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7431E" w14:textId="77777777" w:rsidR="00DB54BC" w:rsidRDefault="00DB54BC" w:rsidP="00F652BB">
      <w:pPr>
        <w:pStyle w:val="BodyText"/>
        <w:spacing w:before="100" w:beforeAutospacing="1" w:after="100" w:afterAutospacing="1"/>
        <w:rPr>
          <w:sz w:val="19"/>
        </w:rPr>
      </w:pPr>
    </w:p>
    <w:p w14:paraId="399E54E4" w14:textId="77777777" w:rsidR="00D8154E" w:rsidRDefault="00D8154E" w:rsidP="00F652BB">
      <w:pPr>
        <w:pStyle w:val="BodyText"/>
        <w:spacing w:before="100" w:beforeAutospacing="1" w:after="100" w:afterAutospacing="1"/>
        <w:rPr>
          <w:sz w:val="19"/>
        </w:rPr>
      </w:pPr>
    </w:p>
    <w:p w14:paraId="6517431F" w14:textId="77777777" w:rsidR="00DB54BC" w:rsidRDefault="00E758CF" w:rsidP="006C2DC9">
      <w:pPr>
        <w:spacing w:line="333" w:lineRule="auto"/>
        <w:jc w:val="center"/>
        <w:rPr>
          <w:b/>
          <w:sz w:val="52"/>
        </w:rPr>
      </w:pPr>
      <w:r>
        <w:rPr>
          <w:b/>
          <w:sz w:val="52"/>
        </w:rPr>
        <w:t>STANDARD</w:t>
      </w:r>
      <w:r>
        <w:rPr>
          <w:b/>
          <w:spacing w:val="28"/>
          <w:sz w:val="52"/>
        </w:rPr>
        <w:t xml:space="preserve"> </w:t>
      </w:r>
      <w:r>
        <w:rPr>
          <w:b/>
          <w:sz w:val="52"/>
        </w:rPr>
        <w:t>BIDDING</w:t>
      </w:r>
      <w:r>
        <w:rPr>
          <w:b/>
          <w:spacing w:val="32"/>
          <w:sz w:val="52"/>
        </w:rPr>
        <w:t xml:space="preserve"> </w:t>
      </w:r>
      <w:r>
        <w:rPr>
          <w:b/>
          <w:sz w:val="52"/>
        </w:rPr>
        <w:t>DOCUMENT</w:t>
      </w:r>
      <w:r>
        <w:rPr>
          <w:b/>
          <w:spacing w:val="-112"/>
          <w:sz w:val="52"/>
        </w:rPr>
        <w:t xml:space="preserve"> </w:t>
      </w:r>
      <w:r>
        <w:rPr>
          <w:b/>
          <w:sz w:val="52"/>
        </w:rPr>
        <w:t>PROCUREMENT</w:t>
      </w:r>
      <w:r>
        <w:rPr>
          <w:b/>
          <w:spacing w:val="2"/>
          <w:sz w:val="52"/>
        </w:rPr>
        <w:t xml:space="preserve"> </w:t>
      </w:r>
      <w:r>
        <w:rPr>
          <w:b/>
          <w:sz w:val="52"/>
        </w:rPr>
        <w:t>OF</w:t>
      </w:r>
    </w:p>
    <w:p w14:paraId="65174320" w14:textId="77CE5290" w:rsidR="00DB54BC" w:rsidRDefault="002D211F" w:rsidP="006C2DC9">
      <w:pPr>
        <w:spacing w:line="602" w:lineRule="exact"/>
        <w:jc w:val="center"/>
        <w:rPr>
          <w:b/>
          <w:sz w:val="52"/>
        </w:rPr>
      </w:pPr>
      <w:r>
        <w:rPr>
          <w:b/>
          <w:sz w:val="52"/>
        </w:rPr>
        <w:t>ELECTRICAL</w:t>
      </w:r>
      <w:r>
        <w:rPr>
          <w:b/>
          <w:spacing w:val="5"/>
          <w:sz w:val="52"/>
        </w:rPr>
        <w:t xml:space="preserve"> </w:t>
      </w:r>
      <w:r>
        <w:rPr>
          <w:b/>
          <w:sz w:val="52"/>
        </w:rPr>
        <w:t>WORKS</w:t>
      </w:r>
    </w:p>
    <w:p w14:paraId="65174321" w14:textId="77777777" w:rsidR="00DB54BC" w:rsidRDefault="00DB54BC" w:rsidP="006C2DC9">
      <w:pPr>
        <w:pStyle w:val="BodyText"/>
        <w:rPr>
          <w:b/>
          <w:sz w:val="62"/>
        </w:rPr>
      </w:pPr>
    </w:p>
    <w:p w14:paraId="65174322" w14:textId="77777777" w:rsidR="00DB54BC" w:rsidRDefault="00DB54BC" w:rsidP="006C2DC9">
      <w:pPr>
        <w:pStyle w:val="BodyText"/>
        <w:rPr>
          <w:b/>
          <w:sz w:val="64"/>
        </w:rPr>
      </w:pPr>
    </w:p>
    <w:p w14:paraId="65174323" w14:textId="77777777" w:rsidR="00DB54BC" w:rsidRDefault="00E758CF" w:rsidP="006C2DC9">
      <w:pPr>
        <w:jc w:val="center"/>
        <w:rPr>
          <w:b/>
          <w:sz w:val="49"/>
        </w:rPr>
      </w:pPr>
      <w:r>
        <w:rPr>
          <w:b/>
          <w:sz w:val="49"/>
        </w:rPr>
        <w:t>COMPLETE</w:t>
      </w:r>
      <w:r>
        <w:rPr>
          <w:b/>
          <w:spacing w:val="-1"/>
          <w:sz w:val="49"/>
        </w:rPr>
        <w:t xml:space="preserve"> </w:t>
      </w:r>
      <w:r>
        <w:rPr>
          <w:b/>
          <w:sz w:val="49"/>
        </w:rPr>
        <w:t>BIDDING</w:t>
      </w:r>
      <w:r>
        <w:rPr>
          <w:b/>
          <w:spacing w:val="-6"/>
          <w:sz w:val="49"/>
        </w:rPr>
        <w:t xml:space="preserve"> </w:t>
      </w:r>
      <w:r>
        <w:rPr>
          <w:b/>
          <w:sz w:val="49"/>
        </w:rPr>
        <w:t>DOCUMENT</w:t>
      </w:r>
    </w:p>
    <w:p w14:paraId="65174324" w14:textId="77777777" w:rsidR="00DB54BC" w:rsidRDefault="00DB54BC">
      <w:pPr>
        <w:pStyle w:val="BodyText"/>
        <w:rPr>
          <w:b/>
          <w:sz w:val="56"/>
        </w:rPr>
      </w:pPr>
    </w:p>
    <w:p w14:paraId="2A5245F1" w14:textId="77777777" w:rsidR="006C2DC9" w:rsidRPr="006C2DC9" w:rsidRDefault="006C2DC9">
      <w:pPr>
        <w:pStyle w:val="BodyText"/>
        <w:rPr>
          <w:b/>
          <w:szCs w:val="4"/>
        </w:rPr>
      </w:pPr>
    </w:p>
    <w:tbl>
      <w:tblPr>
        <w:tblStyle w:val="TableGrid"/>
        <w:tblW w:w="0" w:type="auto"/>
        <w:tblInd w:w="1008" w:type="dxa"/>
        <w:tblLook w:val="04A0" w:firstRow="1" w:lastRow="0" w:firstColumn="1" w:lastColumn="0" w:noHBand="0" w:noVBand="1"/>
      </w:tblPr>
      <w:tblGrid>
        <w:gridCol w:w="1247"/>
        <w:gridCol w:w="7555"/>
      </w:tblGrid>
      <w:tr w:rsidR="006C2DC9" w:rsidRPr="00ED2640" w14:paraId="24E0CDC9" w14:textId="77777777" w:rsidTr="00881E42">
        <w:trPr>
          <w:trHeight w:val="425"/>
        </w:trPr>
        <w:tc>
          <w:tcPr>
            <w:tcW w:w="1260" w:type="dxa"/>
          </w:tcPr>
          <w:p w14:paraId="01770B30" w14:textId="5FDA2D40" w:rsidR="006C2DC9" w:rsidRDefault="006C2DC9" w:rsidP="006C2DC9">
            <w:pPr>
              <w:pStyle w:val="Heading3"/>
              <w:tabs>
                <w:tab w:val="left" w:pos="2684"/>
              </w:tabs>
              <w:spacing w:before="100" w:beforeAutospacing="1" w:after="100" w:afterAutospacing="1" w:line="242" w:lineRule="auto"/>
              <w:ind w:left="0"/>
            </w:pPr>
            <w:r>
              <w:t>Name of Work</w:t>
            </w:r>
          </w:p>
        </w:tc>
        <w:tc>
          <w:tcPr>
            <w:tcW w:w="7768" w:type="dxa"/>
          </w:tcPr>
          <w:p w14:paraId="4EF4EACE" w14:textId="07165B0A" w:rsidR="006C2DC9" w:rsidRPr="00576DCE" w:rsidRDefault="00851058" w:rsidP="006C2DC9">
            <w:pPr>
              <w:pStyle w:val="Heading3"/>
              <w:tabs>
                <w:tab w:val="left" w:pos="2684"/>
              </w:tabs>
              <w:spacing w:before="100" w:beforeAutospacing="1" w:after="100" w:afterAutospacing="1" w:line="242" w:lineRule="auto"/>
              <w:ind w:left="0"/>
              <w:rPr>
                <w:highlight w:val="yellow"/>
              </w:rPr>
            </w:pPr>
            <w:r w:rsidRPr="00851058">
              <w:t xml:space="preserve">Providing </w:t>
            </w:r>
            <w:proofErr w:type="spellStart"/>
            <w:r w:rsidRPr="00851058">
              <w:t>all inclusive</w:t>
            </w:r>
            <w:proofErr w:type="spellEnd"/>
            <w:r w:rsidRPr="00851058">
              <w:t xml:space="preserve"> comprehensive annual </w:t>
            </w:r>
            <w:proofErr w:type="spellStart"/>
            <w:r w:rsidRPr="00851058">
              <w:t>maintainance</w:t>
            </w:r>
            <w:proofErr w:type="spellEnd"/>
            <w:r w:rsidRPr="00851058">
              <w:t xml:space="preserve"> for 30KVA </w:t>
            </w:r>
            <w:proofErr w:type="gramStart"/>
            <w:r w:rsidRPr="00851058">
              <w:t>UPS  at</w:t>
            </w:r>
            <w:proofErr w:type="gramEnd"/>
            <w:r w:rsidRPr="00851058">
              <w:t xml:space="preserve"> veer </w:t>
            </w:r>
            <w:proofErr w:type="spellStart"/>
            <w:r w:rsidRPr="00851058">
              <w:t>balak</w:t>
            </w:r>
            <w:proofErr w:type="spellEnd"/>
            <w:r w:rsidRPr="00851058">
              <w:t xml:space="preserve"> </w:t>
            </w:r>
            <w:proofErr w:type="spellStart"/>
            <w:r w:rsidRPr="00851058">
              <w:t>samarak</w:t>
            </w:r>
            <w:proofErr w:type="spellEnd"/>
            <w:r w:rsidRPr="00851058">
              <w:t xml:space="preserve"> </w:t>
            </w:r>
            <w:proofErr w:type="spellStart"/>
            <w:proofErr w:type="gramStart"/>
            <w:r w:rsidRPr="00851058">
              <w:t>anjar,Ta</w:t>
            </w:r>
            <w:proofErr w:type="spellEnd"/>
            <w:proofErr w:type="gramEnd"/>
            <w:r w:rsidRPr="00851058">
              <w:t>-</w:t>
            </w:r>
            <w:proofErr w:type="spellStart"/>
            <w:proofErr w:type="gramStart"/>
            <w:r w:rsidRPr="00851058">
              <w:t>Anjar,Dist</w:t>
            </w:r>
            <w:proofErr w:type="spellEnd"/>
            <w:proofErr w:type="gramEnd"/>
            <w:r w:rsidRPr="00851058">
              <w:t>-Kachchh.</w:t>
            </w:r>
          </w:p>
        </w:tc>
      </w:tr>
    </w:tbl>
    <w:p w14:paraId="65174326" w14:textId="77777777" w:rsidR="00DB54BC" w:rsidRPr="00ED2640" w:rsidRDefault="00DB54BC">
      <w:pPr>
        <w:pStyle w:val="BodyText"/>
        <w:rPr>
          <w:b/>
          <w:bCs/>
          <w:sz w:val="26"/>
          <w:szCs w:val="26"/>
        </w:rPr>
      </w:pPr>
    </w:p>
    <w:p w14:paraId="65174327" w14:textId="77777777" w:rsidR="00DB54BC" w:rsidRDefault="00DB54BC">
      <w:pPr>
        <w:pStyle w:val="BodyText"/>
        <w:rPr>
          <w:b/>
          <w:sz w:val="30"/>
        </w:rPr>
      </w:pPr>
    </w:p>
    <w:p w14:paraId="65174328" w14:textId="77777777" w:rsidR="00DB54BC" w:rsidRDefault="00DB54BC">
      <w:pPr>
        <w:pStyle w:val="BodyText"/>
        <w:rPr>
          <w:b/>
          <w:sz w:val="30"/>
        </w:rPr>
      </w:pPr>
    </w:p>
    <w:p w14:paraId="65174329" w14:textId="77777777" w:rsidR="00DB54BC" w:rsidRDefault="00DB54BC">
      <w:pPr>
        <w:pStyle w:val="BodyText"/>
        <w:rPr>
          <w:b/>
          <w:sz w:val="30"/>
        </w:rPr>
      </w:pPr>
    </w:p>
    <w:p w14:paraId="6517432A" w14:textId="77777777" w:rsidR="00DB54BC" w:rsidRDefault="00DB54BC">
      <w:pPr>
        <w:pStyle w:val="BodyText"/>
        <w:rPr>
          <w:b/>
          <w:sz w:val="30"/>
        </w:rPr>
      </w:pPr>
    </w:p>
    <w:p w14:paraId="6517432B" w14:textId="77777777" w:rsidR="00DB54BC" w:rsidRDefault="00DB54BC">
      <w:pPr>
        <w:pStyle w:val="BodyText"/>
        <w:rPr>
          <w:b/>
          <w:sz w:val="30"/>
        </w:rPr>
      </w:pPr>
    </w:p>
    <w:p w14:paraId="6517432C" w14:textId="77777777" w:rsidR="00DB54BC" w:rsidRDefault="00DB54BC">
      <w:pPr>
        <w:pStyle w:val="BodyText"/>
        <w:rPr>
          <w:b/>
          <w:sz w:val="30"/>
        </w:rPr>
      </w:pPr>
    </w:p>
    <w:p w14:paraId="6517432D" w14:textId="77777777" w:rsidR="00DB54BC" w:rsidRDefault="00DB54BC">
      <w:pPr>
        <w:pStyle w:val="BodyText"/>
        <w:rPr>
          <w:b/>
          <w:sz w:val="30"/>
        </w:rPr>
      </w:pPr>
    </w:p>
    <w:p w14:paraId="6517432E" w14:textId="77777777" w:rsidR="00DB54BC" w:rsidRDefault="00DB54BC">
      <w:pPr>
        <w:pStyle w:val="BodyText"/>
        <w:rPr>
          <w:b/>
          <w:sz w:val="30"/>
        </w:rPr>
      </w:pPr>
    </w:p>
    <w:p w14:paraId="6517432F" w14:textId="77777777" w:rsidR="00DB54BC" w:rsidRDefault="00DB54BC">
      <w:pPr>
        <w:pStyle w:val="BodyText"/>
        <w:rPr>
          <w:b/>
          <w:sz w:val="30"/>
        </w:rPr>
      </w:pPr>
    </w:p>
    <w:p w14:paraId="65174330" w14:textId="77777777" w:rsidR="00DB54BC" w:rsidRDefault="00DB54BC">
      <w:pPr>
        <w:pStyle w:val="BodyText"/>
        <w:rPr>
          <w:b/>
          <w:sz w:val="30"/>
        </w:rPr>
      </w:pPr>
    </w:p>
    <w:p w14:paraId="65174331" w14:textId="77777777" w:rsidR="00DB54BC" w:rsidRDefault="00DB54BC">
      <w:pPr>
        <w:pStyle w:val="BodyText"/>
        <w:rPr>
          <w:b/>
          <w:sz w:val="30"/>
        </w:rPr>
      </w:pPr>
    </w:p>
    <w:p w14:paraId="65174332" w14:textId="77777777" w:rsidR="00DB54BC" w:rsidRDefault="00DB54BC">
      <w:pPr>
        <w:pStyle w:val="BodyText"/>
        <w:rPr>
          <w:b/>
          <w:sz w:val="30"/>
        </w:rPr>
      </w:pPr>
    </w:p>
    <w:p w14:paraId="65174333" w14:textId="77777777" w:rsidR="00DB54BC" w:rsidRDefault="00DB54BC">
      <w:pPr>
        <w:pStyle w:val="BodyText"/>
        <w:spacing w:before="3"/>
        <w:rPr>
          <w:b/>
          <w:sz w:val="32"/>
        </w:rPr>
      </w:pPr>
    </w:p>
    <w:p w14:paraId="65174334" w14:textId="77777777" w:rsidR="00DB54BC" w:rsidRDefault="00E758CF">
      <w:pPr>
        <w:pStyle w:val="Heading5"/>
        <w:spacing w:line="247" w:lineRule="auto"/>
        <w:ind w:left="3193" w:right="3209" w:firstLine="0"/>
        <w:jc w:val="center"/>
      </w:pPr>
      <w:r>
        <w:t>GOVERNMENT</w:t>
      </w:r>
      <w:r>
        <w:rPr>
          <w:spacing w:val="48"/>
        </w:rPr>
        <w:t xml:space="preserve"> </w:t>
      </w:r>
      <w:r>
        <w:t>OF</w:t>
      </w:r>
      <w:r>
        <w:rPr>
          <w:spacing w:val="48"/>
        </w:rPr>
        <w:t xml:space="preserve"> </w:t>
      </w:r>
      <w:r>
        <w:t>GUJARAT</w:t>
      </w:r>
      <w:r>
        <w:rPr>
          <w:spacing w:val="1"/>
        </w:rPr>
        <w:t xml:space="preserve"> </w:t>
      </w:r>
      <w:r w:rsidRPr="002D211F">
        <w:t>ROAD</w:t>
      </w:r>
      <w:r w:rsidRPr="002D211F">
        <w:rPr>
          <w:spacing w:val="18"/>
        </w:rPr>
        <w:t xml:space="preserve"> </w:t>
      </w:r>
      <w:r w:rsidRPr="002D211F">
        <w:t>&amp;BUILDING</w:t>
      </w:r>
      <w:r w:rsidRPr="002D211F">
        <w:rPr>
          <w:spacing w:val="39"/>
        </w:rPr>
        <w:t xml:space="preserve"> </w:t>
      </w:r>
      <w:r w:rsidRPr="002D211F">
        <w:t>DEPARTMENT</w:t>
      </w:r>
    </w:p>
    <w:p w14:paraId="65174335" w14:textId="77777777" w:rsidR="00DB54BC" w:rsidRDefault="00DB54BC">
      <w:pPr>
        <w:pStyle w:val="BodyText"/>
        <w:spacing w:before="5"/>
        <w:rPr>
          <w:b/>
        </w:rPr>
      </w:pPr>
    </w:p>
    <w:p w14:paraId="65174336" w14:textId="78CDDE3C" w:rsidR="00DB54BC" w:rsidRDefault="00E758CF">
      <w:pPr>
        <w:pStyle w:val="BodyText"/>
        <w:spacing w:line="244" w:lineRule="auto"/>
        <w:ind w:left="1148" w:right="486"/>
        <w:jc w:val="both"/>
      </w:pPr>
      <w:r>
        <w:t>This</w:t>
      </w:r>
      <w:r>
        <w:rPr>
          <w:spacing w:val="1"/>
        </w:rPr>
        <w:t xml:space="preserve"> </w:t>
      </w:r>
      <w:r>
        <w:t>is</w:t>
      </w:r>
      <w:r>
        <w:rPr>
          <w:spacing w:val="1"/>
        </w:rPr>
        <w:t xml:space="preserve"> </w:t>
      </w:r>
      <w:r>
        <w:t>a</w:t>
      </w:r>
      <w:r>
        <w:rPr>
          <w:spacing w:val="1"/>
        </w:rPr>
        <w:t xml:space="preserve"> </w:t>
      </w:r>
      <w:r>
        <w:t>generic</w:t>
      </w:r>
      <w:r>
        <w:rPr>
          <w:spacing w:val="1"/>
        </w:rPr>
        <w:t xml:space="preserve"> </w:t>
      </w:r>
      <w:r>
        <w:t>SBD</w:t>
      </w:r>
      <w:r>
        <w:rPr>
          <w:spacing w:val="1"/>
        </w:rPr>
        <w:t xml:space="preserve"> </w:t>
      </w:r>
      <w:r>
        <w:t>to</w:t>
      </w:r>
      <w:r>
        <w:rPr>
          <w:spacing w:val="1"/>
        </w:rPr>
        <w:t xml:space="preserve"> </w:t>
      </w:r>
      <w:r>
        <w:t>be</w:t>
      </w:r>
      <w:r>
        <w:rPr>
          <w:spacing w:val="1"/>
        </w:rPr>
        <w:t xml:space="preserve"> </w:t>
      </w:r>
      <w:r>
        <w:t>used</w:t>
      </w:r>
      <w:r>
        <w:rPr>
          <w:spacing w:val="1"/>
        </w:rPr>
        <w:t xml:space="preserve"> </w:t>
      </w:r>
      <w:r>
        <w:t>for</w:t>
      </w:r>
      <w:r>
        <w:rPr>
          <w:spacing w:val="48"/>
        </w:rPr>
        <w:t xml:space="preserve"> </w:t>
      </w:r>
      <w:r w:rsidR="00CF7E8C">
        <w:t>Electrical</w:t>
      </w:r>
      <w:r>
        <w:rPr>
          <w:spacing w:val="48"/>
        </w:rPr>
        <w:t xml:space="preserve"> </w:t>
      </w:r>
      <w:r>
        <w:t>works.</w:t>
      </w:r>
      <w:r>
        <w:rPr>
          <w:spacing w:val="49"/>
        </w:rPr>
        <w:t xml:space="preserve"> </w:t>
      </w:r>
      <w:r>
        <w:t>Each</w:t>
      </w:r>
      <w:r>
        <w:rPr>
          <w:spacing w:val="48"/>
        </w:rPr>
        <w:t xml:space="preserve"> </w:t>
      </w:r>
      <w:r>
        <w:t>user/concern</w:t>
      </w:r>
      <w:r>
        <w:rPr>
          <w:spacing w:val="49"/>
        </w:rPr>
        <w:t xml:space="preserve"> </w:t>
      </w:r>
      <w:r>
        <w:t>department</w:t>
      </w:r>
      <w:r>
        <w:rPr>
          <w:spacing w:val="1"/>
        </w:rPr>
        <w:t xml:space="preserve"> </w:t>
      </w:r>
      <w:r>
        <w:lastRenderedPageBreak/>
        <w:t>needs to examine and put up their particular bidding requirement like; qualification</w:t>
      </w:r>
      <w:r>
        <w:rPr>
          <w:spacing w:val="1"/>
        </w:rPr>
        <w:t xml:space="preserve"> </w:t>
      </w:r>
      <w:r>
        <w:t>criteria,</w:t>
      </w:r>
      <w:r>
        <w:rPr>
          <w:spacing w:val="13"/>
        </w:rPr>
        <w:t xml:space="preserve"> </w:t>
      </w:r>
      <w:r>
        <w:t>contract</w:t>
      </w:r>
      <w:r>
        <w:rPr>
          <w:spacing w:val="12"/>
        </w:rPr>
        <w:t xml:space="preserve"> </w:t>
      </w:r>
      <w:r>
        <w:t>Data</w:t>
      </w:r>
      <w:r>
        <w:rPr>
          <w:spacing w:val="14"/>
        </w:rPr>
        <w:t xml:space="preserve"> </w:t>
      </w:r>
      <w:r>
        <w:t>etc.,</w:t>
      </w:r>
      <w:r>
        <w:rPr>
          <w:spacing w:val="10"/>
        </w:rPr>
        <w:t xml:space="preserve"> </w:t>
      </w:r>
      <w:r>
        <w:t>marked</w:t>
      </w:r>
      <w:r>
        <w:rPr>
          <w:spacing w:val="8"/>
        </w:rPr>
        <w:t xml:space="preserve"> </w:t>
      </w:r>
      <w:r>
        <w:t>at</w:t>
      </w:r>
      <w:r>
        <w:rPr>
          <w:spacing w:val="13"/>
        </w:rPr>
        <w:t xml:space="preserve"> </w:t>
      </w:r>
      <w:r>
        <w:t>[#]</w:t>
      </w:r>
      <w:r>
        <w:rPr>
          <w:spacing w:val="12"/>
        </w:rPr>
        <w:t xml:space="preserve"> </w:t>
      </w:r>
      <w:r>
        <w:t>while</w:t>
      </w:r>
      <w:r>
        <w:rPr>
          <w:spacing w:val="8"/>
        </w:rPr>
        <w:t xml:space="preserve"> </w:t>
      </w:r>
      <w:r>
        <w:t>finalizing</w:t>
      </w:r>
      <w:r>
        <w:rPr>
          <w:spacing w:val="11"/>
        </w:rPr>
        <w:t xml:space="preserve"> </w:t>
      </w:r>
      <w:r>
        <w:t>their</w:t>
      </w:r>
      <w:r>
        <w:rPr>
          <w:spacing w:val="10"/>
        </w:rPr>
        <w:t xml:space="preserve"> </w:t>
      </w:r>
      <w:r>
        <w:t>own</w:t>
      </w:r>
      <w:r>
        <w:rPr>
          <w:spacing w:val="9"/>
        </w:rPr>
        <w:t xml:space="preserve"> </w:t>
      </w:r>
      <w:r>
        <w:t>bidding</w:t>
      </w:r>
      <w:r>
        <w:rPr>
          <w:spacing w:val="14"/>
        </w:rPr>
        <w:t xml:space="preserve"> </w:t>
      </w:r>
      <w:r>
        <w:t>process.</w:t>
      </w:r>
    </w:p>
    <w:p w14:paraId="65174337" w14:textId="77777777" w:rsidR="00DB54BC" w:rsidRDefault="00DB54BC">
      <w:pPr>
        <w:spacing w:line="244" w:lineRule="auto"/>
        <w:jc w:val="both"/>
        <w:sectPr w:rsidR="00DB54BC" w:rsidSect="00830AF6">
          <w:headerReference w:type="default" r:id="rId8"/>
          <w:footerReference w:type="default" r:id="rId9"/>
          <w:type w:val="continuous"/>
          <w:pgSz w:w="12240" w:h="15840"/>
          <w:pgMar w:top="600" w:right="1020" w:bottom="280" w:left="1400" w:header="720" w:footer="720" w:gutter="0"/>
          <w:pgNumType w:start="1" w:chapStyle="1"/>
          <w:cols w:space="720"/>
        </w:sectPr>
      </w:pPr>
    </w:p>
    <w:p w14:paraId="65174338" w14:textId="77777777" w:rsidR="00DB54BC" w:rsidRDefault="00DB54BC">
      <w:pPr>
        <w:pStyle w:val="BodyText"/>
        <w:spacing w:before="9"/>
      </w:pPr>
    </w:p>
    <w:p w14:paraId="65174339" w14:textId="77777777" w:rsidR="00DB54BC" w:rsidRDefault="00E758CF">
      <w:pPr>
        <w:spacing w:before="108"/>
        <w:ind w:left="494" w:right="504"/>
        <w:jc w:val="center"/>
        <w:rPr>
          <w:sz w:val="33"/>
        </w:rPr>
      </w:pPr>
      <w:r>
        <w:rPr>
          <w:sz w:val="33"/>
        </w:rPr>
        <w:t>Index</w:t>
      </w:r>
    </w:p>
    <w:p w14:paraId="6517433A" w14:textId="77777777" w:rsidR="00DB54BC" w:rsidRDefault="00DB54BC">
      <w:pPr>
        <w:pStyle w:val="BodyText"/>
        <w:spacing w:before="6"/>
        <w:rPr>
          <w:sz w:val="26"/>
        </w:rPr>
      </w:pPr>
    </w:p>
    <w:tbl>
      <w:tblPr>
        <w:tblW w:w="0" w:type="auto"/>
        <w:tblInd w:w="38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918"/>
        <w:gridCol w:w="1620"/>
        <w:gridCol w:w="5035"/>
        <w:gridCol w:w="1297"/>
      </w:tblGrid>
      <w:tr w:rsidR="00DB54BC" w14:paraId="6517433F" w14:textId="77777777">
        <w:trPr>
          <w:trHeight w:val="495"/>
        </w:trPr>
        <w:tc>
          <w:tcPr>
            <w:tcW w:w="918" w:type="dxa"/>
          </w:tcPr>
          <w:p w14:paraId="6517433B" w14:textId="77777777" w:rsidR="00DB54BC" w:rsidRDefault="00E758CF">
            <w:pPr>
              <w:pStyle w:val="TableParagraph"/>
              <w:spacing w:before="97"/>
              <w:ind w:left="136"/>
              <w:rPr>
                <w:b/>
                <w:sz w:val="26"/>
              </w:rPr>
            </w:pPr>
            <w:r>
              <w:rPr>
                <w:b/>
                <w:sz w:val="26"/>
                <w:u w:val="single"/>
              </w:rPr>
              <w:t>Sr</w:t>
            </w:r>
            <w:r>
              <w:rPr>
                <w:b/>
                <w:spacing w:val="4"/>
                <w:sz w:val="26"/>
                <w:u w:val="single"/>
              </w:rPr>
              <w:t xml:space="preserve"> </w:t>
            </w:r>
            <w:r>
              <w:rPr>
                <w:b/>
                <w:sz w:val="26"/>
                <w:u w:val="single"/>
              </w:rPr>
              <w:t>No</w:t>
            </w:r>
          </w:p>
        </w:tc>
        <w:tc>
          <w:tcPr>
            <w:tcW w:w="1620" w:type="dxa"/>
          </w:tcPr>
          <w:p w14:paraId="6517433C" w14:textId="77777777" w:rsidR="00DB54BC" w:rsidRDefault="00E758CF">
            <w:pPr>
              <w:pStyle w:val="TableParagraph"/>
              <w:spacing w:before="97"/>
              <w:ind w:left="363"/>
              <w:rPr>
                <w:b/>
                <w:sz w:val="26"/>
              </w:rPr>
            </w:pPr>
            <w:r>
              <w:rPr>
                <w:b/>
                <w:sz w:val="26"/>
                <w:u w:val="single"/>
              </w:rPr>
              <w:t>Section</w:t>
            </w:r>
          </w:p>
        </w:tc>
        <w:tc>
          <w:tcPr>
            <w:tcW w:w="5035" w:type="dxa"/>
          </w:tcPr>
          <w:p w14:paraId="6517433D" w14:textId="77777777" w:rsidR="00DB54BC" w:rsidRDefault="00E758CF">
            <w:pPr>
              <w:pStyle w:val="TableParagraph"/>
              <w:spacing w:before="97"/>
              <w:ind w:left="1793" w:right="1779"/>
              <w:jc w:val="center"/>
              <w:rPr>
                <w:b/>
                <w:sz w:val="26"/>
              </w:rPr>
            </w:pPr>
            <w:r>
              <w:rPr>
                <w:b/>
                <w:sz w:val="26"/>
                <w:u w:val="single"/>
              </w:rPr>
              <w:t>Description</w:t>
            </w:r>
          </w:p>
        </w:tc>
        <w:tc>
          <w:tcPr>
            <w:tcW w:w="1297" w:type="dxa"/>
          </w:tcPr>
          <w:p w14:paraId="6517433E" w14:textId="77777777" w:rsidR="00DB54BC" w:rsidRDefault="00E758CF">
            <w:pPr>
              <w:pStyle w:val="TableParagraph"/>
              <w:spacing w:before="97"/>
              <w:ind w:left="147" w:right="131"/>
              <w:jc w:val="center"/>
              <w:rPr>
                <w:b/>
                <w:sz w:val="26"/>
              </w:rPr>
            </w:pPr>
            <w:r>
              <w:rPr>
                <w:b/>
                <w:sz w:val="26"/>
                <w:u w:val="single"/>
              </w:rPr>
              <w:t>Page</w:t>
            </w:r>
            <w:r>
              <w:rPr>
                <w:b/>
                <w:spacing w:val="4"/>
                <w:sz w:val="26"/>
                <w:u w:val="single"/>
              </w:rPr>
              <w:t xml:space="preserve"> </w:t>
            </w:r>
            <w:r>
              <w:rPr>
                <w:b/>
                <w:sz w:val="26"/>
                <w:u w:val="single"/>
              </w:rPr>
              <w:t>No</w:t>
            </w:r>
          </w:p>
        </w:tc>
      </w:tr>
      <w:tr w:rsidR="00DB54BC" w14:paraId="65174343" w14:textId="77777777">
        <w:trPr>
          <w:trHeight w:val="494"/>
        </w:trPr>
        <w:tc>
          <w:tcPr>
            <w:tcW w:w="918" w:type="dxa"/>
          </w:tcPr>
          <w:p w14:paraId="65174340" w14:textId="77777777" w:rsidR="00DB54BC" w:rsidRDefault="00E758CF">
            <w:pPr>
              <w:pStyle w:val="TableParagraph"/>
              <w:spacing w:before="97"/>
              <w:ind w:left="93"/>
              <w:rPr>
                <w:sz w:val="26"/>
              </w:rPr>
            </w:pPr>
            <w:r>
              <w:rPr>
                <w:w w:val="101"/>
                <w:sz w:val="26"/>
              </w:rPr>
              <w:t>1</w:t>
            </w:r>
          </w:p>
        </w:tc>
        <w:tc>
          <w:tcPr>
            <w:tcW w:w="6655" w:type="dxa"/>
            <w:gridSpan w:val="2"/>
          </w:tcPr>
          <w:p w14:paraId="65174341" w14:textId="77777777" w:rsidR="00DB54BC" w:rsidRDefault="00E758CF">
            <w:pPr>
              <w:pStyle w:val="TableParagraph"/>
              <w:spacing w:before="97"/>
              <w:ind w:left="92"/>
              <w:rPr>
                <w:sz w:val="26"/>
              </w:rPr>
            </w:pPr>
            <w:r>
              <w:rPr>
                <w:sz w:val="26"/>
              </w:rPr>
              <w:t>Invitation</w:t>
            </w:r>
            <w:r>
              <w:rPr>
                <w:spacing w:val="5"/>
                <w:sz w:val="26"/>
              </w:rPr>
              <w:t xml:space="preserve"> </w:t>
            </w:r>
            <w:r>
              <w:rPr>
                <w:sz w:val="26"/>
              </w:rPr>
              <w:t>for</w:t>
            </w:r>
            <w:r>
              <w:rPr>
                <w:spacing w:val="3"/>
                <w:sz w:val="26"/>
              </w:rPr>
              <w:t xml:space="preserve"> </w:t>
            </w:r>
            <w:r>
              <w:rPr>
                <w:sz w:val="26"/>
              </w:rPr>
              <w:t>Bid</w:t>
            </w:r>
            <w:r>
              <w:rPr>
                <w:spacing w:val="2"/>
                <w:sz w:val="26"/>
              </w:rPr>
              <w:t xml:space="preserve"> </w:t>
            </w:r>
            <w:r>
              <w:rPr>
                <w:sz w:val="26"/>
              </w:rPr>
              <w:t>(IFB)</w:t>
            </w:r>
          </w:p>
        </w:tc>
        <w:tc>
          <w:tcPr>
            <w:tcW w:w="1297" w:type="dxa"/>
          </w:tcPr>
          <w:p w14:paraId="65174342" w14:textId="77777777" w:rsidR="00DB54BC" w:rsidRDefault="00E758CF">
            <w:pPr>
              <w:pStyle w:val="TableParagraph"/>
              <w:spacing w:before="97"/>
              <w:ind w:left="7"/>
              <w:jc w:val="center"/>
              <w:rPr>
                <w:sz w:val="26"/>
              </w:rPr>
            </w:pPr>
            <w:r>
              <w:rPr>
                <w:w w:val="101"/>
                <w:sz w:val="26"/>
              </w:rPr>
              <w:t>3</w:t>
            </w:r>
          </w:p>
        </w:tc>
      </w:tr>
      <w:tr w:rsidR="00DB54BC" w14:paraId="65174348" w14:textId="77777777">
        <w:trPr>
          <w:trHeight w:val="495"/>
        </w:trPr>
        <w:tc>
          <w:tcPr>
            <w:tcW w:w="918" w:type="dxa"/>
          </w:tcPr>
          <w:p w14:paraId="65174344" w14:textId="77777777" w:rsidR="00DB54BC" w:rsidRDefault="00E758CF">
            <w:pPr>
              <w:pStyle w:val="TableParagraph"/>
              <w:spacing w:before="98"/>
              <w:ind w:left="93"/>
              <w:rPr>
                <w:sz w:val="26"/>
              </w:rPr>
            </w:pPr>
            <w:r>
              <w:rPr>
                <w:w w:val="101"/>
                <w:sz w:val="26"/>
              </w:rPr>
              <w:t>2</w:t>
            </w:r>
          </w:p>
        </w:tc>
        <w:tc>
          <w:tcPr>
            <w:tcW w:w="1620" w:type="dxa"/>
          </w:tcPr>
          <w:p w14:paraId="65174345" w14:textId="77777777" w:rsidR="00DB54BC" w:rsidRDefault="00E758CF">
            <w:pPr>
              <w:pStyle w:val="TableParagraph"/>
              <w:spacing w:before="98"/>
              <w:ind w:left="92"/>
              <w:rPr>
                <w:sz w:val="26"/>
              </w:rPr>
            </w:pPr>
            <w:r>
              <w:rPr>
                <w:sz w:val="26"/>
              </w:rPr>
              <w:t>Section</w:t>
            </w:r>
            <w:r>
              <w:rPr>
                <w:spacing w:val="1"/>
                <w:sz w:val="26"/>
              </w:rPr>
              <w:t xml:space="preserve"> </w:t>
            </w:r>
            <w:r>
              <w:rPr>
                <w:sz w:val="26"/>
              </w:rPr>
              <w:t>-1</w:t>
            </w:r>
          </w:p>
        </w:tc>
        <w:tc>
          <w:tcPr>
            <w:tcW w:w="5035" w:type="dxa"/>
          </w:tcPr>
          <w:p w14:paraId="65174346" w14:textId="77777777" w:rsidR="00DB54BC" w:rsidRDefault="00E758CF">
            <w:pPr>
              <w:pStyle w:val="TableParagraph"/>
              <w:spacing w:before="98"/>
              <w:ind w:left="93"/>
              <w:rPr>
                <w:sz w:val="26"/>
              </w:rPr>
            </w:pPr>
            <w:r>
              <w:rPr>
                <w:sz w:val="26"/>
              </w:rPr>
              <w:t>Instructions</w:t>
            </w:r>
            <w:r>
              <w:rPr>
                <w:spacing w:val="1"/>
                <w:sz w:val="26"/>
              </w:rPr>
              <w:t xml:space="preserve"> </w:t>
            </w:r>
            <w:r>
              <w:rPr>
                <w:sz w:val="26"/>
              </w:rPr>
              <w:t>to</w:t>
            </w:r>
            <w:r>
              <w:rPr>
                <w:spacing w:val="7"/>
                <w:sz w:val="26"/>
              </w:rPr>
              <w:t xml:space="preserve"> </w:t>
            </w:r>
            <w:r>
              <w:rPr>
                <w:sz w:val="26"/>
              </w:rPr>
              <w:t>Bidders</w:t>
            </w:r>
          </w:p>
        </w:tc>
        <w:tc>
          <w:tcPr>
            <w:tcW w:w="1297" w:type="dxa"/>
          </w:tcPr>
          <w:p w14:paraId="65174347" w14:textId="77777777" w:rsidR="00DB54BC" w:rsidRDefault="00E758CF">
            <w:pPr>
              <w:pStyle w:val="TableParagraph"/>
              <w:spacing w:before="98"/>
              <w:ind w:left="7"/>
              <w:jc w:val="center"/>
              <w:rPr>
                <w:sz w:val="26"/>
              </w:rPr>
            </w:pPr>
            <w:r>
              <w:rPr>
                <w:w w:val="101"/>
                <w:sz w:val="26"/>
              </w:rPr>
              <w:t>7</w:t>
            </w:r>
          </w:p>
        </w:tc>
      </w:tr>
      <w:tr w:rsidR="00DB54BC" w14:paraId="6517434D" w14:textId="77777777">
        <w:trPr>
          <w:trHeight w:val="494"/>
        </w:trPr>
        <w:tc>
          <w:tcPr>
            <w:tcW w:w="918" w:type="dxa"/>
          </w:tcPr>
          <w:p w14:paraId="65174349" w14:textId="77777777" w:rsidR="00DB54BC" w:rsidRDefault="00E758CF">
            <w:pPr>
              <w:pStyle w:val="TableParagraph"/>
              <w:spacing w:before="98"/>
              <w:ind w:left="93"/>
              <w:rPr>
                <w:sz w:val="26"/>
              </w:rPr>
            </w:pPr>
            <w:r>
              <w:rPr>
                <w:w w:val="101"/>
                <w:sz w:val="26"/>
              </w:rPr>
              <w:t>3</w:t>
            </w:r>
          </w:p>
        </w:tc>
        <w:tc>
          <w:tcPr>
            <w:tcW w:w="1620" w:type="dxa"/>
          </w:tcPr>
          <w:p w14:paraId="6517434A" w14:textId="77777777" w:rsidR="00DB54BC" w:rsidRDefault="00E758CF">
            <w:pPr>
              <w:pStyle w:val="TableParagraph"/>
              <w:spacing w:before="98"/>
              <w:ind w:left="91"/>
              <w:rPr>
                <w:sz w:val="26"/>
              </w:rPr>
            </w:pPr>
            <w:r>
              <w:rPr>
                <w:sz w:val="26"/>
              </w:rPr>
              <w:t>Section</w:t>
            </w:r>
            <w:r>
              <w:rPr>
                <w:spacing w:val="2"/>
                <w:sz w:val="26"/>
              </w:rPr>
              <w:t xml:space="preserve"> </w:t>
            </w:r>
            <w:r>
              <w:rPr>
                <w:sz w:val="26"/>
              </w:rPr>
              <w:t>-2</w:t>
            </w:r>
          </w:p>
        </w:tc>
        <w:tc>
          <w:tcPr>
            <w:tcW w:w="5035" w:type="dxa"/>
          </w:tcPr>
          <w:p w14:paraId="6517434B" w14:textId="77777777" w:rsidR="00DB54BC" w:rsidRDefault="00E758CF">
            <w:pPr>
              <w:pStyle w:val="TableParagraph"/>
              <w:spacing w:before="98"/>
              <w:ind w:left="94"/>
              <w:rPr>
                <w:sz w:val="26"/>
              </w:rPr>
            </w:pPr>
            <w:r>
              <w:rPr>
                <w:sz w:val="26"/>
              </w:rPr>
              <w:t>Qualification</w:t>
            </w:r>
            <w:r>
              <w:rPr>
                <w:spacing w:val="2"/>
                <w:sz w:val="26"/>
              </w:rPr>
              <w:t xml:space="preserve"> </w:t>
            </w:r>
            <w:r>
              <w:rPr>
                <w:sz w:val="26"/>
              </w:rPr>
              <w:t>Information</w:t>
            </w:r>
          </w:p>
        </w:tc>
        <w:tc>
          <w:tcPr>
            <w:tcW w:w="1297" w:type="dxa"/>
          </w:tcPr>
          <w:p w14:paraId="6517434C" w14:textId="77777777" w:rsidR="00DB54BC" w:rsidRDefault="00E758CF">
            <w:pPr>
              <w:pStyle w:val="TableParagraph"/>
              <w:spacing w:before="98"/>
              <w:ind w:left="146" w:right="131"/>
              <w:jc w:val="center"/>
              <w:rPr>
                <w:sz w:val="26"/>
              </w:rPr>
            </w:pPr>
            <w:r>
              <w:rPr>
                <w:sz w:val="26"/>
              </w:rPr>
              <w:t>28</w:t>
            </w:r>
          </w:p>
        </w:tc>
      </w:tr>
      <w:tr w:rsidR="00DB54BC" w14:paraId="65174352" w14:textId="77777777">
        <w:trPr>
          <w:trHeight w:val="494"/>
        </w:trPr>
        <w:tc>
          <w:tcPr>
            <w:tcW w:w="918" w:type="dxa"/>
          </w:tcPr>
          <w:p w14:paraId="6517434E" w14:textId="77777777" w:rsidR="00DB54BC" w:rsidRDefault="00E758CF">
            <w:pPr>
              <w:pStyle w:val="TableParagraph"/>
              <w:spacing w:before="97"/>
              <w:ind w:left="93"/>
              <w:rPr>
                <w:sz w:val="26"/>
              </w:rPr>
            </w:pPr>
            <w:r>
              <w:rPr>
                <w:w w:val="101"/>
                <w:sz w:val="26"/>
              </w:rPr>
              <w:t>4</w:t>
            </w:r>
          </w:p>
        </w:tc>
        <w:tc>
          <w:tcPr>
            <w:tcW w:w="1620" w:type="dxa"/>
          </w:tcPr>
          <w:p w14:paraId="6517434F" w14:textId="77777777" w:rsidR="00DB54BC" w:rsidRDefault="00E758CF">
            <w:pPr>
              <w:pStyle w:val="TableParagraph"/>
              <w:spacing w:before="97"/>
              <w:ind w:left="92"/>
              <w:rPr>
                <w:sz w:val="26"/>
              </w:rPr>
            </w:pPr>
            <w:r>
              <w:rPr>
                <w:sz w:val="26"/>
              </w:rPr>
              <w:t>Section</w:t>
            </w:r>
            <w:r>
              <w:rPr>
                <w:spacing w:val="1"/>
                <w:sz w:val="26"/>
              </w:rPr>
              <w:t xml:space="preserve"> </w:t>
            </w:r>
            <w:r>
              <w:rPr>
                <w:sz w:val="26"/>
              </w:rPr>
              <w:t>-3</w:t>
            </w:r>
          </w:p>
        </w:tc>
        <w:tc>
          <w:tcPr>
            <w:tcW w:w="5035" w:type="dxa"/>
          </w:tcPr>
          <w:p w14:paraId="65174350" w14:textId="77777777" w:rsidR="00DB54BC" w:rsidRDefault="00E758CF">
            <w:pPr>
              <w:pStyle w:val="TableParagraph"/>
              <w:spacing w:before="97"/>
              <w:ind w:left="93"/>
              <w:rPr>
                <w:sz w:val="26"/>
              </w:rPr>
            </w:pPr>
            <w:r>
              <w:rPr>
                <w:sz w:val="26"/>
              </w:rPr>
              <w:t>Conditions</w:t>
            </w:r>
            <w:r>
              <w:rPr>
                <w:spacing w:val="6"/>
                <w:sz w:val="26"/>
              </w:rPr>
              <w:t xml:space="preserve"> </w:t>
            </w:r>
            <w:r>
              <w:rPr>
                <w:sz w:val="26"/>
              </w:rPr>
              <w:t>of</w:t>
            </w:r>
            <w:r>
              <w:rPr>
                <w:spacing w:val="1"/>
                <w:sz w:val="26"/>
              </w:rPr>
              <w:t xml:space="preserve"> </w:t>
            </w:r>
            <w:r>
              <w:rPr>
                <w:sz w:val="26"/>
              </w:rPr>
              <w:t>Contract</w:t>
            </w:r>
          </w:p>
        </w:tc>
        <w:tc>
          <w:tcPr>
            <w:tcW w:w="1297" w:type="dxa"/>
          </w:tcPr>
          <w:p w14:paraId="65174351" w14:textId="77777777" w:rsidR="00DB54BC" w:rsidRDefault="00E758CF">
            <w:pPr>
              <w:pStyle w:val="TableParagraph"/>
              <w:spacing w:before="97"/>
              <w:ind w:left="140" w:right="131"/>
              <w:jc w:val="center"/>
              <w:rPr>
                <w:sz w:val="26"/>
              </w:rPr>
            </w:pPr>
            <w:r>
              <w:rPr>
                <w:sz w:val="26"/>
              </w:rPr>
              <w:t>36</w:t>
            </w:r>
          </w:p>
        </w:tc>
      </w:tr>
      <w:tr w:rsidR="00DB54BC" w14:paraId="65174357" w14:textId="77777777">
        <w:trPr>
          <w:trHeight w:val="495"/>
        </w:trPr>
        <w:tc>
          <w:tcPr>
            <w:tcW w:w="918" w:type="dxa"/>
          </w:tcPr>
          <w:p w14:paraId="65174353" w14:textId="77777777" w:rsidR="00DB54BC" w:rsidRDefault="00E758CF">
            <w:pPr>
              <w:pStyle w:val="TableParagraph"/>
              <w:spacing w:before="95"/>
              <w:ind w:left="93"/>
              <w:rPr>
                <w:sz w:val="26"/>
              </w:rPr>
            </w:pPr>
            <w:r>
              <w:rPr>
                <w:w w:val="101"/>
                <w:sz w:val="26"/>
              </w:rPr>
              <w:t>5</w:t>
            </w:r>
          </w:p>
        </w:tc>
        <w:tc>
          <w:tcPr>
            <w:tcW w:w="1620" w:type="dxa"/>
          </w:tcPr>
          <w:p w14:paraId="65174354" w14:textId="77777777" w:rsidR="00DB54BC" w:rsidRDefault="00E758CF">
            <w:pPr>
              <w:pStyle w:val="TableParagraph"/>
              <w:spacing w:before="95"/>
              <w:ind w:left="92"/>
              <w:rPr>
                <w:sz w:val="26"/>
              </w:rPr>
            </w:pPr>
            <w:r>
              <w:rPr>
                <w:sz w:val="26"/>
              </w:rPr>
              <w:t>Section</w:t>
            </w:r>
            <w:r>
              <w:rPr>
                <w:spacing w:val="1"/>
                <w:sz w:val="26"/>
              </w:rPr>
              <w:t xml:space="preserve"> </w:t>
            </w:r>
            <w:r>
              <w:rPr>
                <w:sz w:val="26"/>
              </w:rPr>
              <w:t>-4</w:t>
            </w:r>
          </w:p>
        </w:tc>
        <w:tc>
          <w:tcPr>
            <w:tcW w:w="5035" w:type="dxa"/>
          </w:tcPr>
          <w:p w14:paraId="65174355" w14:textId="77777777" w:rsidR="00DB54BC" w:rsidRDefault="00E758CF">
            <w:pPr>
              <w:pStyle w:val="TableParagraph"/>
              <w:spacing w:before="95"/>
              <w:ind w:left="93"/>
              <w:rPr>
                <w:sz w:val="26"/>
              </w:rPr>
            </w:pPr>
            <w:r>
              <w:rPr>
                <w:sz w:val="26"/>
              </w:rPr>
              <w:t>Contract</w:t>
            </w:r>
            <w:r>
              <w:rPr>
                <w:spacing w:val="-3"/>
                <w:sz w:val="26"/>
              </w:rPr>
              <w:t xml:space="preserve"> </w:t>
            </w:r>
            <w:r>
              <w:rPr>
                <w:sz w:val="26"/>
              </w:rPr>
              <w:t>Data</w:t>
            </w:r>
          </w:p>
        </w:tc>
        <w:tc>
          <w:tcPr>
            <w:tcW w:w="1297" w:type="dxa"/>
          </w:tcPr>
          <w:p w14:paraId="65174356" w14:textId="77777777" w:rsidR="00DB54BC" w:rsidRDefault="00E758CF">
            <w:pPr>
              <w:pStyle w:val="TableParagraph"/>
              <w:spacing w:before="95"/>
              <w:ind w:left="143" w:right="131"/>
              <w:jc w:val="center"/>
              <w:rPr>
                <w:sz w:val="26"/>
              </w:rPr>
            </w:pPr>
            <w:r>
              <w:rPr>
                <w:sz w:val="26"/>
              </w:rPr>
              <w:t>64</w:t>
            </w:r>
          </w:p>
        </w:tc>
      </w:tr>
      <w:tr w:rsidR="00DB54BC" w14:paraId="6517435C" w14:textId="77777777">
        <w:trPr>
          <w:trHeight w:val="494"/>
        </w:trPr>
        <w:tc>
          <w:tcPr>
            <w:tcW w:w="918" w:type="dxa"/>
          </w:tcPr>
          <w:p w14:paraId="65174358" w14:textId="77777777" w:rsidR="00DB54BC" w:rsidRDefault="00E758CF">
            <w:pPr>
              <w:pStyle w:val="TableParagraph"/>
              <w:spacing w:before="98"/>
              <w:ind w:left="93"/>
              <w:rPr>
                <w:sz w:val="26"/>
              </w:rPr>
            </w:pPr>
            <w:r>
              <w:rPr>
                <w:w w:val="101"/>
                <w:sz w:val="26"/>
              </w:rPr>
              <w:t>6</w:t>
            </w:r>
          </w:p>
        </w:tc>
        <w:tc>
          <w:tcPr>
            <w:tcW w:w="1620" w:type="dxa"/>
          </w:tcPr>
          <w:p w14:paraId="65174359" w14:textId="77777777" w:rsidR="00DB54BC" w:rsidRDefault="00E758CF">
            <w:pPr>
              <w:pStyle w:val="TableParagraph"/>
              <w:spacing w:before="98"/>
              <w:ind w:left="92"/>
              <w:rPr>
                <w:sz w:val="26"/>
              </w:rPr>
            </w:pPr>
            <w:r>
              <w:rPr>
                <w:sz w:val="26"/>
              </w:rPr>
              <w:t>Section</w:t>
            </w:r>
            <w:r>
              <w:rPr>
                <w:spacing w:val="1"/>
                <w:sz w:val="26"/>
              </w:rPr>
              <w:t xml:space="preserve"> </w:t>
            </w:r>
            <w:r>
              <w:rPr>
                <w:sz w:val="26"/>
              </w:rPr>
              <w:t>-5</w:t>
            </w:r>
          </w:p>
        </w:tc>
        <w:tc>
          <w:tcPr>
            <w:tcW w:w="5035" w:type="dxa"/>
          </w:tcPr>
          <w:p w14:paraId="6517435A" w14:textId="77777777" w:rsidR="00DB54BC" w:rsidRDefault="00E758CF">
            <w:pPr>
              <w:pStyle w:val="TableParagraph"/>
              <w:spacing w:before="98"/>
              <w:ind w:left="93"/>
              <w:rPr>
                <w:sz w:val="26"/>
              </w:rPr>
            </w:pPr>
            <w:r>
              <w:rPr>
                <w:sz w:val="26"/>
              </w:rPr>
              <w:t>Technical</w:t>
            </w:r>
            <w:r>
              <w:rPr>
                <w:spacing w:val="-1"/>
                <w:sz w:val="26"/>
              </w:rPr>
              <w:t xml:space="preserve"> </w:t>
            </w:r>
            <w:r>
              <w:rPr>
                <w:sz w:val="26"/>
              </w:rPr>
              <w:t>Specification</w:t>
            </w:r>
          </w:p>
        </w:tc>
        <w:tc>
          <w:tcPr>
            <w:tcW w:w="1297" w:type="dxa"/>
          </w:tcPr>
          <w:p w14:paraId="6517435B" w14:textId="77777777" w:rsidR="00DB54BC" w:rsidRDefault="00E758CF">
            <w:pPr>
              <w:pStyle w:val="TableParagraph"/>
              <w:spacing w:before="98"/>
              <w:ind w:left="138" w:right="131"/>
              <w:jc w:val="center"/>
              <w:rPr>
                <w:sz w:val="26"/>
              </w:rPr>
            </w:pPr>
            <w:r>
              <w:rPr>
                <w:sz w:val="26"/>
              </w:rPr>
              <w:t>73</w:t>
            </w:r>
          </w:p>
        </w:tc>
      </w:tr>
      <w:tr w:rsidR="00DB54BC" w14:paraId="65174361" w14:textId="77777777">
        <w:trPr>
          <w:trHeight w:val="495"/>
        </w:trPr>
        <w:tc>
          <w:tcPr>
            <w:tcW w:w="918" w:type="dxa"/>
          </w:tcPr>
          <w:p w14:paraId="6517435D" w14:textId="77777777" w:rsidR="00DB54BC" w:rsidRDefault="00E758CF">
            <w:pPr>
              <w:pStyle w:val="TableParagraph"/>
              <w:spacing w:before="97"/>
              <w:ind w:left="93"/>
              <w:rPr>
                <w:sz w:val="26"/>
              </w:rPr>
            </w:pPr>
            <w:r>
              <w:rPr>
                <w:w w:val="101"/>
                <w:sz w:val="26"/>
              </w:rPr>
              <w:t>7</w:t>
            </w:r>
          </w:p>
        </w:tc>
        <w:tc>
          <w:tcPr>
            <w:tcW w:w="1620" w:type="dxa"/>
          </w:tcPr>
          <w:p w14:paraId="6517435E" w14:textId="77777777" w:rsidR="00DB54BC" w:rsidRDefault="00E758CF">
            <w:pPr>
              <w:pStyle w:val="TableParagraph"/>
              <w:spacing w:before="97"/>
              <w:ind w:left="92"/>
              <w:rPr>
                <w:sz w:val="26"/>
              </w:rPr>
            </w:pPr>
            <w:r>
              <w:rPr>
                <w:sz w:val="26"/>
              </w:rPr>
              <w:t>Section</w:t>
            </w:r>
            <w:r>
              <w:rPr>
                <w:spacing w:val="1"/>
                <w:sz w:val="26"/>
              </w:rPr>
              <w:t xml:space="preserve"> </w:t>
            </w:r>
            <w:r>
              <w:rPr>
                <w:sz w:val="26"/>
              </w:rPr>
              <w:t>-6</w:t>
            </w:r>
          </w:p>
        </w:tc>
        <w:tc>
          <w:tcPr>
            <w:tcW w:w="5035" w:type="dxa"/>
          </w:tcPr>
          <w:p w14:paraId="6517435F" w14:textId="77777777" w:rsidR="00DB54BC" w:rsidRDefault="00E758CF">
            <w:pPr>
              <w:pStyle w:val="TableParagraph"/>
              <w:spacing w:before="97"/>
              <w:ind w:left="93"/>
              <w:rPr>
                <w:sz w:val="26"/>
              </w:rPr>
            </w:pPr>
            <w:r>
              <w:rPr>
                <w:sz w:val="26"/>
              </w:rPr>
              <w:t>Form</w:t>
            </w:r>
            <w:r>
              <w:rPr>
                <w:spacing w:val="3"/>
                <w:sz w:val="26"/>
              </w:rPr>
              <w:t xml:space="preserve"> </w:t>
            </w:r>
            <w:r>
              <w:rPr>
                <w:sz w:val="26"/>
              </w:rPr>
              <w:t>of Bid</w:t>
            </w:r>
          </w:p>
        </w:tc>
        <w:tc>
          <w:tcPr>
            <w:tcW w:w="1297" w:type="dxa"/>
          </w:tcPr>
          <w:p w14:paraId="65174360" w14:textId="77777777" w:rsidR="00DB54BC" w:rsidRDefault="00E758CF">
            <w:pPr>
              <w:pStyle w:val="TableParagraph"/>
              <w:spacing w:before="97"/>
              <w:ind w:left="139" w:right="131"/>
              <w:jc w:val="center"/>
              <w:rPr>
                <w:sz w:val="26"/>
              </w:rPr>
            </w:pPr>
            <w:r>
              <w:rPr>
                <w:sz w:val="26"/>
              </w:rPr>
              <w:t>74</w:t>
            </w:r>
          </w:p>
        </w:tc>
      </w:tr>
      <w:tr w:rsidR="00DB54BC" w14:paraId="65174366" w14:textId="77777777">
        <w:trPr>
          <w:trHeight w:val="494"/>
        </w:trPr>
        <w:tc>
          <w:tcPr>
            <w:tcW w:w="918" w:type="dxa"/>
          </w:tcPr>
          <w:p w14:paraId="65174362" w14:textId="77777777" w:rsidR="00DB54BC" w:rsidRDefault="00E758CF">
            <w:pPr>
              <w:pStyle w:val="TableParagraph"/>
              <w:spacing w:before="97"/>
              <w:ind w:left="93"/>
              <w:rPr>
                <w:sz w:val="26"/>
              </w:rPr>
            </w:pPr>
            <w:r>
              <w:rPr>
                <w:w w:val="101"/>
                <w:sz w:val="26"/>
              </w:rPr>
              <w:t>8</w:t>
            </w:r>
          </w:p>
        </w:tc>
        <w:tc>
          <w:tcPr>
            <w:tcW w:w="1620" w:type="dxa"/>
          </w:tcPr>
          <w:p w14:paraId="65174363" w14:textId="77777777" w:rsidR="00DB54BC" w:rsidRDefault="00E758CF">
            <w:pPr>
              <w:pStyle w:val="TableParagraph"/>
              <w:spacing w:before="97"/>
              <w:ind w:left="92"/>
              <w:rPr>
                <w:sz w:val="26"/>
              </w:rPr>
            </w:pPr>
            <w:r>
              <w:rPr>
                <w:sz w:val="26"/>
              </w:rPr>
              <w:t>Section</w:t>
            </w:r>
            <w:r>
              <w:rPr>
                <w:spacing w:val="1"/>
                <w:sz w:val="26"/>
              </w:rPr>
              <w:t xml:space="preserve"> </w:t>
            </w:r>
            <w:r>
              <w:rPr>
                <w:sz w:val="26"/>
              </w:rPr>
              <w:t>-7</w:t>
            </w:r>
          </w:p>
        </w:tc>
        <w:tc>
          <w:tcPr>
            <w:tcW w:w="5035" w:type="dxa"/>
          </w:tcPr>
          <w:p w14:paraId="65174364" w14:textId="77777777" w:rsidR="00DB54BC" w:rsidRDefault="00E758CF">
            <w:pPr>
              <w:pStyle w:val="TableParagraph"/>
              <w:spacing w:before="97"/>
              <w:ind w:left="93"/>
              <w:rPr>
                <w:sz w:val="26"/>
              </w:rPr>
            </w:pPr>
            <w:r>
              <w:rPr>
                <w:sz w:val="26"/>
              </w:rPr>
              <w:t>Bill</w:t>
            </w:r>
            <w:r>
              <w:rPr>
                <w:spacing w:val="5"/>
                <w:sz w:val="26"/>
              </w:rPr>
              <w:t xml:space="preserve"> </w:t>
            </w:r>
            <w:r>
              <w:rPr>
                <w:sz w:val="26"/>
              </w:rPr>
              <w:t>of</w:t>
            </w:r>
            <w:r>
              <w:rPr>
                <w:spacing w:val="2"/>
                <w:sz w:val="26"/>
              </w:rPr>
              <w:t xml:space="preserve"> </w:t>
            </w:r>
            <w:r>
              <w:rPr>
                <w:sz w:val="26"/>
              </w:rPr>
              <w:t>Quantities</w:t>
            </w:r>
          </w:p>
        </w:tc>
        <w:tc>
          <w:tcPr>
            <w:tcW w:w="1297" w:type="dxa"/>
          </w:tcPr>
          <w:p w14:paraId="65174365" w14:textId="77777777" w:rsidR="00DB54BC" w:rsidRDefault="00E758CF">
            <w:pPr>
              <w:pStyle w:val="TableParagraph"/>
              <w:spacing w:before="97"/>
              <w:ind w:left="139" w:right="131"/>
              <w:jc w:val="center"/>
              <w:rPr>
                <w:sz w:val="26"/>
              </w:rPr>
            </w:pPr>
            <w:r>
              <w:rPr>
                <w:sz w:val="26"/>
              </w:rPr>
              <w:t>77</w:t>
            </w:r>
          </w:p>
        </w:tc>
      </w:tr>
      <w:tr w:rsidR="00DB54BC" w14:paraId="6517436B" w14:textId="77777777">
        <w:trPr>
          <w:trHeight w:val="497"/>
        </w:trPr>
        <w:tc>
          <w:tcPr>
            <w:tcW w:w="918" w:type="dxa"/>
          </w:tcPr>
          <w:p w14:paraId="65174367" w14:textId="77777777" w:rsidR="00DB54BC" w:rsidRDefault="00E758CF">
            <w:pPr>
              <w:pStyle w:val="TableParagraph"/>
              <w:spacing w:before="98"/>
              <w:ind w:left="93"/>
              <w:rPr>
                <w:sz w:val="26"/>
              </w:rPr>
            </w:pPr>
            <w:r>
              <w:rPr>
                <w:w w:val="101"/>
                <w:sz w:val="26"/>
              </w:rPr>
              <w:t>9</w:t>
            </w:r>
          </w:p>
        </w:tc>
        <w:tc>
          <w:tcPr>
            <w:tcW w:w="1620" w:type="dxa"/>
          </w:tcPr>
          <w:p w14:paraId="65174368" w14:textId="77777777" w:rsidR="00DB54BC" w:rsidRDefault="00E758CF">
            <w:pPr>
              <w:pStyle w:val="TableParagraph"/>
              <w:spacing w:before="98"/>
              <w:ind w:left="92"/>
              <w:rPr>
                <w:sz w:val="26"/>
              </w:rPr>
            </w:pPr>
            <w:r>
              <w:rPr>
                <w:sz w:val="26"/>
              </w:rPr>
              <w:t>Section</w:t>
            </w:r>
            <w:r>
              <w:rPr>
                <w:spacing w:val="1"/>
                <w:sz w:val="26"/>
              </w:rPr>
              <w:t xml:space="preserve"> </w:t>
            </w:r>
            <w:r>
              <w:rPr>
                <w:sz w:val="26"/>
              </w:rPr>
              <w:t>-8</w:t>
            </w:r>
          </w:p>
        </w:tc>
        <w:tc>
          <w:tcPr>
            <w:tcW w:w="5035" w:type="dxa"/>
          </w:tcPr>
          <w:p w14:paraId="65174369" w14:textId="77777777" w:rsidR="00DB54BC" w:rsidRDefault="00E758CF">
            <w:pPr>
              <w:pStyle w:val="TableParagraph"/>
              <w:spacing w:before="98"/>
              <w:ind w:left="93"/>
              <w:rPr>
                <w:sz w:val="26"/>
              </w:rPr>
            </w:pPr>
            <w:r>
              <w:rPr>
                <w:sz w:val="26"/>
              </w:rPr>
              <w:t>Securities</w:t>
            </w:r>
            <w:r>
              <w:rPr>
                <w:spacing w:val="6"/>
                <w:sz w:val="26"/>
              </w:rPr>
              <w:t xml:space="preserve"> </w:t>
            </w:r>
            <w:r>
              <w:rPr>
                <w:sz w:val="26"/>
              </w:rPr>
              <w:t>and</w:t>
            </w:r>
            <w:r>
              <w:rPr>
                <w:spacing w:val="6"/>
                <w:sz w:val="26"/>
              </w:rPr>
              <w:t xml:space="preserve"> </w:t>
            </w:r>
            <w:r>
              <w:rPr>
                <w:sz w:val="26"/>
              </w:rPr>
              <w:t>Other</w:t>
            </w:r>
            <w:r>
              <w:rPr>
                <w:spacing w:val="2"/>
                <w:sz w:val="26"/>
              </w:rPr>
              <w:t xml:space="preserve"> </w:t>
            </w:r>
            <w:r>
              <w:rPr>
                <w:sz w:val="26"/>
              </w:rPr>
              <w:t>Forms</w:t>
            </w:r>
          </w:p>
        </w:tc>
        <w:tc>
          <w:tcPr>
            <w:tcW w:w="1297" w:type="dxa"/>
          </w:tcPr>
          <w:p w14:paraId="6517436A" w14:textId="77777777" w:rsidR="00DB54BC" w:rsidRDefault="00E758CF">
            <w:pPr>
              <w:pStyle w:val="TableParagraph"/>
              <w:spacing w:before="98"/>
              <w:ind w:left="138" w:right="131"/>
              <w:jc w:val="center"/>
              <w:rPr>
                <w:sz w:val="26"/>
              </w:rPr>
            </w:pPr>
            <w:r>
              <w:rPr>
                <w:sz w:val="26"/>
              </w:rPr>
              <w:t>80</w:t>
            </w:r>
          </w:p>
        </w:tc>
      </w:tr>
      <w:tr w:rsidR="00DB54BC" w14:paraId="65174370" w14:textId="77777777">
        <w:trPr>
          <w:trHeight w:val="493"/>
        </w:trPr>
        <w:tc>
          <w:tcPr>
            <w:tcW w:w="918" w:type="dxa"/>
          </w:tcPr>
          <w:p w14:paraId="6517436C" w14:textId="77777777" w:rsidR="00DB54BC" w:rsidRDefault="00E758CF">
            <w:pPr>
              <w:pStyle w:val="TableParagraph"/>
              <w:spacing w:before="97"/>
              <w:ind w:left="93"/>
              <w:rPr>
                <w:sz w:val="26"/>
              </w:rPr>
            </w:pPr>
            <w:r>
              <w:rPr>
                <w:sz w:val="26"/>
              </w:rPr>
              <w:t>10</w:t>
            </w:r>
          </w:p>
        </w:tc>
        <w:tc>
          <w:tcPr>
            <w:tcW w:w="1620" w:type="dxa"/>
          </w:tcPr>
          <w:p w14:paraId="6517436D" w14:textId="77777777" w:rsidR="00DB54BC" w:rsidRDefault="00E758CF">
            <w:pPr>
              <w:pStyle w:val="TableParagraph"/>
              <w:spacing w:before="97"/>
              <w:ind w:left="91"/>
              <w:rPr>
                <w:sz w:val="26"/>
              </w:rPr>
            </w:pPr>
            <w:r>
              <w:rPr>
                <w:sz w:val="26"/>
              </w:rPr>
              <w:t>Section</w:t>
            </w:r>
            <w:r>
              <w:rPr>
                <w:spacing w:val="2"/>
                <w:sz w:val="26"/>
              </w:rPr>
              <w:t xml:space="preserve"> </w:t>
            </w:r>
            <w:r>
              <w:rPr>
                <w:sz w:val="26"/>
              </w:rPr>
              <w:t>-9</w:t>
            </w:r>
          </w:p>
        </w:tc>
        <w:tc>
          <w:tcPr>
            <w:tcW w:w="5035" w:type="dxa"/>
          </w:tcPr>
          <w:p w14:paraId="6517436E" w14:textId="77777777" w:rsidR="00DB54BC" w:rsidRDefault="00E758CF">
            <w:pPr>
              <w:pStyle w:val="TableParagraph"/>
              <w:spacing w:before="97"/>
              <w:ind w:left="94"/>
              <w:rPr>
                <w:sz w:val="26"/>
              </w:rPr>
            </w:pPr>
            <w:r>
              <w:rPr>
                <w:sz w:val="26"/>
              </w:rPr>
              <w:t>Drawings</w:t>
            </w:r>
          </w:p>
        </w:tc>
        <w:tc>
          <w:tcPr>
            <w:tcW w:w="1297" w:type="dxa"/>
          </w:tcPr>
          <w:p w14:paraId="6517436F" w14:textId="77777777" w:rsidR="00DB54BC" w:rsidRDefault="00E758CF">
            <w:pPr>
              <w:pStyle w:val="TableParagraph"/>
              <w:spacing w:before="97"/>
              <w:ind w:left="146" w:right="131"/>
              <w:jc w:val="center"/>
              <w:rPr>
                <w:sz w:val="26"/>
              </w:rPr>
            </w:pPr>
            <w:r>
              <w:rPr>
                <w:sz w:val="26"/>
              </w:rPr>
              <w:t>92</w:t>
            </w:r>
          </w:p>
        </w:tc>
      </w:tr>
      <w:tr w:rsidR="00DB54BC" w14:paraId="65174375" w14:textId="77777777">
        <w:trPr>
          <w:trHeight w:val="497"/>
        </w:trPr>
        <w:tc>
          <w:tcPr>
            <w:tcW w:w="918" w:type="dxa"/>
          </w:tcPr>
          <w:p w14:paraId="65174371" w14:textId="77777777" w:rsidR="00DB54BC" w:rsidRDefault="00E758CF">
            <w:pPr>
              <w:pStyle w:val="TableParagraph"/>
              <w:spacing w:before="97"/>
              <w:ind w:left="93"/>
              <w:rPr>
                <w:sz w:val="26"/>
              </w:rPr>
            </w:pPr>
            <w:r>
              <w:rPr>
                <w:sz w:val="26"/>
              </w:rPr>
              <w:t>11</w:t>
            </w:r>
          </w:p>
        </w:tc>
        <w:tc>
          <w:tcPr>
            <w:tcW w:w="1620" w:type="dxa"/>
          </w:tcPr>
          <w:p w14:paraId="65174372" w14:textId="77777777" w:rsidR="00DB54BC" w:rsidRDefault="00E758CF">
            <w:pPr>
              <w:pStyle w:val="TableParagraph"/>
              <w:spacing w:before="97"/>
              <w:ind w:left="92"/>
              <w:rPr>
                <w:sz w:val="26"/>
              </w:rPr>
            </w:pPr>
            <w:r>
              <w:rPr>
                <w:sz w:val="26"/>
              </w:rPr>
              <w:t>Section</w:t>
            </w:r>
            <w:r>
              <w:rPr>
                <w:spacing w:val="2"/>
                <w:sz w:val="26"/>
              </w:rPr>
              <w:t xml:space="preserve"> </w:t>
            </w:r>
            <w:r>
              <w:rPr>
                <w:sz w:val="26"/>
              </w:rPr>
              <w:t>-10</w:t>
            </w:r>
          </w:p>
        </w:tc>
        <w:tc>
          <w:tcPr>
            <w:tcW w:w="5035" w:type="dxa"/>
          </w:tcPr>
          <w:p w14:paraId="65174373" w14:textId="77777777" w:rsidR="00DB54BC" w:rsidRDefault="00E758CF">
            <w:pPr>
              <w:pStyle w:val="TableParagraph"/>
              <w:spacing w:before="97"/>
              <w:ind w:left="93"/>
              <w:rPr>
                <w:sz w:val="26"/>
              </w:rPr>
            </w:pPr>
            <w:r>
              <w:rPr>
                <w:sz w:val="26"/>
              </w:rPr>
              <w:t>Documents</w:t>
            </w:r>
            <w:r>
              <w:rPr>
                <w:spacing w:val="3"/>
                <w:sz w:val="26"/>
              </w:rPr>
              <w:t xml:space="preserve"> </w:t>
            </w:r>
            <w:r>
              <w:rPr>
                <w:sz w:val="26"/>
              </w:rPr>
              <w:t>to</w:t>
            </w:r>
            <w:r>
              <w:rPr>
                <w:spacing w:val="6"/>
                <w:sz w:val="26"/>
              </w:rPr>
              <w:t xml:space="preserve"> </w:t>
            </w:r>
            <w:r>
              <w:rPr>
                <w:sz w:val="26"/>
              </w:rPr>
              <w:t>be</w:t>
            </w:r>
            <w:r>
              <w:rPr>
                <w:spacing w:val="5"/>
                <w:sz w:val="26"/>
              </w:rPr>
              <w:t xml:space="preserve"> </w:t>
            </w:r>
            <w:r>
              <w:rPr>
                <w:sz w:val="26"/>
              </w:rPr>
              <w:t>furnished</w:t>
            </w:r>
            <w:r>
              <w:rPr>
                <w:spacing w:val="2"/>
                <w:sz w:val="26"/>
              </w:rPr>
              <w:t xml:space="preserve"> </w:t>
            </w:r>
            <w:r>
              <w:rPr>
                <w:sz w:val="26"/>
              </w:rPr>
              <w:t>by</w:t>
            </w:r>
            <w:r>
              <w:rPr>
                <w:spacing w:val="5"/>
                <w:sz w:val="26"/>
              </w:rPr>
              <w:t xml:space="preserve"> </w:t>
            </w:r>
            <w:r>
              <w:rPr>
                <w:sz w:val="26"/>
              </w:rPr>
              <w:t>Bidder</w:t>
            </w:r>
          </w:p>
        </w:tc>
        <w:tc>
          <w:tcPr>
            <w:tcW w:w="1297" w:type="dxa"/>
          </w:tcPr>
          <w:p w14:paraId="65174374" w14:textId="77777777" w:rsidR="00DB54BC" w:rsidRDefault="00E758CF">
            <w:pPr>
              <w:pStyle w:val="TableParagraph"/>
              <w:spacing w:before="97"/>
              <w:ind w:left="135" w:right="131"/>
              <w:jc w:val="center"/>
              <w:rPr>
                <w:sz w:val="26"/>
              </w:rPr>
            </w:pPr>
            <w:r>
              <w:rPr>
                <w:sz w:val="26"/>
              </w:rPr>
              <w:t>93</w:t>
            </w:r>
          </w:p>
        </w:tc>
      </w:tr>
    </w:tbl>
    <w:p w14:paraId="65174376" w14:textId="77777777" w:rsidR="00DB54BC" w:rsidRDefault="00DB54BC">
      <w:pPr>
        <w:jc w:val="center"/>
        <w:rPr>
          <w:sz w:val="26"/>
        </w:rPr>
        <w:sectPr w:rsidR="00DB54BC" w:rsidSect="00830AF6">
          <w:footerReference w:type="default" r:id="rId10"/>
          <w:pgSz w:w="12240" w:h="15840"/>
          <w:pgMar w:top="1500" w:right="1020" w:bottom="460" w:left="1400" w:header="0" w:footer="279" w:gutter="0"/>
          <w:pgNumType w:start="1" w:chapStyle="1"/>
          <w:cols w:space="720"/>
          <w:titlePg/>
          <w:docGrid w:linePitch="299"/>
        </w:sectPr>
      </w:pPr>
    </w:p>
    <w:p w14:paraId="65174377" w14:textId="77777777" w:rsidR="00DB54BC" w:rsidRDefault="00DB54BC">
      <w:pPr>
        <w:pStyle w:val="BodyText"/>
        <w:rPr>
          <w:sz w:val="20"/>
        </w:rPr>
      </w:pPr>
    </w:p>
    <w:p w14:paraId="65174378" w14:textId="77777777" w:rsidR="00DB54BC" w:rsidRDefault="00DB54BC">
      <w:pPr>
        <w:pStyle w:val="BodyText"/>
        <w:rPr>
          <w:sz w:val="20"/>
        </w:rPr>
      </w:pPr>
    </w:p>
    <w:p w14:paraId="65174379" w14:textId="77777777" w:rsidR="00DB54BC" w:rsidRDefault="00DB54BC">
      <w:pPr>
        <w:pStyle w:val="BodyText"/>
        <w:rPr>
          <w:sz w:val="20"/>
        </w:rPr>
      </w:pPr>
    </w:p>
    <w:p w14:paraId="6517437A" w14:textId="77777777" w:rsidR="00DB54BC" w:rsidRDefault="00DB54BC">
      <w:pPr>
        <w:pStyle w:val="BodyText"/>
        <w:rPr>
          <w:sz w:val="20"/>
        </w:rPr>
      </w:pPr>
    </w:p>
    <w:p w14:paraId="6517437B" w14:textId="77777777" w:rsidR="00DB54BC" w:rsidRDefault="00DB54BC">
      <w:pPr>
        <w:pStyle w:val="BodyText"/>
        <w:rPr>
          <w:sz w:val="20"/>
        </w:rPr>
      </w:pPr>
    </w:p>
    <w:p w14:paraId="6517437C" w14:textId="77777777" w:rsidR="00DB54BC" w:rsidRDefault="00DB54BC">
      <w:pPr>
        <w:pStyle w:val="BodyText"/>
        <w:rPr>
          <w:sz w:val="20"/>
        </w:rPr>
      </w:pPr>
    </w:p>
    <w:p w14:paraId="6517437D" w14:textId="77777777" w:rsidR="00DB54BC" w:rsidRDefault="00DB54BC">
      <w:pPr>
        <w:pStyle w:val="BodyText"/>
        <w:rPr>
          <w:sz w:val="20"/>
        </w:rPr>
      </w:pPr>
    </w:p>
    <w:p w14:paraId="6517437E" w14:textId="77777777" w:rsidR="00DB54BC" w:rsidRDefault="00DB54BC">
      <w:pPr>
        <w:pStyle w:val="BodyText"/>
        <w:rPr>
          <w:sz w:val="20"/>
        </w:rPr>
      </w:pPr>
    </w:p>
    <w:p w14:paraId="6517437F" w14:textId="77777777" w:rsidR="00DB54BC" w:rsidRDefault="00DB54BC">
      <w:pPr>
        <w:pStyle w:val="BodyText"/>
        <w:rPr>
          <w:sz w:val="20"/>
        </w:rPr>
      </w:pPr>
    </w:p>
    <w:p w14:paraId="65174380" w14:textId="77777777" w:rsidR="00DB54BC" w:rsidRDefault="00DB54BC">
      <w:pPr>
        <w:pStyle w:val="BodyText"/>
        <w:rPr>
          <w:sz w:val="20"/>
        </w:rPr>
      </w:pPr>
    </w:p>
    <w:p w14:paraId="65174381" w14:textId="77777777" w:rsidR="00DB54BC" w:rsidRDefault="00DB54BC">
      <w:pPr>
        <w:pStyle w:val="BodyText"/>
        <w:rPr>
          <w:sz w:val="20"/>
        </w:rPr>
      </w:pPr>
    </w:p>
    <w:p w14:paraId="65174382" w14:textId="77777777" w:rsidR="00DB54BC" w:rsidRDefault="00DB54BC">
      <w:pPr>
        <w:pStyle w:val="BodyText"/>
        <w:rPr>
          <w:sz w:val="20"/>
        </w:rPr>
      </w:pPr>
    </w:p>
    <w:p w14:paraId="65174383" w14:textId="77777777" w:rsidR="00DB54BC" w:rsidRDefault="00DB54BC">
      <w:pPr>
        <w:pStyle w:val="BodyText"/>
        <w:rPr>
          <w:sz w:val="20"/>
        </w:rPr>
      </w:pPr>
    </w:p>
    <w:p w14:paraId="65174384" w14:textId="77777777" w:rsidR="00DB54BC" w:rsidRDefault="00DB54BC">
      <w:pPr>
        <w:pStyle w:val="BodyText"/>
        <w:rPr>
          <w:sz w:val="20"/>
        </w:rPr>
      </w:pPr>
    </w:p>
    <w:p w14:paraId="65174385" w14:textId="77777777" w:rsidR="00DB54BC" w:rsidRDefault="00DB54BC">
      <w:pPr>
        <w:pStyle w:val="BodyText"/>
        <w:rPr>
          <w:sz w:val="20"/>
        </w:rPr>
      </w:pPr>
    </w:p>
    <w:p w14:paraId="65174386" w14:textId="77777777" w:rsidR="00DB54BC" w:rsidRDefault="00DB54BC">
      <w:pPr>
        <w:pStyle w:val="BodyText"/>
        <w:rPr>
          <w:sz w:val="20"/>
        </w:rPr>
      </w:pPr>
    </w:p>
    <w:p w14:paraId="65174387" w14:textId="77777777" w:rsidR="00DB54BC" w:rsidRDefault="00DB54BC">
      <w:pPr>
        <w:pStyle w:val="BodyText"/>
        <w:rPr>
          <w:sz w:val="20"/>
        </w:rPr>
      </w:pPr>
    </w:p>
    <w:p w14:paraId="65174388" w14:textId="77777777" w:rsidR="00DB54BC" w:rsidRDefault="00DB54BC">
      <w:pPr>
        <w:pStyle w:val="BodyText"/>
        <w:rPr>
          <w:sz w:val="20"/>
        </w:rPr>
      </w:pPr>
    </w:p>
    <w:p w14:paraId="65174389" w14:textId="77777777" w:rsidR="00DB54BC" w:rsidRDefault="00DB54BC">
      <w:pPr>
        <w:pStyle w:val="BodyText"/>
        <w:rPr>
          <w:sz w:val="20"/>
        </w:rPr>
      </w:pPr>
    </w:p>
    <w:p w14:paraId="6517438A" w14:textId="77777777" w:rsidR="00DB54BC" w:rsidRDefault="00DB54BC">
      <w:pPr>
        <w:pStyle w:val="BodyText"/>
        <w:rPr>
          <w:sz w:val="20"/>
        </w:rPr>
      </w:pPr>
    </w:p>
    <w:p w14:paraId="6517438B" w14:textId="77777777" w:rsidR="00DB54BC" w:rsidRDefault="00DB54BC">
      <w:pPr>
        <w:pStyle w:val="BodyText"/>
        <w:rPr>
          <w:sz w:val="20"/>
        </w:rPr>
      </w:pPr>
    </w:p>
    <w:p w14:paraId="6517438C" w14:textId="77777777" w:rsidR="00DB54BC" w:rsidRDefault="00DB54BC">
      <w:pPr>
        <w:pStyle w:val="BodyText"/>
        <w:rPr>
          <w:sz w:val="20"/>
        </w:rPr>
      </w:pPr>
    </w:p>
    <w:p w14:paraId="6517438D" w14:textId="77777777" w:rsidR="00DB54BC" w:rsidRDefault="00DB54BC">
      <w:pPr>
        <w:pStyle w:val="BodyText"/>
        <w:rPr>
          <w:sz w:val="20"/>
        </w:rPr>
      </w:pPr>
    </w:p>
    <w:p w14:paraId="6517438E" w14:textId="77777777" w:rsidR="00DB54BC" w:rsidRDefault="00DB54BC">
      <w:pPr>
        <w:pStyle w:val="BodyText"/>
        <w:spacing w:before="2"/>
        <w:rPr>
          <w:sz w:val="21"/>
        </w:rPr>
      </w:pPr>
    </w:p>
    <w:p w14:paraId="6517438F" w14:textId="77777777" w:rsidR="00DB54BC" w:rsidRDefault="00E758CF">
      <w:pPr>
        <w:spacing w:before="105"/>
        <w:ind w:left="494" w:right="510"/>
        <w:jc w:val="center"/>
        <w:rPr>
          <w:b/>
          <w:sz w:val="52"/>
        </w:rPr>
      </w:pPr>
      <w:r>
        <w:rPr>
          <w:b/>
          <w:sz w:val="52"/>
        </w:rPr>
        <w:t>INVITATION</w:t>
      </w:r>
      <w:r>
        <w:rPr>
          <w:b/>
          <w:spacing w:val="13"/>
          <w:sz w:val="52"/>
        </w:rPr>
        <w:t xml:space="preserve"> </w:t>
      </w:r>
      <w:r>
        <w:rPr>
          <w:b/>
          <w:sz w:val="52"/>
        </w:rPr>
        <w:t>FOR</w:t>
      </w:r>
      <w:r>
        <w:rPr>
          <w:b/>
          <w:spacing w:val="9"/>
          <w:sz w:val="52"/>
        </w:rPr>
        <w:t xml:space="preserve"> </w:t>
      </w:r>
      <w:r>
        <w:rPr>
          <w:b/>
          <w:sz w:val="52"/>
        </w:rPr>
        <w:t>BID</w:t>
      </w:r>
    </w:p>
    <w:p w14:paraId="65174390" w14:textId="77777777" w:rsidR="00DB54BC" w:rsidRDefault="00E758CF">
      <w:pPr>
        <w:spacing w:before="229"/>
        <w:ind w:left="494" w:right="506"/>
        <w:jc w:val="center"/>
        <w:rPr>
          <w:b/>
          <w:sz w:val="45"/>
        </w:rPr>
      </w:pPr>
      <w:r>
        <w:rPr>
          <w:b/>
          <w:sz w:val="45"/>
        </w:rPr>
        <w:t>(IFB)</w:t>
      </w:r>
    </w:p>
    <w:p w14:paraId="65174391" w14:textId="77777777" w:rsidR="00DB54BC" w:rsidRDefault="00DB54BC">
      <w:pPr>
        <w:jc w:val="center"/>
        <w:rPr>
          <w:sz w:val="45"/>
        </w:rPr>
        <w:sectPr w:rsidR="00DB54BC" w:rsidSect="00830AF6">
          <w:pgSz w:w="12240" w:h="15840"/>
          <w:pgMar w:top="1500" w:right="1020" w:bottom="460" w:left="1400" w:header="0" w:footer="279" w:gutter="0"/>
          <w:pgNumType w:start="1" w:chapStyle="1"/>
          <w:cols w:space="720"/>
        </w:sectPr>
      </w:pPr>
    </w:p>
    <w:p w14:paraId="65174392" w14:textId="77777777" w:rsidR="00DB54BC" w:rsidRDefault="00E758CF">
      <w:pPr>
        <w:spacing w:before="83"/>
        <w:ind w:left="494" w:right="509"/>
        <w:jc w:val="center"/>
        <w:rPr>
          <w:b/>
          <w:sz w:val="20"/>
        </w:rPr>
      </w:pPr>
      <w:r>
        <w:rPr>
          <w:b/>
          <w:w w:val="105"/>
          <w:sz w:val="20"/>
          <w:u w:val="single"/>
        </w:rPr>
        <w:lastRenderedPageBreak/>
        <w:t>NATIONAL</w:t>
      </w:r>
      <w:r>
        <w:rPr>
          <w:b/>
          <w:spacing w:val="-9"/>
          <w:w w:val="105"/>
          <w:sz w:val="20"/>
          <w:u w:val="single"/>
        </w:rPr>
        <w:t xml:space="preserve"> </w:t>
      </w:r>
      <w:r>
        <w:rPr>
          <w:b/>
          <w:w w:val="105"/>
          <w:sz w:val="20"/>
          <w:u w:val="single"/>
        </w:rPr>
        <w:t>COMPETITIVE</w:t>
      </w:r>
      <w:r>
        <w:rPr>
          <w:b/>
          <w:spacing w:val="-10"/>
          <w:w w:val="105"/>
          <w:sz w:val="20"/>
          <w:u w:val="single"/>
        </w:rPr>
        <w:t xml:space="preserve"> </w:t>
      </w:r>
      <w:r>
        <w:rPr>
          <w:b/>
          <w:w w:val="105"/>
          <w:sz w:val="20"/>
          <w:u w:val="single"/>
        </w:rPr>
        <w:t>BIDDING</w:t>
      </w:r>
    </w:p>
    <w:p w14:paraId="65174393" w14:textId="5006D6FA" w:rsidR="00DB54BC" w:rsidRPr="006C2DC9" w:rsidRDefault="006C2DC9" w:rsidP="006C2DC9">
      <w:pPr>
        <w:pStyle w:val="BodyText"/>
        <w:jc w:val="center"/>
        <w:rPr>
          <w:bCs/>
          <w:sz w:val="32"/>
          <w:szCs w:val="36"/>
        </w:rPr>
      </w:pPr>
      <w:r w:rsidRPr="006C2DC9">
        <w:rPr>
          <w:bCs/>
          <w:sz w:val="32"/>
          <w:szCs w:val="36"/>
        </w:rPr>
        <w:t>TABLE</w:t>
      </w:r>
    </w:p>
    <w:p w14:paraId="65174395" w14:textId="1F168E70" w:rsidR="00DB54BC" w:rsidRPr="00E758CF" w:rsidRDefault="00E758CF" w:rsidP="007D1C0A">
      <w:pPr>
        <w:pStyle w:val="ListParagraph"/>
        <w:numPr>
          <w:ilvl w:val="0"/>
          <w:numId w:val="57"/>
        </w:numPr>
        <w:tabs>
          <w:tab w:val="left" w:pos="1488"/>
        </w:tabs>
        <w:spacing w:line="249" w:lineRule="auto"/>
        <w:ind w:right="480"/>
        <w:rPr>
          <w:sz w:val="20"/>
        </w:rPr>
      </w:pPr>
      <w:r w:rsidRPr="00E758CF">
        <w:rPr>
          <w:w w:val="105"/>
          <w:sz w:val="20"/>
        </w:rPr>
        <w:t>The</w:t>
      </w:r>
      <w:r w:rsidRPr="00E758CF">
        <w:rPr>
          <w:color w:val="0000FF"/>
          <w:spacing w:val="-6"/>
          <w:w w:val="105"/>
          <w:sz w:val="20"/>
        </w:rPr>
        <w:t xml:space="preserve"> </w:t>
      </w:r>
      <w:r w:rsidR="008E06D9">
        <w:rPr>
          <w:color w:val="0000FF"/>
          <w:spacing w:val="-6"/>
          <w:w w:val="105"/>
          <w:sz w:val="20"/>
        </w:rPr>
        <w:t xml:space="preserve">DEPUTY </w:t>
      </w:r>
      <w:r w:rsidR="001C0B25">
        <w:rPr>
          <w:color w:val="0000FF"/>
          <w:spacing w:val="-6"/>
          <w:w w:val="105"/>
          <w:sz w:val="20"/>
        </w:rPr>
        <w:fldChar w:fldCharType="begin"/>
      </w:r>
      <w:r w:rsidR="001C0B25">
        <w:rPr>
          <w:color w:val="0000FF"/>
          <w:spacing w:val="-6"/>
          <w:w w:val="105"/>
          <w:sz w:val="20"/>
        </w:rPr>
        <w:instrText xml:space="preserve"> MERGEFIELD opening_authority </w:instrText>
      </w:r>
      <w:r w:rsidR="001C0B25">
        <w:rPr>
          <w:color w:val="0000FF"/>
          <w:spacing w:val="-6"/>
          <w:w w:val="105"/>
          <w:sz w:val="20"/>
        </w:rPr>
        <w:fldChar w:fldCharType="separate"/>
      </w:r>
      <w:r w:rsidR="00FA02C9" w:rsidRPr="00655C99">
        <w:rPr>
          <w:noProof/>
          <w:color w:val="0000FF"/>
          <w:spacing w:val="-6"/>
          <w:w w:val="105"/>
          <w:sz w:val="20"/>
        </w:rPr>
        <w:t>EXECU</w:t>
      </w:r>
      <w:r w:rsidR="00055076">
        <w:rPr>
          <w:noProof/>
          <w:color w:val="0000FF"/>
          <w:spacing w:val="-6"/>
          <w:w w:val="105"/>
          <w:sz w:val="20"/>
        </w:rPr>
        <w:t>T</w:t>
      </w:r>
      <w:r w:rsidR="00FA02C9" w:rsidRPr="00655C99">
        <w:rPr>
          <w:noProof/>
          <w:color w:val="0000FF"/>
          <w:spacing w:val="-6"/>
          <w:w w:val="105"/>
          <w:sz w:val="20"/>
        </w:rPr>
        <w:t xml:space="preserve">IVE ENGINEER, </w:t>
      </w:r>
      <w:r w:rsidR="00E96A63">
        <w:rPr>
          <w:noProof/>
          <w:color w:val="0000FF"/>
          <w:spacing w:val="-6"/>
          <w:w w:val="105"/>
          <w:sz w:val="20"/>
        </w:rPr>
        <w:t>BHUJ</w:t>
      </w:r>
      <w:r w:rsidR="00FA02C9" w:rsidRPr="00655C99">
        <w:rPr>
          <w:noProof/>
          <w:color w:val="0000FF"/>
          <w:spacing w:val="-6"/>
          <w:w w:val="105"/>
          <w:sz w:val="20"/>
        </w:rPr>
        <w:t xml:space="preserve"> ELECTRICAL (R&amp;B) </w:t>
      </w:r>
      <w:r w:rsidR="006344E1">
        <w:rPr>
          <w:noProof/>
          <w:color w:val="0000FF"/>
          <w:spacing w:val="-6"/>
          <w:w w:val="105"/>
          <w:sz w:val="20"/>
        </w:rPr>
        <w:t>SUB</w:t>
      </w:r>
      <w:r w:rsidR="0040680B">
        <w:rPr>
          <w:noProof/>
          <w:color w:val="0000FF"/>
          <w:spacing w:val="-6"/>
          <w:w w:val="105"/>
          <w:sz w:val="20"/>
        </w:rPr>
        <w:t xml:space="preserve"> </w:t>
      </w:r>
      <w:r w:rsidR="00FA02C9" w:rsidRPr="00655C99">
        <w:rPr>
          <w:noProof/>
          <w:color w:val="0000FF"/>
          <w:spacing w:val="-6"/>
          <w:w w:val="105"/>
          <w:sz w:val="20"/>
        </w:rPr>
        <w:t xml:space="preserve">DIVISION, </w:t>
      </w:r>
      <w:r w:rsidR="00E96A63">
        <w:rPr>
          <w:noProof/>
          <w:color w:val="0000FF"/>
          <w:spacing w:val="-6"/>
          <w:w w:val="105"/>
          <w:sz w:val="20"/>
        </w:rPr>
        <w:t>BHUJ</w:t>
      </w:r>
      <w:r w:rsidR="001C0B25">
        <w:rPr>
          <w:color w:val="0000FF"/>
          <w:spacing w:val="-6"/>
          <w:w w:val="105"/>
          <w:sz w:val="20"/>
        </w:rPr>
        <w:fldChar w:fldCharType="end"/>
      </w:r>
      <w:r w:rsidR="001C0B25">
        <w:rPr>
          <w:color w:val="0000FF"/>
          <w:spacing w:val="-6"/>
          <w:w w:val="105"/>
          <w:sz w:val="20"/>
        </w:rPr>
        <w:t xml:space="preserve"> </w:t>
      </w:r>
      <w:r w:rsidRPr="00E758CF">
        <w:rPr>
          <w:w w:val="105"/>
          <w:sz w:val="20"/>
        </w:rPr>
        <w:t>invites</w:t>
      </w:r>
      <w:r w:rsidRPr="00E758CF">
        <w:rPr>
          <w:spacing w:val="-8"/>
          <w:w w:val="105"/>
          <w:sz w:val="20"/>
        </w:rPr>
        <w:t xml:space="preserve"> </w:t>
      </w:r>
      <w:r w:rsidRPr="00E758CF">
        <w:rPr>
          <w:w w:val="105"/>
          <w:sz w:val="20"/>
        </w:rPr>
        <w:t>bids</w:t>
      </w:r>
      <w:r w:rsidRPr="00E758CF">
        <w:rPr>
          <w:spacing w:val="-7"/>
          <w:w w:val="105"/>
          <w:sz w:val="20"/>
        </w:rPr>
        <w:t xml:space="preserve"> </w:t>
      </w:r>
      <w:r w:rsidRPr="00E758CF">
        <w:rPr>
          <w:w w:val="105"/>
          <w:sz w:val="20"/>
        </w:rPr>
        <w:t>for</w:t>
      </w:r>
      <w:r w:rsidRPr="00E758CF">
        <w:rPr>
          <w:spacing w:val="-7"/>
          <w:w w:val="105"/>
          <w:sz w:val="20"/>
        </w:rPr>
        <w:t xml:space="preserve"> </w:t>
      </w:r>
      <w:r w:rsidRPr="00E758CF">
        <w:rPr>
          <w:w w:val="105"/>
          <w:sz w:val="20"/>
        </w:rPr>
        <w:t>the</w:t>
      </w:r>
      <w:r w:rsidRPr="00E758CF">
        <w:rPr>
          <w:spacing w:val="-44"/>
          <w:w w:val="105"/>
          <w:sz w:val="20"/>
        </w:rPr>
        <w:t xml:space="preserve"> </w:t>
      </w:r>
      <w:r w:rsidRPr="00E758CF">
        <w:rPr>
          <w:w w:val="105"/>
          <w:sz w:val="20"/>
        </w:rPr>
        <w:t>construction</w:t>
      </w:r>
      <w:r w:rsidRPr="00E758CF">
        <w:rPr>
          <w:spacing w:val="-3"/>
          <w:w w:val="105"/>
          <w:sz w:val="20"/>
        </w:rPr>
        <w:t xml:space="preserve"> </w:t>
      </w:r>
      <w:r w:rsidRPr="00E758CF">
        <w:rPr>
          <w:w w:val="105"/>
          <w:sz w:val="20"/>
        </w:rPr>
        <w:t>of</w:t>
      </w:r>
      <w:r w:rsidRPr="00E758CF">
        <w:rPr>
          <w:spacing w:val="-4"/>
          <w:w w:val="105"/>
          <w:sz w:val="20"/>
        </w:rPr>
        <w:t xml:space="preserve"> </w:t>
      </w:r>
      <w:r w:rsidRPr="00E758CF">
        <w:rPr>
          <w:w w:val="105"/>
          <w:sz w:val="20"/>
        </w:rPr>
        <w:t>works</w:t>
      </w:r>
      <w:r w:rsidRPr="00E758CF">
        <w:rPr>
          <w:spacing w:val="-5"/>
          <w:w w:val="105"/>
          <w:sz w:val="20"/>
        </w:rPr>
        <w:t xml:space="preserve"> </w:t>
      </w:r>
      <w:r w:rsidRPr="00E758CF">
        <w:rPr>
          <w:w w:val="105"/>
          <w:sz w:val="20"/>
        </w:rPr>
        <w:t>detailed</w:t>
      </w:r>
      <w:r w:rsidRPr="00E758CF">
        <w:rPr>
          <w:spacing w:val="-2"/>
          <w:w w:val="105"/>
          <w:sz w:val="20"/>
        </w:rPr>
        <w:t xml:space="preserve"> </w:t>
      </w:r>
      <w:r w:rsidRPr="00E758CF">
        <w:rPr>
          <w:w w:val="105"/>
          <w:sz w:val="20"/>
        </w:rPr>
        <w:t>in</w:t>
      </w:r>
      <w:r w:rsidRPr="00E758CF">
        <w:rPr>
          <w:spacing w:val="-3"/>
          <w:w w:val="105"/>
          <w:sz w:val="20"/>
        </w:rPr>
        <w:t xml:space="preserve"> </w:t>
      </w:r>
      <w:r w:rsidRPr="00E758CF">
        <w:rPr>
          <w:w w:val="105"/>
          <w:sz w:val="20"/>
        </w:rPr>
        <w:t>the</w:t>
      </w:r>
      <w:r w:rsidRPr="00E758CF">
        <w:rPr>
          <w:spacing w:val="-4"/>
          <w:w w:val="105"/>
          <w:sz w:val="20"/>
        </w:rPr>
        <w:t xml:space="preserve"> </w:t>
      </w:r>
      <w:r w:rsidRPr="00E758CF">
        <w:rPr>
          <w:w w:val="105"/>
          <w:sz w:val="20"/>
        </w:rPr>
        <w:t>table.</w:t>
      </w:r>
      <w:r w:rsidRPr="00E758CF">
        <w:rPr>
          <w:spacing w:val="-4"/>
          <w:w w:val="105"/>
          <w:sz w:val="20"/>
        </w:rPr>
        <w:t xml:space="preserve"> </w:t>
      </w:r>
      <w:r w:rsidRPr="00E758CF">
        <w:rPr>
          <w:w w:val="105"/>
          <w:sz w:val="20"/>
        </w:rPr>
        <w:t>The</w:t>
      </w:r>
      <w:r w:rsidRPr="00E758CF">
        <w:rPr>
          <w:spacing w:val="-1"/>
          <w:w w:val="105"/>
          <w:sz w:val="20"/>
        </w:rPr>
        <w:t xml:space="preserve"> </w:t>
      </w:r>
      <w:r w:rsidRPr="00E758CF">
        <w:rPr>
          <w:w w:val="105"/>
          <w:sz w:val="20"/>
        </w:rPr>
        <w:t>bidders</w:t>
      </w:r>
      <w:r w:rsidRPr="00E758CF">
        <w:rPr>
          <w:spacing w:val="-5"/>
          <w:w w:val="105"/>
          <w:sz w:val="20"/>
        </w:rPr>
        <w:t xml:space="preserve"> </w:t>
      </w:r>
      <w:r w:rsidRPr="00E758CF">
        <w:rPr>
          <w:w w:val="105"/>
          <w:sz w:val="20"/>
        </w:rPr>
        <w:t>may</w:t>
      </w:r>
      <w:r w:rsidRPr="00E758CF">
        <w:rPr>
          <w:spacing w:val="-8"/>
          <w:w w:val="105"/>
          <w:sz w:val="20"/>
        </w:rPr>
        <w:t xml:space="preserve"> </w:t>
      </w:r>
      <w:r w:rsidRPr="00E758CF">
        <w:rPr>
          <w:w w:val="105"/>
          <w:sz w:val="20"/>
        </w:rPr>
        <w:t>submit</w:t>
      </w:r>
      <w:r w:rsidRPr="00E758CF">
        <w:rPr>
          <w:spacing w:val="-3"/>
          <w:w w:val="105"/>
          <w:sz w:val="20"/>
        </w:rPr>
        <w:t xml:space="preserve"> </w:t>
      </w:r>
      <w:r w:rsidRPr="00E758CF">
        <w:rPr>
          <w:w w:val="105"/>
          <w:sz w:val="20"/>
        </w:rPr>
        <w:t>bids</w:t>
      </w:r>
      <w:r w:rsidRPr="00E758CF">
        <w:rPr>
          <w:spacing w:val="-5"/>
          <w:w w:val="105"/>
          <w:sz w:val="20"/>
        </w:rPr>
        <w:t xml:space="preserve"> </w:t>
      </w:r>
      <w:r w:rsidRPr="00E758CF">
        <w:rPr>
          <w:w w:val="105"/>
          <w:sz w:val="20"/>
        </w:rPr>
        <w:t>for</w:t>
      </w:r>
      <w:r w:rsidRPr="00E758CF">
        <w:rPr>
          <w:spacing w:val="-7"/>
          <w:w w:val="105"/>
          <w:sz w:val="20"/>
        </w:rPr>
        <w:t xml:space="preserve"> </w:t>
      </w:r>
      <w:r w:rsidRPr="00E758CF">
        <w:rPr>
          <w:w w:val="105"/>
          <w:sz w:val="20"/>
        </w:rPr>
        <w:t>any</w:t>
      </w:r>
      <w:r w:rsidRPr="00E758CF">
        <w:rPr>
          <w:spacing w:val="-5"/>
          <w:w w:val="105"/>
          <w:sz w:val="20"/>
        </w:rPr>
        <w:t xml:space="preserve"> </w:t>
      </w:r>
      <w:r w:rsidRPr="00E758CF">
        <w:rPr>
          <w:w w:val="105"/>
          <w:sz w:val="20"/>
        </w:rPr>
        <w:t>or</w:t>
      </w:r>
      <w:r w:rsidRPr="00E758CF">
        <w:rPr>
          <w:spacing w:val="-4"/>
          <w:w w:val="105"/>
          <w:sz w:val="20"/>
        </w:rPr>
        <w:t xml:space="preserve"> </w:t>
      </w:r>
      <w:r w:rsidRPr="00E758CF">
        <w:rPr>
          <w:w w:val="105"/>
          <w:sz w:val="20"/>
        </w:rPr>
        <w:t>all</w:t>
      </w:r>
      <w:r w:rsidRPr="00E758CF">
        <w:rPr>
          <w:spacing w:val="-5"/>
          <w:w w:val="105"/>
          <w:sz w:val="20"/>
        </w:rPr>
        <w:t xml:space="preserve"> </w:t>
      </w:r>
      <w:r w:rsidRPr="00E758CF">
        <w:rPr>
          <w:w w:val="105"/>
          <w:sz w:val="20"/>
        </w:rPr>
        <w:t>of</w:t>
      </w:r>
      <w:r w:rsidRPr="00E758CF">
        <w:rPr>
          <w:spacing w:val="-44"/>
          <w:w w:val="105"/>
          <w:sz w:val="20"/>
        </w:rPr>
        <w:t xml:space="preserve"> </w:t>
      </w:r>
      <w:r w:rsidRPr="00E758CF">
        <w:rPr>
          <w:w w:val="105"/>
          <w:sz w:val="20"/>
        </w:rPr>
        <w:t>the</w:t>
      </w:r>
      <w:r w:rsidRPr="00E758CF">
        <w:rPr>
          <w:spacing w:val="-2"/>
          <w:w w:val="105"/>
          <w:sz w:val="20"/>
        </w:rPr>
        <w:t xml:space="preserve"> </w:t>
      </w:r>
      <w:r w:rsidRPr="00E758CF">
        <w:rPr>
          <w:w w:val="105"/>
          <w:sz w:val="20"/>
        </w:rPr>
        <w:t>following</w:t>
      </w:r>
      <w:r w:rsidRPr="00E758CF">
        <w:rPr>
          <w:spacing w:val="-1"/>
          <w:w w:val="105"/>
          <w:sz w:val="20"/>
        </w:rPr>
        <w:t xml:space="preserve"> </w:t>
      </w:r>
      <w:r w:rsidRPr="00E758CF">
        <w:rPr>
          <w:w w:val="105"/>
          <w:sz w:val="20"/>
        </w:rPr>
        <w:t>works.</w:t>
      </w:r>
    </w:p>
    <w:tbl>
      <w:tblPr>
        <w:tblStyle w:val="TableGrid"/>
        <w:tblW w:w="10036" w:type="dxa"/>
        <w:tblLayout w:type="fixed"/>
        <w:tblLook w:val="04A0" w:firstRow="1" w:lastRow="0" w:firstColumn="1" w:lastColumn="0" w:noHBand="0" w:noVBand="1"/>
      </w:tblPr>
      <w:tblGrid>
        <w:gridCol w:w="1188"/>
        <w:gridCol w:w="1530"/>
        <w:gridCol w:w="1365"/>
        <w:gridCol w:w="1245"/>
        <w:gridCol w:w="1555"/>
        <w:gridCol w:w="1544"/>
        <w:gridCol w:w="1609"/>
      </w:tblGrid>
      <w:tr w:rsidR="00E758CF" w:rsidRPr="00E758CF" w14:paraId="6AAC17FC" w14:textId="77777777" w:rsidTr="00ED2640">
        <w:tc>
          <w:tcPr>
            <w:tcW w:w="1188" w:type="dxa"/>
          </w:tcPr>
          <w:p w14:paraId="6117788C" w14:textId="4CD3D5AF" w:rsidR="00E758CF" w:rsidRPr="00E758CF" w:rsidRDefault="00E758CF" w:rsidP="00404699">
            <w:pPr>
              <w:tabs>
                <w:tab w:val="left" w:pos="1488"/>
              </w:tabs>
              <w:spacing w:line="249" w:lineRule="auto"/>
              <w:rPr>
                <w:b/>
                <w:bCs/>
                <w:sz w:val="20"/>
              </w:rPr>
            </w:pPr>
            <w:r>
              <w:rPr>
                <w:b/>
                <w:bCs/>
                <w:sz w:val="20"/>
              </w:rPr>
              <w:t>Package No</w:t>
            </w:r>
          </w:p>
        </w:tc>
        <w:tc>
          <w:tcPr>
            <w:tcW w:w="1530" w:type="dxa"/>
          </w:tcPr>
          <w:p w14:paraId="5C788CD7" w14:textId="5B46AFB3" w:rsidR="00E758CF" w:rsidRPr="00E758CF" w:rsidRDefault="00E758CF" w:rsidP="00404699">
            <w:pPr>
              <w:tabs>
                <w:tab w:val="left" w:pos="1488"/>
              </w:tabs>
              <w:spacing w:line="249" w:lineRule="auto"/>
              <w:jc w:val="center"/>
              <w:rPr>
                <w:b/>
                <w:bCs/>
                <w:sz w:val="20"/>
              </w:rPr>
            </w:pPr>
            <w:r w:rsidRPr="00E758CF">
              <w:rPr>
                <w:b/>
                <w:bCs/>
                <w:sz w:val="20"/>
              </w:rPr>
              <w:t>Name of Work</w:t>
            </w:r>
          </w:p>
        </w:tc>
        <w:tc>
          <w:tcPr>
            <w:tcW w:w="1365" w:type="dxa"/>
          </w:tcPr>
          <w:p w14:paraId="17C00939" w14:textId="2877CDDE" w:rsidR="00E758CF" w:rsidRPr="00E758CF" w:rsidRDefault="00E758CF" w:rsidP="00404699">
            <w:pPr>
              <w:tabs>
                <w:tab w:val="left" w:pos="1488"/>
              </w:tabs>
              <w:spacing w:line="249" w:lineRule="auto"/>
              <w:jc w:val="center"/>
              <w:rPr>
                <w:b/>
                <w:bCs/>
                <w:sz w:val="20"/>
              </w:rPr>
            </w:pPr>
            <w:r w:rsidRPr="00E758CF">
              <w:rPr>
                <w:b/>
                <w:bCs/>
                <w:w w:val="105"/>
                <w:sz w:val="20"/>
              </w:rPr>
              <w:t>Approximate value</w:t>
            </w:r>
            <w:r w:rsidRPr="00E758CF">
              <w:rPr>
                <w:b/>
                <w:bCs/>
                <w:spacing w:val="1"/>
                <w:w w:val="105"/>
                <w:sz w:val="20"/>
              </w:rPr>
              <w:t xml:space="preserve"> </w:t>
            </w:r>
            <w:r w:rsidRPr="00E758CF">
              <w:rPr>
                <w:b/>
                <w:bCs/>
                <w:w w:val="105"/>
                <w:sz w:val="20"/>
              </w:rPr>
              <w:t xml:space="preserve">of </w:t>
            </w:r>
            <w:r w:rsidRPr="00E758CF">
              <w:rPr>
                <w:b/>
                <w:bCs/>
                <w:spacing w:val="-3"/>
                <w:w w:val="105"/>
                <w:sz w:val="20"/>
              </w:rPr>
              <w:t>works</w:t>
            </w:r>
            <w:r w:rsidRPr="00E758CF">
              <w:rPr>
                <w:b/>
                <w:bCs/>
                <w:spacing w:val="-8"/>
                <w:w w:val="105"/>
                <w:sz w:val="20"/>
              </w:rPr>
              <w:t xml:space="preserve"> </w:t>
            </w:r>
            <w:r w:rsidRPr="00E758CF">
              <w:rPr>
                <w:b/>
                <w:bCs/>
                <w:spacing w:val="-2"/>
                <w:w w:val="105"/>
                <w:sz w:val="20"/>
              </w:rPr>
              <w:t>(Rs.)</w:t>
            </w:r>
          </w:p>
        </w:tc>
        <w:tc>
          <w:tcPr>
            <w:tcW w:w="1245" w:type="dxa"/>
          </w:tcPr>
          <w:p w14:paraId="3D2E7F83" w14:textId="68433661" w:rsidR="00E758CF" w:rsidRPr="00F8382A" w:rsidRDefault="00A11529" w:rsidP="00404699">
            <w:pPr>
              <w:tabs>
                <w:tab w:val="left" w:pos="1488"/>
              </w:tabs>
              <w:spacing w:line="249" w:lineRule="auto"/>
              <w:jc w:val="center"/>
              <w:rPr>
                <w:b/>
                <w:bCs/>
                <w:color w:val="000000" w:themeColor="text1"/>
                <w:sz w:val="20"/>
              </w:rPr>
            </w:pPr>
            <w:r w:rsidRPr="00F8382A">
              <w:rPr>
                <w:b/>
                <w:bCs/>
                <w:color w:val="000000" w:themeColor="text1"/>
                <w:sz w:val="20"/>
              </w:rPr>
              <w:t xml:space="preserve">E.M.D. / </w:t>
            </w:r>
            <w:r w:rsidR="00E758CF" w:rsidRPr="00F8382A">
              <w:rPr>
                <w:b/>
                <w:bCs/>
                <w:color w:val="000000" w:themeColor="text1"/>
                <w:sz w:val="20"/>
              </w:rPr>
              <w:t>Bid Security (RS.)</w:t>
            </w:r>
          </w:p>
        </w:tc>
        <w:tc>
          <w:tcPr>
            <w:tcW w:w="1555" w:type="dxa"/>
          </w:tcPr>
          <w:p w14:paraId="3BDE9A15" w14:textId="152E0451" w:rsidR="00E758CF" w:rsidRPr="00E758CF" w:rsidRDefault="00E758CF" w:rsidP="00404699">
            <w:pPr>
              <w:tabs>
                <w:tab w:val="left" w:pos="1488"/>
              </w:tabs>
              <w:spacing w:line="249" w:lineRule="auto"/>
              <w:jc w:val="center"/>
              <w:rPr>
                <w:b/>
                <w:bCs/>
                <w:sz w:val="20"/>
              </w:rPr>
            </w:pPr>
            <w:r w:rsidRPr="00E758CF">
              <w:rPr>
                <w:b/>
                <w:bCs/>
                <w:sz w:val="20"/>
              </w:rPr>
              <w:t>Cost of Documents (RS.)</w:t>
            </w:r>
          </w:p>
        </w:tc>
        <w:tc>
          <w:tcPr>
            <w:tcW w:w="1544" w:type="dxa"/>
          </w:tcPr>
          <w:p w14:paraId="65C9FB22" w14:textId="21684B34" w:rsidR="00E758CF" w:rsidRPr="00E758CF" w:rsidRDefault="00E758CF" w:rsidP="00404699">
            <w:pPr>
              <w:tabs>
                <w:tab w:val="left" w:pos="1488"/>
              </w:tabs>
              <w:spacing w:line="249" w:lineRule="auto"/>
              <w:jc w:val="center"/>
              <w:rPr>
                <w:b/>
                <w:bCs/>
                <w:sz w:val="20"/>
              </w:rPr>
            </w:pPr>
            <w:r w:rsidRPr="00E758CF">
              <w:rPr>
                <w:b/>
                <w:bCs/>
                <w:sz w:val="20"/>
              </w:rPr>
              <w:t>Period of Completion</w:t>
            </w:r>
          </w:p>
        </w:tc>
        <w:tc>
          <w:tcPr>
            <w:tcW w:w="1609" w:type="dxa"/>
          </w:tcPr>
          <w:p w14:paraId="10B42996" w14:textId="3919D113" w:rsidR="00E758CF" w:rsidRPr="00E758CF" w:rsidRDefault="00E758CF" w:rsidP="00404699">
            <w:pPr>
              <w:tabs>
                <w:tab w:val="left" w:pos="1488"/>
              </w:tabs>
              <w:spacing w:line="249" w:lineRule="auto"/>
              <w:jc w:val="center"/>
              <w:rPr>
                <w:b/>
                <w:bCs/>
                <w:sz w:val="20"/>
              </w:rPr>
            </w:pPr>
            <w:r w:rsidRPr="00E758CF">
              <w:rPr>
                <w:b/>
                <w:bCs/>
                <w:sz w:val="20"/>
              </w:rPr>
              <w:t>Class of Registration / Category of Contractor if Required</w:t>
            </w:r>
          </w:p>
        </w:tc>
      </w:tr>
      <w:tr w:rsidR="00E758CF" w:rsidRPr="00E758CF" w14:paraId="0E35B005" w14:textId="77777777" w:rsidTr="00ED2640">
        <w:tc>
          <w:tcPr>
            <w:tcW w:w="1188" w:type="dxa"/>
          </w:tcPr>
          <w:p w14:paraId="54B8E1C6" w14:textId="3CAE6B3C" w:rsidR="00E758CF" w:rsidRPr="00E758CF" w:rsidRDefault="00E758CF" w:rsidP="00E758CF">
            <w:pPr>
              <w:tabs>
                <w:tab w:val="left" w:pos="1488"/>
              </w:tabs>
              <w:spacing w:line="249" w:lineRule="auto"/>
              <w:ind w:right="480"/>
              <w:jc w:val="center"/>
              <w:rPr>
                <w:b/>
                <w:bCs/>
                <w:sz w:val="20"/>
              </w:rPr>
            </w:pPr>
            <w:r w:rsidRPr="00E758CF">
              <w:rPr>
                <w:b/>
                <w:bCs/>
                <w:sz w:val="20"/>
              </w:rPr>
              <w:t>1</w:t>
            </w:r>
          </w:p>
        </w:tc>
        <w:tc>
          <w:tcPr>
            <w:tcW w:w="1530" w:type="dxa"/>
          </w:tcPr>
          <w:p w14:paraId="53BA5B58" w14:textId="0A54B837" w:rsidR="00E758CF" w:rsidRPr="00E758CF" w:rsidRDefault="00E758CF" w:rsidP="00E758CF">
            <w:pPr>
              <w:tabs>
                <w:tab w:val="left" w:pos="1488"/>
              </w:tabs>
              <w:spacing w:line="249" w:lineRule="auto"/>
              <w:ind w:right="480"/>
              <w:jc w:val="center"/>
              <w:rPr>
                <w:b/>
                <w:bCs/>
                <w:sz w:val="20"/>
              </w:rPr>
            </w:pPr>
            <w:r w:rsidRPr="00E758CF">
              <w:rPr>
                <w:b/>
                <w:bCs/>
                <w:sz w:val="20"/>
              </w:rPr>
              <w:t>2</w:t>
            </w:r>
          </w:p>
        </w:tc>
        <w:tc>
          <w:tcPr>
            <w:tcW w:w="1365" w:type="dxa"/>
          </w:tcPr>
          <w:p w14:paraId="2F4F26D2" w14:textId="6F2BBA2B" w:rsidR="00E758CF" w:rsidRPr="00E758CF" w:rsidRDefault="00E758CF" w:rsidP="00E758CF">
            <w:pPr>
              <w:tabs>
                <w:tab w:val="left" w:pos="1488"/>
              </w:tabs>
              <w:spacing w:line="249" w:lineRule="auto"/>
              <w:ind w:right="480"/>
              <w:jc w:val="center"/>
              <w:rPr>
                <w:b/>
                <w:bCs/>
                <w:w w:val="105"/>
                <w:sz w:val="20"/>
              </w:rPr>
            </w:pPr>
            <w:r w:rsidRPr="00E758CF">
              <w:rPr>
                <w:b/>
                <w:bCs/>
                <w:w w:val="105"/>
                <w:sz w:val="20"/>
              </w:rPr>
              <w:t>3</w:t>
            </w:r>
          </w:p>
        </w:tc>
        <w:tc>
          <w:tcPr>
            <w:tcW w:w="1245" w:type="dxa"/>
          </w:tcPr>
          <w:p w14:paraId="0A9116B1" w14:textId="7B91F98E" w:rsidR="00E758CF" w:rsidRPr="00E758CF" w:rsidRDefault="00E758CF" w:rsidP="00E758CF">
            <w:pPr>
              <w:tabs>
                <w:tab w:val="left" w:pos="1488"/>
              </w:tabs>
              <w:spacing w:line="249" w:lineRule="auto"/>
              <w:ind w:right="480"/>
              <w:jc w:val="center"/>
              <w:rPr>
                <w:b/>
                <w:bCs/>
                <w:sz w:val="20"/>
              </w:rPr>
            </w:pPr>
            <w:r w:rsidRPr="00E758CF">
              <w:rPr>
                <w:b/>
                <w:bCs/>
                <w:sz w:val="20"/>
              </w:rPr>
              <w:t>4</w:t>
            </w:r>
          </w:p>
        </w:tc>
        <w:tc>
          <w:tcPr>
            <w:tcW w:w="1555" w:type="dxa"/>
          </w:tcPr>
          <w:p w14:paraId="7B2033F4" w14:textId="2A1FB931" w:rsidR="00E758CF" w:rsidRPr="00E758CF" w:rsidRDefault="00E758CF" w:rsidP="00E758CF">
            <w:pPr>
              <w:tabs>
                <w:tab w:val="left" w:pos="1488"/>
              </w:tabs>
              <w:spacing w:line="249" w:lineRule="auto"/>
              <w:ind w:right="480"/>
              <w:jc w:val="center"/>
              <w:rPr>
                <w:b/>
                <w:bCs/>
                <w:sz w:val="20"/>
              </w:rPr>
            </w:pPr>
            <w:r w:rsidRPr="00E758CF">
              <w:rPr>
                <w:b/>
                <w:bCs/>
                <w:sz w:val="20"/>
              </w:rPr>
              <w:t>5</w:t>
            </w:r>
          </w:p>
        </w:tc>
        <w:tc>
          <w:tcPr>
            <w:tcW w:w="1544" w:type="dxa"/>
          </w:tcPr>
          <w:p w14:paraId="1D760590" w14:textId="1E106957" w:rsidR="00E758CF" w:rsidRPr="00E758CF" w:rsidRDefault="00E758CF" w:rsidP="00E758CF">
            <w:pPr>
              <w:tabs>
                <w:tab w:val="left" w:pos="1488"/>
              </w:tabs>
              <w:spacing w:line="249" w:lineRule="auto"/>
              <w:ind w:right="480"/>
              <w:jc w:val="center"/>
              <w:rPr>
                <w:b/>
                <w:bCs/>
                <w:sz w:val="20"/>
              </w:rPr>
            </w:pPr>
            <w:r w:rsidRPr="00E758CF">
              <w:rPr>
                <w:b/>
                <w:bCs/>
                <w:sz w:val="20"/>
              </w:rPr>
              <w:t>6</w:t>
            </w:r>
          </w:p>
        </w:tc>
        <w:tc>
          <w:tcPr>
            <w:tcW w:w="1609" w:type="dxa"/>
          </w:tcPr>
          <w:p w14:paraId="53C02AC5" w14:textId="76A5EE97" w:rsidR="00E758CF" w:rsidRPr="00E758CF" w:rsidRDefault="00E758CF" w:rsidP="00E758CF">
            <w:pPr>
              <w:tabs>
                <w:tab w:val="left" w:pos="1488"/>
              </w:tabs>
              <w:spacing w:line="249" w:lineRule="auto"/>
              <w:ind w:right="480"/>
              <w:jc w:val="center"/>
              <w:rPr>
                <w:b/>
                <w:bCs/>
                <w:sz w:val="20"/>
              </w:rPr>
            </w:pPr>
            <w:r w:rsidRPr="00E758CF">
              <w:rPr>
                <w:b/>
                <w:bCs/>
                <w:sz w:val="20"/>
              </w:rPr>
              <w:t>7</w:t>
            </w:r>
          </w:p>
        </w:tc>
      </w:tr>
      <w:tr w:rsidR="00ED2640" w:rsidRPr="00C670AB" w14:paraId="7009970B" w14:textId="77777777" w:rsidTr="0040680B">
        <w:trPr>
          <w:trHeight w:val="2027"/>
        </w:trPr>
        <w:tc>
          <w:tcPr>
            <w:tcW w:w="1188" w:type="dxa"/>
          </w:tcPr>
          <w:p w14:paraId="071B5407" w14:textId="5EB676FA" w:rsidR="00ED2640" w:rsidRPr="00C670AB" w:rsidRDefault="00C670AB" w:rsidP="00ED2640">
            <w:pPr>
              <w:tabs>
                <w:tab w:val="left" w:pos="1488"/>
              </w:tabs>
              <w:spacing w:line="249" w:lineRule="auto"/>
              <w:rPr>
                <w:sz w:val="20"/>
                <w:highlight w:val="yellow"/>
              </w:rPr>
            </w:pPr>
            <w:r w:rsidRPr="00C670AB">
              <w:rPr>
                <w:sz w:val="20"/>
                <w:highlight w:val="yellow"/>
              </w:rPr>
              <w:t>0</w:t>
            </w:r>
            <w:r w:rsidR="00851058">
              <w:rPr>
                <w:sz w:val="20"/>
                <w:highlight w:val="yellow"/>
              </w:rPr>
              <w:t>4</w:t>
            </w:r>
            <w:r w:rsidRPr="00C670AB">
              <w:rPr>
                <w:sz w:val="20"/>
                <w:highlight w:val="yellow"/>
              </w:rPr>
              <w:t xml:space="preserve"> of 2026-27</w:t>
            </w:r>
          </w:p>
        </w:tc>
        <w:tc>
          <w:tcPr>
            <w:tcW w:w="1530" w:type="dxa"/>
          </w:tcPr>
          <w:p w14:paraId="3E734152" w14:textId="224832B3" w:rsidR="00ED2640" w:rsidRPr="00C670AB" w:rsidRDefault="00851058" w:rsidP="00ED2640">
            <w:pPr>
              <w:tabs>
                <w:tab w:val="left" w:pos="1488"/>
              </w:tabs>
              <w:spacing w:line="249" w:lineRule="auto"/>
              <w:rPr>
                <w:sz w:val="20"/>
                <w:highlight w:val="yellow"/>
              </w:rPr>
            </w:pPr>
            <w:r w:rsidRPr="00851058">
              <w:t xml:space="preserve">Providing </w:t>
            </w:r>
            <w:proofErr w:type="spellStart"/>
            <w:r w:rsidRPr="00851058">
              <w:t>all inclusive</w:t>
            </w:r>
            <w:proofErr w:type="spellEnd"/>
            <w:r w:rsidRPr="00851058">
              <w:t xml:space="preserve"> comprehensive annual </w:t>
            </w:r>
            <w:proofErr w:type="spellStart"/>
            <w:r w:rsidRPr="00851058">
              <w:t>maintainance</w:t>
            </w:r>
            <w:proofErr w:type="spellEnd"/>
            <w:r w:rsidRPr="00851058">
              <w:t xml:space="preserve"> for 30KVA </w:t>
            </w:r>
            <w:proofErr w:type="gramStart"/>
            <w:r w:rsidRPr="00851058">
              <w:t>UPS  at</w:t>
            </w:r>
            <w:proofErr w:type="gramEnd"/>
            <w:r w:rsidRPr="00851058">
              <w:t xml:space="preserve"> veer </w:t>
            </w:r>
            <w:proofErr w:type="spellStart"/>
            <w:r w:rsidRPr="00851058">
              <w:t>balak</w:t>
            </w:r>
            <w:proofErr w:type="spellEnd"/>
            <w:r w:rsidRPr="00851058">
              <w:t xml:space="preserve"> </w:t>
            </w:r>
            <w:proofErr w:type="spellStart"/>
            <w:r w:rsidRPr="00851058">
              <w:t>samarak</w:t>
            </w:r>
            <w:proofErr w:type="spellEnd"/>
            <w:r w:rsidRPr="00851058">
              <w:t xml:space="preserve"> </w:t>
            </w:r>
            <w:proofErr w:type="spellStart"/>
            <w:proofErr w:type="gramStart"/>
            <w:r w:rsidRPr="00851058">
              <w:t>anjar,Ta</w:t>
            </w:r>
            <w:proofErr w:type="spellEnd"/>
            <w:proofErr w:type="gramEnd"/>
            <w:r w:rsidRPr="00851058">
              <w:t>-</w:t>
            </w:r>
            <w:proofErr w:type="spellStart"/>
            <w:proofErr w:type="gramStart"/>
            <w:r w:rsidRPr="00851058">
              <w:t>Anjar,Dist</w:t>
            </w:r>
            <w:proofErr w:type="spellEnd"/>
            <w:proofErr w:type="gramEnd"/>
            <w:r w:rsidRPr="00851058">
              <w:t>-Kachchh.</w:t>
            </w:r>
          </w:p>
        </w:tc>
        <w:tc>
          <w:tcPr>
            <w:tcW w:w="1365" w:type="dxa"/>
          </w:tcPr>
          <w:p w14:paraId="0460DB27" w14:textId="22287347" w:rsidR="00ED2640" w:rsidRDefault="0045523D" w:rsidP="0040680B">
            <w:pPr>
              <w:jc w:val="center"/>
              <w:rPr>
                <w:sz w:val="20"/>
                <w:highlight w:val="yellow"/>
              </w:rPr>
            </w:pPr>
            <w:r>
              <w:rPr>
                <w:sz w:val="20"/>
                <w:highlight w:val="yellow"/>
              </w:rPr>
              <w:t>99344.11</w:t>
            </w:r>
          </w:p>
          <w:p w14:paraId="669DCA24" w14:textId="34EB1C4A" w:rsidR="00944841" w:rsidRPr="00C670AB" w:rsidRDefault="00944841" w:rsidP="00576DCE">
            <w:pPr>
              <w:jc w:val="right"/>
              <w:rPr>
                <w:sz w:val="20"/>
                <w:highlight w:val="yellow"/>
              </w:rPr>
            </w:pPr>
          </w:p>
        </w:tc>
        <w:tc>
          <w:tcPr>
            <w:tcW w:w="1245" w:type="dxa"/>
          </w:tcPr>
          <w:p w14:paraId="4E60C1BC" w14:textId="658C8A15" w:rsidR="00ED2640" w:rsidRPr="00C670AB" w:rsidRDefault="0040680B" w:rsidP="0040680B">
            <w:pPr>
              <w:tabs>
                <w:tab w:val="left" w:pos="1488"/>
              </w:tabs>
              <w:spacing w:line="249" w:lineRule="auto"/>
              <w:jc w:val="center"/>
              <w:rPr>
                <w:sz w:val="20"/>
                <w:highlight w:val="yellow"/>
              </w:rPr>
            </w:pPr>
            <w:r>
              <w:rPr>
                <w:sz w:val="20"/>
                <w:highlight w:val="yellow"/>
              </w:rPr>
              <w:t>1</w:t>
            </w:r>
            <w:r w:rsidR="0045523D">
              <w:rPr>
                <w:sz w:val="20"/>
                <w:highlight w:val="yellow"/>
              </w:rPr>
              <w:t>0</w:t>
            </w:r>
            <w:r>
              <w:rPr>
                <w:sz w:val="20"/>
                <w:highlight w:val="yellow"/>
              </w:rPr>
              <w:t>00</w:t>
            </w:r>
            <w:r w:rsidR="00A93F6E" w:rsidRPr="00C670AB">
              <w:rPr>
                <w:sz w:val="20"/>
                <w:highlight w:val="yellow"/>
              </w:rPr>
              <w:t>.00</w:t>
            </w:r>
          </w:p>
        </w:tc>
        <w:tc>
          <w:tcPr>
            <w:tcW w:w="1555" w:type="dxa"/>
          </w:tcPr>
          <w:p w14:paraId="70F53065" w14:textId="4F103F24" w:rsidR="00ED2640" w:rsidRPr="00C670AB" w:rsidRDefault="006F4D74" w:rsidP="0040680B">
            <w:pPr>
              <w:tabs>
                <w:tab w:val="left" w:pos="1488"/>
              </w:tabs>
              <w:spacing w:line="249" w:lineRule="auto"/>
              <w:jc w:val="center"/>
              <w:rPr>
                <w:sz w:val="20"/>
                <w:highlight w:val="yellow"/>
              </w:rPr>
            </w:pPr>
            <w:r>
              <w:rPr>
                <w:sz w:val="20"/>
                <w:highlight w:val="yellow"/>
              </w:rPr>
              <w:t>3</w:t>
            </w:r>
            <w:r w:rsidR="00C670AB" w:rsidRPr="00C670AB">
              <w:rPr>
                <w:sz w:val="20"/>
                <w:highlight w:val="yellow"/>
              </w:rPr>
              <w:t>00/-</w:t>
            </w:r>
          </w:p>
        </w:tc>
        <w:tc>
          <w:tcPr>
            <w:tcW w:w="1544" w:type="dxa"/>
          </w:tcPr>
          <w:p w14:paraId="094E9080" w14:textId="355F5B47" w:rsidR="00ED2640" w:rsidRPr="00C670AB" w:rsidRDefault="006F4D74" w:rsidP="0040680B">
            <w:pPr>
              <w:tabs>
                <w:tab w:val="left" w:pos="1488"/>
              </w:tabs>
              <w:spacing w:line="249" w:lineRule="auto"/>
              <w:jc w:val="center"/>
              <w:rPr>
                <w:sz w:val="20"/>
                <w:highlight w:val="yellow"/>
              </w:rPr>
            </w:pPr>
            <w:r>
              <w:rPr>
                <w:sz w:val="20"/>
                <w:highlight w:val="yellow"/>
              </w:rPr>
              <w:t>365</w:t>
            </w:r>
            <w:r w:rsidR="00C670AB" w:rsidRPr="00C670AB">
              <w:rPr>
                <w:sz w:val="20"/>
                <w:highlight w:val="yellow"/>
              </w:rPr>
              <w:t xml:space="preserve"> Days</w:t>
            </w:r>
          </w:p>
        </w:tc>
        <w:tc>
          <w:tcPr>
            <w:tcW w:w="1609" w:type="dxa"/>
          </w:tcPr>
          <w:p w14:paraId="260A3114" w14:textId="4336F242" w:rsidR="00ED2640" w:rsidRPr="00C670AB" w:rsidRDefault="00ED2640" w:rsidP="00ED2640">
            <w:pPr>
              <w:tabs>
                <w:tab w:val="left" w:pos="1488"/>
              </w:tabs>
              <w:spacing w:line="249" w:lineRule="auto"/>
              <w:jc w:val="center"/>
              <w:rPr>
                <w:sz w:val="20"/>
                <w:highlight w:val="yellow"/>
              </w:rPr>
            </w:pPr>
            <w:r w:rsidRPr="00C670AB">
              <w:rPr>
                <w:sz w:val="20"/>
                <w:highlight w:val="yellow"/>
              </w:rPr>
              <w:t>E-</w:t>
            </w:r>
            <w:r w:rsidR="00C670AB" w:rsidRPr="00C670AB">
              <w:rPr>
                <w:sz w:val="20"/>
                <w:highlight w:val="yellow"/>
              </w:rPr>
              <w:t>2</w:t>
            </w:r>
            <w:r w:rsidRPr="00C670AB">
              <w:rPr>
                <w:sz w:val="20"/>
                <w:highlight w:val="yellow"/>
              </w:rPr>
              <w:t xml:space="preserve"> Class or above</w:t>
            </w:r>
          </w:p>
        </w:tc>
      </w:tr>
    </w:tbl>
    <w:p w14:paraId="170C19D3" w14:textId="1445610D" w:rsidR="00E758CF" w:rsidRPr="004A36C7" w:rsidRDefault="00E758CF" w:rsidP="007D1C0A">
      <w:pPr>
        <w:pStyle w:val="ListParagraph"/>
        <w:numPr>
          <w:ilvl w:val="0"/>
          <w:numId w:val="57"/>
        </w:numPr>
        <w:tabs>
          <w:tab w:val="left" w:pos="1488"/>
        </w:tabs>
        <w:spacing w:before="103" w:line="247" w:lineRule="auto"/>
        <w:ind w:right="486"/>
        <w:rPr>
          <w:sz w:val="20"/>
        </w:rPr>
      </w:pPr>
      <w:r w:rsidRPr="004A36C7">
        <w:rPr>
          <w:w w:val="105"/>
          <w:sz w:val="20"/>
        </w:rPr>
        <w:t>Prospective</w:t>
      </w:r>
      <w:r w:rsidRPr="004A36C7">
        <w:rPr>
          <w:spacing w:val="1"/>
          <w:w w:val="105"/>
          <w:sz w:val="20"/>
        </w:rPr>
        <w:t xml:space="preserve"> </w:t>
      </w:r>
      <w:r w:rsidRPr="004A36C7">
        <w:rPr>
          <w:w w:val="105"/>
          <w:sz w:val="20"/>
        </w:rPr>
        <w:t>/</w:t>
      </w:r>
      <w:r w:rsidRPr="004A36C7">
        <w:rPr>
          <w:spacing w:val="1"/>
          <w:w w:val="105"/>
          <w:sz w:val="20"/>
        </w:rPr>
        <w:t xml:space="preserve"> </w:t>
      </w:r>
      <w:r w:rsidRPr="004A36C7">
        <w:rPr>
          <w:w w:val="105"/>
          <w:sz w:val="20"/>
        </w:rPr>
        <w:t>Interested</w:t>
      </w:r>
      <w:r w:rsidRPr="004A36C7">
        <w:rPr>
          <w:spacing w:val="1"/>
          <w:w w:val="105"/>
          <w:sz w:val="20"/>
        </w:rPr>
        <w:t xml:space="preserve"> </w:t>
      </w:r>
      <w:r w:rsidRPr="004A36C7">
        <w:rPr>
          <w:w w:val="105"/>
          <w:sz w:val="20"/>
        </w:rPr>
        <w:t>bidder</w:t>
      </w:r>
      <w:r w:rsidRPr="004A36C7">
        <w:rPr>
          <w:spacing w:val="1"/>
          <w:w w:val="105"/>
          <w:sz w:val="20"/>
        </w:rPr>
        <w:t xml:space="preserve"> </w:t>
      </w:r>
      <w:r w:rsidRPr="004A36C7">
        <w:rPr>
          <w:w w:val="105"/>
          <w:sz w:val="20"/>
        </w:rPr>
        <w:t>may</w:t>
      </w:r>
      <w:r w:rsidRPr="004A36C7">
        <w:rPr>
          <w:spacing w:val="1"/>
          <w:w w:val="105"/>
          <w:sz w:val="20"/>
        </w:rPr>
        <w:t xml:space="preserve"> </w:t>
      </w:r>
      <w:r w:rsidRPr="004A36C7">
        <w:rPr>
          <w:w w:val="105"/>
          <w:sz w:val="20"/>
        </w:rPr>
        <w:t>download</w:t>
      </w:r>
      <w:r w:rsidRPr="004A36C7">
        <w:rPr>
          <w:spacing w:val="1"/>
          <w:w w:val="105"/>
          <w:sz w:val="20"/>
        </w:rPr>
        <w:t xml:space="preserve"> </w:t>
      </w:r>
      <w:r w:rsidRPr="004A36C7">
        <w:rPr>
          <w:w w:val="105"/>
          <w:sz w:val="20"/>
        </w:rPr>
        <w:t>the</w:t>
      </w:r>
      <w:r w:rsidRPr="004A36C7">
        <w:rPr>
          <w:spacing w:val="1"/>
          <w:w w:val="105"/>
          <w:sz w:val="20"/>
        </w:rPr>
        <w:t xml:space="preserve"> </w:t>
      </w:r>
      <w:r w:rsidRPr="004A36C7">
        <w:rPr>
          <w:w w:val="105"/>
          <w:sz w:val="20"/>
        </w:rPr>
        <w:t>Bid</w:t>
      </w:r>
      <w:r w:rsidRPr="004A36C7">
        <w:rPr>
          <w:spacing w:val="1"/>
          <w:w w:val="105"/>
          <w:sz w:val="20"/>
        </w:rPr>
        <w:t xml:space="preserve"> </w:t>
      </w:r>
      <w:r w:rsidRPr="004A36C7">
        <w:rPr>
          <w:w w:val="105"/>
          <w:sz w:val="20"/>
        </w:rPr>
        <w:t>Documents</w:t>
      </w:r>
      <w:r w:rsidRPr="004A36C7">
        <w:rPr>
          <w:spacing w:val="1"/>
          <w:w w:val="105"/>
          <w:sz w:val="20"/>
        </w:rPr>
        <w:t xml:space="preserve"> </w:t>
      </w:r>
      <w:r w:rsidRPr="004A36C7">
        <w:rPr>
          <w:w w:val="105"/>
          <w:sz w:val="20"/>
        </w:rPr>
        <w:t>from</w:t>
      </w:r>
      <w:r w:rsidRPr="004A36C7">
        <w:rPr>
          <w:spacing w:val="1"/>
          <w:w w:val="105"/>
          <w:sz w:val="20"/>
        </w:rPr>
        <w:t xml:space="preserve"> </w:t>
      </w:r>
      <w:r w:rsidRPr="004A36C7">
        <w:rPr>
          <w:w w:val="105"/>
          <w:sz w:val="20"/>
        </w:rPr>
        <w:t>website</w:t>
      </w:r>
      <w:r w:rsidR="004A36C7" w:rsidRPr="004A36C7">
        <w:rPr>
          <w:w w:val="105"/>
          <w:sz w:val="20"/>
        </w:rPr>
        <w:t xml:space="preserve"> </w:t>
      </w:r>
      <w:hyperlink r:id="rId11" w:history="1">
        <w:r w:rsidR="00B72332" w:rsidRPr="000F6582">
          <w:rPr>
            <w:rStyle w:val="Hyperlink"/>
            <w:w w:val="105"/>
            <w:sz w:val="20"/>
          </w:rPr>
          <w:t>https://tender.nprocure.com</w:t>
        </w:r>
      </w:hyperlink>
      <w:r w:rsidR="004A36C7" w:rsidRPr="004A36C7">
        <w:rPr>
          <w:w w:val="105"/>
          <w:sz w:val="20"/>
        </w:rPr>
        <w:t xml:space="preserve"> </w:t>
      </w:r>
      <w:r w:rsidRPr="004A36C7">
        <w:rPr>
          <w:w w:val="105"/>
          <w:sz w:val="20"/>
        </w:rPr>
        <w:t>free of cost till the Time and Date as mentioned on</w:t>
      </w:r>
      <w:r w:rsidRPr="004A36C7">
        <w:rPr>
          <w:spacing w:val="1"/>
          <w:w w:val="105"/>
          <w:sz w:val="20"/>
        </w:rPr>
        <w:t xml:space="preserve"> </w:t>
      </w:r>
      <w:r w:rsidRPr="004A36C7">
        <w:rPr>
          <w:w w:val="105"/>
          <w:sz w:val="20"/>
        </w:rPr>
        <w:t>online</w:t>
      </w:r>
      <w:r w:rsidRPr="004A36C7">
        <w:rPr>
          <w:spacing w:val="-3"/>
          <w:w w:val="105"/>
          <w:sz w:val="20"/>
        </w:rPr>
        <w:t xml:space="preserve"> </w:t>
      </w:r>
      <w:r w:rsidRPr="004A36C7">
        <w:rPr>
          <w:w w:val="105"/>
          <w:sz w:val="20"/>
        </w:rPr>
        <w:t>NIT</w:t>
      </w:r>
      <w:r w:rsidRPr="004A36C7">
        <w:rPr>
          <w:spacing w:val="-2"/>
          <w:w w:val="105"/>
          <w:sz w:val="20"/>
        </w:rPr>
        <w:t xml:space="preserve"> </w:t>
      </w:r>
      <w:r w:rsidRPr="004A36C7">
        <w:rPr>
          <w:w w:val="105"/>
          <w:sz w:val="20"/>
        </w:rPr>
        <w:t>at</w:t>
      </w:r>
      <w:r w:rsidRPr="004A36C7">
        <w:rPr>
          <w:spacing w:val="-2"/>
          <w:w w:val="105"/>
          <w:sz w:val="20"/>
        </w:rPr>
        <w:t xml:space="preserve"> </w:t>
      </w:r>
      <w:r w:rsidRPr="004A36C7">
        <w:rPr>
          <w:w w:val="105"/>
          <w:sz w:val="20"/>
        </w:rPr>
        <w:t>website</w:t>
      </w:r>
      <w:r w:rsidRPr="004A36C7">
        <w:rPr>
          <w:spacing w:val="-4"/>
          <w:w w:val="105"/>
          <w:sz w:val="20"/>
        </w:rPr>
        <w:t xml:space="preserve"> </w:t>
      </w:r>
      <w:r w:rsidRPr="004A36C7">
        <w:rPr>
          <w:w w:val="105"/>
          <w:sz w:val="20"/>
        </w:rPr>
        <w:t>https://</w:t>
      </w:r>
      <w:hyperlink r:id="rId12">
        <w:r w:rsidRPr="004A36C7">
          <w:rPr>
            <w:w w:val="105"/>
            <w:sz w:val="20"/>
          </w:rPr>
          <w:t>www.nprocure.com.</w:t>
        </w:r>
      </w:hyperlink>
      <w:r w:rsidR="004A36C7" w:rsidRPr="004A36C7">
        <w:rPr>
          <w:w w:val="105"/>
          <w:sz w:val="20"/>
        </w:rPr>
        <w:t xml:space="preserve"> </w:t>
      </w:r>
    </w:p>
    <w:p w14:paraId="651743BA" w14:textId="263D83B8" w:rsidR="00DB54BC" w:rsidRPr="00E758CF" w:rsidRDefault="00E758CF" w:rsidP="007D1C0A">
      <w:pPr>
        <w:pStyle w:val="ListParagraph"/>
        <w:numPr>
          <w:ilvl w:val="0"/>
          <w:numId w:val="57"/>
        </w:numPr>
        <w:tabs>
          <w:tab w:val="left" w:pos="1488"/>
        </w:tabs>
        <w:spacing w:before="2" w:line="283" w:lineRule="auto"/>
        <w:ind w:right="485"/>
        <w:rPr>
          <w:sz w:val="20"/>
        </w:rPr>
      </w:pPr>
      <w:r w:rsidRPr="00E758CF">
        <w:rPr>
          <w:w w:val="105"/>
          <w:sz w:val="20"/>
        </w:rPr>
        <w:t xml:space="preserve">However, Bidder who is submitting the Bid </w:t>
      </w:r>
      <w:r w:rsidRPr="00E758CF">
        <w:rPr>
          <w:b/>
          <w:w w:val="105"/>
          <w:sz w:val="20"/>
        </w:rPr>
        <w:t xml:space="preserve">Online </w:t>
      </w:r>
      <w:r w:rsidRPr="00E758CF">
        <w:rPr>
          <w:w w:val="105"/>
          <w:sz w:val="20"/>
        </w:rPr>
        <w:t>will have to pay the Bid Document</w:t>
      </w:r>
      <w:r w:rsidRPr="00E758CF">
        <w:rPr>
          <w:spacing w:val="1"/>
          <w:w w:val="105"/>
          <w:sz w:val="20"/>
        </w:rPr>
        <w:t xml:space="preserve"> </w:t>
      </w:r>
      <w:r w:rsidRPr="00E758CF">
        <w:rPr>
          <w:w w:val="105"/>
          <w:sz w:val="20"/>
        </w:rPr>
        <w:t>Fee</w:t>
      </w:r>
      <w:r w:rsidRPr="00E758CF">
        <w:rPr>
          <w:spacing w:val="1"/>
          <w:w w:val="105"/>
          <w:sz w:val="20"/>
        </w:rPr>
        <w:t xml:space="preserve"> </w:t>
      </w:r>
      <w:r w:rsidRPr="00E758CF">
        <w:rPr>
          <w:w w:val="105"/>
          <w:sz w:val="20"/>
        </w:rPr>
        <w:t>/</w:t>
      </w:r>
      <w:r w:rsidRPr="00E758CF">
        <w:rPr>
          <w:spacing w:val="1"/>
          <w:w w:val="105"/>
          <w:sz w:val="20"/>
        </w:rPr>
        <w:t xml:space="preserve"> </w:t>
      </w:r>
      <w:r w:rsidRPr="00E758CF">
        <w:rPr>
          <w:w w:val="105"/>
          <w:sz w:val="20"/>
        </w:rPr>
        <w:t>Tender</w:t>
      </w:r>
      <w:r w:rsidRPr="00E758CF">
        <w:rPr>
          <w:spacing w:val="1"/>
          <w:w w:val="105"/>
          <w:sz w:val="20"/>
        </w:rPr>
        <w:t xml:space="preserve"> </w:t>
      </w:r>
      <w:r w:rsidRPr="00E758CF">
        <w:rPr>
          <w:w w:val="105"/>
          <w:sz w:val="20"/>
        </w:rPr>
        <w:t>Fee</w:t>
      </w:r>
      <w:r w:rsidRPr="00E758CF">
        <w:rPr>
          <w:spacing w:val="1"/>
          <w:w w:val="105"/>
          <w:sz w:val="20"/>
        </w:rPr>
        <w:t xml:space="preserve"> </w:t>
      </w:r>
      <w:r w:rsidRPr="00E758CF">
        <w:rPr>
          <w:w w:val="105"/>
          <w:sz w:val="20"/>
        </w:rPr>
        <w:t>through</w:t>
      </w:r>
      <w:r w:rsidRPr="00E758CF">
        <w:rPr>
          <w:spacing w:val="1"/>
          <w:w w:val="105"/>
          <w:sz w:val="20"/>
        </w:rPr>
        <w:t xml:space="preserve"> </w:t>
      </w:r>
      <w:r w:rsidRPr="00E758CF">
        <w:rPr>
          <w:w w:val="105"/>
          <w:sz w:val="20"/>
        </w:rPr>
        <w:t>Demand</w:t>
      </w:r>
      <w:r w:rsidRPr="00E758CF">
        <w:rPr>
          <w:spacing w:val="1"/>
          <w:w w:val="105"/>
          <w:sz w:val="20"/>
        </w:rPr>
        <w:t xml:space="preserve"> </w:t>
      </w:r>
      <w:r w:rsidRPr="00E758CF">
        <w:rPr>
          <w:w w:val="105"/>
          <w:sz w:val="20"/>
        </w:rPr>
        <w:t>Draft</w:t>
      </w:r>
      <w:r w:rsidRPr="00E758CF">
        <w:rPr>
          <w:spacing w:val="1"/>
          <w:w w:val="105"/>
          <w:sz w:val="20"/>
        </w:rPr>
        <w:t xml:space="preserve"> </w:t>
      </w:r>
      <w:r w:rsidRPr="00E758CF">
        <w:rPr>
          <w:w w:val="105"/>
          <w:sz w:val="20"/>
        </w:rPr>
        <w:t>only</w:t>
      </w:r>
      <w:r w:rsidRPr="00E758CF">
        <w:rPr>
          <w:spacing w:val="1"/>
          <w:w w:val="105"/>
          <w:sz w:val="20"/>
        </w:rPr>
        <w:t xml:space="preserve"> </w:t>
      </w:r>
      <w:r w:rsidRPr="00E758CF">
        <w:rPr>
          <w:w w:val="105"/>
          <w:sz w:val="20"/>
        </w:rPr>
        <w:t>of</w:t>
      </w:r>
      <w:r w:rsidRPr="00E758CF">
        <w:rPr>
          <w:spacing w:val="1"/>
          <w:w w:val="105"/>
          <w:sz w:val="20"/>
        </w:rPr>
        <w:t xml:space="preserve"> </w:t>
      </w:r>
      <w:r w:rsidRPr="00E758CF">
        <w:rPr>
          <w:w w:val="105"/>
          <w:sz w:val="20"/>
        </w:rPr>
        <w:t>any</w:t>
      </w:r>
      <w:r w:rsidRPr="00E758CF">
        <w:rPr>
          <w:spacing w:val="1"/>
          <w:w w:val="105"/>
          <w:sz w:val="20"/>
        </w:rPr>
        <w:t xml:space="preserve"> </w:t>
      </w:r>
      <w:r w:rsidRPr="00E758CF">
        <w:rPr>
          <w:w w:val="105"/>
          <w:sz w:val="20"/>
        </w:rPr>
        <w:t>Schedule</w:t>
      </w:r>
      <w:r w:rsidRPr="00E758CF">
        <w:rPr>
          <w:spacing w:val="1"/>
          <w:w w:val="105"/>
          <w:sz w:val="20"/>
        </w:rPr>
        <w:t xml:space="preserve"> </w:t>
      </w:r>
      <w:r w:rsidRPr="00E758CF">
        <w:rPr>
          <w:w w:val="105"/>
          <w:sz w:val="20"/>
        </w:rPr>
        <w:t>Bank</w:t>
      </w:r>
      <w:r w:rsidRPr="00E758CF">
        <w:rPr>
          <w:spacing w:val="1"/>
          <w:w w:val="105"/>
          <w:sz w:val="20"/>
        </w:rPr>
        <w:t xml:space="preserve"> </w:t>
      </w:r>
      <w:r w:rsidRPr="00E758CF">
        <w:rPr>
          <w:w w:val="105"/>
          <w:sz w:val="20"/>
        </w:rPr>
        <w:t>payable</w:t>
      </w:r>
      <w:r w:rsidRPr="00E758CF">
        <w:rPr>
          <w:spacing w:val="1"/>
          <w:w w:val="105"/>
          <w:sz w:val="20"/>
        </w:rPr>
        <w:t xml:space="preserve"> </w:t>
      </w:r>
      <w:r w:rsidRPr="00E758CF">
        <w:rPr>
          <w:w w:val="105"/>
          <w:sz w:val="20"/>
        </w:rPr>
        <w:t>at</w:t>
      </w:r>
      <w:r w:rsidRPr="00E758CF">
        <w:rPr>
          <w:spacing w:val="1"/>
          <w:w w:val="105"/>
          <w:sz w:val="20"/>
        </w:rPr>
        <w:t xml:space="preserve"> </w:t>
      </w:r>
      <w:r w:rsidR="00E96A63">
        <w:rPr>
          <w:b/>
          <w:w w:val="105"/>
          <w:sz w:val="20"/>
        </w:rPr>
        <w:t>BHUJ</w:t>
      </w:r>
      <w:r w:rsidRPr="00E758CF">
        <w:rPr>
          <w:b/>
          <w:spacing w:val="-8"/>
          <w:w w:val="105"/>
          <w:sz w:val="20"/>
        </w:rPr>
        <w:t xml:space="preserve"> </w:t>
      </w:r>
      <w:r w:rsidRPr="00E758CF">
        <w:rPr>
          <w:w w:val="105"/>
          <w:sz w:val="20"/>
        </w:rPr>
        <w:t>and</w:t>
      </w:r>
      <w:r w:rsidRPr="00E758CF">
        <w:rPr>
          <w:spacing w:val="-10"/>
          <w:w w:val="105"/>
          <w:sz w:val="20"/>
        </w:rPr>
        <w:t xml:space="preserve"> </w:t>
      </w:r>
      <w:r w:rsidRPr="00E758CF">
        <w:rPr>
          <w:w w:val="105"/>
          <w:sz w:val="20"/>
        </w:rPr>
        <w:t>in</w:t>
      </w:r>
      <w:r w:rsidRPr="00E758CF">
        <w:rPr>
          <w:spacing w:val="-11"/>
          <w:w w:val="105"/>
          <w:sz w:val="20"/>
        </w:rPr>
        <w:t xml:space="preserve"> </w:t>
      </w:r>
      <w:proofErr w:type="spellStart"/>
      <w:r w:rsidRPr="00E758CF">
        <w:rPr>
          <w:w w:val="105"/>
          <w:sz w:val="20"/>
        </w:rPr>
        <w:t>favour</w:t>
      </w:r>
      <w:proofErr w:type="spellEnd"/>
      <w:r w:rsidRPr="00E758CF">
        <w:rPr>
          <w:spacing w:val="-7"/>
          <w:w w:val="105"/>
          <w:sz w:val="20"/>
        </w:rPr>
        <w:t xml:space="preserve"> </w:t>
      </w:r>
      <w:r w:rsidR="006C47A2" w:rsidRPr="006C47A2">
        <w:rPr>
          <w:b/>
          <w:bCs/>
          <w:noProof/>
          <w:color w:val="3333FF"/>
          <w:spacing w:val="-7"/>
          <w:w w:val="105"/>
          <w:sz w:val="20"/>
        </w:rPr>
        <w:t xml:space="preserve"> </w:t>
      </w:r>
      <w:r w:rsidR="00FB4C2F" w:rsidRPr="00FB4C2F">
        <w:rPr>
          <w:b/>
          <w:bCs/>
          <w:color w:val="3333FF"/>
          <w:spacing w:val="-7"/>
          <w:w w:val="105"/>
          <w:sz w:val="20"/>
        </w:rPr>
        <w:fldChar w:fldCharType="begin"/>
      </w:r>
      <w:r w:rsidR="00FB4C2F" w:rsidRPr="00FB4C2F">
        <w:rPr>
          <w:b/>
          <w:bCs/>
          <w:color w:val="3333FF"/>
          <w:spacing w:val="-7"/>
          <w:w w:val="105"/>
          <w:sz w:val="20"/>
        </w:rPr>
        <w:instrText xml:space="preserve"> MERGEFIELD OP_AUTHORITY </w:instrText>
      </w:r>
      <w:r w:rsidR="00FB4C2F" w:rsidRPr="00FB4C2F">
        <w:rPr>
          <w:b/>
          <w:bCs/>
          <w:color w:val="3333FF"/>
          <w:spacing w:val="-7"/>
          <w:w w:val="105"/>
          <w:sz w:val="20"/>
        </w:rPr>
        <w:fldChar w:fldCharType="separate"/>
      </w:r>
      <w:r w:rsidR="00FA02C9" w:rsidRPr="00655C99">
        <w:rPr>
          <w:b/>
          <w:bCs/>
          <w:noProof/>
          <w:color w:val="3333FF"/>
          <w:spacing w:val="-7"/>
          <w:w w:val="105"/>
          <w:sz w:val="20"/>
        </w:rPr>
        <w:t>EXECU</w:t>
      </w:r>
      <w:r w:rsidR="00055076">
        <w:rPr>
          <w:b/>
          <w:bCs/>
          <w:noProof/>
          <w:color w:val="3333FF"/>
          <w:spacing w:val="-7"/>
          <w:w w:val="105"/>
          <w:sz w:val="20"/>
        </w:rPr>
        <w:t>T</w:t>
      </w:r>
      <w:r w:rsidR="00FA02C9" w:rsidRPr="00655C99">
        <w:rPr>
          <w:b/>
          <w:bCs/>
          <w:noProof/>
          <w:color w:val="3333FF"/>
          <w:spacing w:val="-7"/>
          <w:w w:val="105"/>
          <w:sz w:val="20"/>
        </w:rPr>
        <w:t xml:space="preserve">IVE ENGINEER, </w:t>
      </w:r>
      <w:r w:rsidR="00E96A63">
        <w:rPr>
          <w:b/>
          <w:bCs/>
          <w:noProof/>
          <w:color w:val="3333FF"/>
          <w:spacing w:val="-7"/>
          <w:w w:val="105"/>
          <w:sz w:val="20"/>
        </w:rPr>
        <w:t>BHUJ</w:t>
      </w:r>
      <w:r w:rsidR="00FA02C9" w:rsidRPr="00655C99">
        <w:rPr>
          <w:b/>
          <w:bCs/>
          <w:noProof/>
          <w:color w:val="3333FF"/>
          <w:spacing w:val="-7"/>
          <w:w w:val="105"/>
          <w:sz w:val="20"/>
        </w:rPr>
        <w:t xml:space="preserve"> ELECTRICAL (R&amp;B) DIVISION, </w:t>
      </w:r>
      <w:r w:rsidR="00E96A63">
        <w:rPr>
          <w:b/>
          <w:bCs/>
          <w:noProof/>
          <w:color w:val="3333FF"/>
          <w:spacing w:val="-7"/>
          <w:w w:val="105"/>
          <w:sz w:val="20"/>
        </w:rPr>
        <w:t>BHUJ</w:t>
      </w:r>
      <w:r w:rsidR="00FB4C2F" w:rsidRPr="00FB4C2F">
        <w:rPr>
          <w:b/>
          <w:bCs/>
          <w:color w:val="3333FF"/>
          <w:spacing w:val="-7"/>
          <w:w w:val="105"/>
          <w:sz w:val="20"/>
        </w:rPr>
        <w:fldChar w:fldCharType="end"/>
      </w:r>
      <w:r w:rsidRPr="00E758CF">
        <w:rPr>
          <w:w w:val="105"/>
          <w:sz w:val="20"/>
        </w:rPr>
        <w:t xml:space="preserve">’. Once the Bid is received </w:t>
      </w:r>
      <w:r w:rsidRPr="00E758CF">
        <w:rPr>
          <w:b/>
          <w:color w:val="0000FF"/>
          <w:w w:val="105"/>
          <w:sz w:val="20"/>
        </w:rPr>
        <w:t xml:space="preserve">Online, </w:t>
      </w:r>
      <w:r w:rsidRPr="00E758CF">
        <w:rPr>
          <w:w w:val="105"/>
          <w:sz w:val="20"/>
        </w:rPr>
        <w:t>Bid Document / Tender Fee will not be</w:t>
      </w:r>
      <w:r w:rsidRPr="00E758CF">
        <w:rPr>
          <w:spacing w:val="1"/>
          <w:w w:val="105"/>
          <w:sz w:val="20"/>
        </w:rPr>
        <w:t xml:space="preserve"> </w:t>
      </w:r>
      <w:r w:rsidR="00B72332" w:rsidRPr="00E758CF">
        <w:rPr>
          <w:w w:val="105"/>
          <w:sz w:val="20"/>
        </w:rPr>
        <w:t>refundable. The</w:t>
      </w:r>
      <w:r w:rsidRPr="00E758CF">
        <w:rPr>
          <w:w w:val="105"/>
          <w:sz w:val="20"/>
        </w:rPr>
        <w:t xml:space="preserve"> Demand Draft for Bid Document / Tender fee and FDR / Bank Guarantee against Bid</w:t>
      </w:r>
      <w:r w:rsidRPr="00E758CF">
        <w:rPr>
          <w:spacing w:val="-44"/>
          <w:w w:val="105"/>
          <w:sz w:val="20"/>
        </w:rPr>
        <w:t xml:space="preserve"> </w:t>
      </w:r>
      <w:r w:rsidRPr="00E758CF">
        <w:rPr>
          <w:w w:val="105"/>
          <w:sz w:val="20"/>
        </w:rPr>
        <w:t>Security / EMD shall be submitted in electronic format through online (by scanning)</w:t>
      </w:r>
      <w:r w:rsidRPr="00E758CF">
        <w:rPr>
          <w:spacing w:val="1"/>
          <w:w w:val="105"/>
          <w:sz w:val="20"/>
        </w:rPr>
        <w:t xml:space="preserve"> </w:t>
      </w:r>
      <w:r w:rsidRPr="00E758CF">
        <w:rPr>
          <w:w w:val="105"/>
          <w:sz w:val="20"/>
        </w:rPr>
        <w:t>while uploading the bid, this submission shall mean that bid document / tender fee and</w:t>
      </w:r>
      <w:r w:rsidRPr="00E758CF">
        <w:rPr>
          <w:spacing w:val="1"/>
          <w:w w:val="105"/>
          <w:sz w:val="20"/>
        </w:rPr>
        <w:t xml:space="preserve"> </w:t>
      </w:r>
      <w:r w:rsidRPr="00E758CF">
        <w:rPr>
          <w:w w:val="105"/>
          <w:sz w:val="20"/>
        </w:rPr>
        <w:t>Bid</w:t>
      </w:r>
      <w:r w:rsidRPr="00E758CF">
        <w:rPr>
          <w:spacing w:val="-8"/>
          <w:w w:val="105"/>
          <w:sz w:val="20"/>
        </w:rPr>
        <w:t xml:space="preserve"> </w:t>
      </w:r>
      <w:r w:rsidRPr="00E758CF">
        <w:rPr>
          <w:w w:val="105"/>
          <w:sz w:val="20"/>
        </w:rPr>
        <w:t>Security</w:t>
      </w:r>
      <w:r w:rsidRPr="00E758CF">
        <w:rPr>
          <w:spacing w:val="-8"/>
          <w:w w:val="105"/>
          <w:sz w:val="20"/>
        </w:rPr>
        <w:t xml:space="preserve"> </w:t>
      </w:r>
      <w:r w:rsidRPr="00E758CF">
        <w:rPr>
          <w:w w:val="105"/>
          <w:sz w:val="20"/>
        </w:rPr>
        <w:t>/</w:t>
      </w:r>
      <w:r w:rsidRPr="00E758CF">
        <w:rPr>
          <w:spacing w:val="-8"/>
          <w:w w:val="105"/>
          <w:sz w:val="20"/>
        </w:rPr>
        <w:t xml:space="preserve"> </w:t>
      </w:r>
      <w:r w:rsidRPr="00E758CF">
        <w:rPr>
          <w:w w:val="105"/>
          <w:sz w:val="20"/>
        </w:rPr>
        <w:t>EMD</w:t>
      </w:r>
      <w:r w:rsidRPr="00E758CF">
        <w:rPr>
          <w:spacing w:val="-6"/>
          <w:w w:val="105"/>
          <w:sz w:val="20"/>
        </w:rPr>
        <w:t xml:space="preserve"> </w:t>
      </w:r>
      <w:r w:rsidRPr="00E758CF">
        <w:rPr>
          <w:w w:val="105"/>
          <w:sz w:val="20"/>
        </w:rPr>
        <w:t>has</w:t>
      </w:r>
      <w:r w:rsidRPr="00E758CF">
        <w:rPr>
          <w:spacing w:val="-7"/>
          <w:w w:val="105"/>
          <w:sz w:val="20"/>
        </w:rPr>
        <w:t xml:space="preserve"> </w:t>
      </w:r>
      <w:r w:rsidRPr="00E758CF">
        <w:rPr>
          <w:w w:val="105"/>
          <w:sz w:val="20"/>
        </w:rPr>
        <w:t>been</w:t>
      </w:r>
      <w:r w:rsidRPr="00E758CF">
        <w:rPr>
          <w:spacing w:val="-7"/>
          <w:w w:val="105"/>
          <w:sz w:val="20"/>
        </w:rPr>
        <w:t xml:space="preserve"> </w:t>
      </w:r>
      <w:r w:rsidRPr="00E758CF">
        <w:rPr>
          <w:w w:val="105"/>
          <w:sz w:val="20"/>
        </w:rPr>
        <w:t>received.</w:t>
      </w:r>
      <w:r w:rsidRPr="00E758CF">
        <w:rPr>
          <w:spacing w:val="-8"/>
          <w:w w:val="105"/>
          <w:sz w:val="20"/>
        </w:rPr>
        <w:t xml:space="preserve"> </w:t>
      </w:r>
      <w:r w:rsidRPr="00E758CF">
        <w:rPr>
          <w:w w:val="105"/>
          <w:sz w:val="20"/>
        </w:rPr>
        <w:t>Accordingly,</w:t>
      </w:r>
      <w:r w:rsidRPr="00E758CF">
        <w:rPr>
          <w:spacing w:val="-6"/>
          <w:w w:val="105"/>
          <w:sz w:val="20"/>
        </w:rPr>
        <w:t xml:space="preserve"> </w:t>
      </w:r>
      <w:r w:rsidRPr="00E758CF">
        <w:rPr>
          <w:w w:val="105"/>
          <w:sz w:val="20"/>
        </w:rPr>
        <w:t>the</w:t>
      </w:r>
      <w:r w:rsidRPr="00E758CF">
        <w:rPr>
          <w:spacing w:val="-7"/>
          <w:w w:val="105"/>
          <w:sz w:val="20"/>
        </w:rPr>
        <w:t xml:space="preserve"> </w:t>
      </w:r>
      <w:r w:rsidRPr="00E758CF">
        <w:rPr>
          <w:w w:val="105"/>
          <w:sz w:val="20"/>
        </w:rPr>
        <w:t>offer</w:t>
      </w:r>
      <w:r w:rsidRPr="00E758CF">
        <w:rPr>
          <w:spacing w:val="-7"/>
          <w:w w:val="105"/>
          <w:sz w:val="20"/>
        </w:rPr>
        <w:t xml:space="preserve"> </w:t>
      </w:r>
      <w:r w:rsidRPr="00E758CF">
        <w:rPr>
          <w:w w:val="105"/>
          <w:sz w:val="20"/>
        </w:rPr>
        <w:t>of</w:t>
      </w:r>
      <w:r w:rsidRPr="00E758CF">
        <w:rPr>
          <w:spacing w:val="-7"/>
          <w:w w:val="105"/>
          <w:sz w:val="20"/>
        </w:rPr>
        <w:t xml:space="preserve"> </w:t>
      </w:r>
      <w:r w:rsidRPr="00E758CF">
        <w:rPr>
          <w:w w:val="105"/>
          <w:sz w:val="20"/>
        </w:rPr>
        <w:t>only</w:t>
      </w:r>
      <w:r w:rsidRPr="00E758CF">
        <w:rPr>
          <w:spacing w:val="-8"/>
          <w:w w:val="105"/>
          <w:sz w:val="20"/>
        </w:rPr>
        <w:t xml:space="preserve"> </w:t>
      </w:r>
      <w:r w:rsidRPr="00E758CF">
        <w:rPr>
          <w:w w:val="105"/>
          <w:sz w:val="20"/>
        </w:rPr>
        <w:t>those</w:t>
      </w:r>
      <w:r w:rsidRPr="00E758CF">
        <w:rPr>
          <w:spacing w:val="-9"/>
          <w:w w:val="105"/>
          <w:sz w:val="20"/>
        </w:rPr>
        <w:t xml:space="preserve"> </w:t>
      </w:r>
      <w:r w:rsidRPr="00E758CF">
        <w:rPr>
          <w:w w:val="105"/>
          <w:sz w:val="20"/>
        </w:rPr>
        <w:t>shall</w:t>
      </w:r>
      <w:r w:rsidRPr="00E758CF">
        <w:rPr>
          <w:spacing w:val="-9"/>
          <w:w w:val="105"/>
          <w:sz w:val="20"/>
        </w:rPr>
        <w:t xml:space="preserve"> </w:t>
      </w:r>
      <w:r w:rsidRPr="00E758CF">
        <w:rPr>
          <w:w w:val="105"/>
          <w:sz w:val="20"/>
        </w:rPr>
        <w:t>be</w:t>
      </w:r>
      <w:r w:rsidRPr="00E758CF">
        <w:rPr>
          <w:spacing w:val="-7"/>
          <w:w w:val="105"/>
          <w:sz w:val="20"/>
        </w:rPr>
        <w:t xml:space="preserve"> </w:t>
      </w:r>
      <w:r w:rsidRPr="00E758CF">
        <w:rPr>
          <w:w w:val="105"/>
          <w:sz w:val="20"/>
        </w:rPr>
        <w:t>opened</w:t>
      </w:r>
      <w:r w:rsidRPr="00E758CF">
        <w:rPr>
          <w:spacing w:val="-44"/>
          <w:w w:val="105"/>
          <w:sz w:val="20"/>
        </w:rPr>
        <w:t xml:space="preserve"> </w:t>
      </w:r>
      <w:r w:rsidRPr="00E758CF">
        <w:rPr>
          <w:w w:val="105"/>
          <w:sz w:val="20"/>
        </w:rPr>
        <w:t>whose</w:t>
      </w:r>
      <w:r w:rsidRPr="00E758CF">
        <w:rPr>
          <w:spacing w:val="1"/>
          <w:w w:val="105"/>
          <w:sz w:val="20"/>
        </w:rPr>
        <w:t xml:space="preserve"> </w:t>
      </w:r>
      <w:r w:rsidRPr="00E758CF">
        <w:rPr>
          <w:w w:val="105"/>
          <w:sz w:val="20"/>
        </w:rPr>
        <w:t>Bid</w:t>
      </w:r>
      <w:r w:rsidRPr="00E758CF">
        <w:rPr>
          <w:spacing w:val="1"/>
          <w:w w:val="105"/>
          <w:sz w:val="20"/>
        </w:rPr>
        <w:t xml:space="preserve"> </w:t>
      </w:r>
      <w:r w:rsidRPr="00E758CF">
        <w:rPr>
          <w:w w:val="105"/>
          <w:sz w:val="20"/>
        </w:rPr>
        <w:t>Document</w:t>
      </w:r>
      <w:r w:rsidRPr="00E758CF">
        <w:rPr>
          <w:spacing w:val="1"/>
          <w:w w:val="105"/>
          <w:sz w:val="20"/>
        </w:rPr>
        <w:t xml:space="preserve"> </w:t>
      </w:r>
      <w:r w:rsidRPr="00E758CF">
        <w:rPr>
          <w:w w:val="105"/>
          <w:sz w:val="20"/>
        </w:rPr>
        <w:t>/</w:t>
      </w:r>
      <w:r w:rsidRPr="00E758CF">
        <w:rPr>
          <w:spacing w:val="1"/>
          <w:w w:val="105"/>
          <w:sz w:val="20"/>
        </w:rPr>
        <w:t xml:space="preserve"> </w:t>
      </w:r>
      <w:r w:rsidRPr="00E758CF">
        <w:rPr>
          <w:w w:val="105"/>
          <w:sz w:val="20"/>
        </w:rPr>
        <w:t>Tender</w:t>
      </w:r>
      <w:r w:rsidRPr="00E758CF">
        <w:rPr>
          <w:spacing w:val="1"/>
          <w:w w:val="105"/>
          <w:sz w:val="20"/>
        </w:rPr>
        <w:t xml:space="preserve"> </w:t>
      </w:r>
      <w:r w:rsidRPr="00E758CF">
        <w:rPr>
          <w:w w:val="105"/>
          <w:sz w:val="20"/>
        </w:rPr>
        <w:t>Fee</w:t>
      </w:r>
      <w:r w:rsidRPr="00E758CF">
        <w:rPr>
          <w:spacing w:val="1"/>
          <w:w w:val="105"/>
          <w:sz w:val="20"/>
        </w:rPr>
        <w:t xml:space="preserve"> </w:t>
      </w:r>
      <w:r w:rsidRPr="00E758CF">
        <w:rPr>
          <w:w w:val="105"/>
          <w:sz w:val="20"/>
        </w:rPr>
        <w:t>and</w:t>
      </w:r>
      <w:r w:rsidRPr="00E758CF">
        <w:rPr>
          <w:spacing w:val="1"/>
          <w:w w:val="105"/>
          <w:sz w:val="20"/>
        </w:rPr>
        <w:t xml:space="preserve"> </w:t>
      </w:r>
      <w:r w:rsidRPr="00E758CF">
        <w:rPr>
          <w:w w:val="105"/>
          <w:sz w:val="20"/>
        </w:rPr>
        <w:t>Bid</w:t>
      </w:r>
      <w:r w:rsidRPr="00E758CF">
        <w:rPr>
          <w:spacing w:val="1"/>
          <w:w w:val="105"/>
          <w:sz w:val="20"/>
        </w:rPr>
        <w:t xml:space="preserve"> </w:t>
      </w:r>
      <w:r w:rsidRPr="00E758CF">
        <w:rPr>
          <w:w w:val="105"/>
          <w:sz w:val="20"/>
        </w:rPr>
        <w:t>Security</w:t>
      </w:r>
      <w:r w:rsidRPr="00E758CF">
        <w:rPr>
          <w:spacing w:val="1"/>
          <w:w w:val="105"/>
          <w:sz w:val="20"/>
        </w:rPr>
        <w:t xml:space="preserve"> </w:t>
      </w:r>
      <w:r w:rsidRPr="00E758CF">
        <w:rPr>
          <w:w w:val="105"/>
          <w:sz w:val="20"/>
        </w:rPr>
        <w:t>/</w:t>
      </w:r>
      <w:r w:rsidRPr="00E758CF">
        <w:rPr>
          <w:spacing w:val="1"/>
          <w:w w:val="105"/>
          <w:sz w:val="20"/>
        </w:rPr>
        <w:t xml:space="preserve"> </w:t>
      </w:r>
      <w:r w:rsidRPr="00E758CF">
        <w:rPr>
          <w:w w:val="105"/>
          <w:sz w:val="20"/>
        </w:rPr>
        <w:t>EMD</w:t>
      </w:r>
      <w:r w:rsidRPr="00E758CF">
        <w:rPr>
          <w:spacing w:val="1"/>
          <w:w w:val="105"/>
          <w:sz w:val="20"/>
        </w:rPr>
        <w:t xml:space="preserve"> </w:t>
      </w:r>
      <w:r w:rsidRPr="00E758CF">
        <w:rPr>
          <w:w w:val="105"/>
          <w:sz w:val="20"/>
        </w:rPr>
        <w:t>have</w:t>
      </w:r>
      <w:r w:rsidRPr="00E758CF">
        <w:rPr>
          <w:spacing w:val="1"/>
          <w:w w:val="105"/>
          <w:sz w:val="20"/>
        </w:rPr>
        <w:t xml:space="preserve"> </w:t>
      </w:r>
      <w:r w:rsidRPr="00E758CF">
        <w:rPr>
          <w:w w:val="105"/>
          <w:sz w:val="20"/>
        </w:rPr>
        <w:t>been</w:t>
      </w:r>
      <w:r w:rsidRPr="00E758CF">
        <w:rPr>
          <w:spacing w:val="1"/>
          <w:w w:val="105"/>
          <w:sz w:val="20"/>
        </w:rPr>
        <w:t xml:space="preserve"> </w:t>
      </w:r>
      <w:r w:rsidRPr="00E758CF">
        <w:rPr>
          <w:w w:val="105"/>
          <w:sz w:val="20"/>
        </w:rPr>
        <w:t>received</w:t>
      </w:r>
      <w:r w:rsidRPr="00E758CF">
        <w:rPr>
          <w:spacing w:val="1"/>
          <w:w w:val="105"/>
          <w:sz w:val="20"/>
        </w:rPr>
        <w:t xml:space="preserve"> </w:t>
      </w:r>
      <w:r w:rsidRPr="00E758CF">
        <w:rPr>
          <w:w w:val="105"/>
          <w:sz w:val="20"/>
        </w:rPr>
        <w:t>electronically. However, for the purpose of realization of Demand Draft, and FDR / Bank</w:t>
      </w:r>
      <w:r w:rsidRPr="00E758CF">
        <w:rPr>
          <w:spacing w:val="1"/>
          <w:w w:val="105"/>
          <w:sz w:val="20"/>
        </w:rPr>
        <w:t xml:space="preserve"> </w:t>
      </w:r>
      <w:r w:rsidRPr="00E758CF">
        <w:rPr>
          <w:w w:val="105"/>
          <w:sz w:val="20"/>
        </w:rPr>
        <w:t xml:space="preserve">Guarantee bidder shall send the same in original through R.P.A.D. so as to reach to </w:t>
      </w:r>
      <w:proofErr w:type="gramStart"/>
      <w:r w:rsidRPr="00E758CF">
        <w:rPr>
          <w:w w:val="105"/>
          <w:sz w:val="20"/>
        </w:rPr>
        <w:t>#‘</w:t>
      </w:r>
      <w:r w:rsidRPr="00E758CF">
        <w:rPr>
          <w:spacing w:val="1"/>
          <w:w w:val="105"/>
          <w:sz w:val="20"/>
        </w:rPr>
        <w:t xml:space="preserve"> </w:t>
      </w:r>
      <w:r w:rsidRPr="00E758CF">
        <w:rPr>
          <w:b/>
          <w:color w:val="0000FF"/>
          <w:w w:val="105"/>
          <w:sz w:val="20"/>
        </w:rPr>
        <w:t>‘</w:t>
      </w:r>
      <w:proofErr w:type="gramEnd"/>
      <w:r w:rsidR="005E6878">
        <w:rPr>
          <w:b/>
          <w:color w:val="0000FF"/>
          <w:w w:val="105"/>
          <w:sz w:val="20"/>
        </w:rPr>
        <w:t xml:space="preserve"> </w:t>
      </w:r>
      <w:r w:rsidR="005E6878">
        <w:rPr>
          <w:b/>
          <w:color w:val="0000FF"/>
          <w:w w:val="105"/>
          <w:sz w:val="20"/>
        </w:rPr>
        <w:fldChar w:fldCharType="begin"/>
      </w:r>
      <w:r w:rsidR="005E6878">
        <w:rPr>
          <w:b/>
          <w:color w:val="0000FF"/>
          <w:w w:val="105"/>
          <w:sz w:val="20"/>
        </w:rPr>
        <w:instrText xml:space="preserve"> MERGEFIELD opening_authority </w:instrText>
      </w:r>
      <w:r w:rsidR="005E6878">
        <w:rPr>
          <w:b/>
          <w:color w:val="0000FF"/>
          <w:w w:val="105"/>
          <w:sz w:val="20"/>
        </w:rPr>
        <w:fldChar w:fldCharType="separate"/>
      </w:r>
      <w:r w:rsidR="006556B3" w:rsidRPr="006556B3">
        <w:rPr>
          <w:noProof/>
          <w:color w:val="0000FF"/>
          <w:spacing w:val="-6"/>
          <w:w w:val="105"/>
          <w:sz w:val="20"/>
        </w:rPr>
        <w:t xml:space="preserve"> </w:t>
      </w:r>
      <w:r w:rsidR="006C47A2" w:rsidRPr="006C47A2">
        <w:rPr>
          <w:b/>
          <w:bCs/>
          <w:noProof/>
          <w:color w:val="0000FF"/>
          <w:spacing w:val="-6"/>
          <w:w w:val="105"/>
          <w:sz w:val="20"/>
        </w:rPr>
        <w:t>DEPUTY</w:t>
      </w:r>
      <w:r w:rsidR="006C47A2">
        <w:rPr>
          <w:noProof/>
          <w:color w:val="0000FF"/>
          <w:spacing w:val="-6"/>
          <w:w w:val="105"/>
          <w:sz w:val="20"/>
        </w:rPr>
        <w:t xml:space="preserve"> </w:t>
      </w:r>
      <w:r w:rsidR="006556B3" w:rsidRPr="006556B3">
        <w:rPr>
          <w:b/>
          <w:noProof/>
          <w:color w:val="0000FF"/>
          <w:w w:val="105"/>
          <w:sz w:val="20"/>
        </w:rPr>
        <w:t>EXECUTIVE</w:t>
      </w:r>
      <w:r w:rsidR="006556B3" w:rsidRPr="00655C99">
        <w:rPr>
          <w:noProof/>
          <w:color w:val="0000FF"/>
          <w:spacing w:val="-6"/>
          <w:w w:val="105"/>
          <w:sz w:val="20"/>
        </w:rPr>
        <w:t xml:space="preserve"> </w:t>
      </w:r>
      <w:r w:rsidR="00FA02C9" w:rsidRPr="00655C99">
        <w:rPr>
          <w:b/>
          <w:noProof/>
          <w:color w:val="0000FF"/>
          <w:w w:val="105"/>
          <w:sz w:val="20"/>
        </w:rPr>
        <w:t xml:space="preserve">ENGINEER, </w:t>
      </w:r>
      <w:r w:rsidR="00E96A63">
        <w:rPr>
          <w:b/>
          <w:noProof/>
          <w:color w:val="0000FF"/>
          <w:w w:val="105"/>
          <w:sz w:val="20"/>
        </w:rPr>
        <w:t>BHUJ</w:t>
      </w:r>
      <w:r w:rsidR="00FA02C9" w:rsidRPr="00655C99">
        <w:rPr>
          <w:b/>
          <w:noProof/>
          <w:color w:val="0000FF"/>
          <w:w w:val="105"/>
          <w:sz w:val="20"/>
        </w:rPr>
        <w:t xml:space="preserve"> ELECTRICAL (R&amp;B)</w:t>
      </w:r>
      <w:r w:rsidR="0088010A">
        <w:rPr>
          <w:b/>
          <w:noProof/>
          <w:color w:val="0000FF"/>
          <w:w w:val="105"/>
          <w:sz w:val="20"/>
        </w:rPr>
        <w:t xml:space="preserve"> </w:t>
      </w:r>
      <w:r w:rsidR="00AB2538">
        <w:rPr>
          <w:b/>
          <w:noProof/>
          <w:color w:val="0000FF"/>
          <w:w w:val="105"/>
          <w:sz w:val="20"/>
        </w:rPr>
        <w:t>SUB</w:t>
      </w:r>
      <w:r w:rsidR="0040680B">
        <w:rPr>
          <w:b/>
          <w:noProof/>
          <w:color w:val="0000FF"/>
          <w:w w:val="105"/>
          <w:sz w:val="20"/>
        </w:rPr>
        <w:t xml:space="preserve"> </w:t>
      </w:r>
      <w:r w:rsidR="00FA02C9" w:rsidRPr="00655C99">
        <w:rPr>
          <w:b/>
          <w:noProof/>
          <w:color w:val="0000FF"/>
          <w:w w:val="105"/>
          <w:sz w:val="20"/>
        </w:rPr>
        <w:t>DIVISION,</w:t>
      </w:r>
      <w:r w:rsidR="00CD2362">
        <w:rPr>
          <w:b/>
          <w:noProof/>
          <w:color w:val="0000FF"/>
          <w:w w:val="105"/>
          <w:sz w:val="20"/>
        </w:rPr>
        <w:t xml:space="preserve"> </w:t>
      </w:r>
      <w:r w:rsidR="00B32F7B">
        <w:rPr>
          <w:b/>
          <w:noProof/>
          <w:color w:val="0000FF"/>
          <w:w w:val="105"/>
          <w:sz w:val="20"/>
        </w:rPr>
        <w:t>DSP OFFICE COMPOUND,BHUJ</w:t>
      </w:r>
      <w:r w:rsidR="0088010A">
        <w:rPr>
          <w:b/>
          <w:noProof/>
          <w:color w:val="0000FF"/>
          <w:w w:val="105"/>
          <w:sz w:val="20"/>
        </w:rPr>
        <w:t>,</w:t>
      </w:r>
      <w:r w:rsidR="00FA02C9" w:rsidRPr="00655C99">
        <w:rPr>
          <w:b/>
          <w:noProof/>
          <w:color w:val="0000FF"/>
          <w:w w:val="105"/>
          <w:sz w:val="20"/>
        </w:rPr>
        <w:t xml:space="preserve"> </w:t>
      </w:r>
      <w:r w:rsidR="00E96A63">
        <w:rPr>
          <w:b/>
          <w:noProof/>
          <w:color w:val="0000FF"/>
          <w:w w:val="105"/>
          <w:sz w:val="20"/>
        </w:rPr>
        <w:t>BHU</w:t>
      </w:r>
      <w:r w:rsidR="00E627D9">
        <w:rPr>
          <w:b/>
          <w:noProof/>
          <w:color w:val="0000FF"/>
          <w:w w:val="105"/>
          <w:sz w:val="20"/>
        </w:rPr>
        <w:t>J</w:t>
      </w:r>
      <w:r w:rsidR="005E6878">
        <w:rPr>
          <w:b/>
          <w:color w:val="0000FF"/>
          <w:w w:val="105"/>
          <w:sz w:val="20"/>
        </w:rPr>
        <w:fldChar w:fldCharType="end"/>
      </w:r>
      <w:r w:rsidR="0088010A">
        <w:rPr>
          <w:b/>
          <w:color w:val="0000FF"/>
          <w:w w:val="105"/>
          <w:sz w:val="20"/>
        </w:rPr>
        <w:t>-KUTCH</w:t>
      </w:r>
      <w:r w:rsidR="005E6878">
        <w:rPr>
          <w:b/>
          <w:color w:val="0000FF"/>
          <w:w w:val="105"/>
          <w:sz w:val="20"/>
        </w:rPr>
        <w:t>,</w:t>
      </w:r>
      <w:r w:rsidRPr="00E758CF">
        <w:rPr>
          <w:b/>
          <w:color w:val="0000FF"/>
          <w:w w:val="105"/>
          <w:sz w:val="20"/>
        </w:rPr>
        <w:t xml:space="preserve"> </w:t>
      </w:r>
      <w:r w:rsidRPr="00E758CF">
        <w:rPr>
          <w:w w:val="105"/>
          <w:sz w:val="20"/>
        </w:rPr>
        <w:t>within 7 Days</w:t>
      </w:r>
      <w:r w:rsidRPr="00E758CF">
        <w:rPr>
          <w:spacing w:val="1"/>
          <w:w w:val="105"/>
          <w:sz w:val="20"/>
        </w:rPr>
        <w:t xml:space="preserve"> </w:t>
      </w:r>
      <w:r w:rsidRPr="00E758CF">
        <w:rPr>
          <w:w w:val="105"/>
          <w:sz w:val="20"/>
        </w:rPr>
        <w:t>from the</w:t>
      </w:r>
      <w:r w:rsidRPr="00E758CF">
        <w:rPr>
          <w:spacing w:val="-2"/>
          <w:w w:val="105"/>
          <w:sz w:val="20"/>
        </w:rPr>
        <w:t xml:space="preserve"> </w:t>
      </w:r>
      <w:r w:rsidRPr="00E758CF">
        <w:rPr>
          <w:w w:val="105"/>
          <w:sz w:val="20"/>
        </w:rPr>
        <w:t>last</w:t>
      </w:r>
      <w:r w:rsidRPr="00E758CF">
        <w:rPr>
          <w:spacing w:val="-1"/>
          <w:w w:val="105"/>
          <w:sz w:val="20"/>
        </w:rPr>
        <w:t xml:space="preserve"> </w:t>
      </w:r>
      <w:r w:rsidRPr="00E758CF">
        <w:rPr>
          <w:w w:val="105"/>
          <w:sz w:val="20"/>
        </w:rPr>
        <w:t>day</w:t>
      </w:r>
      <w:r w:rsidRPr="00E758CF">
        <w:rPr>
          <w:spacing w:val="-4"/>
          <w:w w:val="105"/>
          <w:sz w:val="20"/>
        </w:rPr>
        <w:t xml:space="preserve"> </w:t>
      </w:r>
      <w:r w:rsidRPr="00E758CF">
        <w:rPr>
          <w:w w:val="105"/>
          <w:sz w:val="20"/>
        </w:rPr>
        <w:t>of</w:t>
      </w:r>
      <w:r w:rsidRPr="00E758CF">
        <w:rPr>
          <w:spacing w:val="-4"/>
          <w:w w:val="105"/>
          <w:sz w:val="20"/>
        </w:rPr>
        <w:t xml:space="preserve"> </w:t>
      </w:r>
      <w:r w:rsidRPr="00E758CF">
        <w:rPr>
          <w:w w:val="105"/>
          <w:sz w:val="20"/>
        </w:rPr>
        <w:t>bid</w:t>
      </w:r>
      <w:r w:rsidRPr="00E758CF">
        <w:rPr>
          <w:spacing w:val="-1"/>
          <w:w w:val="105"/>
          <w:sz w:val="20"/>
        </w:rPr>
        <w:t xml:space="preserve"> </w:t>
      </w:r>
      <w:r w:rsidRPr="00E758CF">
        <w:rPr>
          <w:w w:val="105"/>
          <w:sz w:val="20"/>
        </w:rPr>
        <w:t xml:space="preserve">submission. </w:t>
      </w:r>
      <w:r w:rsidR="004D529C" w:rsidRPr="00E758CF">
        <w:rPr>
          <w:w w:val="105"/>
          <w:sz w:val="20"/>
        </w:rPr>
        <w:t>Penetrative action for not submitting Demand Draft / FDR / Bank Guarantee in</w:t>
      </w:r>
      <w:r w:rsidR="004D529C" w:rsidRPr="00E758CF">
        <w:rPr>
          <w:spacing w:val="1"/>
          <w:w w:val="105"/>
          <w:sz w:val="20"/>
        </w:rPr>
        <w:t xml:space="preserve"> </w:t>
      </w:r>
      <w:r w:rsidR="004D529C" w:rsidRPr="00E758CF">
        <w:rPr>
          <w:w w:val="105"/>
          <w:sz w:val="20"/>
        </w:rPr>
        <w:t>original</w:t>
      </w:r>
      <w:r w:rsidR="004D529C" w:rsidRPr="00E758CF">
        <w:rPr>
          <w:spacing w:val="-8"/>
          <w:w w:val="105"/>
          <w:sz w:val="20"/>
        </w:rPr>
        <w:t xml:space="preserve"> </w:t>
      </w:r>
      <w:r w:rsidR="004D529C" w:rsidRPr="00E758CF">
        <w:rPr>
          <w:w w:val="105"/>
          <w:sz w:val="20"/>
        </w:rPr>
        <w:t>to</w:t>
      </w:r>
      <w:r w:rsidR="004D529C" w:rsidRPr="00E758CF">
        <w:rPr>
          <w:spacing w:val="-6"/>
          <w:w w:val="105"/>
          <w:sz w:val="20"/>
        </w:rPr>
        <w:t xml:space="preserve"> </w:t>
      </w:r>
      <w:r w:rsidR="004D529C" w:rsidRPr="00E758CF">
        <w:rPr>
          <w:w w:val="105"/>
          <w:sz w:val="20"/>
        </w:rPr>
        <w:t>Executive</w:t>
      </w:r>
      <w:r w:rsidR="004D529C" w:rsidRPr="00E758CF">
        <w:rPr>
          <w:spacing w:val="-7"/>
          <w:w w:val="105"/>
          <w:sz w:val="20"/>
        </w:rPr>
        <w:t xml:space="preserve"> </w:t>
      </w:r>
      <w:r w:rsidR="004D529C" w:rsidRPr="00E758CF">
        <w:rPr>
          <w:w w:val="105"/>
          <w:sz w:val="20"/>
        </w:rPr>
        <w:t>Engineer</w:t>
      </w:r>
      <w:r w:rsidR="004D529C" w:rsidRPr="00E758CF">
        <w:rPr>
          <w:spacing w:val="-8"/>
          <w:w w:val="105"/>
          <w:sz w:val="20"/>
        </w:rPr>
        <w:t xml:space="preserve"> </w:t>
      </w:r>
      <w:r w:rsidR="004D529C" w:rsidRPr="00E758CF">
        <w:rPr>
          <w:w w:val="105"/>
          <w:sz w:val="20"/>
        </w:rPr>
        <w:t>/</w:t>
      </w:r>
      <w:r w:rsidR="004D529C" w:rsidRPr="00E758CF">
        <w:rPr>
          <w:spacing w:val="-6"/>
          <w:w w:val="105"/>
          <w:sz w:val="20"/>
        </w:rPr>
        <w:t xml:space="preserve"> </w:t>
      </w:r>
      <w:r w:rsidR="004D529C" w:rsidRPr="00E758CF">
        <w:rPr>
          <w:w w:val="105"/>
          <w:sz w:val="20"/>
        </w:rPr>
        <w:t>Tender</w:t>
      </w:r>
      <w:r w:rsidR="004D529C" w:rsidRPr="00E758CF">
        <w:rPr>
          <w:spacing w:val="-8"/>
          <w:w w:val="105"/>
          <w:sz w:val="20"/>
        </w:rPr>
        <w:t xml:space="preserve"> </w:t>
      </w:r>
      <w:r w:rsidR="004D529C" w:rsidRPr="00E758CF">
        <w:rPr>
          <w:w w:val="105"/>
          <w:sz w:val="20"/>
        </w:rPr>
        <w:t>Inviting</w:t>
      </w:r>
      <w:r w:rsidR="004D529C" w:rsidRPr="00E758CF">
        <w:rPr>
          <w:spacing w:val="-5"/>
          <w:w w:val="105"/>
          <w:sz w:val="20"/>
        </w:rPr>
        <w:t xml:space="preserve"> </w:t>
      </w:r>
      <w:r w:rsidR="004D529C" w:rsidRPr="00E758CF">
        <w:rPr>
          <w:w w:val="105"/>
          <w:sz w:val="20"/>
        </w:rPr>
        <w:t>Authority</w:t>
      </w:r>
      <w:r w:rsidR="004D529C" w:rsidRPr="00E758CF">
        <w:rPr>
          <w:spacing w:val="-8"/>
          <w:w w:val="105"/>
          <w:sz w:val="20"/>
        </w:rPr>
        <w:t xml:space="preserve"> </w:t>
      </w:r>
      <w:r w:rsidR="004D529C" w:rsidRPr="00E758CF">
        <w:rPr>
          <w:w w:val="105"/>
          <w:sz w:val="20"/>
        </w:rPr>
        <w:t>by</w:t>
      </w:r>
      <w:r w:rsidR="004D529C" w:rsidRPr="00E758CF">
        <w:rPr>
          <w:spacing w:val="-9"/>
          <w:w w:val="105"/>
          <w:sz w:val="20"/>
        </w:rPr>
        <w:t xml:space="preserve"> </w:t>
      </w:r>
      <w:r w:rsidR="004D529C" w:rsidRPr="00E758CF">
        <w:rPr>
          <w:w w:val="105"/>
          <w:sz w:val="20"/>
        </w:rPr>
        <w:t>bidder</w:t>
      </w:r>
      <w:r w:rsidR="004D529C" w:rsidRPr="00E758CF">
        <w:rPr>
          <w:spacing w:val="-7"/>
          <w:w w:val="105"/>
          <w:sz w:val="20"/>
        </w:rPr>
        <w:t xml:space="preserve"> </w:t>
      </w:r>
      <w:r w:rsidR="004D529C" w:rsidRPr="00E758CF">
        <w:rPr>
          <w:w w:val="105"/>
          <w:sz w:val="20"/>
        </w:rPr>
        <w:t>shall</w:t>
      </w:r>
      <w:r w:rsidR="004D529C" w:rsidRPr="00E758CF">
        <w:rPr>
          <w:spacing w:val="-8"/>
          <w:w w:val="105"/>
          <w:sz w:val="20"/>
        </w:rPr>
        <w:t xml:space="preserve"> </w:t>
      </w:r>
      <w:r w:rsidR="004D529C" w:rsidRPr="00E758CF">
        <w:rPr>
          <w:w w:val="105"/>
          <w:sz w:val="20"/>
        </w:rPr>
        <w:t>be</w:t>
      </w:r>
      <w:r w:rsidR="004D529C" w:rsidRPr="00E758CF">
        <w:rPr>
          <w:spacing w:val="-5"/>
          <w:w w:val="105"/>
          <w:sz w:val="20"/>
        </w:rPr>
        <w:t xml:space="preserve"> </w:t>
      </w:r>
      <w:r w:rsidR="004D529C" w:rsidRPr="00E758CF">
        <w:rPr>
          <w:w w:val="105"/>
          <w:sz w:val="20"/>
        </w:rPr>
        <w:t>initiated.</w:t>
      </w:r>
    </w:p>
    <w:p w14:paraId="651743BC" w14:textId="1ABE0C6E" w:rsidR="00DB54BC" w:rsidRPr="00E758CF" w:rsidRDefault="00E758CF" w:rsidP="007D1C0A">
      <w:pPr>
        <w:pStyle w:val="ListParagraph"/>
        <w:numPr>
          <w:ilvl w:val="0"/>
          <w:numId w:val="57"/>
        </w:numPr>
        <w:tabs>
          <w:tab w:val="left" w:pos="1488"/>
        </w:tabs>
        <w:spacing w:before="4" w:line="247" w:lineRule="auto"/>
        <w:ind w:right="488"/>
        <w:rPr>
          <w:sz w:val="20"/>
        </w:rPr>
      </w:pPr>
      <w:r>
        <w:rPr>
          <w:w w:val="105"/>
          <w:sz w:val="20"/>
        </w:rPr>
        <w:t>Bids</w:t>
      </w:r>
      <w:r>
        <w:rPr>
          <w:spacing w:val="-7"/>
          <w:w w:val="105"/>
          <w:sz w:val="20"/>
        </w:rPr>
        <w:t xml:space="preserve"> </w:t>
      </w:r>
      <w:r>
        <w:rPr>
          <w:w w:val="105"/>
          <w:sz w:val="20"/>
        </w:rPr>
        <w:t>received</w:t>
      </w:r>
      <w:r>
        <w:rPr>
          <w:spacing w:val="-5"/>
          <w:w w:val="105"/>
          <w:sz w:val="20"/>
        </w:rPr>
        <w:t xml:space="preserve"> </w:t>
      </w:r>
      <w:r>
        <w:rPr>
          <w:w w:val="105"/>
          <w:sz w:val="20"/>
        </w:rPr>
        <w:t>online,</w:t>
      </w:r>
      <w:r>
        <w:rPr>
          <w:spacing w:val="-6"/>
          <w:w w:val="105"/>
          <w:sz w:val="20"/>
        </w:rPr>
        <w:t xml:space="preserve"> </w:t>
      </w:r>
      <w:r>
        <w:rPr>
          <w:w w:val="105"/>
          <w:sz w:val="20"/>
        </w:rPr>
        <w:t>will</w:t>
      </w:r>
      <w:r>
        <w:rPr>
          <w:spacing w:val="-9"/>
          <w:w w:val="105"/>
          <w:sz w:val="20"/>
        </w:rPr>
        <w:t xml:space="preserve"> </w:t>
      </w:r>
      <w:r>
        <w:rPr>
          <w:w w:val="105"/>
          <w:sz w:val="20"/>
        </w:rPr>
        <w:t>be</w:t>
      </w:r>
      <w:r>
        <w:rPr>
          <w:spacing w:val="-4"/>
          <w:w w:val="105"/>
          <w:sz w:val="20"/>
        </w:rPr>
        <w:t xml:space="preserve"> </w:t>
      </w:r>
      <w:r>
        <w:rPr>
          <w:w w:val="105"/>
          <w:sz w:val="20"/>
        </w:rPr>
        <w:t>opened</w:t>
      </w:r>
      <w:r>
        <w:rPr>
          <w:spacing w:val="-6"/>
          <w:w w:val="105"/>
          <w:sz w:val="20"/>
        </w:rPr>
        <w:t xml:space="preserve"> </w:t>
      </w:r>
      <w:r>
        <w:rPr>
          <w:w w:val="105"/>
          <w:sz w:val="20"/>
        </w:rPr>
        <w:t>on</w:t>
      </w:r>
      <w:r>
        <w:rPr>
          <w:spacing w:val="-5"/>
          <w:w w:val="105"/>
          <w:sz w:val="20"/>
        </w:rPr>
        <w:t xml:space="preserve"> </w:t>
      </w:r>
      <w:r>
        <w:rPr>
          <w:w w:val="105"/>
          <w:sz w:val="20"/>
        </w:rPr>
        <w:t>the</w:t>
      </w:r>
      <w:r>
        <w:rPr>
          <w:spacing w:val="-4"/>
          <w:w w:val="105"/>
          <w:sz w:val="20"/>
        </w:rPr>
        <w:t xml:space="preserve"> </w:t>
      </w:r>
      <w:r>
        <w:rPr>
          <w:w w:val="105"/>
          <w:sz w:val="20"/>
        </w:rPr>
        <w:t>time,</w:t>
      </w:r>
      <w:r>
        <w:rPr>
          <w:spacing w:val="-7"/>
          <w:w w:val="105"/>
          <w:sz w:val="20"/>
        </w:rPr>
        <w:t xml:space="preserve"> </w:t>
      </w:r>
      <w:r>
        <w:rPr>
          <w:w w:val="105"/>
          <w:sz w:val="20"/>
        </w:rPr>
        <w:t>date</w:t>
      </w:r>
      <w:r>
        <w:rPr>
          <w:spacing w:val="-4"/>
          <w:w w:val="105"/>
          <w:sz w:val="20"/>
        </w:rPr>
        <w:t xml:space="preserve"> </w:t>
      </w:r>
      <w:r>
        <w:rPr>
          <w:w w:val="105"/>
          <w:sz w:val="20"/>
        </w:rPr>
        <w:t>and</w:t>
      </w:r>
      <w:r>
        <w:rPr>
          <w:spacing w:val="-5"/>
          <w:w w:val="105"/>
          <w:sz w:val="20"/>
        </w:rPr>
        <w:t xml:space="preserve"> </w:t>
      </w:r>
      <w:r>
        <w:rPr>
          <w:w w:val="105"/>
          <w:sz w:val="20"/>
        </w:rPr>
        <w:t>place</w:t>
      </w:r>
      <w:r>
        <w:rPr>
          <w:spacing w:val="-4"/>
          <w:w w:val="105"/>
          <w:sz w:val="20"/>
        </w:rPr>
        <w:t xml:space="preserve"> </w:t>
      </w:r>
      <w:r>
        <w:rPr>
          <w:w w:val="105"/>
          <w:sz w:val="20"/>
        </w:rPr>
        <w:t>as</w:t>
      </w:r>
      <w:r>
        <w:rPr>
          <w:spacing w:val="-7"/>
          <w:w w:val="105"/>
          <w:sz w:val="20"/>
        </w:rPr>
        <w:t xml:space="preserve"> </w:t>
      </w:r>
      <w:r>
        <w:rPr>
          <w:w w:val="105"/>
          <w:sz w:val="20"/>
        </w:rPr>
        <w:t>specified</w:t>
      </w:r>
      <w:r>
        <w:rPr>
          <w:spacing w:val="-6"/>
          <w:w w:val="105"/>
          <w:sz w:val="20"/>
        </w:rPr>
        <w:t xml:space="preserve"> </w:t>
      </w:r>
      <w:r>
        <w:rPr>
          <w:w w:val="105"/>
          <w:sz w:val="20"/>
        </w:rPr>
        <w:t>in</w:t>
      </w:r>
      <w:r>
        <w:rPr>
          <w:spacing w:val="-5"/>
          <w:w w:val="105"/>
          <w:sz w:val="20"/>
        </w:rPr>
        <w:t xml:space="preserve"> </w:t>
      </w:r>
      <w:r>
        <w:rPr>
          <w:w w:val="105"/>
          <w:sz w:val="20"/>
        </w:rPr>
        <w:t>the</w:t>
      </w:r>
      <w:r>
        <w:rPr>
          <w:spacing w:val="-6"/>
          <w:w w:val="105"/>
          <w:sz w:val="20"/>
        </w:rPr>
        <w:t xml:space="preserve"> </w:t>
      </w:r>
      <w:r>
        <w:rPr>
          <w:w w:val="105"/>
          <w:sz w:val="20"/>
        </w:rPr>
        <w:t>online</w:t>
      </w:r>
      <w:r>
        <w:rPr>
          <w:spacing w:val="-44"/>
          <w:w w:val="105"/>
          <w:sz w:val="20"/>
        </w:rPr>
        <w:t xml:space="preserve"> </w:t>
      </w:r>
      <w:r>
        <w:rPr>
          <w:w w:val="105"/>
          <w:sz w:val="20"/>
        </w:rPr>
        <w:t>NIT</w:t>
      </w:r>
      <w:r>
        <w:rPr>
          <w:spacing w:val="-9"/>
          <w:w w:val="105"/>
          <w:sz w:val="20"/>
        </w:rPr>
        <w:t xml:space="preserve"> </w:t>
      </w:r>
      <w:r>
        <w:rPr>
          <w:w w:val="105"/>
          <w:sz w:val="20"/>
        </w:rPr>
        <w:t>at</w:t>
      </w:r>
      <w:r>
        <w:rPr>
          <w:spacing w:val="-9"/>
          <w:w w:val="105"/>
          <w:sz w:val="20"/>
        </w:rPr>
        <w:t xml:space="preserve"> </w:t>
      </w:r>
      <w:r>
        <w:rPr>
          <w:w w:val="105"/>
          <w:sz w:val="20"/>
        </w:rPr>
        <w:t>website</w:t>
      </w:r>
      <w:r>
        <w:rPr>
          <w:spacing w:val="-9"/>
          <w:w w:val="105"/>
          <w:sz w:val="20"/>
        </w:rPr>
        <w:t xml:space="preserve"> </w:t>
      </w:r>
      <w:r>
        <w:rPr>
          <w:w w:val="105"/>
          <w:sz w:val="20"/>
        </w:rPr>
        <w:t>https://</w:t>
      </w:r>
      <w:hyperlink r:id="rId13">
        <w:r>
          <w:rPr>
            <w:w w:val="105"/>
            <w:sz w:val="20"/>
          </w:rPr>
          <w:t>www.tender.nprocure.com</w:t>
        </w:r>
        <w:r>
          <w:rPr>
            <w:spacing w:val="-10"/>
            <w:w w:val="105"/>
            <w:sz w:val="20"/>
          </w:rPr>
          <w:t xml:space="preserve"> </w:t>
        </w:r>
      </w:hyperlink>
      <w:r>
        <w:rPr>
          <w:w w:val="105"/>
          <w:sz w:val="20"/>
        </w:rPr>
        <w:t>in</w:t>
      </w:r>
      <w:r>
        <w:rPr>
          <w:spacing w:val="-8"/>
          <w:w w:val="105"/>
          <w:sz w:val="20"/>
        </w:rPr>
        <w:t xml:space="preserve"> </w:t>
      </w:r>
      <w:r>
        <w:rPr>
          <w:w w:val="105"/>
          <w:sz w:val="20"/>
        </w:rPr>
        <w:t>the</w:t>
      </w:r>
      <w:r>
        <w:rPr>
          <w:spacing w:val="-10"/>
          <w:w w:val="105"/>
          <w:sz w:val="20"/>
        </w:rPr>
        <w:t xml:space="preserve"> </w:t>
      </w:r>
      <w:r>
        <w:rPr>
          <w:w w:val="105"/>
          <w:sz w:val="20"/>
        </w:rPr>
        <w:t>presence</w:t>
      </w:r>
      <w:r>
        <w:rPr>
          <w:spacing w:val="-8"/>
          <w:w w:val="105"/>
          <w:sz w:val="20"/>
        </w:rPr>
        <w:t xml:space="preserve"> </w:t>
      </w:r>
      <w:r>
        <w:rPr>
          <w:w w:val="105"/>
          <w:sz w:val="20"/>
        </w:rPr>
        <w:t>of</w:t>
      </w:r>
      <w:r>
        <w:rPr>
          <w:spacing w:val="-9"/>
          <w:w w:val="105"/>
          <w:sz w:val="20"/>
        </w:rPr>
        <w:t xml:space="preserve"> </w:t>
      </w:r>
      <w:r>
        <w:rPr>
          <w:w w:val="105"/>
          <w:sz w:val="20"/>
        </w:rPr>
        <w:t>the</w:t>
      </w:r>
      <w:r>
        <w:rPr>
          <w:spacing w:val="-8"/>
          <w:w w:val="105"/>
          <w:sz w:val="20"/>
        </w:rPr>
        <w:t xml:space="preserve"> </w:t>
      </w:r>
      <w:r>
        <w:rPr>
          <w:w w:val="105"/>
          <w:sz w:val="20"/>
        </w:rPr>
        <w:t>bidders</w:t>
      </w:r>
      <w:r>
        <w:rPr>
          <w:spacing w:val="-11"/>
          <w:w w:val="105"/>
          <w:sz w:val="20"/>
        </w:rPr>
        <w:t xml:space="preserve"> </w:t>
      </w:r>
      <w:r>
        <w:rPr>
          <w:w w:val="105"/>
          <w:sz w:val="20"/>
        </w:rPr>
        <w:t>or</w:t>
      </w:r>
      <w:r>
        <w:rPr>
          <w:spacing w:val="-7"/>
          <w:w w:val="105"/>
          <w:sz w:val="20"/>
        </w:rPr>
        <w:t xml:space="preserve"> </w:t>
      </w:r>
      <w:r>
        <w:rPr>
          <w:w w:val="105"/>
          <w:sz w:val="20"/>
        </w:rPr>
        <w:t>their</w:t>
      </w:r>
      <w:r>
        <w:rPr>
          <w:spacing w:val="-44"/>
          <w:w w:val="105"/>
          <w:sz w:val="20"/>
        </w:rPr>
        <w:t xml:space="preserve"> </w:t>
      </w:r>
      <w:r>
        <w:rPr>
          <w:w w:val="105"/>
          <w:sz w:val="20"/>
        </w:rPr>
        <w:t>authorized</w:t>
      </w:r>
      <w:r>
        <w:rPr>
          <w:spacing w:val="-4"/>
          <w:w w:val="105"/>
          <w:sz w:val="20"/>
        </w:rPr>
        <w:t xml:space="preserve"> </w:t>
      </w:r>
      <w:r>
        <w:rPr>
          <w:w w:val="105"/>
          <w:sz w:val="20"/>
        </w:rPr>
        <w:t>representatives,</w:t>
      </w:r>
      <w:r>
        <w:rPr>
          <w:spacing w:val="-2"/>
          <w:w w:val="105"/>
          <w:sz w:val="20"/>
        </w:rPr>
        <w:t xml:space="preserve"> </w:t>
      </w:r>
      <w:r>
        <w:rPr>
          <w:w w:val="105"/>
          <w:sz w:val="20"/>
        </w:rPr>
        <w:t>who</w:t>
      </w:r>
      <w:r>
        <w:rPr>
          <w:spacing w:val="-1"/>
          <w:w w:val="105"/>
          <w:sz w:val="20"/>
        </w:rPr>
        <w:t xml:space="preserve"> </w:t>
      </w:r>
      <w:r>
        <w:rPr>
          <w:w w:val="105"/>
          <w:sz w:val="20"/>
        </w:rPr>
        <w:t>wish</w:t>
      </w:r>
      <w:r>
        <w:rPr>
          <w:spacing w:val="-6"/>
          <w:w w:val="105"/>
          <w:sz w:val="20"/>
        </w:rPr>
        <w:t xml:space="preserve"> </w:t>
      </w:r>
      <w:r>
        <w:rPr>
          <w:w w:val="105"/>
          <w:sz w:val="20"/>
        </w:rPr>
        <w:t>to</w:t>
      </w:r>
      <w:r>
        <w:rPr>
          <w:spacing w:val="-3"/>
          <w:w w:val="105"/>
          <w:sz w:val="20"/>
        </w:rPr>
        <w:t xml:space="preserve"> </w:t>
      </w:r>
      <w:r>
        <w:rPr>
          <w:w w:val="105"/>
          <w:sz w:val="20"/>
        </w:rPr>
        <w:t>remain</w:t>
      </w:r>
      <w:r>
        <w:rPr>
          <w:spacing w:val="-2"/>
          <w:w w:val="105"/>
          <w:sz w:val="20"/>
        </w:rPr>
        <w:t xml:space="preserve"> </w:t>
      </w:r>
      <w:r>
        <w:rPr>
          <w:w w:val="105"/>
          <w:sz w:val="20"/>
        </w:rPr>
        <w:t xml:space="preserve">present. </w:t>
      </w:r>
      <w:r w:rsidRPr="00E758CF">
        <w:rPr>
          <w:w w:val="105"/>
          <w:sz w:val="20"/>
        </w:rPr>
        <w:t>If the office happens to be closed on the day of opening of the bids as specified, the bids</w:t>
      </w:r>
      <w:r w:rsidRPr="00E758CF">
        <w:rPr>
          <w:spacing w:val="1"/>
          <w:w w:val="105"/>
          <w:sz w:val="20"/>
        </w:rPr>
        <w:t xml:space="preserve"> </w:t>
      </w:r>
      <w:r w:rsidRPr="00E758CF">
        <w:rPr>
          <w:w w:val="105"/>
          <w:sz w:val="20"/>
        </w:rPr>
        <w:t>will</w:t>
      </w:r>
      <w:r w:rsidRPr="00E758CF">
        <w:rPr>
          <w:spacing w:val="-5"/>
          <w:w w:val="105"/>
          <w:sz w:val="20"/>
        </w:rPr>
        <w:t xml:space="preserve"> </w:t>
      </w:r>
      <w:r w:rsidRPr="00E758CF">
        <w:rPr>
          <w:w w:val="105"/>
          <w:sz w:val="20"/>
        </w:rPr>
        <w:t>be</w:t>
      </w:r>
      <w:r w:rsidRPr="00E758CF">
        <w:rPr>
          <w:spacing w:val="-5"/>
          <w:w w:val="105"/>
          <w:sz w:val="20"/>
        </w:rPr>
        <w:t xml:space="preserve"> </w:t>
      </w:r>
      <w:r w:rsidRPr="00E758CF">
        <w:rPr>
          <w:w w:val="105"/>
          <w:sz w:val="20"/>
        </w:rPr>
        <w:t>opened</w:t>
      </w:r>
      <w:r w:rsidRPr="00E758CF">
        <w:rPr>
          <w:spacing w:val="-5"/>
          <w:w w:val="105"/>
          <w:sz w:val="20"/>
        </w:rPr>
        <w:t xml:space="preserve"> </w:t>
      </w:r>
      <w:r w:rsidRPr="00E758CF">
        <w:rPr>
          <w:w w:val="105"/>
          <w:sz w:val="20"/>
        </w:rPr>
        <w:t>on</w:t>
      </w:r>
      <w:r w:rsidRPr="00E758CF">
        <w:rPr>
          <w:spacing w:val="-5"/>
          <w:w w:val="105"/>
          <w:sz w:val="20"/>
        </w:rPr>
        <w:t xml:space="preserve"> </w:t>
      </w:r>
      <w:r w:rsidRPr="00E758CF">
        <w:rPr>
          <w:w w:val="105"/>
          <w:sz w:val="20"/>
        </w:rPr>
        <w:t>the</w:t>
      </w:r>
      <w:r w:rsidRPr="00E758CF">
        <w:rPr>
          <w:spacing w:val="-1"/>
          <w:w w:val="105"/>
          <w:sz w:val="20"/>
        </w:rPr>
        <w:t xml:space="preserve"> </w:t>
      </w:r>
      <w:r w:rsidRPr="00E758CF">
        <w:rPr>
          <w:w w:val="105"/>
          <w:sz w:val="20"/>
        </w:rPr>
        <w:t>next</w:t>
      </w:r>
      <w:r w:rsidRPr="00E758CF">
        <w:rPr>
          <w:spacing w:val="-2"/>
          <w:w w:val="105"/>
          <w:sz w:val="20"/>
        </w:rPr>
        <w:t xml:space="preserve"> </w:t>
      </w:r>
      <w:r w:rsidRPr="00E758CF">
        <w:rPr>
          <w:w w:val="105"/>
          <w:sz w:val="20"/>
        </w:rPr>
        <w:t>working</w:t>
      </w:r>
      <w:r w:rsidRPr="00E758CF">
        <w:rPr>
          <w:spacing w:val="-1"/>
          <w:w w:val="105"/>
          <w:sz w:val="20"/>
        </w:rPr>
        <w:t xml:space="preserve"> </w:t>
      </w:r>
      <w:r w:rsidRPr="00E758CF">
        <w:rPr>
          <w:w w:val="105"/>
          <w:sz w:val="20"/>
        </w:rPr>
        <w:t>day</w:t>
      </w:r>
      <w:r w:rsidRPr="00E758CF">
        <w:rPr>
          <w:spacing w:val="-4"/>
          <w:w w:val="105"/>
          <w:sz w:val="20"/>
        </w:rPr>
        <w:t xml:space="preserve"> </w:t>
      </w:r>
      <w:r w:rsidRPr="00E758CF">
        <w:rPr>
          <w:w w:val="105"/>
          <w:sz w:val="20"/>
        </w:rPr>
        <w:t>at</w:t>
      </w:r>
      <w:r w:rsidRPr="00E758CF">
        <w:rPr>
          <w:spacing w:val="-4"/>
          <w:w w:val="105"/>
          <w:sz w:val="20"/>
        </w:rPr>
        <w:t xml:space="preserve"> </w:t>
      </w:r>
      <w:r w:rsidRPr="00E758CF">
        <w:rPr>
          <w:w w:val="105"/>
          <w:sz w:val="20"/>
        </w:rPr>
        <w:t>the</w:t>
      </w:r>
      <w:r w:rsidRPr="00E758CF">
        <w:rPr>
          <w:spacing w:val="-3"/>
          <w:w w:val="105"/>
          <w:sz w:val="20"/>
        </w:rPr>
        <w:t xml:space="preserve"> </w:t>
      </w:r>
      <w:r w:rsidRPr="00E758CF">
        <w:rPr>
          <w:w w:val="105"/>
          <w:sz w:val="20"/>
        </w:rPr>
        <w:t>same</w:t>
      </w:r>
      <w:r w:rsidRPr="00E758CF">
        <w:rPr>
          <w:spacing w:val="-6"/>
          <w:w w:val="105"/>
          <w:sz w:val="20"/>
        </w:rPr>
        <w:t xml:space="preserve"> </w:t>
      </w:r>
      <w:r w:rsidRPr="00E758CF">
        <w:rPr>
          <w:w w:val="105"/>
          <w:sz w:val="20"/>
        </w:rPr>
        <w:t>time</w:t>
      </w:r>
      <w:r w:rsidRPr="00E758CF">
        <w:rPr>
          <w:spacing w:val="-5"/>
          <w:w w:val="105"/>
          <w:sz w:val="20"/>
        </w:rPr>
        <w:t xml:space="preserve"> </w:t>
      </w:r>
      <w:r w:rsidRPr="00E758CF">
        <w:rPr>
          <w:w w:val="105"/>
          <w:sz w:val="20"/>
        </w:rPr>
        <w:t>and</w:t>
      </w:r>
      <w:r w:rsidRPr="00E758CF">
        <w:rPr>
          <w:spacing w:val="-5"/>
          <w:w w:val="105"/>
          <w:sz w:val="20"/>
        </w:rPr>
        <w:t xml:space="preserve"> </w:t>
      </w:r>
      <w:r w:rsidRPr="00E758CF">
        <w:rPr>
          <w:w w:val="105"/>
          <w:sz w:val="20"/>
        </w:rPr>
        <w:t>venue.</w:t>
      </w:r>
    </w:p>
    <w:p w14:paraId="651743BE" w14:textId="48BC68F3" w:rsidR="00DB54BC" w:rsidRPr="00E758CF" w:rsidRDefault="00E758CF" w:rsidP="007D1C0A">
      <w:pPr>
        <w:pStyle w:val="ListParagraph"/>
        <w:numPr>
          <w:ilvl w:val="0"/>
          <w:numId w:val="57"/>
        </w:numPr>
        <w:tabs>
          <w:tab w:val="left" w:pos="1488"/>
        </w:tabs>
        <w:spacing w:line="247" w:lineRule="auto"/>
        <w:ind w:right="483"/>
        <w:rPr>
          <w:sz w:val="20"/>
        </w:rPr>
      </w:pPr>
      <w:r>
        <w:rPr>
          <w:w w:val="105"/>
          <w:sz w:val="20"/>
        </w:rPr>
        <w:t>A</w:t>
      </w:r>
      <w:r>
        <w:rPr>
          <w:spacing w:val="-3"/>
          <w:w w:val="105"/>
          <w:sz w:val="20"/>
        </w:rPr>
        <w:t xml:space="preserve"> </w:t>
      </w:r>
      <w:r>
        <w:rPr>
          <w:w w:val="105"/>
          <w:sz w:val="20"/>
        </w:rPr>
        <w:t>pre</w:t>
      </w:r>
      <w:r>
        <w:rPr>
          <w:spacing w:val="-2"/>
          <w:w w:val="105"/>
          <w:sz w:val="20"/>
        </w:rPr>
        <w:t xml:space="preserve"> </w:t>
      </w:r>
      <w:r>
        <w:rPr>
          <w:w w:val="105"/>
          <w:sz w:val="20"/>
        </w:rPr>
        <w:t>bid</w:t>
      </w:r>
      <w:r>
        <w:rPr>
          <w:spacing w:val="-7"/>
          <w:w w:val="105"/>
          <w:sz w:val="20"/>
        </w:rPr>
        <w:t xml:space="preserve"> </w:t>
      </w:r>
      <w:r>
        <w:rPr>
          <w:w w:val="105"/>
          <w:sz w:val="20"/>
        </w:rPr>
        <w:t>meeting</w:t>
      </w:r>
      <w:r>
        <w:rPr>
          <w:spacing w:val="-2"/>
          <w:w w:val="105"/>
          <w:sz w:val="20"/>
        </w:rPr>
        <w:t xml:space="preserve"> </w:t>
      </w:r>
      <w:r>
        <w:rPr>
          <w:w w:val="105"/>
          <w:sz w:val="20"/>
        </w:rPr>
        <w:t>will</w:t>
      </w:r>
      <w:r>
        <w:rPr>
          <w:spacing w:val="-3"/>
          <w:w w:val="105"/>
          <w:sz w:val="20"/>
        </w:rPr>
        <w:t xml:space="preserve"> </w:t>
      </w:r>
      <w:r>
        <w:rPr>
          <w:w w:val="105"/>
          <w:sz w:val="20"/>
        </w:rPr>
        <w:t>be</w:t>
      </w:r>
      <w:r>
        <w:rPr>
          <w:spacing w:val="-2"/>
          <w:w w:val="105"/>
          <w:sz w:val="20"/>
        </w:rPr>
        <w:t xml:space="preserve"> </w:t>
      </w:r>
      <w:r>
        <w:rPr>
          <w:w w:val="105"/>
          <w:sz w:val="20"/>
        </w:rPr>
        <w:t>held</w:t>
      </w:r>
      <w:r>
        <w:rPr>
          <w:spacing w:val="-4"/>
          <w:w w:val="105"/>
          <w:sz w:val="20"/>
        </w:rPr>
        <w:t xml:space="preserve"> </w:t>
      </w:r>
      <w:r>
        <w:rPr>
          <w:w w:val="105"/>
          <w:sz w:val="20"/>
        </w:rPr>
        <w:t>on</w:t>
      </w:r>
      <w:r>
        <w:rPr>
          <w:spacing w:val="34"/>
          <w:w w:val="105"/>
          <w:sz w:val="20"/>
          <w:u w:val="single"/>
        </w:rPr>
        <w:t xml:space="preserve"> </w:t>
      </w:r>
      <w:r>
        <w:rPr>
          <w:w w:val="105"/>
          <w:sz w:val="20"/>
          <w:u w:val="single"/>
        </w:rPr>
        <w:t>--</w:t>
      </w:r>
      <w:r>
        <w:rPr>
          <w:w w:val="105"/>
          <w:sz w:val="20"/>
        </w:rPr>
        <w:t>at</w:t>
      </w:r>
      <w:r>
        <w:rPr>
          <w:spacing w:val="38"/>
          <w:w w:val="105"/>
          <w:sz w:val="20"/>
          <w:u w:val="single"/>
        </w:rPr>
        <w:t xml:space="preserve"> </w:t>
      </w:r>
      <w:r>
        <w:rPr>
          <w:w w:val="105"/>
          <w:sz w:val="20"/>
          <w:u w:val="single"/>
        </w:rPr>
        <w:t>--</w:t>
      </w:r>
      <w:r>
        <w:rPr>
          <w:w w:val="105"/>
          <w:sz w:val="20"/>
        </w:rPr>
        <w:t>hrs.</w:t>
      </w:r>
      <w:r>
        <w:rPr>
          <w:spacing w:val="-2"/>
          <w:w w:val="105"/>
          <w:sz w:val="20"/>
        </w:rPr>
        <w:t xml:space="preserve"> </w:t>
      </w:r>
      <w:r>
        <w:rPr>
          <w:w w:val="105"/>
          <w:sz w:val="20"/>
        </w:rPr>
        <w:t>at the</w:t>
      </w:r>
      <w:r>
        <w:rPr>
          <w:spacing w:val="-6"/>
          <w:w w:val="105"/>
          <w:sz w:val="20"/>
        </w:rPr>
        <w:t xml:space="preserve"> </w:t>
      </w:r>
      <w:r>
        <w:rPr>
          <w:w w:val="105"/>
          <w:sz w:val="20"/>
        </w:rPr>
        <w:t>office</w:t>
      </w:r>
      <w:r>
        <w:rPr>
          <w:spacing w:val="-2"/>
          <w:w w:val="105"/>
          <w:sz w:val="20"/>
        </w:rPr>
        <w:t xml:space="preserve"> </w:t>
      </w:r>
      <w:r>
        <w:rPr>
          <w:w w:val="105"/>
          <w:sz w:val="20"/>
        </w:rPr>
        <w:t>of</w:t>
      </w:r>
      <w:r>
        <w:rPr>
          <w:spacing w:val="36"/>
          <w:w w:val="105"/>
          <w:sz w:val="20"/>
        </w:rPr>
        <w:t xml:space="preserve"> </w:t>
      </w:r>
      <w:r>
        <w:rPr>
          <w:w w:val="105"/>
          <w:sz w:val="20"/>
          <w:u w:val="single"/>
        </w:rPr>
        <w:t>--</w:t>
      </w:r>
      <w:r>
        <w:rPr>
          <w:w w:val="105"/>
          <w:sz w:val="20"/>
        </w:rPr>
        <w:t>to clarify</w:t>
      </w:r>
      <w:r>
        <w:rPr>
          <w:spacing w:val="-5"/>
          <w:w w:val="105"/>
          <w:sz w:val="20"/>
        </w:rPr>
        <w:t xml:space="preserve"> </w:t>
      </w:r>
      <w:r>
        <w:rPr>
          <w:w w:val="105"/>
          <w:sz w:val="20"/>
        </w:rPr>
        <w:t>the</w:t>
      </w:r>
      <w:r>
        <w:rPr>
          <w:spacing w:val="-3"/>
          <w:w w:val="105"/>
          <w:sz w:val="20"/>
        </w:rPr>
        <w:t xml:space="preserve"> </w:t>
      </w:r>
      <w:r>
        <w:rPr>
          <w:w w:val="105"/>
          <w:sz w:val="20"/>
        </w:rPr>
        <w:t>issues</w:t>
      </w:r>
      <w:r>
        <w:rPr>
          <w:spacing w:val="-4"/>
          <w:w w:val="105"/>
          <w:sz w:val="20"/>
        </w:rPr>
        <w:t xml:space="preserve"> </w:t>
      </w:r>
      <w:r>
        <w:rPr>
          <w:w w:val="105"/>
          <w:sz w:val="20"/>
        </w:rPr>
        <w:t>and</w:t>
      </w:r>
      <w:r>
        <w:rPr>
          <w:spacing w:val="-1"/>
          <w:w w:val="105"/>
          <w:sz w:val="20"/>
        </w:rPr>
        <w:t xml:space="preserve"> </w:t>
      </w:r>
      <w:r>
        <w:rPr>
          <w:w w:val="105"/>
          <w:sz w:val="20"/>
        </w:rPr>
        <w:t>to</w:t>
      </w:r>
      <w:r>
        <w:rPr>
          <w:spacing w:val="-44"/>
          <w:w w:val="105"/>
          <w:sz w:val="20"/>
        </w:rPr>
        <w:t xml:space="preserve"> </w:t>
      </w:r>
      <w:r>
        <w:rPr>
          <w:w w:val="105"/>
          <w:sz w:val="20"/>
        </w:rPr>
        <w:t>answer</w:t>
      </w:r>
      <w:r>
        <w:rPr>
          <w:spacing w:val="-3"/>
          <w:w w:val="105"/>
          <w:sz w:val="20"/>
        </w:rPr>
        <w:t xml:space="preserve"> </w:t>
      </w:r>
      <w:r>
        <w:rPr>
          <w:w w:val="105"/>
          <w:sz w:val="20"/>
        </w:rPr>
        <w:t>questions</w:t>
      </w:r>
      <w:r>
        <w:rPr>
          <w:spacing w:val="-3"/>
          <w:w w:val="105"/>
          <w:sz w:val="20"/>
        </w:rPr>
        <w:t xml:space="preserve"> </w:t>
      </w:r>
      <w:r>
        <w:rPr>
          <w:w w:val="105"/>
          <w:sz w:val="20"/>
        </w:rPr>
        <w:t>on</w:t>
      </w:r>
      <w:r>
        <w:rPr>
          <w:spacing w:val="-2"/>
          <w:w w:val="105"/>
          <w:sz w:val="20"/>
        </w:rPr>
        <w:t xml:space="preserve"> </w:t>
      </w:r>
      <w:r>
        <w:rPr>
          <w:w w:val="105"/>
          <w:sz w:val="20"/>
        </w:rPr>
        <w:t>any</w:t>
      </w:r>
      <w:r>
        <w:rPr>
          <w:spacing w:val="45"/>
          <w:w w:val="105"/>
          <w:sz w:val="20"/>
        </w:rPr>
        <w:t xml:space="preserve"> </w:t>
      </w:r>
      <w:r>
        <w:rPr>
          <w:w w:val="105"/>
          <w:sz w:val="20"/>
        </w:rPr>
        <w:t>matter</w:t>
      </w:r>
      <w:r>
        <w:rPr>
          <w:spacing w:val="-4"/>
          <w:w w:val="105"/>
          <w:sz w:val="20"/>
        </w:rPr>
        <w:t xml:space="preserve"> </w:t>
      </w:r>
      <w:r>
        <w:rPr>
          <w:w w:val="105"/>
          <w:sz w:val="20"/>
        </w:rPr>
        <w:t>that</w:t>
      </w:r>
      <w:r>
        <w:rPr>
          <w:spacing w:val="44"/>
          <w:w w:val="105"/>
          <w:sz w:val="20"/>
        </w:rPr>
        <w:t xml:space="preserve"> </w:t>
      </w:r>
      <w:r>
        <w:rPr>
          <w:w w:val="105"/>
          <w:sz w:val="20"/>
        </w:rPr>
        <w:t>may</w:t>
      </w:r>
      <w:r>
        <w:rPr>
          <w:spacing w:val="43"/>
          <w:w w:val="105"/>
          <w:sz w:val="20"/>
        </w:rPr>
        <w:t xml:space="preserve"> </w:t>
      </w:r>
      <w:r>
        <w:rPr>
          <w:w w:val="105"/>
          <w:sz w:val="20"/>
        </w:rPr>
        <w:t>be</w:t>
      </w:r>
      <w:r>
        <w:rPr>
          <w:spacing w:val="44"/>
          <w:w w:val="105"/>
          <w:sz w:val="20"/>
        </w:rPr>
        <w:t xml:space="preserve"> </w:t>
      </w:r>
      <w:r w:rsidR="00A57F5E">
        <w:rPr>
          <w:w w:val="105"/>
          <w:sz w:val="20"/>
        </w:rPr>
        <w:t>raised at</w:t>
      </w:r>
      <w:r>
        <w:rPr>
          <w:spacing w:val="44"/>
          <w:w w:val="105"/>
          <w:sz w:val="20"/>
        </w:rPr>
        <w:t xml:space="preserve"> </w:t>
      </w:r>
      <w:r>
        <w:rPr>
          <w:w w:val="105"/>
          <w:sz w:val="20"/>
        </w:rPr>
        <w:t>that</w:t>
      </w:r>
      <w:r>
        <w:rPr>
          <w:spacing w:val="45"/>
          <w:w w:val="105"/>
          <w:sz w:val="20"/>
        </w:rPr>
        <w:t xml:space="preserve"> </w:t>
      </w:r>
      <w:r>
        <w:rPr>
          <w:w w:val="105"/>
          <w:sz w:val="20"/>
        </w:rPr>
        <w:t>stage</w:t>
      </w:r>
      <w:r>
        <w:rPr>
          <w:spacing w:val="42"/>
          <w:w w:val="105"/>
          <w:sz w:val="20"/>
        </w:rPr>
        <w:t xml:space="preserve"> </w:t>
      </w:r>
      <w:r>
        <w:rPr>
          <w:w w:val="105"/>
          <w:sz w:val="20"/>
        </w:rPr>
        <w:t>as</w:t>
      </w:r>
      <w:r>
        <w:rPr>
          <w:spacing w:val="-3"/>
          <w:w w:val="105"/>
          <w:sz w:val="20"/>
        </w:rPr>
        <w:t xml:space="preserve"> </w:t>
      </w:r>
      <w:r>
        <w:rPr>
          <w:w w:val="105"/>
          <w:sz w:val="20"/>
        </w:rPr>
        <w:t>stated</w:t>
      </w:r>
      <w:r>
        <w:rPr>
          <w:spacing w:val="44"/>
          <w:w w:val="105"/>
          <w:sz w:val="20"/>
        </w:rPr>
        <w:t xml:space="preserve"> </w:t>
      </w:r>
      <w:r>
        <w:rPr>
          <w:w w:val="105"/>
          <w:sz w:val="20"/>
        </w:rPr>
        <w:t>in</w:t>
      </w:r>
      <w:r>
        <w:rPr>
          <w:spacing w:val="-1"/>
          <w:w w:val="105"/>
          <w:sz w:val="20"/>
        </w:rPr>
        <w:t xml:space="preserve"> </w:t>
      </w:r>
      <w:r>
        <w:rPr>
          <w:w w:val="105"/>
          <w:sz w:val="20"/>
        </w:rPr>
        <w:t xml:space="preserve">clause </w:t>
      </w:r>
      <w:r w:rsidRPr="00E758CF">
        <w:rPr>
          <w:w w:val="105"/>
          <w:sz w:val="20"/>
        </w:rPr>
        <w:t>9.2</w:t>
      </w:r>
      <w:r w:rsidRPr="00E758CF">
        <w:rPr>
          <w:spacing w:val="-7"/>
          <w:w w:val="105"/>
          <w:sz w:val="20"/>
        </w:rPr>
        <w:t xml:space="preserve"> </w:t>
      </w:r>
      <w:r w:rsidRPr="00E758CF">
        <w:rPr>
          <w:w w:val="105"/>
          <w:sz w:val="20"/>
        </w:rPr>
        <w:t>of</w:t>
      </w:r>
      <w:r w:rsidRPr="00E758CF">
        <w:rPr>
          <w:spacing w:val="-8"/>
          <w:w w:val="105"/>
          <w:sz w:val="20"/>
        </w:rPr>
        <w:t xml:space="preserve"> </w:t>
      </w:r>
      <w:r w:rsidRPr="00E758CF">
        <w:rPr>
          <w:w w:val="105"/>
          <w:sz w:val="20"/>
        </w:rPr>
        <w:t>‘instructions</w:t>
      </w:r>
      <w:r w:rsidRPr="00E758CF">
        <w:rPr>
          <w:spacing w:val="-10"/>
          <w:w w:val="105"/>
          <w:sz w:val="20"/>
        </w:rPr>
        <w:t xml:space="preserve"> </w:t>
      </w:r>
      <w:r w:rsidRPr="00E758CF">
        <w:rPr>
          <w:w w:val="105"/>
          <w:sz w:val="20"/>
        </w:rPr>
        <w:t>to</w:t>
      </w:r>
      <w:r w:rsidRPr="00E758CF">
        <w:rPr>
          <w:spacing w:val="-8"/>
          <w:w w:val="105"/>
          <w:sz w:val="20"/>
        </w:rPr>
        <w:t xml:space="preserve"> </w:t>
      </w:r>
      <w:r w:rsidRPr="00E758CF">
        <w:rPr>
          <w:w w:val="105"/>
          <w:sz w:val="20"/>
        </w:rPr>
        <w:t>Bidders’</w:t>
      </w:r>
      <w:r w:rsidRPr="00E758CF">
        <w:rPr>
          <w:spacing w:val="-11"/>
          <w:w w:val="105"/>
          <w:sz w:val="20"/>
        </w:rPr>
        <w:t xml:space="preserve"> </w:t>
      </w:r>
      <w:r w:rsidRPr="00E758CF">
        <w:rPr>
          <w:w w:val="105"/>
          <w:sz w:val="20"/>
        </w:rPr>
        <w:t>of</w:t>
      </w:r>
      <w:r w:rsidRPr="00E758CF">
        <w:rPr>
          <w:spacing w:val="-8"/>
          <w:w w:val="105"/>
          <w:sz w:val="20"/>
        </w:rPr>
        <w:t xml:space="preserve"> </w:t>
      </w:r>
      <w:r w:rsidRPr="00E758CF">
        <w:rPr>
          <w:w w:val="105"/>
          <w:sz w:val="20"/>
        </w:rPr>
        <w:t>the</w:t>
      </w:r>
      <w:r w:rsidRPr="00E758CF">
        <w:rPr>
          <w:spacing w:val="-8"/>
          <w:w w:val="105"/>
          <w:sz w:val="20"/>
        </w:rPr>
        <w:t xml:space="preserve"> </w:t>
      </w:r>
      <w:r w:rsidRPr="00E758CF">
        <w:rPr>
          <w:w w:val="105"/>
          <w:sz w:val="20"/>
        </w:rPr>
        <w:t>bidding</w:t>
      </w:r>
      <w:r w:rsidRPr="00E758CF">
        <w:rPr>
          <w:spacing w:val="-7"/>
          <w:w w:val="105"/>
          <w:sz w:val="20"/>
        </w:rPr>
        <w:t xml:space="preserve"> </w:t>
      </w:r>
      <w:r w:rsidRPr="00E758CF">
        <w:rPr>
          <w:w w:val="105"/>
          <w:sz w:val="20"/>
        </w:rPr>
        <w:t>documents.</w:t>
      </w:r>
    </w:p>
    <w:p w14:paraId="651743BF" w14:textId="00D48759" w:rsidR="00DB54BC" w:rsidRDefault="00E758CF" w:rsidP="007D1C0A">
      <w:pPr>
        <w:pStyle w:val="ListParagraph"/>
        <w:numPr>
          <w:ilvl w:val="0"/>
          <w:numId w:val="57"/>
        </w:numPr>
        <w:tabs>
          <w:tab w:val="left" w:pos="1488"/>
        </w:tabs>
        <w:spacing w:before="8" w:line="247" w:lineRule="auto"/>
        <w:ind w:right="495"/>
        <w:jc w:val="left"/>
        <w:rPr>
          <w:sz w:val="20"/>
        </w:rPr>
      </w:pPr>
      <w:r>
        <w:rPr>
          <w:w w:val="105"/>
          <w:sz w:val="20"/>
        </w:rPr>
        <w:t>#Bid</w:t>
      </w:r>
      <w:r>
        <w:rPr>
          <w:spacing w:val="-2"/>
          <w:w w:val="105"/>
          <w:sz w:val="20"/>
        </w:rPr>
        <w:t xml:space="preserve"> </w:t>
      </w:r>
      <w:r>
        <w:rPr>
          <w:w w:val="105"/>
          <w:sz w:val="20"/>
        </w:rPr>
        <w:t>Security</w:t>
      </w:r>
      <w:r>
        <w:rPr>
          <w:spacing w:val="-2"/>
          <w:w w:val="105"/>
          <w:sz w:val="20"/>
        </w:rPr>
        <w:t xml:space="preserve"> </w:t>
      </w:r>
      <w:r>
        <w:rPr>
          <w:w w:val="105"/>
          <w:sz w:val="20"/>
        </w:rPr>
        <w:t>(EMD)</w:t>
      </w:r>
      <w:r>
        <w:rPr>
          <w:spacing w:val="-2"/>
          <w:w w:val="105"/>
          <w:sz w:val="20"/>
        </w:rPr>
        <w:t xml:space="preserve"> </w:t>
      </w:r>
      <w:r>
        <w:rPr>
          <w:w w:val="105"/>
          <w:sz w:val="20"/>
        </w:rPr>
        <w:t>is equal</w:t>
      </w:r>
      <w:r>
        <w:rPr>
          <w:spacing w:val="-4"/>
          <w:w w:val="105"/>
          <w:sz w:val="20"/>
        </w:rPr>
        <w:t xml:space="preserve"> </w:t>
      </w:r>
      <w:r>
        <w:rPr>
          <w:w w:val="105"/>
          <w:sz w:val="20"/>
        </w:rPr>
        <w:t>to 1%</w:t>
      </w:r>
      <w:r>
        <w:rPr>
          <w:spacing w:val="-2"/>
          <w:w w:val="105"/>
          <w:sz w:val="20"/>
        </w:rPr>
        <w:t xml:space="preserve"> </w:t>
      </w:r>
      <w:r>
        <w:rPr>
          <w:w w:val="105"/>
          <w:sz w:val="20"/>
        </w:rPr>
        <w:t>of</w:t>
      </w:r>
      <w:r>
        <w:rPr>
          <w:spacing w:val="-2"/>
          <w:w w:val="105"/>
          <w:sz w:val="20"/>
        </w:rPr>
        <w:t xml:space="preserve"> </w:t>
      </w:r>
      <w:r>
        <w:rPr>
          <w:w w:val="105"/>
          <w:sz w:val="20"/>
        </w:rPr>
        <w:t>Estimated</w:t>
      </w:r>
      <w:r>
        <w:rPr>
          <w:spacing w:val="-2"/>
          <w:w w:val="105"/>
          <w:sz w:val="20"/>
        </w:rPr>
        <w:t xml:space="preserve"> </w:t>
      </w:r>
      <w:r>
        <w:rPr>
          <w:w w:val="105"/>
          <w:sz w:val="20"/>
        </w:rPr>
        <w:t>Amount</w:t>
      </w:r>
      <w:r>
        <w:rPr>
          <w:spacing w:val="-1"/>
          <w:w w:val="105"/>
          <w:sz w:val="20"/>
        </w:rPr>
        <w:t xml:space="preserve"> </w:t>
      </w:r>
      <w:r>
        <w:rPr>
          <w:w w:val="105"/>
          <w:sz w:val="20"/>
        </w:rPr>
        <w:t>put</w:t>
      </w:r>
      <w:r>
        <w:rPr>
          <w:spacing w:val="-2"/>
          <w:w w:val="105"/>
          <w:sz w:val="20"/>
        </w:rPr>
        <w:t xml:space="preserve"> </w:t>
      </w:r>
      <w:r>
        <w:rPr>
          <w:w w:val="105"/>
          <w:sz w:val="20"/>
        </w:rPr>
        <w:t>to</w:t>
      </w:r>
      <w:r>
        <w:rPr>
          <w:spacing w:val="-2"/>
          <w:w w:val="105"/>
          <w:sz w:val="20"/>
        </w:rPr>
        <w:t xml:space="preserve"> </w:t>
      </w:r>
      <w:r>
        <w:rPr>
          <w:w w:val="105"/>
          <w:sz w:val="20"/>
        </w:rPr>
        <w:t>bid</w:t>
      </w:r>
      <w:r>
        <w:rPr>
          <w:spacing w:val="-2"/>
          <w:w w:val="105"/>
          <w:sz w:val="20"/>
        </w:rPr>
        <w:t xml:space="preserve"> </w:t>
      </w:r>
      <w:r>
        <w:rPr>
          <w:w w:val="105"/>
          <w:sz w:val="20"/>
        </w:rPr>
        <w:t>/</w:t>
      </w:r>
      <w:r>
        <w:rPr>
          <w:spacing w:val="-4"/>
          <w:w w:val="105"/>
          <w:sz w:val="20"/>
        </w:rPr>
        <w:t xml:space="preserve"> </w:t>
      </w:r>
      <w:r>
        <w:rPr>
          <w:w w:val="105"/>
          <w:sz w:val="20"/>
        </w:rPr>
        <w:t>tender</w:t>
      </w:r>
      <w:r>
        <w:rPr>
          <w:spacing w:val="-5"/>
          <w:w w:val="105"/>
          <w:sz w:val="20"/>
        </w:rPr>
        <w:t xml:space="preserve"> </w:t>
      </w:r>
      <w:r>
        <w:rPr>
          <w:w w:val="105"/>
          <w:sz w:val="20"/>
        </w:rPr>
        <w:t>and</w:t>
      </w:r>
      <w:r>
        <w:rPr>
          <w:spacing w:val="-4"/>
          <w:w w:val="105"/>
          <w:sz w:val="20"/>
        </w:rPr>
        <w:t xml:space="preserve"> </w:t>
      </w:r>
      <w:r>
        <w:rPr>
          <w:w w:val="105"/>
          <w:sz w:val="20"/>
        </w:rPr>
        <w:t>should</w:t>
      </w:r>
      <w:r>
        <w:rPr>
          <w:spacing w:val="-43"/>
          <w:w w:val="105"/>
          <w:sz w:val="20"/>
        </w:rPr>
        <w:t xml:space="preserve"> </w:t>
      </w:r>
      <w:r>
        <w:rPr>
          <w:w w:val="105"/>
          <w:sz w:val="20"/>
        </w:rPr>
        <w:t>be</w:t>
      </w:r>
      <w:r>
        <w:rPr>
          <w:spacing w:val="-2"/>
          <w:w w:val="105"/>
          <w:sz w:val="20"/>
        </w:rPr>
        <w:t xml:space="preserve"> </w:t>
      </w:r>
      <w:r>
        <w:rPr>
          <w:w w:val="105"/>
          <w:sz w:val="20"/>
        </w:rPr>
        <w:t>rounded</w:t>
      </w:r>
      <w:r>
        <w:rPr>
          <w:spacing w:val="-2"/>
          <w:w w:val="105"/>
          <w:sz w:val="20"/>
        </w:rPr>
        <w:t xml:space="preserve"> </w:t>
      </w:r>
      <w:r>
        <w:rPr>
          <w:w w:val="105"/>
          <w:sz w:val="20"/>
        </w:rPr>
        <w:t>off</w:t>
      </w:r>
      <w:r>
        <w:rPr>
          <w:spacing w:val="-3"/>
          <w:w w:val="105"/>
          <w:sz w:val="20"/>
        </w:rPr>
        <w:t xml:space="preserve"> </w:t>
      </w:r>
      <w:r>
        <w:rPr>
          <w:w w:val="105"/>
          <w:sz w:val="20"/>
        </w:rPr>
        <w:t>to</w:t>
      </w:r>
      <w:r>
        <w:rPr>
          <w:spacing w:val="-2"/>
          <w:w w:val="105"/>
          <w:sz w:val="20"/>
        </w:rPr>
        <w:t xml:space="preserve"> </w:t>
      </w:r>
      <w:r>
        <w:rPr>
          <w:w w:val="105"/>
          <w:sz w:val="20"/>
        </w:rPr>
        <w:t>the</w:t>
      </w:r>
      <w:r>
        <w:rPr>
          <w:spacing w:val="1"/>
          <w:w w:val="105"/>
          <w:sz w:val="20"/>
        </w:rPr>
        <w:t xml:space="preserve"> </w:t>
      </w:r>
      <w:r>
        <w:rPr>
          <w:w w:val="105"/>
          <w:sz w:val="20"/>
        </w:rPr>
        <w:t>next</w:t>
      </w:r>
      <w:r>
        <w:rPr>
          <w:spacing w:val="-5"/>
          <w:w w:val="105"/>
          <w:sz w:val="20"/>
        </w:rPr>
        <w:t xml:space="preserve"> </w:t>
      </w:r>
      <w:r>
        <w:rPr>
          <w:w w:val="105"/>
          <w:sz w:val="20"/>
        </w:rPr>
        <w:t>thousand</w:t>
      </w:r>
      <w:r>
        <w:rPr>
          <w:spacing w:val="-3"/>
          <w:w w:val="105"/>
          <w:sz w:val="20"/>
        </w:rPr>
        <w:t xml:space="preserve"> </w:t>
      </w:r>
      <w:proofErr w:type="gramStart"/>
      <w:r>
        <w:rPr>
          <w:w w:val="105"/>
          <w:sz w:val="20"/>
        </w:rPr>
        <w:t>rupees.</w:t>
      </w:r>
      <w:r w:rsidR="00B1095B">
        <w:rPr>
          <w:w w:val="105"/>
          <w:sz w:val="20"/>
        </w:rPr>
        <w:t>(</w:t>
      </w:r>
      <w:proofErr w:type="gramEnd"/>
      <w:r w:rsidR="00B1095B">
        <w:rPr>
          <w:w w:val="105"/>
          <w:sz w:val="20"/>
        </w:rPr>
        <w:t>As per NIT)</w:t>
      </w:r>
    </w:p>
    <w:p w14:paraId="651743C1" w14:textId="77777777" w:rsidR="00DB54BC" w:rsidRDefault="00E758CF" w:rsidP="007D1C0A">
      <w:pPr>
        <w:pStyle w:val="ListParagraph"/>
        <w:numPr>
          <w:ilvl w:val="0"/>
          <w:numId w:val="57"/>
        </w:numPr>
        <w:tabs>
          <w:tab w:val="left" w:pos="1488"/>
        </w:tabs>
        <w:spacing w:before="83"/>
        <w:ind w:hanging="340"/>
        <w:rPr>
          <w:sz w:val="20"/>
        </w:rPr>
      </w:pPr>
      <w:r>
        <w:rPr>
          <w:w w:val="105"/>
          <w:sz w:val="20"/>
        </w:rPr>
        <w:t>Other</w:t>
      </w:r>
      <w:r>
        <w:rPr>
          <w:spacing w:val="-7"/>
          <w:w w:val="105"/>
          <w:sz w:val="20"/>
        </w:rPr>
        <w:t xml:space="preserve"> </w:t>
      </w:r>
      <w:r>
        <w:rPr>
          <w:w w:val="105"/>
          <w:sz w:val="20"/>
        </w:rPr>
        <w:t>Information</w:t>
      </w:r>
      <w:r>
        <w:rPr>
          <w:spacing w:val="-6"/>
          <w:w w:val="105"/>
          <w:sz w:val="20"/>
        </w:rPr>
        <w:t xml:space="preserve"> </w:t>
      </w:r>
      <w:r>
        <w:rPr>
          <w:w w:val="105"/>
          <w:sz w:val="20"/>
        </w:rPr>
        <w:t>is</w:t>
      </w:r>
      <w:r>
        <w:rPr>
          <w:spacing w:val="-8"/>
          <w:w w:val="105"/>
          <w:sz w:val="20"/>
        </w:rPr>
        <w:t xml:space="preserve"> </w:t>
      </w:r>
      <w:r>
        <w:rPr>
          <w:w w:val="105"/>
          <w:sz w:val="20"/>
        </w:rPr>
        <w:t>as</w:t>
      </w:r>
      <w:r>
        <w:rPr>
          <w:spacing w:val="-8"/>
          <w:w w:val="105"/>
          <w:sz w:val="20"/>
        </w:rPr>
        <w:t xml:space="preserve"> </w:t>
      </w:r>
      <w:r>
        <w:rPr>
          <w:w w:val="105"/>
          <w:sz w:val="20"/>
        </w:rPr>
        <w:t>under:</w:t>
      </w:r>
    </w:p>
    <w:p w14:paraId="651743C2" w14:textId="77777777" w:rsidR="00DB54BC" w:rsidRDefault="00E758CF" w:rsidP="007D1C0A">
      <w:pPr>
        <w:pStyle w:val="ListParagraph"/>
        <w:numPr>
          <w:ilvl w:val="1"/>
          <w:numId w:val="57"/>
        </w:numPr>
        <w:tabs>
          <w:tab w:val="left" w:pos="1826"/>
        </w:tabs>
        <w:spacing w:before="11" w:line="285" w:lineRule="auto"/>
        <w:ind w:right="486"/>
        <w:rPr>
          <w:sz w:val="20"/>
        </w:rPr>
      </w:pPr>
      <w:r>
        <w:rPr>
          <w:w w:val="105"/>
          <w:sz w:val="20"/>
        </w:rPr>
        <w:t>Agencies can prepare and edit their offers a number of times before the end of the</w:t>
      </w:r>
      <w:r>
        <w:rPr>
          <w:spacing w:val="1"/>
          <w:w w:val="105"/>
          <w:sz w:val="20"/>
        </w:rPr>
        <w:t xml:space="preserve"> </w:t>
      </w:r>
      <w:r>
        <w:rPr>
          <w:w w:val="105"/>
          <w:sz w:val="20"/>
        </w:rPr>
        <w:t xml:space="preserve">tender </w:t>
      </w:r>
      <w:r>
        <w:rPr>
          <w:w w:val="105"/>
          <w:sz w:val="20"/>
        </w:rPr>
        <w:lastRenderedPageBreak/>
        <w:t>submission date and time. After the tender submission date and time, the</w:t>
      </w:r>
      <w:r>
        <w:rPr>
          <w:spacing w:val="1"/>
          <w:w w:val="105"/>
          <w:sz w:val="20"/>
        </w:rPr>
        <w:t xml:space="preserve"> </w:t>
      </w:r>
      <w:r>
        <w:rPr>
          <w:w w:val="105"/>
          <w:sz w:val="20"/>
        </w:rPr>
        <w:t>bidder</w:t>
      </w:r>
      <w:r>
        <w:rPr>
          <w:spacing w:val="-4"/>
          <w:w w:val="105"/>
          <w:sz w:val="20"/>
        </w:rPr>
        <w:t xml:space="preserve"> </w:t>
      </w:r>
      <w:r>
        <w:rPr>
          <w:w w:val="105"/>
          <w:sz w:val="20"/>
        </w:rPr>
        <w:t>cannot</w:t>
      </w:r>
      <w:r>
        <w:rPr>
          <w:spacing w:val="-4"/>
          <w:w w:val="105"/>
          <w:sz w:val="20"/>
        </w:rPr>
        <w:t xml:space="preserve"> </w:t>
      </w:r>
      <w:r>
        <w:rPr>
          <w:w w:val="105"/>
          <w:sz w:val="20"/>
        </w:rPr>
        <w:t>modify</w:t>
      </w:r>
      <w:r>
        <w:rPr>
          <w:spacing w:val="-4"/>
          <w:w w:val="105"/>
          <w:sz w:val="20"/>
        </w:rPr>
        <w:t xml:space="preserve"> </w:t>
      </w:r>
      <w:r>
        <w:rPr>
          <w:w w:val="105"/>
          <w:sz w:val="20"/>
        </w:rPr>
        <w:t>/</w:t>
      </w:r>
      <w:r>
        <w:rPr>
          <w:spacing w:val="-5"/>
          <w:w w:val="105"/>
          <w:sz w:val="20"/>
        </w:rPr>
        <w:t xml:space="preserve"> </w:t>
      </w:r>
      <w:r>
        <w:rPr>
          <w:w w:val="105"/>
          <w:sz w:val="20"/>
        </w:rPr>
        <w:t>edit</w:t>
      </w:r>
      <w:r>
        <w:rPr>
          <w:spacing w:val="-3"/>
          <w:w w:val="105"/>
          <w:sz w:val="20"/>
        </w:rPr>
        <w:t xml:space="preserve"> </w:t>
      </w:r>
      <w:r>
        <w:rPr>
          <w:w w:val="105"/>
          <w:sz w:val="20"/>
        </w:rPr>
        <w:t>/</w:t>
      </w:r>
      <w:r>
        <w:rPr>
          <w:spacing w:val="-5"/>
          <w:w w:val="105"/>
          <w:sz w:val="20"/>
        </w:rPr>
        <w:t xml:space="preserve"> </w:t>
      </w:r>
      <w:r>
        <w:rPr>
          <w:w w:val="105"/>
          <w:sz w:val="20"/>
        </w:rPr>
        <w:t>withdraw</w:t>
      </w:r>
      <w:r>
        <w:rPr>
          <w:spacing w:val="-4"/>
          <w:w w:val="105"/>
          <w:sz w:val="20"/>
        </w:rPr>
        <w:t xml:space="preserve"> </w:t>
      </w:r>
      <w:r>
        <w:rPr>
          <w:w w:val="105"/>
          <w:sz w:val="20"/>
        </w:rPr>
        <w:t>their</w:t>
      </w:r>
      <w:r>
        <w:rPr>
          <w:spacing w:val="-4"/>
          <w:w w:val="105"/>
          <w:sz w:val="20"/>
        </w:rPr>
        <w:t xml:space="preserve"> </w:t>
      </w:r>
      <w:r>
        <w:rPr>
          <w:w w:val="105"/>
          <w:sz w:val="20"/>
        </w:rPr>
        <w:t>submitted</w:t>
      </w:r>
      <w:r>
        <w:rPr>
          <w:spacing w:val="-2"/>
          <w:w w:val="105"/>
          <w:sz w:val="20"/>
        </w:rPr>
        <w:t xml:space="preserve"> </w:t>
      </w:r>
      <w:r>
        <w:rPr>
          <w:w w:val="105"/>
          <w:sz w:val="20"/>
        </w:rPr>
        <w:t>offer</w:t>
      </w:r>
      <w:r>
        <w:rPr>
          <w:spacing w:val="-6"/>
          <w:w w:val="105"/>
          <w:sz w:val="20"/>
        </w:rPr>
        <w:t xml:space="preserve"> </w:t>
      </w:r>
      <w:r>
        <w:rPr>
          <w:w w:val="105"/>
          <w:sz w:val="20"/>
        </w:rPr>
        <w:t>in</w:t>
      </w:r>
      <w:r>
        <w:rPr>
          <w:spacing w:val="-6"/>
          <w:w w:val="105"/>
          <w:sz w:val="20"/>
        </w:rPr>
        <w:t xml:space="preserve"> </w:t>
      </w:r>
      <w:r>
        <w:rPr>
          <w:w w:val="105"/>
          <w:sz w:val="20"/>
        </w:rPr>
        <w:t>any</w:t>
      </w:r>
      <w:r>
        <w:rPr>
          <w:spacing w:val="-5"/>
          <w:w w:val="105"/>
          <w:sz w:val="20"/>
        </w:rPr>
        <w:t xml:space="preserve"> </w:t>
      </w:r>
      <w:r>
        <w:rPr>
          <w:w w:val="105"/>
          <w:sz w:val="20"/>
        </w:rPr>
        <w:t>case.</w:t>
      </w:r>
      <w:r>
        <w:rPr>
          <w:spacing w:val="-4"/>
          <w:w w:val="105"/>
          <w:sz w:val="20"/>
        </w:rPr>
        <w:t xml:space="preserve"> </w:t>
      </w:r>
      <w:r>
        <w:rPr>
          <w:w w:val="105"/>
          <w:sz w:val="20"/>
        </w:rPr>
        <w:t>No</w:t>
      </w:r>
      <w:r>
        <w:rPr>
          <w:spacing w:val="-3"/>
          <w:w w:val="105"/>
          <w:sz w:val="20"/>
        </w:rPr>
        <w:t xml:space="preserve"> </w:t>
      </w:r>
      <w:r>
        <w:rPr>
          <w:w w:val="105"/>
          <w:sz w:val="20"/>
        </w:rPr>
        <w:t>written</w:t>
      </w:r>
      <w:r>
        <w:rPr>
          <w:spacing w:val="-44"/>
          <w:w w:val="105"/>
          <w:sz w:val="20"/>
        </w:rPr>
        <w:t xml:space="preserve"> </w:t>
      </w:r>
      <w:r>
        <w:rPr>
          <w:w w:val="105"/>
          <w:sz w:val="20"/>
        </w:rPr>
        <w:t>or</w:t>
      </w:r>
      <w:r>
        <w:rPr>
          <w:spacing w:val="-2"/>
          <w:w w:val="105"/>
          <w:sz w:val="20"/>
        </w:rPr>
        <w:t xml:space="preserve"> </w:t>
      </w:r>
      <w:r>
        <w:rPr>
          <w:w w:val="105"/>
          <w:sz w:val="20"/>
        </w:rPr>
        <w:t>online</w:t>
      </w:r>
      <w:r>
        <w:rPr>
          <w:spacing w:val="-4"/>
          <w:w w:val="105"/>
          <w:sz w:val="20"/>
        </w:rPr>
        <w:t xml:space="preserve"> </w:t>
      </w:r>
      <w:r>
        <w:rPr>
          <w:w w:val="105"/>
          <w:sz w:val="20"/>
        </w:rPr>
        <w:t>request</w:t>
      </w:r>
      <w:r>
        <w:rPr>
          <w:spacing w:val="-2"/>
          <w:w w:val="105"/>
          <w:sz w:val="20"/>
        </w:rPr>
        <w:t xml:space="preserve"> </w:t>
      </w:r>
      <w:r>
        <w:rPr>
          <w:w w:val="105"/>
          <w:sz w:val="20"/>
        </w:rPr>
        <w:t>in</w:t>
      </w:r>
      <w:r>
        <w:rPr>
          <w:spacing w:val="-2"/>
          <w:w w:val="105"/>
          <w:sz w:val="20"/>
        </w:rPr>
        <w:t xml:space="preserve"> </w:t>
      </w:r>
      <w:r>
        <w:rPr>
          <w:w w:val="105"/>
          <w:sz w:val="20"/>
        </w:rPr>
        <w:t>this</w:t>
      </w:r>
      <w:r>
        <w:rPr>
          <w:spacing w:val="-2"/>
          <w:w w:val="105"/>
          <w:sz w:val="20"/>
        </w:rPr>
        <w:t xml:space="preserve"> </w:t>
      </w:r>
      <w:r>
        <w:rPr>
          <w:w w:val="105"/>
          <w:sz w:val="20"/>
        </w:rPr>
        <w:t>regard</w:t>
      </w:r>
      <w:r>
        <w:rPr>
          <w:spacing w:val="-3"/>
          <w:w w:val="105"/>
          <w:sz w:val="20"/>
        </w:rPr>
        <w:t xml:space="preserve"> </w:t>
      </w:r>
      <w:r>
        <w:rPr>
          <w:w w:val="105"/>
          <w:sz w:val="20"/>
        </w:rPr>
        <w:t>shall</w:t>
      </w:r>
      <w:r>
        <w:rPr>
          <w:spacing w:val="-2"/>
          <w:w w:val="105"/>
          <w:sz w:val="20"/>
        </w:rPr>
        <w:t xml:space="preserve"> </w:t>
      </w:r>
      <w:r>
        <w:rPr>
          <w:w w:val="105"/>
          <w:sz w:val="20"/>
        </w:rPr>
        <w:t>be</w:t>
      </w:r>
      <w:r>
        <w:rPr>
          <w:spacing w:val="-2"/>
          <w:w w:val="105"/>
          <w:sz w:val="20"/>
        </w:rPr>
        <w:t xml:space="preserve"> </w:t>
      </w:r>
      <w:r>
        <w:rPr>
          <w:w w:val="105"/>
          <w:sz w:val="20"/>
        </w:rPr>
        <w:t>granted.</w:t>
      </w:r>
    </w:p>
    <w:p w14:paraId="651743C3" w14:textId="77777777" w:rsidR="00DB54BC" w:rsidRDefault="00E758CF" w:rsidP="007D1C0A">
      <w:pPr>
        <w:pStyle w:val="ListParagraph"/>
        <w:numPr>
          <w:ilvl w:val="1"/>
          <w:numId w:val="57"/>
        </w:numPr>
        <w:tabs>
          <w:tab w:val="left" w:pos="1826"/>
        </w:tabs>
        <w:spacing w:line="232" w:lineRule="exact"/>
        <w:rPr>
          <w:sz w:val="20"/>
        </w:rPr>
      </w:pPr>
      <w:r>
        <w:rPr>
          <w:spacing w:val="-1"/>
          <w:w w:val="105"/>
          <w:sz w:val="20"/>
        </w:rPr>
        <w:t>Offers</w:t>
      </w:r>
      <w:r>
        <w:rPr>
          <w:spacing w:val="-8"/>
          <w:w w:val="105"/>
          <w:sz w:val="20"/>
        </w:rPr>
        <w:t xml:space="preserve"> </w:t>
      </w:r>
      <w:r>
        <w:rPr>
          <w:w w:val="105"/>
          <w:sz w:val="20"/>
        </w:rPr>
        <w:t>in</w:t>
      </w:r>
      <w:r>
        <w:rPr>
          <w:spacing w:val="-8"/>
          <w:w w:val="105"/>
          <w:sz w:val="20"/>
        </w:rPr>
        <w:t xml:space="preserve"> </w:t>
      </w:r>
      <w:r>
        <w:rPr>
          <w:w w:val="105"/>
          <w:sz w:val="20"/>
        </w:rPr>
        <w:t>physical</w:t>
      </w:r>
      <w:r>
        <w:rPr>
          <w:spacing w:val="-12"/>
          <w:w w:val="105"/>
          <w:sz w:val="20"/>
        </w:rPr>
        <w:t xml:space="preserve"> </w:t>
      </w:r>
      <w:r>
        <w:rPr>
          <w:w w:val="105"/>
          <w:sz w:val="20"/>
        </w:rPr>
        <w:t>form</w:t>
      </w:r>
      <w:r>
        <w:rPr>
          <w:spacing w:val="-4"/>
          <w:w w:val="105"/>
          <w:sz w:val="20"/>
        </w:rPr>
        <w:t xml:space="preserve"> </w:t>
      </w:r>
      <w:r>
        <w:rPr>
          <w:w w:val="105"/>
          <w:sz w:val="20"/>
        </w:rPr>
        <w:t>will</w:t>
      </w:r>
      <w:r>
        <w:rPr>
          <w:spacing w:val="-10"/>
          <w:w w:val="105"/>
          <w:sz w:val="20"/>
        </w:rPr>
        <w:t xml:space="preserve"> </w:t>
      </w:r>
      <w:r>
        <w:rPr>
          <w:w w:val="105"/>
          <w:sz w:val="20"/>
        </w:rPr>
        <w:t>not</w:t>
      </w:r>
      <w:r>
        <w:rPr>
          <w:spacing w:val="-8"/>
          <w:w w:val="105"/>
          <w:sz w:val="20"/>
        </w:rPr>
        <w:t xml:space="preserve"> </w:t>
      </w:r>
      <w:r>
        <w:rPr>
          <w:w w:val="105"/>
          <w:sz w:val="20"/>
        </w:rPr>
        <w:t>be</w:t>
      </w:r>
      <w:r>
        <w:rPr>
          <w:spacing w:val="-8"/>
          <w:w w:val="105"/>
          <w:sz w:val="20"/>
        </w:rPr>
        <w:t xml:space="preserve"> </w:t>
      </w:r>
      <w:r>
        <w:rPr>
          <w:w w:val="105"/>
          <w:sz w:val="20"/>
        </w:rPr>
        <w:t>accepted</w:t>
      </w:r>
      <w:r>
        <w:rPr>
          <w:spacing w:val="-9"/>
          <w:w w:val="105"/>
          <w:sz w:val="20"/>
        </w:rPr>
        <w:t xml:space="preserve"> </w:t>
      </w:r>
      <w:r>
        <w:rPr>
          <w:w w:val="105"/>
          <w:sz w:val="20"/>
        </w:rPr>
        <w:t>in</w:t>
      </w:r>
      <w:r>
        <w:rPr>
          <w:spacing w:val="-8"/>
          <w:w w:val="105"/>
          <w:sz w:val="20"/>
        </w:rPr>
        <w:t xml:space="preserve"> </w:t>
      </w:r>
      <w:r>
        <w:rPr>
          <w:w w:val="105"/>
          <w:sz w:val="20"/>
        </w:rPr>
        <w:t>any</w:t>
      </w:r>
      <w:r>
        <w:rPr>
          <w:spacing w:val="-8"/>
          <w:w w:val="105"/>
          <w:sz w:val="20"/>
        </w:rPr>
        <w:t xml:space="preserve"> </w:t>
      </w:r>
      <w:r>
        <w:rPr>
          <w:w w:val="105"/>
          <w:sz w:val="20"/>
        </w:rPr>
        <w:t>case.</w:t>
      </w:r>
    </w:p>
    <w:p w14:paraId="651743C4" w14:textId="77777777" w:rsidR="00DB54BC" w:rsidRDefault="00E758CF" w:rsidP="007D1C0A">
      <w:pPr>
        <w:pStyle w:val="ListParagraph"/>
        <w:numPr>
          <w:ilvl w:val="1"/>
          <w:numId w:val="57"/>
        </w:numPr>
        <w:tabs>
          <w:tab w:val="left" w:pos="1826"/>
        </w:tabs>
        <w:spacing w:before="46" w:line="283" w:lineRule="auto"/>
        <w:ind w:right="488"/>
        <w:rPr>
          <w:sz w:val="20"/>
        </w:rPr>
      </w:pPr>
      <w:r>
        <w:rPr>
          <w:w w:val="105"/>
          <w:sz w:val="20"/>
        </w:rPr>
        <w:t>Demand Draft purchased by the other then bidder and issued after the last date of</w:t>
      </w:r>
      <w:r>
        <w:rPr>
          <w:spacing w:val="1"/>
          <w:w w:val="105"/>
          <w:sz w:val="20"/>
        </w:rPr>
        <w:t xml:space="preserve"> </w:t>
      </w:r>
      <w:r>
        <w:rPr>
          <w:w w:val="105"/>
          <w:sz w:val="20"/>
        </w:rPr>
        <w:t>submission</w:t>
      </w:r>
      <w:r>
        <w:rPr>
          <w:spacing w:val="-5"/>
          <w:w w:val="105"/>
          <w:sz w:val="20"/>
        </w:rPr>
        <w:t xml:space="preserve"> </w:t>
      </w:r>
      <w:r>
        <w:rPr>
          <w:w w:val="105"/>
          <w:sz w:val="20"/>
        </w:rPr>
        <w:t>of</w:t>
      </w:r>
      <w:r>
        <w:rPr>
          <w:spacing w:val="-4"/>
          <w:w w:val="105"/>
          <w:sz w:val="20"/>
        </w:rPr>
        <w:t xml:space="preserve"> </w:t>
      </w:r>
      <w:r>
        <w:rPr>
          <w:w w:val="105"/>
          <w:sz w:val="20"/>
        </w:rPr>
        <w:t>Bids,</w:t>
      </w:r>
      <w:r>
        <w:rPr>
          <w:spacing w:val="-2"/>
          <w:w w:val="105"/>
          <w:sz w:val="20"/>
        </w:rPr>
        <w:t xml:space="preserve"> </w:t>
      </w:r>
      <w:r>
        <w:rPr>
          <w:w w:val="105"/>
          <w:sz w:val="20"/>
        </w:rPr>
        <w:t>will</w:t>
      </w:r>
      <w:r>
        <w:rPr>
          <w:spacing w:val="-3"/>
          <w:w w:val="105"/>
          <w:sz w:val="20"/>
        </w:rPr>
        <w:t xml:space="preserve"> </w:t>
      </w:r>
      <w:r>
        <w:rPr>
          <w:w w:val="105"/>
          <w:sz w:val="20"/>
        </w:rPr>
        <w:t>not</w:t>
      </w:r>
      <w:r>
        <w:rPr>
          <w:spacing w:val="-4"/>
          <w:w w:val="105"/>
          <w:sz w:val="20"/>
        </w:rPr>
        <w:t xml:space="preserve"> </w:t>
      </w:r>
      <w:r>
        <w:rPr>
          <w:w w:val="105"/>
          <w:sz w:val="20"/>
        </w:rPr>
        <w:t>be</w:t>
      </w:r>
      <w:r>
        <w:rPr>
          <w:spacing w:val="-2"/>
          <w:w w:val="105"/>
          <w:sz w:val="20"/>
        </w:rPr>
        <w:t xml:space="preserve"> </w:t>
      </w:r>
      <w:r>
        <w:rPr>
          <w:w w:val="105"/>
          <w:sz w:val="20"/>
        </w:rPr>
        <w:t>considered</w:t>
      </w:r>
      <w:r>
        <w:rPr>
          <w:spacing w:val="-5"/>
          <w:w w:val="105"/>
          <w:sz w:val="20"/>
        </w:rPr>
        <w:t xml:space="preserve"> </w:t>
      </w:r>
      <w:r>
        <w:rPr>
          <w:w w:val="105"/>
          <w:sz w:val="20"/>
        </w:rPr>
        <w:t>or</w:t>
      </w:r>
      <w:r>
        <w:rPr>
          <w:spacing w:val="-1"/>
          <w:w w:val="105"/>
          <w:sz w:val="20"/>
        </w:rPr>
        <w:t xml:space="preserve"> </w:t>
      </w:r>
      <w:r>
        <w:rPr>
          <w:w w:val="105"/>
          <w:sz w:val="20"/>
        </w:rPr>
        <w:t>accepted.</w:t>
      </w:r>
    </w:p>
    <w:p w14:paraId="651743C5" w14:textId="77777777" w:rsidR="00DB54BC" w:rsidRDefault="00E758CF" w:rsidP="007D1C0A">
      <w:pPr>
        <w:pStyle w:val="ListParagraph"/>
        <w:numPr>
          <w:ilvl w:val="1"/>
          <w:numId w:val="57"/>
        </w:numPr>
        <w:tabs>
          <w:tab w:val="left" w:pos="1826"/>
        </w:tabs>
        <w:spacing w:before="3" w:line="285" w:lineRule="auto"/>
        <w:ind w:right="488"/>
        <w:rPr>
          <w:sz w:val="20"/>
        </w:rPr>
      </w:pPr>
      <w:r>
        <w:rPr>
          <w:w w:val="105"/>
          <w:sz w:val="20"/>
        </w:rPr>
        <w:t>The</w:t>
      </w:r>
      <w:r>
        <w:rPr>
          <w:spacing w:val="1"/>
          <w:w w:val="105"/>
          <w:sz w:val="20"/>
        </w:rPr>
        <w:t xml:space="preserve"> </w:t>
      </w:r>
      <w:r>
        <w:rPr>
          <w:w w:val="105"/>
          <w:sz w:val="20"/>
        </w:rPr>
        <w:t>cost</w:t>
      </w:r>
      <w:r>
        <w:rPr>
          <w:spacing w:val="1"/>
          <w:w w:val="105"/>
          <w:sz w:val="20"/>
        </w:rPr>
        <w:t xml:space="preserve"> </w:t>
      </w:r>
      <w:r>
        <w:rPr>
          <w:w w:val="105"/>
          <w:sz w:val="20"/>
        </w:rPr>
        <w:t>incurred</w:t>
      </w:r>
      <w:r>
        <w:rPr>
          <w:spacing w:val="1"/>
          <w:w w:val="105"/>
          <w:sz w:val="20"/>
        </w:rPr>
        <w:t xml:space="preserve"> </w:t>
      </w:r>
      <w:r>
        <w:rPr>
          <w:w w:val="105"/>
          <w:sz w:val="20"/>
        </w:rPr>
        <w:t>by</w:t>
      </w:r>
      <w:r>
        <w:rPr>
          <w:spacing w:val="1"/>
          <w:w w:val="105"/>
          <w:sz w:val="20"/>
        </w:rPr>
        <w:t xml:space="preserve"> </w:t>
      </w:r>
      <w:r>
        <w:rPr>
          <w:w w:val="105"/>
          <w:sz w:val="20"/>
        </w:rPr>
        <w:t>the</w:t>
      </w:r>
      <w:r>
        <w:rPr>
          <w:spacing w:val="1"/>
          <w:w w:val="105"/>
          <w:sz w:val="20"/>
        </w:rPr>
        <w:t xml:space="preserve"> </w:t>
      </w:r>
      <w:r>
        <w:rPr>
          <w:w w:val="105"/>
          <w:sz w:val="20"/>
        </w:rPr>
        <w:t>contractor</w:t>
      </w:r>
      <w:r>
        <w:rPr>
          <w:spacing w:val="1"/>
          <w:w w:val="105"/>
          <w:sz w:val="20"/>
        </w:rPr>
        <w:t xml:space="preserve"> </w:t>
      </w:r>
      <w:r>
        <w:rPr>
          <w:w w:val="105"/>
          <w:sz w:val="20"/>
        </w:rPr>
        <w:t>for</w:t>
      </w:r>
      <w:r>
        <w:rPr>
          <w:spacing w:val="1"/>
          <w:w w:val="105"/>
          <w:sz w:val="20"/>
        </w:rPr>
        <w:t xml:space="preserve"> </w:t>
      </w:r>
      <w:r>
        <w:rPr>
          <w:w w:val="105"/>
          <w:sz w:val="20"/>
        </w:rPr>
        <w:t>this</w:t>
      </w:r>
      <w:r>
        <w:rPr>
          <w:spacing w:val="1"/>
          <w:w w:val="105"/>
          <w:sz w:val="20"/>
        </w:rPr>
        <w:t xml:space="preserve"> </w:t>
      </w:r>
      <w:r>
        <w:rPr>
          <w:w w:val="105"/>
          <w:sz w:val="20"/>
        </w:rPr>
        <w:t>offer</w:t>
      </w:r>
      <w:r>
        <w:rPr>
          <w:spacing w:val="1"/>
          <w:w w:val="105"/>
          <w:sz w:val="20"/>
        </w:rPr>
        <w:t xml:space="preserve"> </w:t>
      </w:r>
      <w:r>
        <w:rPr>
          <w:w w:val="105"/>
          <w:sz w:val="20"/>
        </w:rPr>
        <w:t>for</w:t>
      </w:r>
      <w:r>
        <w:rPr>
          <w:spacing w:val="1"/>
          <w:w w:val="105"/>
          <w:sz w:val="20"/>
        </w:rPr>
        <w:t xml:space="preserve"> </w:t>
      </w:r>
      <w:r>
        <w:rPr>
          <w:w w:val="105"/>
          <w:sz w:val="20"/>
        </w:rPr>
        <w:t>clarification</w:t>
      </w:r>
      <w:r>
        <w:rPr>
          <w:spacing w:val="1"/>
          <w:w w:val="105"/>
          <w:sz w:val="20"/>
        </w:rPr>
        <w:t xml:space="preserve"> </w:t>
      </w:r>
      <w:r>
        <w:rPr>
          <w:w w:val="105"/>
          <w:sz w:val="20"/>
        </w:rPr>
        <w:t>or</w:t>
      </w:r>
      <w:r>
        <w:rPr>
          <w:spacing w:val="1"/>
          <w:w w:val="105"/>
          <w:sz w:val="20"/>
        </w:rPr>
        <w:t xml:space="preserve"> </w:t>
      </w:r>
      <w:r>
        <w:rPr>
          <w:w w:val="105"/>
          <w:sz w:val="20"/>
        </w:rPr>
        <w:t>attending</w:t>
      </w:r>
      <w:r>
        <w:rPr>
          <w:spacing w:val="-44"/>
          <w:w w:val="105"/>
          <w:sz w:val="20"/>
        </w:rPr>
        <w:t xml:space="preserve"> </w:t>
      </w:r>
      <w:r>
        <w:rPr>
          <w:w w:val="105"/>
          <w:sz w:val="20"/>
        </w:rPr>
        <w:t>discussion, conferences or site visits will not be reimbursed by the Employer or</w:t>
      </w:r>
      <w:r>
        <w:rPr>
          <w:spacing w:val="1"/>
          <w:w w:val="105"/>
          <w:sz w:val="20"/>
        </w:rPr>
        <w:t xml:space="preserve"> </w:t>
      </w:r>
      <w:r>
        <w:rPr>
          <w:w w:val="105"/>
          <w:sz w:val="20"/>
        </w:rPr>
        <w:t>Engineer-in-Charge.</w:t>
      </w:r>
    </w:p>
    <w:p w14:paraId="651743C6" w14:textId="77777777" w:rsidR="00DB54BC" w:rsidRDefault="00E758CF" w:rsidP="007D1C0A">
      <w:pPr>
        <w:pStyle w:val="ListParagraph"/>
        <w:numPr>
          <w:ilvl w:val="1"/>
          <w:numId w:val="57"/>
        </w:numPr>
        <w:tabs>
          <w:tab w:val="left" w:pos="1826"/>
        </w:tabs>
        <w:spacing w:before="1"/>
        <w:rPr>
          <w:sz w:val="20"/>
        </w:rPr>
      </w:pPr>
      <w:r>
        <w:rPr>
          <w:w w:val="105"/>
          <w:sz w:val="20"/>
        </w:rPr>
        <w:t>Conditional</w:t>
      </w:r>
      <w:r>
        <w:rPr>
          <w:spacing w:val="-8"/>
          <w:w w:val="105"/>
          <w:sz w:val="20"/>
        </w:rPr>
        <w:t xml:space="preserve"> </w:t>
      </w:r>
      <w:r>
        <w:rPr>
          <w:w w:val="105"/>
          <w:sz w:val="20"/>
        </w:rPr>
        <w:t>tender</w:t>
      </w:r>
      <w:r>
        <w:rPr>
          <w:spacing w:val="-7"/>
          <w:w w:val="105"/>
          <w:sz w:val="20"/>
        </w:rPr>
        <w:t xml:space="preserve"> </w:t>
      </w:r>
      <w:r>
        <w:rPr>
          <w:w w:val="105"/>
          <w:sz w:val="20"/>
        </w:rPr>
        <w:t>shall</w:t>
      </w:r>
      <w:r>
        <w:rPr>
          <w:spacing w:val="-9"/>
          <w:w w:val="105"/>
          <w:sz w:val="20"/>
        </w:rPr>
        <w:t xml:space="preserve"> </w:t>
      </w:r>
      <w:r>
        <w:rPr>
          <w:w w:val="105"/>
          <w:sz w:val="20"/>
        </w:rPr>
        <w:t>not</w:t>
      </w:r>
      <w:r>
        <w:rPr>
          <w:spacing w:val="-9"/>
          <w:w w:val="105"/>
          <w:sz w:val="20"/>
        </w:rPr>
        <w:t xml:space="preserve"> </w:t>
      </w:r>
      <w:r>
        <w:rPr>
          <w:w w:val="105"/>
          <w:sz w:val="20"/>
        </w:rPr>
        <w:t>be</w:t>
      </w:r>
      <w:r>
        <w:rPr>
          <w:spacing w:val="-5"/>
          <w:w w:val="105"/>
          <w:sz w:val="20"/>
        </w:rPr>
        <w:t xml:space="preserve"> </w:t>
      </w:r>
      <w:r>
        <w:rPr>
          <w:w w:val="105"/>
          <w:sz w:val="20"/>
        </w:rPr>
        <w:t>accepted.</w:t>
      </w:r>
    </w:p>
    <w:p w14:paraId="651743C7" w14:textId="77777777" w:rsidR="00DB54BC" w:rsidRDefault="00E758CF" w:rsidP="007D1C0A">
      <w:pPr>
        <w:pStyle w:val="ListParagraph"/>
        <w:numPr>
          <w:ilvl w:val="1"/>
          <w:numId w:val="57"/>
        </w:numPr>
        <w:tabs>
          <w:tab w:val="left" w:pos="1826"/>
        </w:tabs>
        <w:spacing w:before="41" w:line="288" w:lineRule="auto"/>
        <w:ind w:right="490"/>
        <w:rPr>
          <w:sz w:val="17"/>
        </w:rPr>
      </w:pPr>
      <w:r>
        <w:rPr>
          <w:w w:val="105"/>
          <w:sz w:val="20"/>
        </w:rPr>
        <w:t>Any</w:t>
      </w:r>
      <w:r>
        <w:rPr>
          <w:spacing w:val="-8"/>
          <w:w w:val="105"/>
          <w:sz w:val="20"/>
        </w:rPr>
        <w:t xml:space="preserve"> </w:t>
      </w:r>
      <w:r>
        <w:rPr>
          <w:w w:val="105"/>
          <w:sz w:val="20"/>
        </w:rPr>
        <w:t>changes,</w:t>
      </w:r>
      <w:r>
        <w:rPr>
          <w:spacing w:val="-5"/>
          <w:w w:val="105"/>
          <w:sz w:val="20"/>
        </w:rPr>
        <w:t xml:space="preserve"> </w:t>
      </w:r>
      <w:r>
        <w:rPr>
          <w:w w:val="105"/>
          <w:sz w:val="20"/>
        </w:rPr>
        <w:t>addition,</w:t>
      </w:r>
      <w:r>
        <w:rPr>
          <w:spacing w:val="-7"/>
          <w:w w:val="105"/>
          <w:sz w:val="20"/>
        </w:rPr>
        <w:t xml:space="preserve"> </w:t>
      </w:r>
      <w:r>
        <w:rPr>
          <w:w w:val="105"/>
          <w:sz w:val="20"/>
        </w:rPr>
        <w:t>alternation</w:t>
      </w:r>
      <w:r>
        <w:rPr>
          <w:spacing w:val="-8"/>
          <w:w w:val="105"/>
          <w:sz w:val="20"/>
        </w:rPr>
        <w:t xml:space="preserve"> </w:t>
      </w:r>
      <w:r>
        <w:rPr>
          <w:w w:val="105"/>
          <w:sz w:val="20"/>
        </w:rPr>
        <w:t>made</w:t>
      </w:r>
      <w:r>
        <w:rPr>
          <w:spacing w:val="-7"/>
          <w:w w:val="105"/>
          <w:sz w:val="20"/>
        </w:rPr>
        <w:t xml:space="preserve"> </w:t>
      </w:r>
      <w:r>
        <w:rPr>
          <w:w w:val="105"/>
          <w:sz w:val="20"/>
        </w:rPr>
        <w:t>in</w:t>
      </w:r>
      <w:r>
        <w:rPr>
          <w:spacing w:val="-6"/>
          <w:w w:val="105"/>
          <w:sz w:val="20"/>
        </w:rPr>
        <w:t xml:space="preserve"> </w:t>
      </w:r>
      <w:r>
        <w:rPr>
          <w:w w:val="105"/>
          <w:sz w:val="20"/>
        </w:rPr>
        <w:t>the</w:t>
      </w:r>
      <w:r>
        <w:rPr>
          <w:spacing w:val="-9"/>
          <w:w w:val="105"/>
          <w:sz w:val="20"/>
        </w:rPr>
        <w:t xml:space="preserve"> </w:t>
      </w:r>
      <w:r>
        <w:rPr>
          <w:w w:val="105"/>
          <w:sz w:val="20"/>
        </w:rPr>
        <w:t>prescribed</w:t>
      </w:r>
      <w:r>
        <w:rPr>
          <w:spacing w:val="-9"/>
          <w:w w:val="105"/>
          <w:sz w:val="20"/>
        </w:rPr>
        <w:t xml:space="preserve"> </w:t>
      </w:r>
      <w:r>
        <w:rPr>
          <w:w w:val="105"/>
          <w:sz w:val="20"/>
        </w:rPr>
        <w:t>form</w:t>
      </w:r>
      <w:r>
        <w:rPr>
          <w:spacing w:val="-4"/>
          <w:w w:val="105"/>
          <w:sz w:val="20"/>
        </w:rPr>
        <w:t xml:space="preserve"> </w:t>
      </w:r>
      <w:r>
        <w:rPr>
          <w:w w:val="105"/>
          <w:sz w:val="20"/>
        </w:rPr>
        <w:t>attached</w:t>
      </w:r>
      <w:r>
        <w:rPr>
          <w:spacing w:val="-8"/>
          <w:w w:val="105"/>
          <w:sz w:val="20"/>
        </w:rPr>
        <w:t xml:space="preserve"> </w:t>
      </w:r>
      <w:r>
        <w:rPr>
          <w:w w:val="105"/>
          <w:sz w:val="20"/>
        </w:rPr>
        <w:t>with</w:t>
      </w:r>
      <w:r>
        <w:rPr>
          <w:spacing w:val="-8"/>
          <w:w w:val="105"/>
          <w:sz w:val="20"/>
        </w:rPr>
        <w:t xml:space="preserve"> </w:t>
      </w:r>
      <w:r>
        <w:rPr>
          <w:w w:val="105"/>
          <w:sz w:val="20"/>
        </w:rPr>
        <w:t>tender</w:t>
      </w:r>
      <w:r>
        <w:rPr>
          <w:spacing w:val="-44"/>
          <w:w w:val="105"/>
          <w:sz w:val="20"/>
        </w:rPr>
        <w:t xml:space="preserve"> </w:t>
      </w:r>
      <w:r>
        <w:rPr>
          <w:w w:val="105"/>
          <w:sz w:val="20"/>
        </w:rPr>
        <w:t>are</w:t>
      </w:r>
      <w:r>
        <w:rPr>
          <w:spacing w:val="-2"/>
          <w:w w:val="105"/>
          <w:sz w:val="20"/>
        </w:rPr>
        <w:t xml:space="preserve"> </w:t>
      </w:r>
      <w:r>
        <w:rPr>
          <w:w w:val="105"/>
          <w:sz w:val="20"/>
        </w:rPr>
        <w:t>liable</w:t>
      </w:r>
      <w:r>
        <w:rPr>
          <w:spacing w:val="-1"/>
          <w:w w:val="105"/>
          <w:sz w:val="20"/>
        </w:rPr>
        <w:t xml:space="preserve"> </w:t>
      </w:r>
      <w:r>
        <w:rPr>
          <w:w w:val="105"/>
          <w:sz w:val="20"/>
        </w:rPr>
        <w:t>to</w:t>
      </w:r>
      <w:r>
        <w:rPr>
          <w:spacing w:val="-2"/>
          <w:w w:val="105"/>
          <w:sz w:val="20"/>
        </w:rPr>
        <w:t xml:space="preserve"> </w:t>
      </w:r>
      <w:r>
        <w:rPr>
          <w:w w:val="105"/>
          <w:sz w:val="20"/>
        </w:rPr>
        <w:t>be</w:t>
      </w:r>
      <w:r>
        <w:rPr>
          <w:spacing w:val="-1"/>
          <w:w w:val="105"/>
          <w:sz w:val="20"/>
        </w:rPr>
        <w:t xml:space="preserve"> </w:t>
      </w:r>
      <w:r>
        <w:rPr>
          <w:w w:val="105"/>
          <w:sz w:val="20"/>
        </w:rPr>
        <w:t>rejected</w:t>
      </w:r>
      <w:r>
        <w:rPr>
          <w:w w:val="105"/>
          <w:sz w:val="17"/>
        </w:rPr>
        <w:t>.</w:t>
      </w:r>
    </w:p>
    <w:p w14:paraId="651743C8" w14:textId="77777777" w:rsidR="00DB54BC" w:rsidRDefault="00E758CF" w:rsidP="007D1C0A">
      <w:pPr>
        <w:pStyle w:val="ListParagraph"/>
        <w:numPr>
          <w:ilvl w:val="1"/>
          <w:numId w:val="57"/>
        </w:numPr>
        <w:tabs>
          <w:tab w:val="left" w:pos="1826"/>
        </w:tabs>
        <w:spacing w:line="285" w:lineRule="auto"/>
        <w:ind w:right="489"/>
        <w:rPr>
          <w:sz w:val="20"/>
        </w:rPr>
      </w:pPr>
      <w:r>
        <w:rPr>
          <w:w w:val="105"/>
          <w:sz w:val="20"/>
        </w:rPr>
        <w:t>Any change in format or conditional Bank Guarantee will not be accepted and the</w:t>
      </w:r>
      <w:r>
        <w:rPr>
          <w:spacing w:val="1"/>
          <w:w w:val="105"/>
          <w:sz w:val="20"/>
        </w:rPr>
        <w:t xml:space="preserve"> </w:t>
      </w:r>
      <w:r>
        <w:rPr>
          <w:w w:val="105"/>
          <w:sz w:val="20"/>
        </w:rPr>
        <w:t>bidder</w:t>
      </w:r>
      <w:r>
        <w:rPr>
          <w:spacing w:val="-4"/>
          <w:w w:val="105"/>
          <w:sz w:val="20"/>
        </w:rPr>
        <w:t xml:space="preserve"> </w:t>
      </w:r>
      <w:r>
        <w:rPr>
          <w:w w:val="105"/>
          <w:sz w:val="20"/>
        </w:rPr>
        <w:t>will</w:t>
      </w:r>
      <w:r>
        <w:rPr>
          <w:spacing w:val="-6"/>
          <w:w w:val="105"/>
          <w:sz w:val="20"/>
        </w:rPr>
        <w:t xml:space="preserve"> </w:t>
      </w:r>
      <w:r>
        <w:rPr>
          <w:w w:val="105"/>
          <w:sz w:val="20"/>
        </w:rPr>
        <w:t>be</w:t>
      </w:r>
      <w:r>
        <w:rPr>
          <w:spacing w:val="-2"/>
          <w:w w:val="105"/>
          <w:sz w:val="20"/>
        </w:rPr>
        <w:t xml:space="preserve"> </w:t>
      </w:r>
      <w:r>
        <w:rPr>
          <w:w w:val="105"/>
          <w:sz w:val="20"/>
        </w:rPr>
        <w:t>considered</w:t>
      </w:r>
      <w:r>
        <w:rPr>
          <w:spacing w:val="-3"/>
          <w:w w:val="105"/>
          <w:sz w:val="20"/>
        </w:rPr>
        <w:t xml:space="preserve"> </w:t>
      </w:r>
      <w:r>
        <w:rPr>
          <w:w w:val="105"/>
          <w:sz w:val="20"/>
        </w:rPr>
        <w:t>non-responsive.</w:t>
      </w:r>
    </w:p>
    <w:p w14:paraId="651743C9" w14:textId="77777777" w:rsidR="00DB54BC" w:rsidRDefault="00E758CF" w:rsidP="007D1C0A">
      <w:pPr>
        <w:pStyle w:val="ListParagraph"/>
        <w:numPr>
          <w:ilvl w:val="1"/>
          <w:numId w:val="57"/>
        </w:numPr>
        <w:tabs>
          <w:tab w:val="left" w:pos="1826"/>
        </w:tabs>
        <w:spacing w:line="283" w:lineRule="auto"/>
        <w:ind w:right="488"/>
        <w:rPr>
          <w:sz w:val="20"/>
        </w:rPr>
      </w:pPr>
      <w:r>
        <w:rPr>
          <w:w w:val="105"/>
          <w:sz w:val="20"/>
        </w:rPr>
        <w:t>All the bidders are instructed to fill in information strictly in accordance with the</w:t>
      </w:r>
      <w:r>
        <w:rPr>
          <w:spacing w:val="1"/>
          <w:w w:val="105"/>
          <w:sz w:val="20"/>
        </w:rPr>
        <w:t xml:space="preserve"> </w:t>
      </w:r>
      <w:r>
        <w:rPr>
          <w:w w:val="105"/>
          <w:sz w:val="20"/>
        </w:rPr>
        <w:t>format</w:t>
      </w:r>
      <w:r>
        <w:rPr>
          <w:spacing w:val="-5"/>
          <w:w w:val="105"/>
          <w:sz w:val="20"/>
        </w:rPr>
        <w:t xml:space="preserve"> </w:t>
      </w:r>
      <w:r>
        <w:rPr>
          <w:w w:val="105"/>
          <w:sz w:val="20"/>
        </w:rPr>
        <w:t>given</w:t>
      </w:r>
      <w:r>
        <w:rPr>
          <w:spacing w:val="-4"/>
          <w:w w:val="105"/>
          <w:sz w:val="20"/>
        </w:rPr>
        <w:t xml:space="preserve"> </w:t>
      </w:r>
      <w:r>
        <w:rPr>
          <w:w w:val="105"/>
          <w:sz w:val="20"/>
        </w:rPr>
        <w:t>in</w:t>
      </w:r>
      <w:r>
        <w:rPr>
          <w:spacing w:val="-6"/>
          <w:w w:val="105"/>
          <w:sz w:val="20"/>
        </w:rPr>
        <w:t xml:space="preserve"> </w:t>
      </w:r>
      <w:r>
        <w:rPr>
          <w:w w:val="105"/>
          <w:sz w:val="20"/>
        </w:rPr>
        <w:t>the</w:t>
      </w:r>
      <w:r>
        <w:rPr>
          <w:spacing w:val="-6"/>
          <w:w w:val="105"/>
          <w:sz w:val="20"/>
        </w:rPr>
        <w:t xml:space="preserve"> </w:t>
      </w:r>
      <w:r>
        <w:rPr>
          <w:w w:val="105"/>
          <w:sz w:val="20"/>
        </w:rPr>
        <w:t>checklist</w:t>
      </w:r>
      <w:r>
        <w:rPr>
          <w:spacing w:val="-6"/>
          <w:w w:val="105"/>
          <w:sz w:val="20"/>
        </w:rPr>
        <w:t xml:space="preserve"> </w:t>
      </w:r>
      <w:r>
        <w:rPr>
          <w:w w:val="105"/>
          <w:sz w:val="20"/>
        </w:rPr>
        <w:t>/qualification</w:t>
      </w:r>
      <w:r>
        <w:rPr>
          <w:spacing w:val="-4"/>
          <w:w w:val="105"/>
          <w:sz w:val="20"/>
        </w:rPr>
        <w:t xml:space="preserve"> </w:t>
      </w:r>
      <w:r>
        <w:rPr>
          <w:w w:val="105"/>
          <w:sz w:val="20"/>
        </w:rPr>
        <w:t>document</w:t>
      </w:r>
      <w:r>
        <w:rPr>
          <w:spacing w:val="-5"/>
          <w:w w:val="105"/>
          <w:sz w:val="20"/>
        </w:rPr>
        <w:t xml:space="preserve"> </w:t>
      </w:r>
      <w:r>
        <w:rPr>
          <w:w w:val="105"/>
          <w:sz w:val="20"/>
        </w:rPr>
        <w:t>/</w:t>
      </w:r>
      <w:r>
        <w:rPr>
          <w:spacing w:val="-6"/>
          <w:w w:val="105"/>
          <w:sz w:val="20"/>
        </w:rPr>
        <w:t xml:space="preserve"> </w:t>
      </w:r>
      <w:r>
        <w:rPr>
          <w:w w:val="105"/>
          <w:sz w:val="20"/>
        </w:rPr>
        <w:t>tender</w:t>
      </w:r>
      <w:r>
        <w:rPr>
          <w:spacing w:val="-5"/>
          <w:w w:val="105"/>
          <w:sz w:val="20"/>
        </w:rPr>
        <w:t xml:space="preserve"> </w:t>
      </w:r>
      <w:r>
        <w:rPr>
          <w:w w:val="105"/>
          <w:sz w:val="20"/>
        </w:rPr>
        <w:t>document.</w:t>
      </w:r>
    </w:p>
    <w:p w14:paraId="651743CA" w14:textId="77777777" w:rsidR="00DB54BC" w:rsidRDefault="00E758CF" w:rsidP="007D1C0A">
      <w:pPr>
        <w:pStyle w:val="ListParagraph"/>
        <w:numPr>
          <w:ilvl w:val="1"/>
          <w:numId w:val="57"/>
        </w:numPr>
        <w:tabs>
          <w:tab w:val="left" w:pos="1826"/>
        </w:tabs>
        <w:spacing w:before="1" w:line="283" w:lineRule="auto"/>
        <w:ind w:right="490"/>
        <w:rPr>
          <w:sz w:val="20"/>
        </w:rPr>
      </w:pPr>
      <w:r>
        <w:rPr>
          <w:spacing w:val="-1"/>
          <w:w w:val="105"/>
          <w:sz w:val="20"/>
        </w:rPr>
        <w:t>It</w:t>
      </w:r>
      <w:r>
        <w:rPr>
          <w:spacing w:val="-7"/>
          <w:w w:val="105"/>
          <w:sz w:val="20"/>
        </w:rPr>
        <w:t xml:space="preserve"> </w:t>
      </w:r>
      <w:r>
        <w:rPr>
          <w:spacing w:val="-1"/>
          <w:w w:val="105"/>
          <w:sz w:val="20"/>
        </w:rPr>
        <w:t>is</w:t>
      </w:r>
      <w:r>
        <w:rPr>
          <w:spacing w:val="-11"/>
          <w:w w:val="105"/>
          <w:sz w:val="20"/>
        </w:rPr>
        <w:t xml:space="preserve"> </w:t>
      </w:r>
      <w:r>
        <w:rPr>
          <w:spacing w:val="-1"/>
          <w:w w:val="105"/>
          <w:sz w:val="20"/>
        </w:rPr>
        <w:t>mandatory</w:t>
      </w:r>
      <w:r>
        <w:rPr>
          <w:spacing w:val="-9"/>
          <w:w w:val="105"/>
          <w:sz w:val="20"/>
        </w:rPr>
        <w:t xml:space="preserve"> </w:t>
      </w:r>
      <w:r>
        <w:rPr>
          <w:spacing w:val="-1"/>
          <w:w w:val="105"/>
          <w:sz w:val="20"/>
        </w:rPr>
        <w:t>for</w:t>
      </w:r>
      <w:r>
        <w:rPr>
          <w:spacing w:val="-6"/>
          <w:w w:val="105"/>
          <w:sz w:val="20"/>
        </w:rPr>
        <w:t xml:space="preserve"> </w:t>
      </w:r>
      <w:r>
        <w:rPr>
          <w:spacing w:val="-1"/>
          <w:w w:val="105"/>
          <w:sz w:val="20"/>
        </w:rPr>
        <w:t>the</w:t>
      </w:r>
      <w:r>
        <w:rPr>
          <w:spacing w:val="-9"/>
          <w:w w:val="105"/>
          <w:sz w:val="20"/>
        </w:rPr>
        <w:t xml:space="preserve"> </w:t>
      </w:r>
      <w:r>
        <w:rPr>
          <w:spacing w:val="-1"/>
          <w:w w:val="105"/>
          <w:sz w:val="20"/>
        </w:rPr>
        <w:t>bidders</w:t>
      </w:r>
      <w:r>
        <w:rPr>
          <w:spacing w:val="-9"/>
          <w:w w:val="105"/>
          <w:sz w:val="20"/>
        </w:rPr>
        <w:t xml:space="preserve"> </w:t>
      </w:r>
      <w:r>
        <w:rPr>
          <w:spacing w:val="-1"/>
          <w:w w:val="105"/>
          <w:sz w:val="20"/>
        </w:rPr>
        <w:t>to</w:t>
      </w:r>
      <w:r>
        <w:rPr>
          <w:spacing w:val="-7"/>
          <w:w w:val="105"/>
          <w:sz w:val="20"/>
        </w:rPr>
        <w:t xml:space="preserve"> </w:t>
      </w:r>
      <w:r>
        <w:rPr>
          <w:spacing w:val="-1"/>
          <w:w w:val="105"/>
          <w:sz w:val="20"/>
        </w:rPr>
        <w:t>supply</w:t>
      </w:r>
      <w:r>
        <w:rPr>
          <w:spacing w:val="-6"/>
          <w:w w:val="105"/>
          <w:sz w:val="20"/>
        </w:rPr>
        <w:t xml:space="preserve"> </w:t>
      </w:r>
      <w:r>
        <w:rPr>
          <w:w w:val="105"/>
          <w:sz w:val="20"/>
        </w:rPr>
        <w:t>each</w:t>
      </w:r>
      <w:r>
        <w:rPr>
          <w:spacing w:val="-7"/>
          <w:w w:val="105"/>
          <w:sz w:val="20"/>
        </w:rPr>
        <w:t xml:space="preserve"> </w:t>
      </w:r>
      <w:r>
        <w:rPr>
          <w:w w:val="105"/>
          <w:sz w:val="20"/>
        </w:rPr>
        <w:t>and</w:t>
      </w:r>
      <w:r>
        <w:rPr>
          <w:spacing w:val="-3"/>
          <w:w w:val="105"/>
          <w:sz w:val="20"/>
        </w:rPr>
        <w:t xml:space="preserve"> </w:t>
      </w:r>
      <w:r>
        <w:rPr>
          <w:w w:val="105"/>
          <w:sz w:val="20"/>
        </w:rPr>
        <w:t>every</w:t>
      </w:r>
      <w:r>
        <w:rPr>
          <w:spacing w:val="-8"/>
          <w:w w:val="105"/>
          <w:sz w:val="20"/>
        </w:rPr>
        <w:t xml:space="preserve"> </w:t>
      </w:r>
      <w:r>
        <w:rPr>
          <w:w w:val="105"/>
          <w:sz w:val="20"/>
        </w:rPr>
        <w:t>information</w:t>
      </w:r>
      <w:r>
        <w:rPr>
          <w:spacing w:val="-7"/>
          <w:w w:val="105"/>
          <w:sz w:val="20"/>
        </w:rPr>
        <w:t xml:space="preserve"> </w:t>
      </w:r>
      <w:r>
        <w:rPr>
          <w:w w:val="105"/>
          <w:sz w:val="20"/>
        </w:rPr>
        <w:t>as</w:t>
      </w:r>
      <w:r>
        <w:rPr>
          <w:spacing w:val="-7"/>
          <w:w w:val="105"/>
          <w:sz w:val="20"/>
        </w:rPr>
        <w:t xml:space="preserve"> </w:t>
      </w:r>
      <w:r>
        <w:rPr>
          <w:w w:val="105"/>
          <w:sz w:val="20"/>
        </w:rPr>
        <w:t>asked</w:t>
      </w:r>
      <w:r>
        <w:rPr>
          <w:spacing w:val="-6"/>
          <w:w w:val="105"/>
          <w:sz w:val="20"/>
        </w:rPr>
        <w:t xml:space="preserve"> </w:t>
      </w:r>
      <w:r>
        <w:rPr>
          <w:w w:val="105"/>
          <w:sz w:val="20"/>
        </w:rPr>
        <w:t>strictly</w:t>
      </w:r>
      <w:r>
        <w:rPr>
          <w:spacing w:val="-44"/>
          <w:w w:val="105"/>
          <w:sz w:val="20"/>
        </w:rPr>
        <w:t xml:space="preserve"> </w:t>
      </w:r>
      <w:r>
        <w:rPr>
          <w:w w:val="105"/>
          <w:sz w:val="20"/>
        </w:rPr>
        <w:t>in</w:t>
      </w:r>
      <w:r>
        <w:rPr>
          <w:spacing w:val="-3"/>
          <w:w w:val="105"/>
          <w:sz w:val="20"/>
        </w:rPr>
        <w:t xml:space="preserve"> </w:t>
      </w:r>
      <w:r>
        <w:rPr>
          <w:w w:val="105"/>
          <w:sz w:val="20"/>
        </w:rPr>
        <w:t>electronic</w:t>
      </w:r>
      <w:r>
        <w:rPr>
          <w:spacing w:val="-2"/>
          <w:w w:val="105"/>
          <w:sz w:val="20"/>
        </w:rPr>
        <w:t xml:space="preserve"> </w:t>
      </w:r>
      <w:r>
        <w:rPr>
          <w:w w:val="105"/>
          <w:sz w:val="20"/>
        </w:rPr>
        <w:t>format</w:t>
      </w:r>
      <w:r>
        <w:rPr>
          <w:spacing w:val="-2"/>
          <w:w w:val="105"/>
          <w:sz w:val="20"/>
        </w:rPr>
        <w:t xml:space="preserve"> </w:t>
      </w:r>
      <w:r>
        <w:rPr>
          <w:w w:val="105"/>
          <w:sz w:val="20"/>
        </w:rPr>
        <w:t>at</w:t>
      </w:r>
      <w:r>
        <w:rPr>
          <w:spacing w:val="-4"/>
          <w:w w:val="105"/>
          <w:sz w:val="20"/>
        </w:rPr>
        <w:t xml:space="preserve"> </w:t>
      </w:r>
      <w:r>
        <w:rPr>
          <w:w w:val="105"/>
          <w:sz w:val="20"/>
        </w:rPr>
        <w:t>appropriate</w:t>
      </w:r>
      <w:r>
        <w:rPr>
          <w:spacing w:val="-4"/>
          <w:w w:val="105"/>
          <w:sz w:val="20"/>
        </w:rPr>
        <w:t xml:space="preserve"> </w:t>
      </w:r>
      <w:r>
        <w:rPr>
          <w:w w:val="105"/>
          <w:sz w:val="20"/>
        </w:rPr>
        <w:t>places</w:t>
      </w:r>
      <w:r>
        <w:rPr>
          <w:spacing w:val="-2"/>
          <w:w w:val="105"/>
          <w:sz w:val="20"/>
        </w:rPr>
        <w:t xml:space="preserve"> </w:t>
      </w:r>
      <w:r>
        <w:rPr>
          <w:w w:val="105"/>
          <w:sz w:val="20"/>
        </w:rPr>
        <w:t>only.</w:t>
      </w:r>
    </w:p>
    <w:p w14:paraId="651743CB" w14:textId="77777777" w:rsidR="00DB54BC" w:rsidRDefault="00E758CF" w:rsidP="007D1C0A">
      <w:pPr>
        <w:pStyle w:val="ListParagraph"/>
        <w:numPr>
          <w:ilvl w:val="1"/>
          <w:numId w:val="57"/>
        </w:numPr>
        <w:tabs>
          <w:tab w:val="left" w:pos="1826"/>
        </w:tabs>
        <w:spacing w:before="4" w:line="288" w:lineRule="auto"/>
        <w:ind w:right="490"/>
        <w:rPr>
          <w:sz w:val="20"/>
        </w:rPr>
      </w:pPr>
      <w:r>
        <w:rPr>
          <w:w w:val="105"/>
          <w:sz w:val="20"/>
        </w:rPr>
        <w:t>Blank</w:t>
      </w:r>
      <w:r>
        <w:rPr>
          <w:spacing w:val="-5"/>
          <w:w w:val="105"/>
          <w:sz w:val="20"/>
        </w:rPr>
        <w:t xml:space="preserve"> </w:t>
      </w:r>
      <w:r>
        <w:rPr>
          <w:w w:val="105"/>
          <w:sz w:val="20"/>
        </w:rPr>
        <w:t>/</w:t>
      </w:r>
      <w:r>
        <w:rPr>
          <w:spacing w:val="-4"/>
          <w:w w:val="105"/>
          <w:sz w:val="20"/>
        </w:rPr>
        <w:t xml:space="preserve"> </w:t>
      </w:r>
      <w:r>
        <w:rPr>
          <w:w w:val="105"/>
          <w:sz w:val="20"/>
        </w:rPr>
        <w:t>insufficient</w:t>
      </w:r>
      <w:r>
        <w:rPr>
          <w:spacing w:val="-6"/>
          <w:w w:val="105"/>
          <w:sz w:val="20"/>
        </w:rPr>
        <w:t xml:space="preserve"> </w:t>
      </w:r>
      <w:r>
        <w:rPr>
          <w:w w:val="105"/>
          <w:sz w:val="20"/>
        </w:rPr>
        <w:t>information</w:t>
      </w:r>
      <w:r>
        <w:rPr>
          <w:spacing w:val="-4"/>
          <w:w w:val="105"/>
          <w:sz w:val="20"/>
        </w:rPr>
        <w:t xml:space="preserve"> </w:t>
      </w:r>
      <w:r>
        <w:rPr>
          <w:w w:val="105"/>
          <w:sz w:val="20"/>
        </w:rPr>
        <w:t>shall</w:t>
      </w:r>
      <w:r>
        <w:rPr>
          <w:spacing w:val="-7"/>
          <w:w w:val="105"/>
          <w:sz w:val="20"/>
        </w:rPr>
        <w:t xml:space="preserve"> </w:t>
      </w:r>
      <w:r>
        <w:rPr>
          <w:w w:val="105"/>
          <w:sz w:val="20"/>
        </w:rPr>
        <w:t>be</w:t>
      </w:r>
      <w:r>
        <w:rPr>
          <w:spacing w:val="-4"/>
          <w:w w:val="105"/>
          <w:sz w:val="20"/>
        </w:rPr>
        <w:t xml:space="preserve"> </w:t>
      </w:r>
      <w:r>
        <w:rPr>
          <w:w w:val="105"/>
          <w:sz w:val="20"/>
        </w:rPr>
        <w:t>treated</w:t>
      </w:r>
      <w:r>
        <w:rPr>
          <w:spacing w:val="-4"/>
          <w:w w:val="105"/>
          <w:sz w:val="20"/>
        </w:rPr>
        <w:t xml:space="preserve"> </w:t>
      </w:r>
      <w:r>
        <w:rPr>
          <w:w w:val="105"/>
          <w:sz w:val="20"/>
        </w:rPr>
        <w:t>as</w:t>
      </w:r>
      <w:r>
        <w:rPr>
          <w:spacing w:val="-6"/>
          <w:w w:val="105"/>
          <w:sz w:val="20"/>
        </w:rPr>
        <w:t xml:space="preserve"> </w:t>
      </w:r>
      <w:r>
        <w:rPr>
          <w:w w:val="105"/>
          <w:sz w:val="20"/>
        </w:rPr>
        <w:t>nil</w:t>
      </w:r>
      <w:r>
        <w:rPr>
          <w:spacing w:val="-6"/>
          <w:w w:val="105"/>
          <w:sz w:val="20"/>
        </w:rPr>
        <w:t xml:space="preserve"> </w:t>
      </w:r>
      <w:r>
        <w:rPr>
          <w:w w:val="105"/>
          <w:sz w:val="20"/>
        </w:rPr>
        <w:t>information</w:t>
      </w:r>
      <w:r>
        <w:rPr>
          <w:spacing w:val="-3"/>
          <w:w w:val="105"/>
          <w:sz w:val="20"/>
        </w:rPr>
        <w:t xml:space="preserve"> </w:t>
      </w:r>
      <w:r>
        <w:rPr>
          <w:w w:val="105"/>
          <w:sz w:val="20"/>
        </w:rPr>
        <w:t>and</w:t>
      </w:r>
      <w:r>
        <w:rPr>
          <w:spacing w:val="-6"/>
          <w:w w:val="105"/>
          <w:sz w:val="20"/>
        </w:rPr>
        <w:t xml:space="preserve"> </w:t>
      </w:r>
      <w:r>
        <w:rPr>
          <w:w w:val="105"/>
          <w:sz w:val="20"/>
        </w:rPr>
        <w:t>shall</w:t>
      </w:r>
      <w:r>
        <w:rPr>
          <w:spacing w:val="-4"/>
          <w:w w:val="105"/>
          <w:sz w:val="20"/>
        </w:rPr>
        <w:t xml:space="preserve"> </w:t>
      </w:r>
      <w:r>
        <w:rPr>
          <w:w w:val="105"/>
          <w:sz w:val="20"/>
        </w:rPr>
        <w:t>result</w:t>
      </w:r>
      <w:r>
        <w:rPr>
          <w:spacing w:val="-4"/>
          <w:w w:val="105"/>
          <w:sz w:val="20"/>
        </w:rPr>
        <w:t xml:space="preserve"> </w:t>
      </w:r>
      <w:r>
        <w:rPr>
          <w:w w:val="105"/>
          <w:sz w:val="20"/>
        </w:rPr>
        <w:t>in</w:t>
      </w:r>
      <w:r>
        <w:rPr>
          <w:spacing w:val="-44"/>
          <w:w w:val="105"/>
          <w:sz w:val="20"/>
        </w:rPr>
        <w:t xml:space="preserve"> </w:t>
      </w:r>
      <w:r>
        <w:rPr>
          <w:w w:val="105"/>
          <w:sz w:val="20"/>
        </w:rPr>
        <w:t>disqualification.</w:t>
      </w:r>
    </w:p>
    <w:p w14:paraId="651743CC" w14:textId="77777777" w:rsidR="00DB54BC" w:rsidRDefault="00E758CF" w:rsidP="007D1C0A">
      <w:pPr>
        <w:pStyle w:val="ListParagraph"/>
        <w:numPr>
          <w:ilvl w:val="1"/>
          <w:numId w:val="57"/>
        </w:numPr>
        <w:tabs>
          <w:tab w:val="left" w:pos="1826"/>
        </w:tabs>
        <w:spacing w:line="285" w:lineRule="auto"/>
        <w:ind w:right="487"/>
        <w:rPr>
          <w:sz w:val="20"/>
        </w:rPr>
      </w:pPr>
      <w:r>
        <w:rPr>
          <w:w w:val="105"/>
          <w:sz w:val="20"/>
        </w:rPr>
        <w:t>Even if the bidder has been qualified in a similar or larger size of project in the past,</w:t>
      </w:r>
      <w:r>
        <w:rPr>
          <w:spacing w:val="-44"/>
          <w:w w:val="105"/>
          <w:sz w:val="20"/>
        </w:rPr>
        <w:t xml:space="preserve"> </w:t>
      </w:r>
      <w:r>
        <w:rPr>
          <w:w w:val="105"/>
          <w:sz w:val="20"/>
        </w:rPr>
        <w:t>it</w:t>
      </w:r>
      <w:r>
        <w:rPr>
          <w:spacing w:val="-8"/>
          <w:w w:val="105"/>
          <w:sz w:val="20"/>
        </w:rPr>
        <w:t xml:space="preserve"> </w:t>
      </w:r>
      <w:r>
        <w:rPr>
          <w:w w:val="105"/>
          <w:sz w:val="20"/>
        </w:rPr>
        <w:t>shall</w:t>
      </w:r>
      <w:r>
        <w:rPr>
          <w:spacing w:val="-8"/>
          <w:w w:val="105"/>
          <w:sz w:val="20"/>
        </w:rPr>
        <w:t xml:space="preserve"> </w:t>
      </w:r>
      <w:r>
        <w:rPr>
          <w:w w:val="105"/>
          <w:sz w:val="20"/>
        </w:rPr>
        <w:t>not</w:t>
      </w:r>
      <w:r>
        <w:rPr>
          <w:spacing w:val="-8"/>
          <w:w w:val="105"/>
          <w:sz w:val="20"/>
        </w:rPr>
        <w:t xml:space="preserve"> </w:t>
      </w:r>
      <w:r>
        <w:rPr>
          <w:w w:val="105"/>
          <w:sz w:val="20"/>
        </w:rPr>
        <w:t>be</w:t>
      </w:r>
      <w:r>
        <w:rPr>
          <w:spacing w:val="-8"/>
          <w:w w:val="105"/>
          <w:sz w:val="20"/>
        </w:rPr>
        <w:t xml:space="preserve"> </w:t>
      </w:r>
      <w:r>
        <w:rPr>
          <w:w w:val="105"/>
          <w:sz w:val="20"/>
        </w:rPr>
        <w:t>deemed</w:t>
      </w:r>
      <w:r>
        <w:rPr>
          <w:spacing w:val="-7"/>
          <w:w w:val="105"/>
          <w:sz w:val="20"/>
        </w:rPr>
        <w:t xml:space="preserve"> </w:t>
      </w:r>
      <w:r>
        <w:rPr>
          <w:w w:val="105"/>
          <w:sz w:val="20"/>
        </w:rPr>
        <w:t>to</w:t>
      </w:r>
      <w:r>
        <w:rPr>
          <w:spacing w:val="-8"/>
          <w:w w:val="105"/>
          <w:sz w:val="20"/>
        </w:rPr>
        <w:t xml:space="preserve"> </w:t>
      </w:r>
      <w:r>
        <w:rPr>
          <w:w w:val="105"/>
          <w:sz w:val="20"/>
        </w:rPr>
        <w:t>be</w:t>
      </w:r>
      <w:r>
        <w:rPr>
          <w:spacing w:val="-10"/>
          <w:w w:val="105"/>
          <w:sz w:val="20"/>
        </w:rPr>
        <w:t xml:space="preserve"> </w:t>
      </w:r>
      <w:r>
        <w:rPr>
          <w:w w:val="105"/>
          <w:sz w:val="20"/>
        </w:rPr>
        <w:t>a</w:t>
      </w:r>
      <w:r>
        <w:rPr>
          <w:spacing w:val="-7"/>
          <w:w w:val="105"/>
          <w:sz w:val="20"/>
        </w:rPr>
        <w:t xml:space="preserve"> </w:t>
      </w:r>
      <w:r>
        <w:rPr>
          <w:w w:val="105"/>
          <w:sz w:val="20"/>
        </w:rPr>
        <w:t>ground</w:t>
      </w:r>
      <w:r>
        <w:rPr>
          <w:spacing w:val="-9"/>
          <w:w w:val="105"/>
          <w:sz w:val="20"/>
        </w:rPr>
        <w:t xml:space="preserve"> </w:t>
      </w:r>
      <w:r>
        <w:rPr>
          <w:w w:val="105"/>
          <w:sz w:val="20"/>
        </w:rPr>
        <w:t>/</w:t>
      </w:r>
      <w:r>
        <w:rPr>
          <w:spacing w:val="-8"/>
          <w:w w:val="105"/>
          <w:sz w:val="20"/>
        </w:rPr>
        <w:t xml:space="preserve"> </w:t>
      </w:r>
      <w:r>
        <w:rPr>
          <w:w w:val="105"/>
          <w:sz w:val="20"/>
        </w:rPr>
        <w:t>reason</w:t>
      </w:r>
      <w:r>
        <w:rPr>
          <w:spacing w:val="-9"/>
          <w:w w:val="105"/>
          <w:sz w:val="20"/>
        </w:rPr>
        <w:t xml:space="preserve"> </w:t>
      </w:r>
      <w:r>
        <w:rPr>
          <w:w w:val="105"/>
          <w:sz w:val="20"/>
        </w:rPr>
        <w:t>for</w:t>
      </w:r>
      <w:r>
        <w:rPr>
          <w:spacing w:val="-7"/>
          <w:w w:val="105"/>
          <w:sz w:val="20"/>
        </w:rPr>
        <w:t xml:space="preserve"> </w:t>
      </w:r>
      <w:r>
        <w:rPr>
          <w:w w:val="105"/>
          <w:sz w:val="20"/>
        </w:rPr>
        <w:t>not</w:t>
      </w:r>
      <w:r>
        <w:rPr>
          <w:spacing w:val="-8"/>
          <w:w w:val="105"/>
          <w:sz w:val="20"/>
        </w:rPr>
        <w:t xml:space="preserve"> </w:t>
      </w:r>
      <w:r>
        <w:rPr>
          <w:w w:val="105"/>
          <w:sz w:val="20"/>
        </w:rPr>
        <w:t>giving</w:t>
      </w:r>
      <w:r>
        <w:rPr>
          <w:spacing w:val="-8"/>
          <w:w w:val="105"/>
          <w:sz w:val="20"/>
        </w:rPr>
        <w:t xml:space="preserve"> </w:t>
      </w:r>
      <w:r>
        <w:rPr>
          <w:w w:val="105"/>
          <w:sz w:val="20"/>
        </w:rPr>
        <w:t>required</w:t>
      </w:r>
      <w:r>
        <w:rPr>
          <w:spacing w:val="-11"/>
          <w:w w:val="105"/>
          <w:sz w:val="20"/>
        </w:rPr>
        <w:t xml:space="preserve"> </w:t>
      </w:r>
      <w:r>
        <w:rPr>
          <w:w w:val="105"/>
          <w:sz w:val="20"/>
        </w:rPr>
        <w:t>information</w:t>
      </w:r>
      <w:r>
        <w:rPr>
          <w:spacing w:val="-7"/>
          <w:w w:val="105"/>
          <w:sz w:val="20"/>
        </w:rPr>
        <w:t xml:space="preserve"> </w:t>
      </w:r>
      <w:r>
        <w:rPr>
          <w:w w:val="105"/>
          <w:sz w:val="20"/>
        </w:rPr>
        <w:t>for</w:t>
      </w:r>
      <w:r>
        <w:rPr>
          <w:spacing w:val="-44"/>
          <w:w w:val="105"/>
          <w:sz w:val="20"/>
        </w:rPr>
        <w:t xml:space="preserve"> </w:t>
      </w:r>
      <w:r>
        <w:rPr>
          <w:w w:val="105"/>
          <w:sz w:val="20"/>
        </w:rPr>
        <w:t>this</w:t>
      </w:r>
      <w:r>
        <w:rPr>
          <w:spacing w:val="-4"/>
          <w:w w:val="105"/>
          <w:sz w:val="20"/>
        </w:rPr>
        <w:t xml:space="preserve"> </w:t>
      </w:r>
      <w:r>
        <w:rPr>
          <w:w w:val="105"/>
          <w:sz w:val="20"/>
        </w:rPr>
        <w:t>work</w:t>
      </w:r>
      <w:r>
        <w:rPr>
          <w:spacing w:val="-2"/>
          <w:w w:val="105"/>
          <w:sz w:val="20"/>
        </w:rPr>
        <w:t xml:space="preserve"> </w:t>
      </w:r>
      <w:r>
        <w:rPr>
          <w:w w:val="105"/>
          <w:sz w:val="20"/>
        </w:rPr>
        <w:t>/</w:t>
      </w:r>
      <w:r>
        <w:rPr>
          <w:spacing w:val="-2"/>
          <w:w w:val="105"/>
          <w:sz w:val="20"/>
        </w:rPr>
        <w:t xml:space="preserve"> </w:t>
      </w:r>
      <w:r>
        <w:rPr>
          <w:w w:val="105"/>
          <w:sz w:val="20"/>
        </w:rPr>
        <w:t>bid.</w:t>
      </w:r>
    </w:p>
    <w:p w14:paraId="651743CD" w14:textId="77777777" w:rsidR="00DB54BC" w:rsidRDefault="00E758CF" w:rsidP="007D1C0A">
      <w:pPr>
        <w:pStyle w:val="ListParagraph"/>
        <w:numPr>
          <w:ilvl w:val="1"/>
          <w:numId w:val="57"/>
        </w:numPr>
        <w:tabs>
          <w:tab w:val="left" w:pos="1826"/>
        </w:tabs>
        <w:spacing w:line="285" w:lineRule="auto"/>
        <w:ind w:right="486"/>
        <w:rPr>
          <w:sz w:val="20"/>
        </w:rPr>
      </w:pPr>
      <w:r>
        <w:rPr>
          <w:w w:val="105"/>
          <w:sz w:val="20"/>
        </w:rPr>
        <w:t>Information supplied for earlier projects shall not be considered while evaluation of</w:t>
      </w:r>
      <w:r>
        <w:rPr>
          <w:spacing w:val="-44"/>
          <w:w w:val="105"/>
          <w:sz w:val="20"/>
        </w:rPr>
        <w:t xml:space="preserve"> </w:t>
      </w:r>
      <w:r>
        <w:rPr>
          <w:w w:val="105"/>
          <w:sz w:val="20"/>
        </w:rPr>
        <w:t>this bid. The Government will not ask for any other information, unless it is found</w:t>
      </w:r>
      <w:r>
        <w:rPr>
          <w:spacing w:val="1"/>
          <w:w w:val="105"/>
          <w:sz w:val="20"/>
        </w:rPr>
        <w:t xml:space="preserve"> </w:t>
      </w:r>
      <w:r>
        <w:rPr>
          <w:w w:val="105"/>
          <w:sz w:val="20"/>
        </w:rPr>
        <w:t>absolutely</w:t>
      </w:r>
      <w:r>
        <w:rPr>
          <w:spacing w:val="-2"/>
          <w:w w:val="105"/>
          <w:sz w:val="20"/>
        </w:rPr>
        <w:t xml:space="preserve"> </w:t>
      </w:r>
      <w:r>
        <w:rPr>
          <w:w w:val="105"/>
          <w:sz w:val="20"/>
        </w:rPr>
        <w:t>necessary</w:t>
      </w:r>
      <w:r>
        <w:rPr>
          <w:spacing w:val="-1"/>
          <w:w w:val="105"/>
          <w:sz w:val="20"/>
        </w:rPr>
        <w:t xml:space="preserve"> </w:t>
      </w:r>
      <w:r>
        <w:rPr>
          <w:w w:val="105"/>
          <w:sz w:val="20"/>
        </w:rPr>
        <w:t>by</w:t>
      </w:r>
      <w:r>
        <w:rPr>
          <w:spacing w:val="-4"/>
          <w:w w:val="105"/>
          <w:sz w:val="20"/>
        </w:rPr>
        <w:t xml:space="preserve"> </w:t>
      </w:r>
      <w:r>
        <w:rPr>
          <w:w w:val="105"/>
          <w:sz w:val="20"/>
        </w:rPr>
        <w:t>the</w:t>
      </w:r>
      <w:r>
        <w:rPr>
          <w:spacing w:val="-4"/>
          <w:w w:val="105"/>
          <w:sz w:val="20"/>
        </w:rPr>
        <w:t xml:space="preserve"> </w:t>
      </w:r>
      <w:r>
        <w:rPr>
          <w:w w:val="105"/>
          <w:sz w:val="20"/>
        </w:rPr>
        <w:t>competent</w:t>
      </w:r>
      <w:r>
        <w:rPr>
          <w:spacing w:val="-2"/>
          <w:w w:val="105"/>
          <w:sz w:val="20"/>
        </w:rPr>
        <w:t xml:space="preserve"> </w:t>
      </w:r>
      <w:r>
        <w:rPr>
          <w:w w:val="105"/>
          <w:sz w:val="20"/>
        </w:rPr>
        <w:t>authority.</w:t>
      </w:r>
    </w:p>
    <w:p w14:paraId="4A40AF6D" w14:textId="77777777" w:rsidR="00111651" w:rsidRPr="00111651" w:rsidRDefault="00E758CF" w:rsidP="007D1C0A">
      <w:pPr>
        <w:pStyle w:val="ListParagraph"/>
        <w:numPr>
          <w:ilvl w:val="1"/>
          <w:numId w:val="57"/>
        </w:numPr>
        <w:tabs>
          <w:tab w:val="left" w:pos="1826"/>
        </w:tabs>
        <w:spacing w:before="108"/>
        <w:rPr>
          <w:sz w:val="20"/>
        </w:rPr>
      </w:pPr>
      <w:r>
        <w:rPr>
          <w:w w:val="105"/>
          <w:sz w:val="20"/>
        </w:rPr>
        <w:t>If</w:t>
      </w:r>
      <w:r>
        <w:rPr>
          <w:spacing w:val="-9"/>
          <w:w w:val="105"/>
          <w:sz w:val="20"/>
        </w:rPr>
        <w:t xml:space="preserve"> </w:t>
      </w:r>
      <w:r>
        <w:rPr>
          <w:w w:val="105"/>
          <w:sz w:val="20"/>
        </w:rPr>
        <w:t>found</w:t>
      </w:r>
      <w:r>
        <w:rPr>
          <w:spacing w:val="-11"/>
          <w:w w:val="105"/>
          <w:sz w:val="20"/>
        </w:rPr>
        <w:t xml:space="preserve"> </w:t>
      </w:r>
      <w:r>
        <w:rPr>
          <w:w w:val="105"/>
          <w:sz w:val="20"/>
        </w:rPr>
        <w:t>necessary,</w:t>
      </w:r>
      <w:r>
        <w:rPr>
          <w:spacing w:val="-9"/>
          <w:w w:val="105"/>
          <w:sz w:val="20"/>
        </w:rPr>
        <w:t xml:space="preserve"> </w:t>
      </w:r>
      <w:r>
        <w:rPr>
          <w:w w:val="105"/>
          <w:sz w:val="20"/>
        </w:rPr>
        <w:t>the</w:t>
      </w:r>
      <w:r>
        <w:rPr>
          <w:spacing w:val="-8"/>
          <w:w w:val="105"/>
          <w:sz w:val="20"/>
        </w:rPr>
        <w:t xml:space="preserve"> </w:t>
      </w:r>
      <w:r>
        <w:rPr>
          <w:w w:val="105"/>
          <w:sz w:val="20"/>
        </w:rPr>
        <w:t>contractor</w:t>
      </w:r>
      <w:r>
        <w:rPr>
          <w:spacing w:val="-10"/>
          <w:w w:val="105"/>
          <w:sz w:val="20"/>
        </w:rPr>
        <w:t xml:space="preserve"> </w:t>
      </w:r>
      <w:r>
        <w:rPr>
          <w:w w:val="105"/>
          <w:sz w:val="20"/>
        </w:rPr>
        <w:t>will</w:t>
      </w:r>
      <w:r>
        <w:rPr>
          <w:spacing w:val="-10"/>
          <w:w w:val="105"/>
          <w:sz w:val="20"/>
        </w:rPr>
        <w:t xml:space="preserve"> </w:t>
      </w:r>
      <w:r>
        <w:rPr>
          <w:w w:val="105"/>
          <w:sz w:val="20"/>
        </w:rPr>
        <w:t>be</w:t>
      </w:r>
      <w:r>
        <w:rPr>
          <w:spacing w:val="-8"/>
          <w:w w:val="105"/>
          <w:sz w:val="20"/>
        </w:rPr>
        <w:t xml:space="preserve"> </w:t>
      </w:r>
      <w:r>
        <w:rPr>
          <w:w w:val="105"/>
          <w:sz w:val="20"/>
        </w:rPr>
        <w:t>intimated</w:t>
      </w:r>
      <w:r>
        <w:rPr>
          <w:spacing w:val="-8"/>
          <w:w w:val="105"/>
          <w:sz w:val="20"/>
        </w:rPr>
        <w:t xml:space="preserve"> </w:t>
      </w:r>
      <w:r>
        <w:rPr>
          <w:w w:val="105"/>
          <w:sz w:val="20"/>
        </w:rPr>
        <w:t>for</w:t>
      </w:r>
      <w:r>
        <w:rPr>
          <w:spacing w:val="-10"/>
          <w:w w:val="105"/>
          <w:sz w:val="20"/>
        </w:rPr>
        <w:t xml:space="preserve"> </w:t>
      </w:r>
      <w:r>
        <w:rPr>
          <w:w w:val="105"/>
          <w:sz w:val="20"/>
        </w:rPr>
        <w:t>negotiation,</w:t>
      </w:r>
    </w:p>
    <w:p w14:paraId="651743CF" w14:textId="1D297BEB" w:rsidR="00DB54BC" w:rsidRPr="00111651" w:rsidRDefault="00E758CF" w:rsidP="007D1C0A">
      <w:pPr>
        <w:pStyle w:val="ListParagraph"/>
        <w:numPr>
          <w:ilvl w:val="1"/>
          <w:numId w:val="57"/>
        </w:numPr>
        <w:tabs>
          <w:tab w:val="left" w:pos="1826"/>
        </w:tabs>
        <w:spacing w:before="108"/>
        <w:rPr>
          <w:sz w:val="20"/>
        </w:rPr>
      </w:pPr>
      <w:r w:rsidRPr="00111651">
        <w:rPr>
          <w:b/>
          <w:w w:val="105"/>
          <w:sz w:val="20"/>
        </w:rPr>
        <w:t>For</w:t>
      </w:r>
      <w:r w:rsidRPr="00111651">
        <w:rPr>
          <w:b/>
          <w:spacing w:val="1"/>
          <w:w w:val="105"/>
          <w:sz w:val="20"/>
        </w:rPr>
        <w:t xml:space="preserve"> </w:t>
      </w:r>
      <w:r w:rsidRPr="00111651">
        <w:rPr>
          <w:b/>
          <w:w w:val="105"/>
          <w:sz w:val="20"/>
        </w:rPr>
        <w:t>the</w:t>
      </w:r>
      <w:r w:rsidRPr="00111651">
        <w:rPr>
          <w:b/>
          <w:spacing w:val="1"/>
          <w:w w:val="105"/>
          <w:sz w:val="20"/>
        </w:rPr>
        <w:t xml:space="preserve"> </w:t>
      </w:r>
      <w:r w:rsidRPr="00111651">
        <w:rPr>
          <w:b/>
          <w:w w:val="105"/>
          <w:sz w:val="20"/>
        </w:rPr>
        <w:t>works</w:t>
      </w:r>
      <w:r w:rsidRPr="00111651">
        <w:rPr>
          <w:b/>
          <w:spacing w:val="1"/>
          <w:w w:val="105"/>
          <w:sz w:val="20"/>
        </w:rPr>
        <w:t xml:space="preserve"> </w:t>
      </w:r>
      <w:r w:rsidRPr="00111651">
        <w:rPr>
          <w:b/>
          <w:w w:val="105"/>
          <w:sz w:val="20"/>
        </w:rPr>
        <w:t>costing up</w:t>
      </w:r>
      <w:r w:rsidRPr="00111651">
        <w:rPr>
          <w:b/>
          <w:spacing w:val="1"/>
          <w:w w:val="105"/>
          <w:sz w:val="20"/>
        </w:rPr>
        <w:t xml:space="preserve"> </w:t>
      </w:r>
      <w:r w:rsidRPr="00111651">
        <w:rPr>
          <w:b/>
          <w:w w:val="105"/>
          <w:sz w:val="20"/>
        </w:rPr>
        <w:t>to</w:t>
      </w:r>
      <w:r w:rsidRPr="00111651">
        <w:rPr>
          <w:b/>
          <w:spacing w:val="1"/>
          <w:w w:val="105"/>
          <w:sz w:val="20"/>
        </w:rPr>
        <w:t xml:space="preserve"> </w:t>
      </w:r>
      <w:r w:rsidRPr="00111651">
        <w:rPr>
          <w:b/>
          <w:w w:val="105"/>
          <w:sz w:val="20"/>
        </w:rPr>
        <w:t>7.5 crore</w:t>
      </w:r>
      <w:r w:rsidRPr="00111651">
        <w:rPr>
          <w:b/>
          <w:spacing w:val="1"/>
          <w:w w:val="105"/>
          <w:sz w:val="20"/>
        </w:rPr>
        <w:t xml:space="preserve"> </w:t>
      </w:r>
      <w:r w:rsidRPr="00111651">
        <w:rPr>
          <w:b/>
          <w:w w:val="105"/>
          <w:sz w:val="20"/>
        </w:rPr>
        <w:t>(</w:t>
      </w:r>
      <w:r w:rsidR="00E627D9">
        <w:rPr>
          <w:b/>
          <w:w w:val="105"/>
          <w:sz w:val="20"/>
        </w:rPr>
        <w:t>ROAD,</w:t>
      </w:r>
      <w:r w:rsidRPr="00111651">
        <w:rPr>
          <w:b/>
          <w:w w:val="105"/>
          <w:sz w:val="20"/>
        </w:rPr>
        <w:t>), 7.0 crore</w:t>
      </w:r>
      <w:r w:rsidRPr="00111651">
        <w:rPr>
          <w:b/>
          <w:spacing w:val="1"/>
          <w:w w:val="105"/>
          <w:sz w:val="20"/>
        </w:rPr>
        <w:t xml:space="preserve"> </w:t>
      </w:r>
      <w:r w:rsidRPr="00111651">
        <w:rPr>
          <w:b/>
          <w:w w:val="105"/>
          <w:sz w:val="20"/>
        </w:rPr>
        <w:t>(BUILDING</w:t>
      </w:r>
      <w:r w:rsidRPr="00111651">
        <w:rPr>
          <w:b/>
          <w:spacing w:val="1"/>
          <w:w w:val="105"/>
          <w:sz w:val="20"/>
        </w:rPr>
        <w:t xml:space="preserve"> </w:t>
      </w:r>
      <w:r w:rsidRPr="00111651">
        <w:rPr>
          <w:b/>
          <w:w w:val="105"/>
          <w:sz w:val="20"/>
        </w:rPr>
        <w:t>&amp; BRIDGE)</w:t>
      </w:r>
      <w:r w:rsidRPr="00111651">
        <w:rPr>
          <w:b/>
          <w:spacing w:val="-44"/>
          <w:w w:val="105"/>
          <w:sz w:val="20"/>
        </w:rPr>
        <w:t xml:space="preserve"> </w:t>
      </w:r>
      <w:r w:rsidRPr="00111651">
        <w:rPr>
          <w:b/>
          <w:w w:val="105"/>
          <w:sz w:val="20"/>
        </w:rPr>
        <w:t>kindly</w:t>
      </w:r>
      <w:r w:rsidRPr="00111651">
        <w:rPr>
          <w:b/>
          <w:spacing w:val="-1"/>
          <w:w w:val="105"/>
          <w:sz w:val="20"/>
        </w:rPr>
        <w:t xml:space="preserve"> </w:t>
      </w:r>
      <w:r w:rsidRPr="00111651">
        <w:rPr>
          <w:b/>
          <w:w w:val="105"/>
          <w:sz w:val="20"/>
        </w:rPr>
        <w:t>refer</w:t>
      </w:r>
      <w:r w:rsidRPr="00111651">
        <w:rPr>
          <w:b/>
          <w:spacing w:val="1"/>
          <w:w w:val="105"/>
          <w:sz w:val="20"/>
        </w:rPr>
        <w:t xml:space="preserve"> </w:t>
      </w:r>
      <w:r w:rsidRPr="00111651">
        <w:rPr>
          <w:b/>
          <w:w w:val="105"/>
          <w:sz w:val="20"/>
        </w:rPr>
        <w:t>to</w:t>
      </w:r>
      <w:r w:rsidRPr="00111651">
        <w:rPr>
          <w:b/>
          <w:spacing w:val="-4"/>
          <w:w w:val="105"/>
          <w:sz w:val="20"/>
        </w:rPr>
        <w:t xml:space="preserve"> </w:t>
      </w:r>
      <w:r w:rsidRPr="00111651">
        <w:rPr>
          <w:b/>
          <w:w w:val="105"/>
          <w:sz w:val="20"/>
        </w:rPr>
        <w:t>SSR-10-2015-17-C</w:t>
      </w:r>
      <w:r w:rsidRPr="00111651">
        <w:rPr>
          <w:b/>
          <w:spacing w:val="-2"/>
          <w:w w:val="105"/>
          <w:sz w:val="20"/>
        </w:rPr>
        <w:t xml:space="preserve"> </w:t>
      </w:r>
      <w:r w:rsidRPr="00111651">
        <w:rPr>
          <w:b/>
          <w:w w:val="105"/>
          <w:sz w:val="20"/>
        </w:rPr>
        <w:t>dated</w:t>
      </w:r>
      <w:r w:rsidRPr="00111651">
        <w:rPr>
          <w:b/>
          <w:spacing w:val="-3"/>
          <w:w w:val="105"/>
          <w:sz w:val="20"/>
        </w:rPr>
        <w:t xml:space="preserve"> </w:t>
      </w:r>
      <w:r w:rsidRPr="00111651">
        <w:rPr>
          <w:b/>
          <w:w w:val="105"/>
          <w:sz w:val="20"/>
        </w:rPr>
        <w:t>03-02-2017</w:t>
      </w:r>
    </w:p>
    <w:p w14:paraId="651743D0" w14:textId="77777777" w:rsidR="00DB54BC" w:rsidRDefault="00DB54BC">
      <w:pPr>
        <w:pStyle w:val="BodyText"/>
        <w:spacing w:before="8"/>
        <w:rPr>
          <w:b/>
          <w:sz w:val="20"/>
        </w:rPr>
      </w:pPr>
    </w:p>
    <w:p w14:paraId="651743D1" w14:textId="65DC8708" w:rsidR="00DB54BC" w:rsidRDefault="00E758CF">
      <w:pPr>
        <w:spacing w:line="247" w:lineRule="auto"/>
        <w:ind w:left="1487" w:right="485"/>
        <w:jc w:val="both"/>
        <w:rPr>
          <w:w w:val="105"/>
          <w:sz w:val="20"/>
        </w:rPr>
      </w:pPr>
      <w:r>
        <w:rPr>
          <w:w w:val="105"/>
          <w:sz w:val="20"/>
        </w:rPr>
        <w:t xml:space="preserve">For the works costing under 7.5 crore for </w:t>
      </w:r>
      <w:r w:rsidR="00E627D9">
        <w:rPr>
          <w:w w:val="105"/>
          <w:sz w:val="20"/>
        </w:rPr>
        <w:t>ROAD,</w:t>
      </w:r>
      <w:r>
        <w:rPr>
          <w:w w:val="105"/>
          <w:sz w:val="20"/>
        </w:rPr>
        <w:t xml:space="preserve"> Works and 7.0 crore for Building and</w:t>
      </w:r>
      <w:r>
        <w:rPr>
          <w:spacing w:val="1"/>
          <w:w w:val="105"/>
          <w:sz w:val="20"/>
        </w:rPr>
        <w:t xml:space="preserve"> </w:t>
      </w:r>
      <w:r>
        <w:rPr>
          <w:w w:val="105"/>
          <w:sz w:val="20"/>
        </w:rPr>
        <w:t>Bridge</w:t>
      </w:r>
      <w:r>
        <w:rPr>
          <w:spacing w:val="-3"/>
          <w:w w:val="105"/>
          <w:sz w:val="20"/>
        </w:rPr>
        <w:t xml:space="preserve"> </w:t>
      </w:r>
      <w:r>
        <w:rPr>
          <w:w w:val="105"/>
          <w:sz w:val="20"/>
        </w:rPr>
        <w:t>Works</w:t>
      </w:r>
      <w:r>
        <w:rPr>
          <w:spacing w:val="-6"/>
          <w:w w:val="105"/>
          <w:sz w:val="20"/>
        </w:rPr>
        <w:t xml:space="preserve"> </w:t>
      </w:r>
      <w:r>
        <w:rPr>
          <w:w w:val="105"/>
          <w:sz w:val="20"/>
        </w:rPr>
        <w:t>following</w:t>
      </w:r>
      <w:r>
        <w:rPr>
          <w:spacing w:val="-5"/>
          <w:w w:val="105"/>
          <w:sz w:val="20"/>
        </w:rPr>
        <w:t xml:space="preserve"> </w:t>
      </w:r>
      <w:r>
        <w:rPr>
          <w:w w:val="105"/>
          <w:sz w:val="20"/>
        </w:rPr>
        <w:t>documents</w:t>
      </w:r>
      <w:r>
        <w:rPr>
          <w:spacing w:val="-5"/>
          <w:w w:val="105"/>
          <w:sz w:val="20"/>
        </w:rPr>
        <w:t xml:space="preserve"> </w:t>
      </w:r>
      <w:r>
        <w:rPr>
          <w:w w:val="105"/>
          <w:sz w:val="20"/>
        </w:rPr>
        <w:t>shall</w:t>
      </w:r>
      <w:r>
        <w:rPr>
          <w:spacing w:val="-6"/>
          <w:w w:val="105"/>
          <w:sz w:val="20"/>
        </w:rPr>
        <w:t xml:space="preserve"> </w:t>
      </w:r>
      <w:r>
        <w:rPr>
          <w:w w:val="105"/>
          <w:sz w:val="20"/>
        </w:rPr>
        <w:t>be</w:t>
      </w:r>
      <w:r>
        <w:rPr>
          <w:spacing w:val="-3"/>
          <w:w w:val="105"/>
          <w:sz w:val="20"/>
        </w:rPr>
        <w:t xml:space="preserve"> </w:t>
      </w:r>
      <w:r>
        <w:rPr>
          <w:w w:val="105"/>
          <w:sz w:val="20"/>
        </w:rPr>
        <w:t>submitted</w:t>
      </w:r>
      <w:r>
        <w:rPr>
          <w:spacing w:val="-5"/>
          <w:w w:val="105"/>
          <w:sz w:val="20"/>
        </w:rPr>
        <w:t xml:space="preserve"> </w:t>
      </w:r>
      <w:r>
        <w:rPr>
          <w:w w:val="105"/>
          <w:sz w:val="20"/>
        </w:rPr>
        <w:t>in</w:t>
      </w:r>
      <w:r>
        <w:rPr>
          <w:spacing w:val="-5"/>
          <w:w w:val="105"/>
          <w:sz w:val="20"/>
        </w:rPr>
        <w:t xml:space="preserve"> </w:t>
      </w:r>
      <w:r>
        <w:rPr>
          <w:w w:val="105"/>
          <w:sz w:val="20"/>
        </w:rPr>
        <w:t>electronic</w:t>
      </w:r>
      <w:r>
        <w:rPr>
          <w:spacing w:val="-5"/>
          <w:w w:val="105"/>
          <w:sz w:val="20"/>
        </w:rPr>
        <w:t xml:space="preserve"> </w:t>
      </w:r>
      <w:r>
        <w:rPr>
          <w:w w:val="105"/>
          <w:sz w:val="20"/>
        </w:rPr>
        <w:t>format</w:t>
      </w:r>
      <w:r>
        <w:rPr>
          <w:spacing w:val="-5"/>
          <w:w w:val="105"/>
          <w:sz w:val="20"/>
        </w:rPr>
        <w:t xml:space="preserve"> </w:t>
      </w:r>
      <w:r>
        <w:rPr>
          <w:w w:val="105"/>
          <w:sz w:val="20"/>
        </w:rPr>
        <w:t>only</w:t>
      </w:r>
      <w:r>
        <w:rPr>
          <w:spacing w:val="-4"/>
          <w:w w:val="105"/>
          <w:sz w:val="20"/>
        </w:rPr>
        <w:t xml:space="preserve"> </w:t>
      </w:r>
      <w:r>
        <w:rPr>
          <w:w w:val="105"/>
          <w:sz w:val="20"/>
        </w:rPr>
        <w:t>through</w:t>
      </w:r>
      <w:r>
        <w:rPr>
          <w:spacing w:val="-44"/>
          <w:w w:val="105"/>
          <w:sz w:val="20"/>
        </w:rPr>
        <w:t xml:space="preserve"> </w:t>
      </w:r>
      <w:r>
        <w:rPr>
          <w:w w:val="105"/>
          <w:sz w:val="20"/>
        </w:rPr>
        <w:t>online by scanning and the (</w:t>
      </w:r>
      <w:proofErr w:type="spellStart"/>
      <w:r>
        <w:rPr>
          <w:w w:val="105"/>
          <w:sz w:val="20"/>
        </w:rPr>
        <w:t>i</w:t>
      </w:r>
      <w:proofErr w:type="spellEnd"/>
      <w:r>
        <w:rPr>
          <w:w w:val="105"/>
          <w:sz w:val="20"/>
        </w:rPr>
        <w:t>) Bid Document Fee / Tender Fee (ii) Bid Security / EMD</w:t>
      </w:r>
      <w:r>
        <w:rPr>
          <w:spacing w:val="1"/>
          <w:w w:val="105"/>
          <w:sz w:val="20"/>
        </w:rPr>
        <w:t xml:space="preserve"> </w:t>
      </w:r>
      <w:r>
        <w:rPr>
          <w:w w:val="105"/>
          <w:sz w:val="20"/>
        </w:rPr>
        <w:t>should be sent in original to the Tender opening authority through RPAD, so as to reach</w:t>
      </w:r>
      <w:r>
        <w:rPr>
          <w:spacing w:val="-44"/>
          <w:w w:val="105"/>
          <w:sz w:val="20"/>
        </w:rPr>
        <w:t xml:space="preserve"> </w:t>
      </w:r>
      <w:r>
        <w:rPr>
          <w:w w:val="105"/>
          <w:sz w:val="20"/>
        </w:rPr>
        <w:t>the</w:t>
      </w:r>
      <w:r>
        <w:rPr>
          <w:spacing w:val="-4"/>
          <w:w w:val="105"/>
          <w:sz w:val="20"/>
        </w:rPr>
        <w:t xml:space="preserve"> </w:t>
      </w:r>
      <w:r>
        <w:rPr>
          <w:w w:val="105"/>
          <w:sz w:val="20"/>
        </w:rPr>
        <w:t>Executive</w:t>
      </w:r>
      <w:r>
        <w:rPr>
          <w:spacing w:val="-5"/>
          <w:w w:val="105"/>
          <w:sz w:val="20"/>
        </w:rPr>
        <w:t xml:space="preserve"> </w:t>
      </w:r>
      <w:r>
        <w:rPr>
          <w:w w:val="105"/>
          <w:sz w:val="20"/>
        </w:rPr>
        <w:t>Engineer</w:t>
      </w:r>
      <w:r>
        <w:rPr>
          <w:spacing w:val="-3"/>
          <w:w w:val="105"/>
          <w:sz w:val="20"/>
        </w:rPr>
        <w:t xml:space="preserve"> </w:t>
      </w:r>
      <w:r>
        <w:rPr>
          <w:w w:val="105"/>
          <w:sz w:val="20"/>
        </w:rPr>
        <w:t>within</w:t>
      </w:r>
      <w:r>
        <w:rPr>
          <w:spacing w:val="-5"/>
          <w:w w:val="105"/>
          <w:sz w:val="20"/>
        </w:rPr>
        <w:t xml:space="preserve"> </w:t>
      </w:r>
      <w:r>
        <w:rPr>
          <w:w w:val="105"/>
          <w:sz w:val="20"/>
        </w:rPr>
        <w:t>7</w:t>
      </w:r>
      <w:r>
        <w:rPr>
          <w:spacing w:val="-3"/>
          <w:w w:val="105"/>
          <w:sz w:val="20"/>
        </w:rPr>
        <w:t xml:space="preserve"> </w:t>
      </w:r>
      <w:r>
        <w:rPr>
          <w:w w:val="105"/>
          <w:sz w:val="20"/>
        </w:rPr>
        <w:t>days</w:t>
      </w:r>
      <w:r>
        <w:rPr>
          <w:spacing w:val="-5"/>
          <w:w w:val="105"/>
          <w:sz w:val="20"/>
        </w:rPr>
        <w:t xml:space="preserve"> </w:t>
      </w:r>
      <w:r>
        <w:rPr>
          <w:w w:val="105"/>
          <w:sz w:val="20"/>
        </w:rPr>
        <w:t>from</w:t>
      </w:r>
      <w:r>
        <w:rPr>
          <w:spacing w:val="-4"/>
          <w:w w:val="105"/>
          <w:sz w:val="20"/>
        </w:rPr>
        <w:t xml:space="preserve"> </w:t>
      </w:r>
      <w:r>
        <w:rPr>
          <w:w w:val="105"/>
          <w:sz w:val="20"/>
        </w:rPr>
        <w:t>last</w:t>
      </w:r>
      <w:r>
        <w:rPr>
          <w:spacing w:val="-3"/>
          <w:w w:val="105"/>
          <w:sz w:val="20"/>
        </w:rPr>
        <w:t xml:space="preserve"> </w:t>
      </w:r>
      <w:r>
        <w:rPr>
          <w:w w:val="105"/>
          <w:sz w:val="20"/>
        </w:rPr>
        <w:t>day</w:t>
      </w:r>
      <w:r>
        <w:rPr>
          <w:spacing w:val="-3"/>
          <w:w w:val="105"/>
          <w:sz w:val="20"/>
        </w:rPr>
        <w:t xml:space="preserve"> </w:t>
      </w:r>
      <w:r>
        <w:rPr>
          <w:w w:val="105"/>
          <w:sz w:val="20"/>
        </w:rPr>
        <w:t>of</w:t>
      </w:r>
      <w:r>
        <w:rPr>
          <w:spacing w:val="-6"/>
          <w:w w:val="105"/>
          <w:sz w:val="20"/>
        </w:rPr>
        <w:t xml:space="preserve"> </w:t>
      </w:r>
      <w:r>
        <w:rPr>
          <w:w w:val="105"/>
          <w:sz w:val="20"/>
        </w:rPr>
        <w:t>submission</w:t>
      </w:r>
      <w:r>
        <w:rPr>
          <w:spacing w:val="-3"/>
          <w:w w:val="105"/>
          <w:sz w:val="20"/>
        </w:rPr>
        <w:t xml:space="preserve"> </w:t>
      </w:r>
      <w:r>
        <w:rPr>
          <w:w w:val="105"/>
          <w:sz w:val="20"/>
        </w:rPr>
        <w:t>of</w:t>
      </w:r>
      <w:r>
        <w:rPr>
          <w:spacing w:val="-4"/>
          <w:w w:val="105"/>
          <w:sz w:val="20"/>
        </w:rPr>
        <w:t xml:space="preserve"> </w:t>
      </w:r>
      <w:r>
        <w:rPr>
          <w:w w:val="105"/>
          <w:sz w:val="20"/>
        </w:rPr>
        <w:t>Bid.</w:t>
      </w:r>
    </w:p>
    <w:p w14:paraId="651743D3" w14:textId="6A22444E" w:rsidR="00DB54BC" w:rsidRPr="00C670AB" w:rsidRDefault="00E758CF" w:rsidP="003F0CB7">
      <w:pPr>
        <w:pStyle w:val="ListParagraph"/>
        <w:numPr>
          <w:ilvl w:val="0"/>
          <w:numId w:val="56"/>
        </w:numPr>
        <w:tabs>
          <w:tab w:val="left" w:pos="2163"/>
          <w:tab w:val="left" w:pos="2164"/>
        </w:tabs>
        <w:spacing w:before="208"/>
        <w:rPr>
          <w:b/>
          <w:sz w:val="20"/>
        </w:rPr>
      </w:pPr>
      <w:r w:rsidRPr="00C670AB">
        <w:rPr>
          <w:w w:val="105"/>
          <w:sz w:val="20"/>
        </w:rPr>
        <w:t>Bid</w:t>
      </w:r>
      <w:r w:rsidRPr="00C670AB">
        <w:rPr>
          <w:spacing w:val="-7"/>
          <w:w w:val="105"/>
          <w:sz w:val="20"/>
        </w:rPr>
        <w:t xml:space="preserve"> </w:t>
      </w:r>
      <w:r w:rsidRPr="00C670AB">
        <w:rPr>
          <w:w w:val="105"/>
          <w:sz w:val="20"/>
        </w:rPr>
        <w:t>Document</w:t>
      </w:r>
      <w:r w:rsidRPr="00C670AB">
        <w:rPr>
          <w:spacing w:val="-7"/>
          <w:w w:val="105"/>
          <w:sz w:val="20"/>
        </w:rPr>
        <w:t xml:space="preserve"> </w:t>
      </w:r>
      <w:r w:rsidRPr="00C670AB">
        <w:rPr>
          <w:w w:val="105"/>
          <w:sz w:val="20"/>
        </w:rPr>
        <w:t>Fee</w:t>
      </w:r>
      <w:r w:rsidRPr="00C670AB">
        <w:rPr>
          <w:spacing w:val="-8"/>
          <w:w w:val="105"/>
          <w:sz w:val="20"/>
        </w:rPr>
        <w:t xml:space="preserve"> </w:t>
      </w:r>
      <w:r w:rsidRPr="00C670AB">
        <w:rPr>
          <w:w w:val="105"/>
          <w:sz w:val="20"/>
        </w:rPr>
        <w:t>/</w:t>
      </w:r>
      <w:r w:rsidRPr="00C670AB">
        <w:rPr>
          <w:spacing w:val="-7"/>
          <w:w w:val="105"/>
          <w:sz w:val="20"/>
        </w:rPr>
        <w:t xml:space="preserve"> </w:t>
      </w:r>
      <w:r w:rsidRPr="00C670AB">
        <w:rPr>
          <w:w w:val="105"/>
          <w:sz w:val="20"/>
        </w:rPr>
        <w:t>Tender</w:t>
      </w:r>
      <w:r w:rsidRPr="00C670AB">
        <w:rPr>
          <w:spacing w:val="-5"/>
          <w:w w:val="105"/>
          <w:sz w:val="20"/>
        </w:rPr>
        <w:t xml:space="preserve"> </w:t>
      </w:r>
      <w:r w:rsidRPr="00C670AB">
        <w:rPr>
          <w:w w:val="105"/>
          <w:sz w:val="20"/>
        </w:rPr>
        <w:t>Fee</w:t>
      </w:r>
      <w:r w:rsidR="00B72332" w:rsidRPr="00C670AB">
        <w:rPr>
          <w:b/>
          <w:color w:val="0000FF"/>
          <w:w w:val="105"/>
          <w:sz w:val="20"/>
        </w:rPr>
        <w:t xml:space="preserve"> </w:t>
      </w:r>
    </w:p>
    <w:p w14:paraId="16DA89B9" w14:textId="77777777" w:rsidR="00665F0D" w:rsidRPr="00665F0D" w:rsidRDefault="00E758CF" w:rsidP="00515B54">
      <w:pPr>
        <w:pStyle w:val="ListParagraph"/>
        <w:numPr>
          <w:ilvl w:val="0"/>
          <w:numId w:val="56"/>
        </w:numPr>
        <w:tabs>
          <w:tab w:val="left" w:pos="2163"/>
          <w:tab w:val="left" w:pos="2164"/>
        </w:tabs>
        <w:spacing w:before="5" w:line="232" w:lineRule="exact"/>
        <w:ind w:right="732"/>
        <w:rPr>
          <w:b/>
          <w:sz w:val="20"/>
        </w:rPr>
      </w:pPr>
      <w:r w:rsidRPr="00665F0D">
        <w:rPr>
          <w:spacing w:val="-1"/>
          <w:w w:val="105"/>
          <w:sz w:val="20"/>
        </w:rPr>
        <w:t>Bid</w:t>
      </w:r>
      <w:r w:rsidRPr="00665F0D">
        <w:rPr>
          <w:spacing w:val="-9"/>
          <w:w w:val="105"/>
          <w:sz w:val="20"/>
        </w:rPr>
        <w:t xml:space="preserve"> </w:t>
      </w:r>
      <w:r w:rsidRPr="00665F0D">
        <w:rPr>
          <w:spacing w:val="-1"/>
          <w:w w:val="105"/>
          <w:sz w:val="20"/>
        </w:rPr>
        <w:t>Security</w:t>
      </w:r>
      <w:r w:rsidRPr="00665F0D">
        <w:rPr>
          <w:spacing w:val="-10"/>
          <w:w w:val="105"/>
          <w:sz w:val="20"/>
        </w:rPr>
        <w:t xml:space="preserve"> </w:t>
      </w:r>
      <w:r w:rsidRPr="00665F0D">
        <w:rPr>
          <w:spacing w:val="-1"/>
          <w:w w:val="105"/>
          <w:sz w:val="20"/>
        </w:rPr>
        <w:t>/</w:t>
      </w:r>
      <w:r w:rsidRPr="00665F0D">
        <w:rPr>
          <w:spacing w:val="-10"/>
          <w:w w:val="105"/>
          <w:sz w:val="20"/>
        </w:rPr>
        <w:t xml:space="preserve"> </w:t>
      </w:r>
      <w:r w:rsidRPr="00665F0D">
        <w:rPr>
          <w:spacing w:val="-1"/>
          <w:w w:val="105"/>
          <w:sz w:val="20"/>
        </w:rPr>
        <w:t>EMD</w:t>
      </w:r>
      <w:r w:rsidRPr="00665F0D">
        <w:rPr>
          <w:spacing w:val="-9"/>
          <w:w w:val="105"/>
          <w:sz w:val="20"/>
        </w:rPr>
        <w:t xml:space="preserve"> </w:t>
      </w:r>
      <w:r w:rsidRPr="00665F0D">
        <w:rPr>
          <w:spacing w:val="-1"/>
          <w:w w:val="105"/>
          <w:sz w:val="20"/>
        </w:rPr>
        <w:t>or</w:t>
      </w:r>
      <w:r w:rsidRPr="00665F0D">
        <w:rPr>
          <w:spacing w:val="-8"/>
          <w:w w:val="105"/>
          <w:sz w:val="20"/>
        </w:rPr>
        <w:t xml:space="preserve"> </w:t>
      </w:r>
      <w:r w:rsidRPr="00665F0D">
        <w:rPr>
          <w:spacing w:val="-1"/>
          <w:w w:val="105"/>
          <w:sz w:val="20"/>
        </w:rPr>
        <w:t>Valid</w:t>
      </w:r>
      <w:r w:rsidRPr="00665F0D">
        <w:rPr>
          <w:spacing w:val="-9"/>
          <w:w w:val="105"/>
          <w:sz w:val="20"/>
        </w:rPr>
        <w:t xml:space="preserve"> </w:t>
      </w:r>
      <w:r w:rsidRPr="00665F0D">
        <w:rPr>
          <w:spacing w:val="-1"/>
          <w:w w:val="105"/>
          <w:sz w:val="20"/>
        </w:rPr>
        <w:t>EMD</w:t>
      </w:r>
      <w:r w:rsidRPr="00665F0D">
        <w:rPr>
          <w:spacing w:val="-7"/>
          <w:w w:val="105"/>
          <w:sz w:val="20"/>
        </w:rPr>
        <w:t xml:space="preserve"> </w:t>
      </w:r>
      <w:r w:rsidRPr="00665F0D">
        <w:rPr>
          <w:w w:val="105"/>
          <w:sz w:val="20"/>
        </w:rPr>
        <w:t>Exemption</w:t>
      </w:r>
      <w:r w:rsidRPr="00665F0D">
        <w:rPr>
          <w:spacing w:val="-10"/>
          <w:w w:val="105"/>
          <w:sz w:val="20"/>
        </w:rPr>
        <w:t xml:space="preserve"> </w:t>
      </w:r>
      <w:r w:rsidRPr="00665F0D">
        <w:rPr>
          <w:w w:val="105"/>
          <w:sz w:val="20"/>
        </w:rPr>
        <w:t>Certificate</w:t>
      </w:r>
      <w:r w:rsidRPr="00665F0D">
        <w:rPr>
          <w:spacing w:val="-7"/>
          <w:w w:val="105"/>
          <w:sz w:val="20"/>
        </w:rPr>
        <w:t xml:space="preserve"> </w:t>
      </w:r>
      <w:r w:rsidRPr="00665F0D">
        <w:rPr>
          <w:w w:val="105"/>
          <w:sz w:val="20"/>
        </w:rPr>
        <w:t>of</w:t>
      </w:r>
      <w:r w:rsidRPr="00665F0D">
        <w:rPr>
          <w:spacing w:val="-8"/>
          <w:w w:val="105"/>
          <w:sz w:val="20"/>
        </w:rPr>
        <w:t xml:space="preserve"> </w:t>
      </w:r>
      <w:r w:rsidRPr="00665F0D">
        <w:rPr>
          <w:w w:val="105"/>
          <w:sz w:val="20"/>
        </w:rPr>
        <w:t>Appropriate</w:t>
      </w:r>
      <w:r w:rsidRPr="00665F0D">
        <w:rPr>
          <w:spacing w:val="-9"/>
          <w:w w:val="105"/>
          <w:sz w:val="20"/>
        </w:rPr>
        <w:t xml:space="preserve"> </w:t>
      </w:r>
      <w:r w:rsidRPr="00665F0D">
        <w:rPr>
          <w:w w:val="105"/>
          <w:sz w:val="20"/>
        </w:rPr>
        <w:t>Class</w:t>
      </w:r>
      <w:r w:rsidRPr="00665F0D">
        <w:rPr>
          <w:spacing w:val="-7"/>
          <w:w w:val="105"/>
          <w:sz w:val="20"/>
        </w:rPr>
        <w:t xml:space="preserve"> </w:t>
      </w:r>
      <w:r w:rsidRPr="00665F0D">
        <w:rPr>
          <w:w w:val="105"/>
          <w:sz w:val="20"/>
        </w:rPr>
        <w:t>of</w:t>
      </w:r>
      <w:r w:rsidRPr="00665F0D">
        <w:rPr>
          <w:spacing w:val="-43"/>
          <w:w w:val="105"/>
          <w:sz w:val="20"/>
        </w:rPr>
        <w:t xml:space="preserve"> </w:t>
      </w:r>
      <w:r w:rsidRPr="00665F0D">
        <w:rPr>
          <w:w w:val="105"/>
          <w:sz w:val="20"/>
        </w:rPr>
        <w:t>Registration</w:t>
      </w:r>
      <w:r w:rsidRPr="00665F0D">
        <w:rPr>
          <w:spacing w:val="-3"/>
          <w:w w:val="105"/>
          <w:sz w:val="20"/>
        </w:rPr>
        <w:t xml:space="preserve"> </w:t>
      </w:r>
      <w:r w:rsidRPr="00665F0D">
        <w:rPr>
          <w:w w:val="105"/>
          <w:sz w:val="20"/>
        </w:rPr>
        <w:t>of</w:t>
      </w:r>
      <w:r w:rsidRPr="00665F0D">
        <w:rPr>
          <w:spacing w:val="-2"/>
          <w:w w:val="105"/>
          <w:sz w:val="20"/>
        </w:rPr>
        <w:t xml:space="preserve"> </w:t>
      </w:r>
      <w:r w:rsidRPr="00665F0D">
        <w:rPr>
          <w:w w:val="105"/>
          <w:sz w:val="20"/>
        </w:rPr>
        <w:t>Approved</w:t>
      </w:r>
      <w:r w:rsidRPr="00665F0D">
        <w:rPr>
          <w:spacing w:val="-6"/>
          <w:w w:val="105"/>
          <w:sz w:val="20"/>
        </w:rPr>
        <w:t xml:space="preserve"> </w:t>
      </w:r>
      <w:r w:rsidRPr="00665F0D">
        <w:rPr>
          <w:w w:val="105"/>
          <w:sz w:val="20"/>
        </w:rPr>
        <w:t xml:space="preserve">Contractors </w:t>
      </w:r>
      <w:r w:rsidR="007B6FA2" w:rsidRPr="00665F0D">
        <w:rPr>
          <w:w w:val="105"/>
          <w:sz w:val="20"/>
        </w:rPr>
        <w:t xml:space="preserve"> </w:t>
      </w:r>
    </w:p>
    <w:p w14:paraId="651743D5" w14:textId="5D62155D" w:rsidR="00DB54BC" w:rsidRPr="00665F0D" w:rsidRDefault="00B26E5A" w:rsidP="00515B54">
      <w:pPr>
        <w:pStyle w:val="ListParagraph"/>
        <w:numPr>
          <w:ilvl w:val="0"/>
          <w:numId w:val="56"/>
        </w:numPr>
        <w:tabs>
          <w:tab w:val="left" w:pos="2163"/>
          <w:tab w:val="left" w:pos="2164"/>
        </w:tabs>
        <w:spacing w:before="5" w:line="232" w:lineRule="exact"/>
        <w:ind w:right="732"/>
        <w:rPr>
          <w:b/>
          <w:sz w:val="20"/>
        </w:rPr>
      </w:pPr>
      <w:r w:rsidRPr="00665F0D">
        <w:rPr>
          <w:w w:val="105"/>
          <w:sz w:val="20"/>
        </w:rPr>
        <w:t xml:space="preserve">Valid Electrical </w:t>
      </w:r>
      <w:r w:rsidR="007B6FA2" w:rsidRPr="00665F0D">
        <w:rPr>
          <w:w w:val="105"/>
          <w:sz w:val="20"/>
        </w:rPr>
        <w:t xml:space="preserve">Contractor </w:t>
      </w:r>
      <w:r w:rsidRPr="00665F0D">
        <w:rPr>
          <w:w w:val="105"/>
          <w:sz w:val="20"/>
        </w:rPr>
        <w:t>Registration</w:t>
      </w:r>
      <w:r w:rsidRPr="00665F0D">
        <w:rPr>
          <w:spacing w:val="-9"/>
          <w:w w:val="105"/>
          <w:sz w:val="20"/>
        </w:rPr>
        <w:t xml:space="preserve"> </w:t>
      </w:r>
      <w:r w:rsidRPr="00665F0D">
        <w:rPr>
          <w:w w:val="105"/>
          <w:sz w:val="20"/>
        </w:rPr>
        <w:t>Certificate</w:t>
      </w:r>
      <w:r w:rsidRPr="00665F0D">
        <w:rPr>
          <w:spacing w:val="-8"/>
          <w:w w:val="105"/>
          <w:sz w:val="20"/>
        </w:rPr>
        <w:t xml:space="preserve"> </w:t>
      </w:r>
      <w:r w:rsidRPr="00665F0D">
        <w:rPr>
          <w:w w:val="105"/>
          <w:sz w:val="20"/>
        </w:rPr>
        <w:t>of</w:t>
      </w:r>
      <w:r w:rsidRPr="00665F0D">
        <w:rPr>
          <w:spacing w:val="-9"/>
          <w:w w:val="105"/>
          <w:sz w:val="20"/>
        </w:rPr>
        <w:t xml:space="preserve"> </w:t>
      </w:r>
      <w:r w:rsidRPr="00665F0D">
        <w:rPr>
          <w:w w:val="105"/>
          <w:sz w:val="20"/>
        </w:rPr>
        <w:t>Appropriate</w:t>
      </w:r>
      <w:r w:rsidRPr="00665F0D">
        <w:rPr>
          <w:spacing w:val="-6"/>
          <w:w w:val="105"/>
          <w:sz w:val="20"/>
        </w:rPr>
        <w:t xml:space="preserve"> </w:t>
      </w:r>
      <w:r w:rsidRPr="00665F0D">
        <w:rPr>
          <w:w w:val="105"/>
          <w:sz w:val="20"/>
        </w:rPr>
        <w:t>Class</w:t>
      </w:r>
      <w:r w:rsidRPr="00665F0D">
        <w:rPr>
          <w:spacing w:val="24"/>
          <w:w w:val="105"/>
          <w:sz w:val="20"/>
        </w:rPr>
        <w:t xml:space="preserve"> </w:t>
      </w:r>
    </w:p>
    <w:p w14:paraId="26C109DF" w14:textId="69D01C94" w:rsidR="00B26E5A" w:rsidRPr="00C670AB" w:rsidRDefault="00B26E5A" w:rsidP="003F0CB7">
      <w:pPr>
        <w:pStyle w:val="ListParagraph"/>
        <w:numPr>
          <w:ilvl w:val="0"/>
          <w:numId w:val="56"/>
        </w:numPr>
        <w:tabs>
          <w:tab w:val="left" w:pos="2163"/>
          <w:tab w:val="left" w:pos="2164"/>
        </w:tabs>
        <w:spacing w:line="232" w:lineRule="exact"/>
        <w:rPr>
          <w:b/>
          <w:sz w:val="20"/>
        </w:rPr>
      </w:pPr>
      <w:r w:rsidRPr="00C670AB">
        <w:rPr>
          <w:b/>
          <w:w w:val="105"/>
          <w:sz w:val="20"/>
        </w:rPr>
        <w:t>Valid Contractor License issued by the licensing Board of Gujarat</w:t>
      </w:r>
    </w:p>
    <w:p w14:paraId="51507F98" w14:textId="77777777" w:rsidR="00AA62C9" w:rsidRPr="00C670AB" w:rsidRDefault="00E758CF" w:rsidP="003F0CB7">
      <w:pPr>
        <w:pStyle w:val="ListParagraph"/>
        <w:numPr>
          <w:ilvl w:val="0"/>
          <w:numId w:val="56"/>
        </w:numPr>
        <w:tabs>
          <w:tab w:val="left" w:pos="2163"/>
          <w:tab w:val="left" w:pos="2164"/>
        </w:tabs>
        <w:spacing w:before="1"/>
        <w:rPr>
          <w:b/>
          <w:color w:val="0000FF"/>
          <w:sz w:val="20"/>
        </w:rPr>
      </w:pPr>
      <w:r w:rsidRPr="00C670AB">
        <w:rPr>
          <w:b/>
          <w:color w:val="0000FF"/>
          <w:w w:val="105"/>
          <w:sz w:val="20"/>
        </w:rPr>
        <w:t>GST</w:t>
      </w:r>
      <w:r w:rsidRPr="00C670AB">
        <w:rPr>
          <w:b/>
          <w:color w:val="0000FF"/>
          <w:spacing w:val="-8"/>
          <w:w w:val="105"/>
          <w:sz w:val="20"/>
        </w:rPr>
        <w:t xml:space="preserve"> </w:t>
      </w:r>
      <w:r w:rsidRPr="00C670AB">
        <w:rPr>
          <w:b/>
          <w:color w:val="0000FF"/>
          <w:w w:val="105"/>
          <w:sz w:val="20"/>
        </w:rPr>
        <w:t>Number,</w:t>
      </w:r>
      <w:r w:rsidRPr="00C670AB">
        <w:rPr>
          <w:b/>
          <w:color w:val="0000FF"/>
          <w:spacing w:val="36"/>
          <w:w w:val="105"/>
          <w:sz w:val="20"/>
        </w:rPr>
        <w:t xml:space="preserve"> </w:t>
      </w:r>
    </w:p>
    <w:p w14:paraId="651743D7" w14:textId="183BB9B8" w:rsidR="00DB54BC" w:rsidRPr="00C670AB" w:rsidRDefault="00E758CF" w:rsidP="003F0CB7">
      <w:pPr>
        <w:pStyle w:val="ListParagraph"/>
        <w:numPr>
          <w:ilvl w:val="0"/>
          <w:numId w:val="56"/>
        </w:numPr>
        <w:tabs>
          <w:tab w:val="left" w:pos="2163"/>
          <w:tab w:val="left" w:pos="2164"/>
        </w:tabs>
        <w:spacing w:before="1"/>
        <w:rPr>
          <w:b/>
          <w:color w:val="0000FF"/>
          <w:sz w:val="20"/>
        </w:rPr>
      </w:pPr>
      <w:r w:rsidRPr="00C670AB">
        <w:rPr>
          <w:b/>
          <w:color w:val="0000FF"/>
          <w:w w:val="105"/>
          <w:sz w:val="20"/>
        </w:rPr>
        <w:t>PAN</w:t>
      </w:r>
      <w:r w:rsidRPr="00C670AB">
        <w:rPr>
          <w:b/>
          <w:color w:val="0000FF"/>
          <w:spacing w:val="-8"/>
          <w:w w:val="105"/>
          <w:sz w:val="20"/>
        </w:rPr>
        <w:t xml:space="preserve"> </w:t>
      </w:r>
      <w:r w:rsidRPr="00C670AB">
        <w:rPr>
          <w:b/>
          <w:color w:val="0000FF"/>
          <w:w w:val="105"/>
          <w:sz w:val="20"/>
        </w:rPr>
        <w:t>Number</w:t>
      </w:r>
    </w:p>
    <w:p w14:paraId="651743D9" w14:textId="7DAE24FD" w:rsidR="00DB54BC" w:rsidRPr="00C670AB" w:rsidRDefault="00E758CF" w:rsidP="003F0CB7">
      <w:pPr>
        <w:pStyle w:val="ListParagraph"/>
        <w:numPr>
          <w:ilvl w:val="0"/>
          <w:numId w:val="56"/>
        </w:numPr>
        <w:tabs>
          <w:tab w:val="left" w:pos="2163"/>
          <w:tab w:val="left" w:pos="2164"/>
        </w:tabs>
        <w:spacing w:before="8" w:line="496" w:lineRule="auto"/>
        <w:ind w:left="1487" w:right="637" w:firstLine="0"/>
        <w:rPr>
          <w:b/>
          <w:sz w:val="20"/>
        </w:rPr>
      </w:pPr>
      <w:r w:rsidRPr="00C670AB">
        <w:rPr>
          <w:spacing w:val="-1"/>
          <w:w w:val="105"/>
          <w:sz w:val="20"/>
        </w:rPr>
        <w:t>Other</w:t>
      </w:r>
      <w:r w:rsidRPr="00C670AB">
        <w:rPr>
          <w:spacing w:val="-9"/>
          <w:w w:val="105"/>
          <w:sz w:val="20"/>
        </w:rPr>
        <w:t xml:space="preserve"> </w:t>
      </w:r>
      <w:r w:rsidRPr="00C670AB">
        <w:rPr>
          <w:spacing w:val="-1"/>
          <w:w w:val="105"/>
          <w:sz w:val="20"/>
        </w:rPr>
        <w:t>Documents,</w:t>
      </w:r>
      <w:r w:rsidRPr="00C670AB">
        <w:rPr>
          <w:spacing w:val="-10"/>
          <w:w w:val="105"/>
          <w:sz w:val="20"/>
        </w:rPr>
        <w:t xml:space="preserve"> </w:t>
      </w:r>
      <w:r w:rsidRPr="00C670AB">
        <w:rPr>
          <w:spacing w:val="-1"/>
          <w:w w:val="105"/>
          <w:sz w:val="20"/>
        </w:rPr>
        <w:t>as</w:t>
      </w:r>
      <w:r w:rsidRPr="00C670AB">
        <w:rPr>
          <w:spacing w:val="-9"/>
          <w:w w:val="105"/>
          <w:sz w:val="20"/>
        </w:rPr>
        <w:t xml:space="preserve"> </w:t>
      </w:r>
      <w:r w:rsidRPr="00C670AB">
        <w:rPr>
          <w:spacing w:val="-1"/>
          <w:w w:val="105"/>
          <w:sz w:val="20"/>
        </w:rPr>
        <w:t>required…</w:t>
      </w:r>
      <w:r w:rsidRPr="00C670AB">
        <w:rPr>
          <w:spacing w:val="28"/>
          <w:w w:val="105"/>
          <w:sz w:val="20"/>
        </w:rPr>
        <w:t xml:space="preserve"> </w:t>
      </w:r>
      <w:r w:rsidRPr="00C670AB">
        <w:rPr>
          <w:b/>
          <w:color w:val="0000FF"/>
          <w:spacing w:val="-1"/>
          <w:w w:val="105"/>
          <w:sz w:val="20"/>
        </w:rPr>
        <w:t>Bank</w:t>
      </w:r>
      <w:r w:rsidRPr="00C670AB">
        <w:rPr>
          <w:b/>
          <w:color w:val="0000FF"/>
          <w:spacing w:val="-9"/>
          <w:w w:val="105"/>
          <w:sz w:val="20"/>
        </w:rPr>
        <w:t xml:space="preserve"> </w:t>
      </w:r>
      <w:r w:rsidRPr="00C670AB">
        <w:rPr>
          <w:b/>
          <w:color w:val="0000FF"/>
          <w:spacing w:val="-1"/>
          <w:w w:val="105"/>
          <w:sz w:val="20"/>
        </w:rPr>
        <w:t>Solvency</w:t>
      </w:r>
      <w:r w:rsidR="00665F0D">
        <w:rPr>
          <w:b/>
          <w:color w:val="0000FF"/>
          <w:spacing w:val="-1"/>
          <w:w w:val="105"/>
          <w:sz w:val="20"/>
        </w:rPr>
        <w:t xml:space="preserve"> of current calendar year</w:t>
      </w:r>
      <w:r w:rsidRPr="00C670AB">
        <w:rPr>
          <w:b/>
          <w:color w:val="0000FF"/>
          <w:spacing w:val="-5"/>
          <w:w w:val="105"/>
          <w:sz w:val="20"/>
        </w:rPr>
        <w:t xml:space="preserve"> </w:t>
      </w:r>
      <w:r w:rsidRPr="00C670AB">
        <w:rPr>
          <w:b/>
          <w:color w:val="0000FF"/>
          <w:w w:val="105"/>
          <w:sz w:val="20"/>
        </w:rPr>
        <w:t>(20%</w:t>
      </w:r>
      <w:r w:rsidRPr="00C670AB">
        <w:rPr>
          <w:b/>
          <w:color w:val="0000FF"/>
          <w:spacing w:val="-9"/>
          <w:w w:val="105"/>
          <w:sz w:val="20"/>
        </w:rPr>
        <w:t xml:space="preserve"> </w:t>
      </w:r>
      <w:r w:rsidRPr="00C670AB">
        <w:rPr>
          <w:b/>
          <w:color w:val="0000FF"/>
          <w:w w:val="105"/>
          <w:sz w:val="20"/>
        </w:rPr>
        <w:t>of</w:t>
      </w:r>
      <w:r w:rsidRPr="00C670AB">
        <w:rPr>
          <w:b/>
          <w:color w:val="0000FF"/>
          <w:spacing w:val="-8"/>
          <w:w w:val="105"/>
          <w:sz w:val="20"/>
        </w:rPr>
        <w:t xml:space="preserve"> </w:t>
      </w:r>
      <w:r w:rsidRPr="00C670AB">
        <w:rPr>
          <w:b/>
          <w:color w:val="0000FF"/>
          <w:w w:val="105"/>
          <w:sz w:val="20"/>
        </w:rPr>
        <w:t>Estimated</w:t>
      </w:r>
      <w:r w:rsidRPr="00C670AB">
        <w:rPr>
          <w:b/>
          <w:color w:val="0000FF"/>
          <w:spacing w:val="-5"/>
          <w:w w:val="105"/>
          <w:sz w:val="20"/>
        </w:rPr>
        <w:t xml:space="preserve"> </w:t>
      </w:r>
      <w:r w:rsidRPr="00C670AB">
        <w:rPr>
          <w:b/>
          <w:color w:val="0000FF"/>
          <w:w w:val="105"/>
          <w:sz w:val="20"/>
        </w:rPr>
        <w:t>Amount)</w:t>
      </w:r>
      <w:r w:rsidRPr="00C670AB">
        <w:rPr>
          <w:b/>
          <w:color w:val="0000FF"/>
          <w:spacing w:val="-44"/>
          <w:w w:val="105"/>
          <w:sz w:val="20"/>
        </w:rPr>
        <w:t xml:space="preserve"> </w:t>
      </w:r>
      <w:r w:rsidRPr="00C670AB">
        <w:rPr>
          <w:b/>
          <w:color w:val="0000FF"/>
          <w:w w:val="105"/>
          <w:sz w:val="20"/>
        </w:rPr>
        <w:t>As per</w:t>
      </w:r>
      <w:r w:rsidRPr="00C670AB">
        <w:rPr>
          <w:b/>
          <w:color w:val="0000FF"/>
          <w:spacing w:val="2"/>
          <w:w w:val="105"/>
          <w:sz w:val="20"/>
        </w:rPr>
        <w:t xml:space="preserve"> </w:t>
      </w:r>
      <w:r w:rsidRPr="00C670AB">
        <w:rPr>
          <w:b/>
          <w:color w:val="0000FF"/>
          <w:w w:val="105"/>
          <w:sz w:val="20"/>
        </w:rPr>
        <w:t>Eligibility</w:t>
      </w:r>
      <w:r w:rsidRPr="00C670AB">
        <w:rPr>
          <w:b/>
          <w:color w:val="0000FF"/>
          <w:spacing w:val="-4"/>
          <w:w w:val="105"/>
          <w:sz w:val="20"/>
        </w:rPr>
        <w:t xml:space="preserve"> </w:t>
      </w:r>
      <w:r w:rsidRPr="00C670AB">
        <w:rPr>
          <w:b/>
          <w:color w:val="0000FF"/>
          <w:w w:val="105"/>
          <w:sz w:val="20"/>
        </w:rPr>
        <w:t>Criteria</w:t>
      </w:r>
      <w:r w:rsidRPr="00C670AB">
        <w:rPr>
          <w:b/>
          <w:color w:val="0000FF"/>
          <w:spacing w:val="-3"/>
          <w:w w:val="105"/>
          <w:sz w:val="20"/>
        </w:rPr>
        <w:t xml:space="preserve"> </w:t>
      </w:r>
      <w:r w:rsidRPr="00C670AB">
        <w:rPr>
          <w:b/>
          <w:color w:val="0000FF"/>
          <w:w w:val="105"/>
          <w:sz w:val="20"/>
        </w:rPr>
        <w:t>Pg.</w:t>
      </w:r>
      <w:r w:rsidRPr="00C670AB">
        <w:rPr>
          <w:b/>
          <w:color w:val="0000FF"/>
          <w:spacing w:val="-1"/>
          <w:w w:val="105"/>
          <w:sz w:val="20"/>
        </w:rPr>
        <w:t xml:space="preserve"> </w:t>
      </w:r>
      <w:r w:rsidR="00FB5D03" w:rsidRPr="00C670AB">
        <w:rPr>
          <w:b/>
          <w:color w:val="0000FF"/>
          <w:w w:val="105"/>
          <w:sz w:val="20"/>
        </w:rPr>
        <w:t>No.140</w:t>
      </w:r>
    </w:p>
    <w:p w14:paraId="651743DD" w14:textId="77777777" w:rsidR="00DB54BC" w:rsidRDefault="00DB54BC">
      <w:pPr>
        <w:pStyle w:val="BodyText"/>
        <w:rPr>
          <w:b/>
          <w:sz w:val="20"/>
        </w:rPr>
      </w:pPr>
    </w:p>
    <w:p w14:paraId="651743DE" w14:textId="77777777" w:rsidR="00DB54BC" w:rsidRDefault="00DB54BC">
      <w:pPr>
        <w:pStyle w:val="BodyText"/>
        <w:rPr>
          <w:b/>
          <w:sz w:val="20"/>
        </w:rPr>
      </w:pPr>
    </w:p>
    <w:p w14:paraId="651743DF" w14:textId="77777777" w:rsidR="00DB54BC" w:rsidRDefault="00DB54BC">
      <w:pPr>
        <w:pStyle w:val="BodyText"/>
        <w:rPr>
          <w:b/>
          <w:sz w:val="20"/>
        </w:rPr>
      </w:pPr>
    </w:p>
    <w:p w14:paraId="651743E0" w14:textId="77777777" w:rsidR="00DB54BC" w:rsidRDefault="00DB54BC">
      <w:pPr>
        <w:pStyle w:val="BodyText"/>
        <w:rPr>
          <w:b/>
          <w:sz w:val="20"/>
        </w:rPr>
      </w:pPr>
    </w:p>
    <w:p w14:paraId="651743E1" w14:textId="77777777" w:rsidR="00DB54BC" w:rsidRDefault="00DB54BC">
      <w:pPr>
        <w:pStyle w:val="BodyText"/>
        <w:rPr>
          <w:b/>
          <w:sz w:val="20"/>
        </w:rPr>
      </w:pPr>
    </w:p>
    <w:p w14:paraId="651743E2" w14:textId="77777777" w:rsidR="00DB54BC" w:rsidRDefault="00DB54BC">
      <w:pPr>
        <w:pStyle w:val="BodyText"/>
        <w:rPr>
          <w:b/>
          <w:sz w:val="20"/>
        </w:rPr>
      </w:pPr>
    </w:p>
    <w:p w14:paraId="651743E3" w14:textId="77777777" w:rsidR="00DB54BC" w:rsidRDefault="00DB54BC">
      <w:pPr>
        <w:pStyle w:val="BodyText"/>
        <w:rPr>
          <w:b/>
          <w:sz w:val="20"/>
        </w:rPr>
      </w:pPr>
    </w:p>
    <w:p w14:paraId="651743E4" w14:textId="77777777" w:rsidR="00DB54BC" w:rsidRDefault="00DB54BC">
      <w:pPr>
        <w:pStyle w:val="BodyText"/>
        <w:rPr>
          <w:b/>
          <w:sz w:val="20"/>
        </w:rPr>
      </w:pPr>
    </w:p>
    <w:p w14:paraId="651743E5" w14:textId="77777777" w:rsidR="00DB54BC" w:rsidRDefault="00DB54BC">
      <w:pPr>
        <w:pStyle w:val="BodyText"/>
        <w:rPr>
          <w:b/>
          <w:sz w:val="20"/>
        </w:rPr>
      </w:pPr>
    </w:p>
    <w:p w14:paraId="651743E6" w14:textId="77777777" w:rsidR="00DB54BC" w:rsidRDefault="00DB54BC">
      <w:pPr>
        <w:pStyle w:val="BodyText"/>
        <w:rPr>
          <w:b/>
          <w:sz w:val="20"/>
        </w:rPr>
      </w:pPr>
    </w:p>
    <w:p w14:paraId="651743E7" w14:textId="77777777" w:rsidR="00DB54BC" w:rsidRDefault="00DB54BC">
      <w:pPr>
        <w:pStyle w:val="BodyText"/>
        <w:rPr>
          <w:b/>
          <w:sz w:val="20"/>
        </w:rPr>
      </w:pPr>
    </w:p>
    <w:p w14:paraId="651743E8" w14:textId="77777777" w:rsidR="00DB54BC" w:rsidRDefault="00DB54BC">
      <w:pPr>
        <w:pStyle w:val="BodyText"/>
        <w:rPr>
          <w:b/>
          <w:sz w:val="20"/>
        </w:rPr>
      </w:pPr>
    </w:p>
    <w:p w14:paraId="651743E9" w14:textId="77777777" w:rsidR="00DB54BC" w:rsidRDefault="00DB54BC">
      <w:pPr>
        <w:pStyle w:val="BodyText"/>
        <w:rPr>
          <w:b/>
          <w:sz w:val="20"/>
        </w:rPr>
      </w:pPr>
    </w:p>
    <w:p w14:paraId="651743EA" w14:textId="77777777" w:rsidR="00DB54BC" w:rsidRDefault="00DB54BC">
      <w:pPr>
        <w:pStyle w:val="BodyText"/>
        <w:rPr>
          <w:b/>
          <w:sz w:val="20"/>
        </w:rPr>
      </w:pPr>
    </w:p>
    <w:p w14:paraId="651743EB" w14:textId="77777777" w:rsidR="00DB54BC" w:rsidRDefault="00DB54BC">
      <w:pPr>
        <w:pStyle w:val="BodyText"/>
        <w:rPr>
          <w:b/>
          <w:sz w:val="20"/>
        </w:rPr>
      </w:pPr>
    </w:p>
    <w:p w14:paraId="651743EC" w14:textId="77777777" w:rsidR="00DB54BC" w:rsidRDefault="00DB54BC">
      <w:pPr>
        <w:pStyle w:val="BodyText"/>
        <w:spacing w:before="8"/>
        <w:rPr>
          <w:b/>
          <w:sz w:val="17"/>
        </w:rPr>
      </w:pPr>
    </w:p>
    <w:p w14:paraId="651743ED" w14:textId="77777777" w:rsidR="00DB54BC" w:rsidRDefault="00E758CF">
      <w:pPr>
        <w:spacing w:before="106"/>
        <w:ind w:left="494" w:right="506"/>
        <w:jc w:val="center"/>
        <w:rPr>
          <w:b/>
          <w:sz w:val="37"/>
        </w:rPr>
      </w:pPr>
      <w:r>
        <w:rPr>
          <w:b/>
          <w:sz w:val="37"/>
        </w:rPr>
        <w:t>SECTION</w:t>
      </w:r>
      <w:r>
        <w:rPr>
          <w:b/>
          <w:spacing w:val="9"/>
          <w:sz w:val="37"/>
        </w:rPr>
        <w:t xml:space="preserve"> </w:t>
      </w:r>
      <w:r>
        <w:rPr>
          <w:b/>
          <w:sz w:val="37"/>
        </w:rPr>
        <w:t>-</w:t>
      </w:r>
      <w:r>
        <w:rPr>
          <w:b/>
          <w:spacing w:val="2"/>
          <w:sz w:val="37"/>
        </w:rPr>
        <w:t xml:space="preserve"> </w:t>
      </w:r>
      <w:r>
        <w:rPr>
          <w:b/>
          <w:sz w:val="37"/>
        </w:rPr>
        <w:t>1</w:t>
      </w:r>
    </w:p>
    <w:p w14:paraId="651743EE" w14:textId="77777777" w:rsidR="00DB54BC" w:rsidRDefault="00E758CF">
      <w:pPr>
        <w:pStyle w:val="Heading1"/>
        <w:spacing w:before="227" w:line="343" w:lineRule="auto"/>
        <w:ind w:left="1844" w:right="1859"/>
        <w:rPr>
          <w:u w:val="none"/>
        </w:rPr>
      </w:pPr>
      <w:r>
        <w:rPr>
          <w:u w:val="thick"/>
        </w:rPr>
        <w:t>INSTRUCTIONS TO BIDDERS</w:t>
      </w:r>
      <w:r>
        <w:rPr>
          <w:spacing w:val="-97"/>
          <w:u w:val="none"/>
        </w:rPr>
        <w:t xml:space="preserve"> </w:t>
      </w:r>
      <w:r>
        <w:rPr>
          <w:u w:val="none"/>
        </w:rPr>
        <w:t>(ITB)</w:t>
      </w:r>
    </w:p>
    <w:p w14:paraId="651743EF" w14:textId="77777777" w:rsidR="00DB54BC" w:rsidRDefault="00DB54BC">
      <w:pPr>
        <w:spacing w:line="343" w:lineRule="auto"/>
        <w:sectPr w:rsidR="00DB54BC" w:rsidSect="00830AF6">
          <w:pgSz w:w="12240" w:h="15840"/>
          <w:pgMar w:top="1500" w:right="1020" w:bottom="460" w:left="1400" w:header="0" w:footer="279" w:gutter="0"/>
          <w:pgNumType w:start="1" w:chapStyle="1"/>
          <w:cols w:space="720"/>
        </w:sectPr>
      </w:pPr>
    </w:p>
    <w:p w14:paraId="651743F0" w14:textId="77777777" w:rsidR="00DB54BC" w:rsidRDefault="00DB54BC">
      <w:pPr>
        <w:pStyle w:val="BodyText"/>
        <w:rPr>
          <w:b/>
          <w:sz w:val="26"/>
        </w:rPr>
      </w:pPr>
    </w:p>
    <w:p w14:paraId="651743F1" w14:textId="77777777" w:rsidR="00DB54BC" w:rsidRDefault="00DB54BC">
      <w:pPr>
        <w:pStyle w:val="BodyText"/>
        <w:spacing w:before="7"/>
        <w:rPr>
          <w:b/>
          <w:sz w:val="28"/>
        </w:rPr>
      </w:pPr>
    </w:p>
    <w:p w14:paraId="651743F2" w14:textId="77777777" w:rsidR="00DB54BC" w:rsidRDefault="00E758CF">
      <w:pPr>
        <w:ind w:left="472"/>
        <w:rPr>
          <w:b/>
        </w:rPr>
      </w:pPr>
      <w:r>
        <w:rPr>
          <w:b/>
        </w:rPr>
        <w:t>Table</w:t>
      </w:r>
      <w:r>
        <w:rPr>
          <w:b/>
          <w:spacing w:val="9"/>
        </w:rPr>
        <w:t xml:space="preserve"> </w:t>
      </w:r>
      <w:r>
        <w:rPr>
          <w:b/>
        </w:rPr>
        <w:t>of</w:t>
      </w:r>
      <w:r>
        <w:rPr>
          <w:b/>
          <w:spacing w:val="14"/>
        </w:rPr>
        <w:t xml:space="preserve"> </w:t>
      </w:r>
      <w:r>
        <w:rPr>
          <w:b/>
        </w:rPr>
        <w:t>Clauses</w:t>
      </w:r>
    </w:p>
    <w:p w14:paraId="651743F3" w14:textId="77777777" w:rsidR="00DB54BC" w:rsidRDefault="00E758CF">
      <w:pPr>
        <w:spacing w:before="89"/>
        <w:ind w:left="472"/>
        <w:rPr>
          <w:b/>
          <w:sz w:val="26"/>
        </w:rPr>
      </w:pPr>
      <w:r>
        <w:br w:type="column"/>
      </w:r>
      <w:r>
        <w:rPr>
          <w:b/>
          <w:sz w:val="26"/>
        </w:rPr>
        <w:t>Section</w:t>
      </w:r>
      <w:r>
        <w:rPr>
          <w:b/>
          <w:spacing w:val="9"/>
          <w:sz w:val="26"/>
        </w:rPr>
        <w:t xml:space="preserve"> </w:t>
      </w:r>
      <w:r>
        <w:rPr>
          <w:b/>
          <w:sz w:val="26"/>
        </w:rPr>
        <w:t>1:</w:t>
      </w:r>
      <w:r>
        <w:rPr>
          <w:b/>
          <w:spacing w:val="12"/>
          <w:sz w:val="26"/>
        </w:rPr>
        <w:t xml:space="preserve"> </w:t>
      </w:r>
      <w:r>
        <w:rPr>
          <w:b/>
          <w:sz w:val="26"/>
        </w:rPr>
        <w:t>Instructions</w:t>
      </w:r>
      <w:r>
        <w:rPr>
          <w:b/>
          <w:spacing w:val="7"/>
          <w:sz w:val="26"/>
        </w:rPr>
        <w:t xml:space="preserve"> </w:t>
      </w:r>
      <w:r>
        <w:rPr>
          <w:b/>
          <w:sz w:val="26"/>
        </w:rPr>
        <w:t>to</w:t>
      </w:r>
      <w:r>
        <w:rPr>
          <w:b/>
          <w:spacing w:val="9"/>
          <w:sz w:val="26"/>
        </w:rPr>
        <w:t xml:space="preserve"> </w:t>
      </w:r>
      <w:r>
        <w:rPr>
          <w:b/>
          <w:sz w:val="26"/>
        </w:rPr>
        <w:t>Bidders</w:t>
      </w:r>
    </w:p>
    <w:p w14:paraId="651743F4" w14:textId="77777777" w:rsidR="00DB54BC" w:rsidRDefault="00DB54BC">
      <w:pPr>
        <w:pStyle w:val="BodyText"/>
        <w:rPr>
          <w:b/>
          <w:sz w:val="30"/>
        </w:rPr>
      </w:pPr>
    </w:p>
    <w:p w14:paraId="651743F5" w14:textId="77777777" w:rsidR="00DB54BC" w:rsidRDefault="00DB54BC">
      <w:pPr>
        <w:pStyle w:val="BodyText"/>
        <w:spacing w:before="5"/>
        <w:rPr>
          <w:b/>
          <w:sz w:val="34"/>
        </w:rPr>
      </w:pPr>
    </w:p>
    <w:p w14:paraId="651743F6" w14:textId="77777777" w:rsidR="00DB54BC" w:rsidRDefault="00E758CF">
      <w:pPr>
        <w:pStyle w:val="Heading5"/>
        <w:tabs>
          <w:tab w:val="left" w:pos="5912"/>
        </w:tabs>
        <w:spacing w:line="257" w:lineRule="exact"/>
        <w:ind w:left="1434" w:firstLine="0"/>
      </w:pPr>
      <w:r>
        <w:t>Page</w:t>
      </w:r>
      <w:r>
        <w:rPr>
          <w:spacing w:val="7"/>
        </w:rPr>
        <w:t xml:space="preserve"> </w:t>
      </w:r>
      <w:r>
        <w:t>No.</w:t>
      </w:r>
      <w:r>
        <w:tab/>
        <w:t>Page</w:t>
      </w:r>
      <w:r>
        <w:rPr>
          <w:spacing w:val="4"/>
        </w:rPr>
        <w:t xml:space="preserve"> </w:t>
      </w:r>
      <w:r>
        <w:t>No.</w:t>
      </w:r>
    </w:p>
    <w:p w14:paraId="651743F7" w14:textId="77777777" w:rsidR="00DB54BC" w:rsidRDefault="00DB54BC">
      <w:pPr>
        <w:spacing w:line="257" w:lineRule="exact"/>
        <w:sectPr w:rsidR="00DB54BC" w:rsidSect="00830AF6">
          <w:pgSz w:w="12240" w:h="15840"/>
          <w:pgMar w:top="900" w:right="1020" w:bottom="460" w:left="1400" w:header="0" w:footer="279" w:gutter="0"/>
          <w:pgNumType w:start="1" w:chapStyle="1"/>
          <w:cols w:num="2" w:space="720" w:equalWidth="0">
            <w:col w:w="2182" w:space="240"/>
            <w:col w:w="7398"/>
          </w:cols>
        </w:sectPr>
      </w:pPr>
    </w:p>
    <w:p w14:paraId="651743F8" w14:textId="77777777" w:rsidR="00DB54BC" w:rsidRDefault="00E758CF" w:rsidP="003F0CB7">
      <w:pPr>
        <w:pStyle w:val="ListParagraph"/>
        <w:numPr>
          <w:ilvl w:val="0"/>
          <w:numId w:val="55"/>
        </w:numPr>
        <w:tabs>
          <w:tab w:val="left" w:pos="703"/>
          <w:tab w:val="left" w:pos="5120"/>
        </w:tabs>
        <w:spacing w:before="5"/>
        <w:ind w:hanging="340"/>
        <w:rPr>
          <w:b/>
        </w:rPr>
      </w:pPr>
      <w:r>
        <w:rPr>
          <w:b/>
        </w:rPr>
        <w:t>General</w:t>
      </w:r>
      <w:r>
        <w:rPr>
          <w:b/>
        </w:rPr>
        <w:tab/>
        <w:t>D.</w:t>
      </w:r>
      <w:r>
        <w:rPr>
          <w:b/>
          <w:spacing w:val="6"/>
        </w:rPr>
        <w:t xml:space="preserve"> </w:t>
      </w:r>
      <w:r>
        <w:rPr>
          <w:b/>
        </w:rPr>
        <w:t>Submission</w:t>
      </w:r>
      <w:r>
        <w:rPr>
          <w:b/>
          <w:spacing w:val="7"/>
        </w:rPr>
        <w:t xml:space="preserve"> </w:t>
      </w:r>
      <w:r>
        <w:rPr>
          <w:b/>
        </w:rPr>
        <w:t>of</w:t>
      </w:r>
      <w:r>
        <w:rPr>
          <w:b/>
          <w:spacing w:val="8"/>
        </w:rPr>
        <w:t xml:space="preserve"> </w:t>
      </w:r>
      <w:r>
        <w:rPr>
          <w:b/>
        </w:rPr>
        <w:t>Bids</w:t>
      </w:r>
    </w:p>
    <w:p w14:paraId="651743F9" w14:textId="77777777" w:rsidR="00DB54BC" w:rsidRDefault="00DB54BC">
      <w:pPr>
        <w:pStyle w:val="BodyText"/>
        <w:spacing w:before="4"/>
        <w:rPr>
          <w:b/>
          <w:sz w:val="11"/>
        </w:rPr>
      </w:pPr>
    </w:p>
    <w:tbl>
      <w:tblPr>
        <w:tblW w:w="0" w:type="auto"/>
        <w:tblInd w:w="904" w:type="dxa"/>
        <w:tblLayout w:type="fixed"/>
        <w:tblCellMar>
          <w:left w:w="0" w:type="dxa"/>
          <w:right w:w="0" w:type="dxa"/>
        </w:tblCellMar>
        <w:tblLook w:val="01E0" w:firstRow="1" w:lastRow="1" w:firstColumn="1" w:lastColumn="1" w:noHBand="0" w:noVBand="0"/>
      </w:tblPr>
      <w:tblGrid>
        <w:gridCol w:w="2885"/>
        <w:gridCol w:w="947"/>
        <w:gridCol w:w="502"/>
        <w:gridCol w:w="3419"/>
        <w:gridCol w:w="460"/>
      </w:tblGrid>
      <w:tr w:rsidR="00DB54BC" w14:paraId="651743FF" w14:textId="77777777">
        <w:trPr>
          <w:trHeight w:val="285"/>
        </w:trPr>
        <w:tc>
          <w:tcPr>
            <w:tcW w:w="2885" w:type="dxa"/>
          </w:tcPr>
          <w:p w14:paraId="651743FA" w14:textId="77777777" w:rsidR="00DB54BC" w:rsidRDefault="00E758CF">
            <w:pPr>
              <w:pStyle w:val="TableParagraph"/>
              <w:tabs>
                <w:tab w:val="left" w:pos="594"/>
              </w:tabs>
              <w:spacing w:before="7"/>
              <w:ind w:left="50"/>
            </w:pPr>
            <w:r>
              <w:rPr>
                <w:b/>
              </w:rPr>
              <w:t>1.</w:t>
            </w:r>
            <w:r>
              <w:rPr>
                <w:b/>
              </w:rPr>
              <w:tab/>
            </w:r>
            <w:r>
              <w:t>Scope</w:t>
            </w:r>
            <w:r>
              <w:rPr>
                <w:spacing w:val="6"/>
              </w:rPr>
              <w:t xml:space="preserve"> </w:t>
            </w:r>
            <w:r>
              <w:t>of</w:t>
            </w:r>
            <w:r>
              <w:rPr>
                <w:spacing w:val="3"/>
              </w:rPr>
              <w:t xml:space="preserve"> </w:t>
            </w:r>
            <w:r>
              <w:t>Bid</w:t>
            </w:r>
          </w:p>
        </w:tc>
        <w:tc>
          <w:tcPr>
            <w:tcW w:w="947" w:type="dxa"/>
          </w:tcPr>
          <w:p w14:paraId="651743FB" w14:textId="77777777" w:rsidR="00DB54BC" w:rsidRDefault="00E758CF">
            <w:pPr>
              <w:pStyle w:val="TableParagraph"/>
              <w:spacing w:before="7"/>
              <w:ind w:left="455"/>
            </w:pPr>
            <w:r>
              <w:rPr>
                <w:w w:val="102"/>
              </w:rPr>
              <w:t>8</w:t>
            </w:r>
          </w:p>
        </w:tc>
        <w:tc>
          <w:tcPr>
            <w:tcW w:w="502" w:type="dxa"/>
          </w:tcPr>
          <w:p w14:paraId="651743FC" w14:textId="77777777" w:rsidR="00DB54BC" w:rsidRDefault="00DB54BC">
            <w:pPr>
              <w:pStyle w:val="TableParagraph"/>
              <w:rPr>
                <w:rFonts w:ascii="Times New Roman"/>
                <w:sz w:val="20"/>
              </w:rPr>
            </w:pPr>
          </w:p>
        </w:tc>
        <w:tc>
          <w:tcPr>
            <w:tcW w:w="3419" w:type="dxa"/>
          </w:tcPr>
          <w:p w14:paraId="651743FD" w14:textId="77777777" w:rsidR="00DB54BC" w:rsidRDefault="00E758CF">
            <w:pPr>
              <w:pStyle w:val="TableParagraph"/>
              <w:tabs>
                <w:tab w:val="left" w:pos="679"/>
              </w:tabs>
              <w:spacing w:before="5"/>
              <w:ind w:left="139"/>
            </w:pPr>
            <w:r>
              <w:t>19.</w:t>
            </w:r>
            <w:r>
              <w:tab/>
              <w:t>Sealing</w:t>
            </w:r>
            <w:r>
              <w:rPr>
                <w:spacing w:val="8"/>
              </w:rPr>
              <w:t xml:space="preserve"> </w:t>
            </w:r>
            <w:r>
              <w:t>&amp;</w:t>
            </w:r>
            <w:r>
              <w:rPr>
                <w:spacing w:val="6"/>
              </w:rPr>
              <w:t xml:space="preserve"> </w:t>
            </w:r>
            <w:r>
              <w:t>Marking</w:t>
            </w:r>
            <w:r>
              <w:rPr>
                <w:spacing w:val="6"/>
              </w:rPr>
              <w:t xml:space="preserve"> </w:t>
            </w:r>
            <w:r>
              <w:t>of</w:t>
            </w:r>
            <w:r>
              <w:rPr>
                <w:spacing w:val="7"/>
              </w:rPr>
              <w:t xml:space="preserve"> </w:t>
            </w:r>
            <w:r>
              <w:t>Bids</w:t>
            </w:r>
          </w:p>
        </w:tc>
        <w:tc>
          <w:tcPr>
            <w:tcW w:w="460" w:type="dxa"/>
          </w:tcPr>
          <w:p w14:paraId="651743FE" w14:textId="77777777" w:rsidR="00DB54BC" w:rsidRDefault="00E758CF">
            <w:pPr>
              <w:pStyle w:val="TableParagraph"/>
              <w:spacing w:before="7"/>
              <w:ind w:right="46"/>
              <w:jc w:val="right"/>
            </w:pPr>
            <w:r>
              <w:t>18</w:t>
            </w:r>
          </w:p>
        </w:tc>
      </w:tr>
      <w:tr w:rsidR="00DB54BC" w14:paraId="65174405" w14:textId="77777777">
        <w:trPr>
          <w:trHeight w:val="303"/>
        </w:trPr>
        <w:tc>
          <w:tcPr>
            <w:tcW w:w="2885" w:type="dxa"/>
          </w:tcPr>
          <w:p w14:paraId="65174400" w14:textId="77777777" w:rsidR="00DB54BC" w:rsidRDefault="00E758CF">
            <w:pPr>
              <w:pStyle w:val="TableParagraph"/>
              <w:tabs>
                <w:tab w:val="left" w:pos="594"/>
              </w:tabs>
              <w:spacing w:before="26" w:line="257" w:lineRule="exact"/>
              <w:ind w:left="50"/>
            </w:pPr>
            <w:r>
              <w:rPr>
                <w:b/>
              </w:rPr>
              <w:t>2.</w:t>
            </w:r>
            <w:r>
              <w:rPr>
                <w:b/>
              </w:rPr>
              <w:tab/>
            </w:r>
            <w:r>
              <w:t>Source</w:t>
            </w:r>
            <w:r>
              <w:rPr>
                <w:spacing w:val="7"/>
              </w:rPr>
              <w:t xml:space="preserve"> </w:t>
            </w:r>
            <w:r>
              <w:t>of</w:t>
            </w:r>
            <w:r>
              <w:rPr>
                <w:spacing w:val="6"/>
              </w:rPr>
              <w:t xml:space="preserve"> </w:t>
            </w:r>
            <w:r>
              <w:t>Funds</w:t>
            </w:r>
          </w:p>
        </w:tc>
        <w:tc>
          <w:tcPr>
            <w:tcW w:w="947" w:type="dxa"/>
          </w:tcPr>
          <w:p w14:paraId="65174401" w14:textId="77777777" w:rsidR="00DB54BC" w:rsidRDefault="00E758CF">
            <w:pPr>
              <w:pStyle w:val="TableParagraph"/>
              <w:spacing w:before="26" w:line="257" w:lineRule="exact"/>
              <w:ind w:left="455"/>
            </w:pPr>
            <w:r>
              <w:rPr>
                <w:w w:val="102"/>
              </w:rPr>
              <w:t>8</w:t>
            </w:r>
          </w:p>
        </w:tc>
        <w:tc>
          <w:tcPr>
            <w:tcW w:w="502" w:type="dxa"/>
          </w:tcPr>
          <w:p w14:paraId="65174402" w14:textId="77777777" w:rsidR="00DB54BC" w:rsidRDefault="00DB54BC">
            <w:pPr>
              <w:pStyle w:val="TableParagraph"/>
              <w:rPr>
                <w:rFonts w:ascii="Times New Roman"/>
              </w:rPr>
            </w:pPr>
          </w:p>
        </w:tc>
        <w:tc>
          <w:tcPr>
            <w:tcW w:w="3419" w:type="dxa"/>
          </w:tcPr>
          <w:p w14:paraId="65174403" w14:textId="77777777" w:rsidR="00DB54BC" w:rsidRDefault="00E758CF">
            <w:pPr>
              <w:pStyle w:val="TableParagraph"/>
              <w:tabs>
                <w:tab w:val="left" w:pos="679"/>
              </w:tabs>
              <w:spacing w:before="24"/>
              <w:ind w:left="139"/>
            </w:pPr>
            <w:r>
              <w:t>20.</w:t>
            </w:r>
            <w:r>
              <w:tab/>
              <w:t>Deadline</w:t>
            </w:r>
            <w:r>
              <w:rPr>
                <w:spacing w:val="9"/>
              </w:rPr>
              <w:t xml:space="preserve"> </w:t>
            </w:r>
            <w:r>
              <w:t>for</w:t>
            </w:r>
            <w:r>
              <w:rPr>
                <w:spacing w:val="9"/>
              </w:rPr>
              <w:t xml:space="preserve"> </w:t>
            </w:r>
            <w:r>
              <w:t>Submission</w:t>
            </w:r>
            <w:r>
              <w:rPr>
                <w:spacing w:val="7"/>
              </w:rPr>
              <w:t xml:space="preserve"> </w:t>
            </w:r>
            <w:r>
              <w:t>of</w:t>
            </w:r>
          </w:p>
        </w:tc>
        <w:tc>
          <w:tcPr>
            <w:tcW w:w="460" w:type="dxa"/>
          </w:tcPr>
          <w:p w14:paraId="65174404" w14:textId="77777777" w:rsidR="00DB54BC" w:rsidRDefault="00E758CF">
            <w:pPr>
              <w:pStyle w:val="TableParagraph"/>
              <w:spacing w:before="26" w:line="257" w:lineRule="exact"/>
              <w:ind w:right="46"/>
              <w:jc w:val="right"/>
            </w:pPr>
            <w:r>
              <w:t>18</w:t>
            </w:r>
          </w:p>
        </w:tc>
      </w:tr>
      <w:tr w:rsidR="00DB54BC" w14:paraId="6517440B" w14:textId="77777777">
        <w:trPr>
          <w:trHeight w:val="302"/>
        </w:trPr>
        <w:tc>
          <w:tcPr>
            <w:tcW w:w="2885" w:type="dxa"/>
          </w:tcPr>
          <w:p w14:paraId="65174406" w14:textId="77777777" w:rsidR="00DB54BC" w:rsidRDefault="00DB54BC">
            <w:pPr>
              <w:pStyle w:val="TableParagraph"/>
              <w:rPr>
                <w:rFonts w:ascii="Times New Roman"/>
              </w:rPr>
            </w:pPr>
          </w:p>
        </w:tc>
        <w:tc>
          <w:tcPr>
            <w:tcW w:w="947" w:type="dxa"/>
          </w:tcPr>
          <w:p w14:paraId="65174407" w14:textId="77777777" w:rsidR="00DB54BC" w:rsidRDefault="00DB54BC">
            <w:pPr>
              <w:pStyle w:val="TableParagraph"/>
              <w:rPr>
                <w:rFonts w:ascii="Times New Roman"/>
              </w:rPr>
            </w:pPr>
          </w:p>
        </w:tc>
        <w:tc>
          <w:tcPr>
            <w:tcW w:w="502" w:type="dxa"/>
          </w:tcPr>
          <w:p w14:paraId="65174408" w14:textId="77777777" w:rsidR="00DB54BC" w:rsidRDefault="00DB54BC">
            <w:pPr>
              <w:pStyle w:val="TableParagraph"/>
              <w:rPr>
                <w:rFonts w:ascii="Times New Roman"/>
              </w:rPr>
            </w:pPr>
          </w:p>
        </w:tc>
        <w:tc>
          <w:tcPr>
            <w:tcW w:w="3419" w:type="dxa"/>
          </w:tcPr>
          <w:p w14:paraId="65174409" w14:textId="77777777" w:rsidR="00DB54BC" w:rsidRDefault="00E758CF">
            <w:pPr>
              <w:pStyle w:val="TableParagraph"/>
              <w:spacing w:before="23"/>
              <w:ind w:left="679"/>
            </w:pPr>
            <w:r>
              <w:t>Bids</w:t>
            </w:r>
          </w:p>
        </w:tc>
        <w:tc>
          <w:tcPr>
            <w:tcW w:w="460" w:type="dxa"/>
          </w:tcPr>
          <w:p w14:paraId="6517440A" w14:textId="77777777" w:rsidR="00DB54BC" w:rsidRDefault="00DB54BC">
            <w:pPr>
              <w:pStyle w:val="TableParagraph"/>
              <w:rPr>
                <w:rFonts w:ascii="Times New Roman"/>
              </w:rPr>
            </w:pPr>
          </w:p>
        </w:tc>
      </w:tr>
      <w:tr w:rsidR="00DB54BC" w14:paraId="65174411" w14:textId="77777777">
        <w:trPr>
          <w:trHeight w:val="305"/>
        </w:trPr>
        <w:tc>
          <w:tcPr>
            <w:tcW w:w="2885" w:type="dxa"/>
          </w:tcPr>
          <w:p w14:paraId="6517440C" w14:textId="77777777" w:rsidR="00DB54BC" w:rsidRDefault="00E758CF">
            <w:pPr>
              <w:pStyle w:val="TableParagraph"/>
              <w:tabs>
                <w:tab w:val="left" w:pos="594"/>
              </w:tabs>
              <w:spacing w:before="27"/>
              <w:ind w:left="50"/>
            </w:pPr>
            <w:r>
              <w:rPr>
                <w:b/>
              </w:rPr>
              <w:t>3.</w:t>
            </w:r>
            <w:r>
              <w:rPr>
                <w:b/>
              </w:rPr>
              <w:tab/>
            </w:r>
            <w:r>
              <w:t>Eligible</w:t>
            </w:r>
            <w:r>
              <w:rPr>
                <w:spacing w:val="3"/>
              </w:rPr>
              <w:t xml:space="preserve"> </w:t>
            </w:r>
            <w:r>
              <w:t>Bidders</w:t>
            </w:r>
          </w:p>
        </w:tc>
        <w:tc>
          <w:tcPr>
            <w:tcW w:w="947" w:type="dxa"/>
          </w:tcPr>
          <w:p w14:paraId="6517440D" w14:textId="77777777" w:rsidR="00DB54BC" w:rsidRDefault="00E758CF">
            <w:pPr>
              <w:pStyle w:val="TableParagraph"/>
              <w:spacing w:before="27"/>
              <w:ind w:left="455"/>
            </w:pPr>
            <w:r>
              <w:rPr>
                <w:w w:val="102"/>
              </w:rPr>
              <w:t>8</w:t>
            </w:r>
          </w:p>
        </w:tc>
        <w:tc>
          <w:tcPr>
            <w:tcW w:w="502" w:type="dxa"/>
          </w:tcPr>
          <w:p w14:paraId="6517440E" w14:textId="77777777" w:rsidR="00DB54BC" w:rsidRDefault="00DB54BC">
            <w:pPr>
              <w:pStyle w:val="TableParagraph"/>
              <w:rPr>
                <w:rFonts w:ascii="Times New Roman"/>
              </w:rPr>
            </w:pPr>
          </w:p>
        </w:tc>
        <w:tc>
          <w:tcPr>
            <w:tcW w:w="3419" w:type="dxa"/>
          </w:tcPr>
          <w:p w14:paraId="6517440F" w14:textId="77777777" w:rsidR="00DB54BC" w:rsidRDefault="00E758CF">
            <w:pPr>
              <w:pStyle w:val="TableParagraph"/>
              <w:tabs>
                <w:tab w:val="left" w:pos="679"/>
              </w:tabs>
              <w:spacing w:before="25"/>
              <w:ind w:left="139"/>
            </w:pPr>
            <w:r>
              <w:t>21.</w:t>
            </w:r>
            <w:r>
              <w:tab/>
              <w:t>Late</w:t>
            </w:r>
            <w:r>
              <w:rPr>
                <w:spacing w:val="4"/>
              </w:rPr>
              <w:t xml:space="preserve"> </w:t>
            </w:r>
            <w:r>
              <w:t>Bids</w:t>
            </w:r>
          </w:p>
        </w:tc>
        <w:tc>
          <w:tcPr>
            <w:tcW w:w="460" w:type="dxa"/>
          </w:tcPr>
          <w:p w14:paraId="65174410" w14:textId="77777777" w:rsidR="00DB54BC" w:rsidRDefault="00E758CF">
            <w:pPr>
              <w:pStyle w:val="TableParagraph"/>
              <w:spacing w:before="27"/>
              <w:ind w:right="46"/>
              <w:jc w:val="right"/>
            </w:pPr>
            <w:r>
              <w:t>18</w:t>
            </w:r>
          </w:p>
        </w:tc>
      </w:tr>
      <w:tr w:rsidR="00DB54BC" w14:paraId="65174417" w14:textId="77777777">
        <w:trPr>
          <w:trHeight w:val="304"/>
        </w:trPr>
        <w:tc>
          <w:tcPr>
            <w:tcW w:w="2885" w:type="dxa"/>
          </w:tcPr>
          <w:p w14:paraId="65174412" w14:textId="77777777" w:rsidR="00DB54BC" w:rsidRDefault="00E758CF">
            <w:pPr>
              <w:pStyle w:val="TableParagraph"/>
              <w:tabs>
                <w:tab w:val="left" w:pos="594"/>
              </w:tabs>
              <w:spacing w:before="26"/>
              <w:ind w:left="50"/>
            </w:pPr>
            <w:r>
              <w:rPr>
                <w:b/>
              </w:rPr>
              <w:t>4.</w:t>
            </w:r>
            <w:r>
              <w:rPr>
                <w:b/>
              </w:rPr>
              <w:tab/>
            </w:r>
            <w:r>
              <w:t>Qualification</w:t>
            </w:r>
            <w:r>
              <w:rPr>
                <w:spacing w:val="5"/>
              </w:rPr>
              <w:t xml:space="preserve"> </w:t>
            </w:r>
            <w:r>
              <w:t>of</w:t>
            </w:r>
            <w:r>
              <w:rPr>
                <w:spacing w:val="6"/>
              </w:rPr>
              <w:t xml:space="preserve"> </w:t>
            </w:r>
            <w:r>
              <w:t>the</w:t>
            </w:r>
          </w:p>
        </w:tc>
        <w:tc>
          <w:tcPr>
            <w:tcW w:w="947" w:type="dxa"/>
          </w:tcPr>
          <w:p w14:paraId="65174413" w14:textId="77777777" w:rsidR="00DB54BC" w:rsidRDefault="00E758CF">
            <w:pPr>
              <w:pStyle w:val="TableParagraph"/>
              <w:spacing w:before="26"/>
              <w:ind w:left="455"/>
            </w:pPr>
            <w:r>
              <w:rPr>
                <w:w w:val="102"/>
              </w:rPr>
              <w:t>8</w:t>
            </w:r>
          </w:p>
        </w:tc>
        <w:tc>
          <w:tcPr>
            <w:tcW w:w="502" w:type="dxa"/>
          </w:tcPr>
          <w:p w14:paraId="65174414" w14:textId="77777777" w:rsidR="00DB54BC" w:rsidRDefault="00DB54BC">
            <w:pPr>
              <w:pStyle w:val="TableParagraph"/>
              <w:rPr>
                <w:rFonts w:ascii="Times New Roman"/>
              </w:rPr>
            </w:pPr>
          </w:p>
        </w:tc>
        <w:tc>
          <w:tcPr>
            <w:tcW w:w="3419" w:type="dxa"/>
          </w:tcPr>
          <w:p w14:paraId="65174415" w14:textId="77777777" w:rsidR="00DB54BC" w:rsidRDefault="00E758CF">
            <w:pPr>
              <w:pStyle w:val="TableParagraph"/>
              <w:tabs>
                <w:tab w:val="left" w:pos="679"/>
              </w:tabs>
              <w:spacing w:before="24"/>
              <w:ind w:left="139"/>
            </w:pPr>
            <w:r>
              <w:t>22.</w:t>
            </w:r>
            <w:r>
              <w:tab/>
              <w:t>Modification</w:t>
            </w:r>
            <w:r>
              <w:rPr>
                <w:spacing w:val="7"/>
              </w:rPr>
              <w:t xml:space="preserve"> </w:t>
            </w:r>
            <w:r>
              <w:t>and</w:t>
            </w:r>
          </w:p>
        </w:tc>
        <w:tc>
          <w:tcPr>
            <w:tcW w:w="460" w:type="dxa"/>
          </w:tcPr>
          <w:p w14:paraId="65174416" w14:textId="77777777" w:rsidR="00DB54BC" w:rsidRDefault="00E758CF">
            <w:pPr>
              <w:pStyle w:val="TableParagraph"/>
              <w:spacing w:before="26"/>
              <w:ind w:right="46"/>
              <w:jc w:val="right"/>
            </w:pPr>
            <w:r>
              <w:t>18</w:t>
            </w:r>
          </w:p>
        </w:tc>
      </w:tr>
      <w:tr w:rsidR="00DB54BC" w14:paraId="6517441D" w14:textId="77777777">
        <w:trPr>
          <w:trHeight w:val="303"/>
        </w:trPr>
        <w:tc>
          <w:tcPr>
            <w:tcW w:w="2885" w:type="dxa"/>
          </w:tcPr>
          <w:p w14:paraId="65174418" w14:textId="77777777" w:rsidR="00DB54BC" w:rsidRDefault="00E758CF">
            <w:pPr>
              <w:pStyle w:val="TableParagraph"/>
              <w:spacing w:before="24"/>
              <w:ind w:left="594"/>
            </w:pPr>
            <w:r>
              <w:t>Bidder</w:t>
            </w:r>
          </w:p>
        </w:tc>
        <w:tc>
          <w:tcPr>
            <w:tcW w:w="947" w:type="dxa"/>
          </w:tcPr>
          <w:p w14:paraId="65174419" w14:textId="77777777" w:rsidR="00DB54BC" w:rsidRDefault="00DB54BC">
            <w:pPr>
              <w:pStyle w:val="TableParagraph"/>
              <w:rPr>
                <w:rFonts w:ascii="Times New Roman"/>
              </w:rPr>
            </w:pPr>
          </w:p>
        </w:tc>
        <w:tc>
          <w:tcPr>
            <w:tcW w:w="502" w:type="dxa"/>
          </w:tcPr>
          <w:p w14:paraId="6517441A" w14:textId="77777777" w:rsidR="00DB54BC" w:rsidRDefault="00DB54BC">
            <w:pPr>
              <w:pStyle w:val="TableParagraph"/>
              <w:rPr>
                <w:rFonts w:ascii="Times New Roman"/>
              </w:rPr>
            </w:pPr>
          </w:p>
        </w:tc>
        <w:tc>
          <w:tcPr>
            <w:tcW w:w="3419" w:type="dxa"/>
          </w:tcPr>
          <w:p w14:paraId="6517441B" w14:textId="77777777" w:rsidR="00DB54BC" w:rsidRDefault="00E758CF">
            <w:pPr>
              <w:pStyle w:val="TableParagraph"/>
              <w:spacing w:before="24"/>
              <w:ind w:left="679"/>
            </w:pPr>
            <w:r>
              <w:t>Withdrawal</w:t>
            </w:r>
            <w:r>
              <w:rPr>
                <w:spacing w:val="9"/>
              </w:rPr>
              <w:t xml:space="preserve"> </w:t>
            </w:r>
            <w:r>
              <w:t>of</w:t>
            </w:r>
            <w:r>
              <w:rPr>
                <w:spacing w:val="6"/>
              </w:rPr>
              <w:t xml:space="preserve"> </w:t>
            </w:r>
            <w:r>
              <w:t>Bids</w:t>
            </w:r>
          </w:p>
        </w:tc>
        <w:tc>
          <w:tcPr>
            <w:tcW w:w="460" w:type="dxa"/>
          </w:tcPr>
          <w:p w14:paraId="6517441C" w14:textId="77777777" w:rsidR="00DB54BC" w:rsidRDefault="00DB54BC">
            <w:pPr>
              <w:pStyle w:val="TableParagraph"/>
              <w:rPr>
                <w:rFonts w:ascii="Times New Roman"/>
              </w:rPr>
            </w:pPr>
          </w:p>
        </w:tc>
      </w:tr>
      <w:tr w:rsidR="00DB54BC" w14:paraId="65174423" w14:textId="77777777">
        <w:trPr>
          <w:trHeight w:val="306"/>
        </w:trPr>
        <w:tc>
          <w:tcPr>
            <w:tcW w:w="2885" w:type="dxa"/>
          </w:tcPr>
          <w:p w14:paraId="6517441E" w14:textId="77777777" w:rsidR="00DB54BC" w:rsidRDefault="00E758CF">
            <w:pPr>
              <w:pStyle w:val="TableParagraph"/>
              <w:tabs>
                <w:tab w:val="left" w:pos="594"/>
              </w:tabs>
              <w:spacing w:before="27"/>
              <w:ind w:left="50"/>
            </w:pPr>
            <w:r>
              <w:rPr>
                <w:b/>
              </w:rPr>
              <w:t>5.</w:t>
            </w:r>
            <w:r>
              <w:rPr>
                <w:b/>
              </w:rPr>
              <w:tab/>
            </w:r>
            <w:r>
              <w:t>One</w:t>
            </w:r>
            <w:r>
              <w:rPr>
                <w:spacing w:val="2"/>
              </w:rPr>
              <w:t xml:space="preserve"> </w:t>
            </w:r>
            <w:r>
              <w:t>Bid</w:t>
            </w:r>
            <w:r>
              <w:rPr>
                <w:spacing w:val="6"/>
              </w:rPr>
              <w:t xml:space="preserve"> </w:t>
            </w:r>
            <w:r>
              <w:t>per</w:t>
            </w:r>
            <w:r>
              <w:rPr>
                <w:spacing w:val="4"/>
              </w:rPr>
              <w:t xml:space="preserve"> </w:t>
            </w:r>
            <w:r>
              <w:t>Bidder</w:t>
            </w:r>
          </w:p>
        </w:tc>
        <w:tc>
          <w:tcPr>
            <w:tcW w:w="947" w:type="dxa"/>
          </w:tcPr>
          <w:p w14:paraId="6517441F" w14:textId="77777777" w:rsidR="00DB54BC" w:rsidRDefault="00E758CF">
            <w:pPr>
              <w:pStyle w:val="TableParagraph"/>
              <w:spacing w:before="27"/>
              <w:ind w:left="455"/>
            </w:pPr>
            <w:r>
              <w:t>12</w:t>
            </w:r>
          </w:p>
        </w:tc>
        <w:tc>
          <w:tcPr>
            <w:tcW w:w="502" w:type="dxa"/>
          </w:tcPr>
          <w:p w14:paraId="65174420" w14:textId="77777777" w:rsidR="00DB54BC" w:rsidRDefault="00DB54BC">
            <w:pPr>
              <w:pStyle w:val="TableParagraph"/>
              <w:rPr>
                <w:rFonts w:ascii="Times New Roman"/>
              </w:rPr>
            </w:pPr>
          </w:p>
        </w:tc>
        <w:tc>
          <w:tcPr>
            <w:tcW w:w="3419" w:type="dxa"/>
          </w:tcPr>
          <w:p w14:paraId="65174421" w14:textId="77777777" w:rsidR="00DB54BC" w:rsidRDefault="00DB54BC">
            <w:pPr>
              <w:pStyle w:val="TableParagraph"/>
              <w:rPr>
                <w:rFonts w:ascii="Times New Roman"/>
              </w:rPr>
            </w:pPr>
          </w:p>
        </w:tc>
        <w:tc>
          <w:tcPr>
            <w:tcW w:w="460" w:type="dxa"/>
          </w:tcPr>
          <w:p w14:paraId="65174422" w14:textId="77777777" w:rsidR="00DB54BC" w:rsidRDefault="00DB54BC">
            <w:pPr>
              <w:pStyle w:val="TableParagraph"/>
              <w:rPr>
                <w:rFonts w:ascii="Times New Roman"/>
              </w:rPr>
            </w:pPr>
          </w:p>
        </w:tc>
      </w:tr>
      <w:tr w:rsidR="00DB54BC" w14:paraId="65174429" w14:textId="77777777">
        <w:trPr>
          <w:trHeight w:val="285"/>
        </w:trPr>
        <w:tc>
          <w:tcPr>
            <w:tcW w:w="2885" w:type="dxa"/>
          </w:tcPr>
          <w:p w14:paraId="65174424" w14:textId="77777777" w:rsidR="00DB54BC" w:rsidRDefault="00E758CF">
            <w:pPr>
              <w:pStyle w:val="TableParagraph"/>
              <w:tabs>
                <w:tab w:val="left" w:pos="594"/>
              </w:tabs>
              <w:spacing w:before="26" w:line="239" w:lineRule="exact"/>
              <w:ind w:left="50"/>
            </w:pPr>
            <w:r>
              <w:rPr>
                <w:b/>
              </w:rPr>
              <w:t>6.</w:t>
            </w:r>
            <w:r>
              <w:rPr>
                <w:b/>
              </w:rPr>
              <w:tab/>
            </w:r>
            <w:r>
              <w:t>Cost</w:t>
            </w:r>
            <w:r>
              <w:rPr>
                <w:spacing w:val="5"/>
              </w:rPr>
              <w:t xml:space="preserve"> </w:t>
            </w:r>
            <w:r>
              <w:t>of</w:t>
            </w:r>
            <w:r>
              <w:rPr>
                <w:spacing w:val="4"/>
              </w:rPr>
              <w:t xml:space="preserve"> </w:t>
            </w:r>
            <w:r>
              <w:t>Bidding</w:t>
            </w:r>
          </w:p>
        </w:tc>
        <w:tc>
          <w:tcPr>
            <w:tcW w:w="947" w:type="dxa"/>
          </w:tcPr>
          <w:p w14:paraId="65174425" w14:textId="77777777" w:rsidR="00DB54BC" w:rsidRDefault="00E758CF">
            <w:pPr>
              <w:pStyle w:val="TableParagraph"/>
              <w:spacing w:before="26" w:line="239" w:lineRule="exact"/>
              <w:ind w:left="455"/>
            </w:pPr>
            <w:r>
              <w:t>12</w:t>
            </w:r>
          </w:p>
        </w:tc>
        <w:tc>
          <w:tcPr>
            <w:tcW w:w="502" w:type="dxa"/>
          </w:tcPr>
          <w:p w14:paraId="65174426" w14:textId="77777777" w:rsidR="00DB54BC" w:rsidRDefault="00E758CF">
            <w:pPr>
              <w:pStyle w:val="TableParagraph"/>
              <w:spacing w:before="24" w:line="241" w:lineRule="exact"/>
              <w:ind w:left="242"/>
              <w:rPr>
                <w:b/>
              </w:rPr>
            </w:pPr>
            <w:r>
              <w:rPr>
                <w:b/>
              </w:rPr>
              <w:t>E.</w:t>
            </w:r>
          </w:p>
        </w:tc>
        <w:tc>
          <w:tcPr>
            <w:tcW w:w="3419" w:type="dxa"/>
          </w:tcPr>
          <w:p w14:paraId="65174427" w14:textId="77777777" w:rsidR="00DB54BC" w:rsidRDefault="00E758CF">
            <w:pPr>
              <w:pStyle w:val="TableParagraph"/>
              <w:spacing w:before="24" w:line="241" w:lineRule="exact"/>
              <w:ind w:left="78"/>
              <w:rPr>
                <w:b/>
              </w:rPr>
            </w:pPr>
            <w:r>
              <w:rPr>
                <w:b/>
              </w:rPr>
              <w:t>Bid</w:t>
            </w:r>
            <w:r>
              <w:rPr>
                <w:b/>
                <w:spacing w:val="9"/>
              </w:rPr>
              <w:t xml:space="preserve"> </w:t>
            </w:r>
            <w:r>
              <w:rPr>
                <w:b/>
              </w:rPr>
              <w:t>Opening</w:t>
            </w:r>
            <w:r>
              <w:rPr>
                <w:b/>
                <w:spacing w:val="9"/>
              </w:rPr>
              <w:t xml:space="preserve"> </w:t>
            </w:r>
            <w:r>
              <w:rPr>
                <w:b/>
              </w:rPr>
              <w:t>and</w:t>
            </w:r>
            <w:r>
              <w:rPr>
                <w:b/>
                <w:spacing w:val="9"/>
              </w:rPr>
              <w:t xml:space="preserve"> </w:t>
            </w:r>
            <w:r>
              <w:rPr>
                <w:b/>
              </w:rPr>
              <w:t>Evaluation</w:t>
            </w:r>
          </w:p>
        </w:tc>
        <w:tc>
          <w:tcPr>
            <w:tcW w:w="460" w:type="dxa"/>
          </w:tcPr>
          <w:p w14:paraId="65174428" w14:textId="77777777" w:rsidR="00DB54BC" w:rsidRDefault="00DB54BC">
            <w:pPr>
              <w:pStyle w:val="TableParagraph"/>
              <w:rPr>
                <w:rFonts w:ascii="Times New Roman"/>
                <w:sz w:val="20"/>
              </w:rPr>
            </w:pPr>
          </w:p>
        </w:tc>
      </w:tr>
    </w:tbl>
    <w:p w14:paraId="6517442A" w14:textId="77777777" w:rsidR="00DB54BC" w:rsidRDefault="00DB54BC">
      <w:pPr>
        <w:pStyle w:val="BodyText"/>
        <w:rPr>
          <w:b/>
          <w:sz w:val="26"/>
        </w:rPr>
      </w:pPr>
    </w:p>
    <w:p w14:paraId="6517442B" w14:textId="77777777" w:rsidR="00DB54BC" w:rsidRDefault="00DB54BC">
      <w:pPr>
        <w:pStyle w:val="BodyText"/>
        <w:spacing w:before="3"/>
        <w:rPr>
          <w:b/>
          <w:sz w:val="37"/>
        </w:rPr>
      </w:pPr>
    </w:p>
    <w:p w14:paraId="6517442C" w14:textId="32D19FEC" w:rsidR="00DB54BC" w:rsidRDefault="00787075" w:rsidP="003F0CB7">
      <w:pPr>
        <w:pStyle w:val="Heading5"/>
        <w:numPr>
          <w:ilvl w:val="0"/>
          <w:numId w:val="55"/>
        </w:numPr>
        <w:tabs>
          <w:tab w:val="left" w:pos="703"/>
        </w:tabs>
        <w:ind w:hanging="340"/>
      </w:pPr>
      <w:r>
        <w:rPr>
          <w:noProof/>
          <w:lang w:bidi="gu-IN"/>
        </w:rPr>
        <mc:AlternateContent>
          <mc:Choice Requires="wps">
            <w:drawing>
              <wp:anchor distT="0" distB="0" distL="114300" distR="114300" simplePos="0" relativeHeight="15728640" behindDoc="0" locked="0" layoutInCell="1" allowOverlap="1" wp14:anchorId="65174FFA" wp14:editId="340EB20E">
                <wp:simplePos x="0" y="0"/>
                <wp:positionH relativeFrom="page">
                  <wp:posOffset>1490345</wp:posOffset>
                </wp:positionH>
                <wp:positionV relativeFrom="paragraph">
                  <wp:posOffset>-390525</wp:posOffset>
                </wp:positionV>
                <wp:extent cx="5184775" cy="3317875"/>
                <wp:effectExtent l="0" t="0" r="0" b="0"/>
                <wp:wrapNone/>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84775" cy="3317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 w:type="dxa"/>
                              <w:tblLayout w:type="fixed"/>
                              <w:tblCellMar>
                                <w:left w:w="0" w:type="dxa"/>
                                <w:right w:w="0" w:type="dxa"/>
                              </w:tblCellMar>
                              <w:tblLook w:val="01E0" w:firstRow="1" w:lastRow="1" w:firstColumn="1" w:lastColumn="1" w:noHBand="0" w:noVBand="0"/>
                            </w:tblPr>
                            <w:tblGrid>
                              <w:gridCol w:w="3981"/>
                              <w:gridCol w:w="858"/>
                              <w:gridCol w:w="2906"/>
                              <w:gridCol w:w="419"/>
                            </w:tblGrid>
                            <w:tr w:rsidR="00BD4816" w14:paraId="65175025" w14:textId="77777777">
                              <w:trPr>
                                <w:trHeight w:val="285"/>
                              </w:trPr>
                              <w:tc>
                                <w:tcPr>
                                  <w:tcW w:w="3981" w:type="dxa"/>
                                </w:tcPr>
                                <w:p w14:paraId="65175021" w14:textId="77777777" w:rsidR="00BD4816" w:rsidRDefault="00BD4816">
                                  <w:pPr>
                                    <w:pStyle w:val="TableParagraph"/>
                                    <w:tabs>
                                      <w:tab w:val="left" w:pos="544"/>
                                      <w:tab w:val="right" w:pos="3539"/>
                                    </w:tabs>
                                    <w:spacing w:before="7"/>
                                  </w:pPr>
                                  <w:r>
                                    <w:rPr>
                                      <w:b/>
                                    </w:rPr>
                                    <w:t>7.</w:t>
                                  </w:r>
                                  <w:r>
                                    <w:rPr>
                                      <w:b/>
                                    </w:rPr>
                                    <w:tab/>
                                  </w:r>
                                  <w:r>
                                    <w:t>Site</w:t>
                                  </w:r>
                                  <w:r>
                                    <w:rPr>
                                      <w:spacing w:val="1"/>
                                    </w:rPr>
                                    <w:t xml:space="preserve"> </w:t>
                                  </w:r>
                                  <w:r>
                                    <w:t>Visit</w:t>
                                  </w:r>
                                  <w:r>
                                    <w:rPr>
                                      <w:rFonts w:ascii="Times New Roman"/>
                                    </w:rPr>
                                    <w:tab/>
                                  </w:r>
                                  <w:r>
                                    <w:t>12</w:t>
                                  </w:r>
                                </w:p>
                              </w:tc>
                              <w:tc>
                                <w:tcPr>
                                  <w:tcW w:w="858" w:type="dxa"/>
                                </w:tcPr>
                                <w:p w14:paraId="65175022" w14:textId="77777777" w:rsidR="00BD4816" w:rsidRDefault="00BD4816">
                                  <w:pPr>
                                    <w:pStyle w:val="TableParagraph"/>
                                    <w:spacing w:before="5"/>
                                    <w:ind w:right="119"/>
                                    <w:jc w:val="right"/>
                                  </w:pPr>
                                  <w:r>
                                    <w:t>23.</w:t>
                                  </w:r>
                                </w:p>
                              </w:tc>
                              <w:tc>
                                <w:tcPr>
                                  <w:tcW w:w="2906" w:type="dxa"/>
                                </w:tcPr>
                                <w:p w14:paraId="65175023" w14:textId="77777777" w:rsidR="00BD4816" w:rsidRDefault="00BD4816">
                                  <w:pPr>
                                    <w:pStyle w:val="TableParagraph"/>
                                    <w:spacing w:before="5"/>
                                    <w:ind w:left="124"/>
                                  </w:pPr>
                                  <w:r>
                                    <w:t>Bid</w:t>
                                  </w:r>
                                  <w:r>
                                    <w:rPr>
                                      <w:spacing w:val="1"/>
                                    </w:rPr>
                                    <w:t xml:space="preserve"> </w:t>
                                  </w:r>
                                  <w:r>
                                    <w:t>Opening</w:t>
                                  </w:r>
                                </w:p>
                              </w:tc>
                              <w:tc>
                                <w:tcPr>
                                  <w:tcW w:w="419" w:type="dxa"/>
                                </w:tcPr>
                                <w:p w14:paraId="65175024" w14:textId="77777777" w:rsidR="00BD4816" w:rsidRDefault="00BD4816">
                                  <w:pPr>
                                    <w:pStyle w:val="TableParagraph"/>
                                    <w:spacing w:before="5"/>
                                    <w:ind w:right="47"/>
                                    <w:jc w:val="right"/>
                                  </w:pPr>
                                  <w:r>
                                    <w:t>19</w:t>
                                  </w:r>
                                </w:p>
                              </w:tc>
                            </w:tr>
                            <w:tr w:rsidR="00BD4816" w14:paraId="6517502A" w14:textId="77777777">
                              <w:trPr>
                                <w:trHeight w:val="304"/>
                              </w:trPr>
                              <w:tc>
                                <w:tcPr>
                                  <w:tcW w:w="3981" w:type="dxa"/>
                                </w:tcPr>
                                <w:p w14:paraId="65175026" w14:textId="77777777" w:rsidR="00BD4816" w:rsidRDefault="00BD4816">
                                  <w:pPr>
                                    <w:pStyle w:val="TableParagraph"/>
                                    <w:rPr>
                                      <w:rFonts w:ascii="Times New Roman"/>
                                    </w:rPr>
                                  </w:pPr>
                                </w:p>
                              </w:tc>
                              <w:tc>
                                <w:tcPr>
                                  <w:tcW w:w="858" w:type="dxa"/>
                                </w:tcPr>
                                <w:p w14:paraId="65175027" w14:textId="77777777" w:rsidR="00BD4816" w:rsidRDefault="00BD4816">
                                  <w:pPr>
                                    <w:pStyle w:val="TableParagraph"/>
                                    <w:spacing w:before="24"/>
                                    <w:ind w:right="119"/>
                                    <w:jc w:val="right"/>
                                  </w:pPr>
                                  <w:r>
                                    <w:t>24.</w:t>
                                  </w:r>
                                </w:p>
                              </w:tc>
                              <w:tc>
                                <w:tcPr>
                                  <w:tcW w:w="2906" w:type="dxa"/>
                                </w:tcPr>
                                <w:p w14:paraId="65175028" w14:textId="77777777" w:rsidR="00BD4816" w:rsidRDefault="00BD4816">
                                  <w:pPr>
                                    <w:pStyle w:val="TableParagraph"/>
                                    <w:spacing w:before="24"/>
                                    <w:ind w:left="124"/>
                                  </w:pPr>
                                  <w:r>
                                    <w:t>Process</w:t>
                                  </w:r>
                                  <w:r>
                                    <w:rPr>
                                      <w:spacing w:val="7"/>
                                    </w:rPr>
                                    <w:t xml:space="preserve"> </w:t>
                                  </w:r>
                                  <w:r>
                                    <w:t>to</w:t>
                                  </w:r>
                                  <w:r>
                                    <w:rPr>
                                      <w:spacing w:val="10"/>
                                    </w:rPr>
                                    <w:t xml:space="preserve"> </w:t>
                                  </w:r>
                                  <w:r>
                                    <w:t>be</w:t>
                                  </w:r>
                                  <w:r>
                                    <w:rPr>
                                      <w:spacing w:val="7"/>
                                    </w:rPr>
                                    <w:t xml:space="preserve"> </w:t>
                                  </w:r>
                                  <w:r>
                                    <w:t>Confidential</w:t>
                                  </w:r>
                                </w:p>
                              </w:tc>
                              <w:tc>
                                <w:tcPr>
                                  <w:tcW w:w="419" w:type="dxa"/>
                                </w:tcPr>
                                <w:p w14:paraId="65175029" w14:textId="77777777" w:rsidR="00BD4816" w:rsidRDefault="00BD4816">
                                  <w:pPr>
                                    <w:pStyle w:val="TableParagraph"/>
                                    <w:spacing w:before="26"/>
                                    <w:ind w:right="47"/>
                                    <w:jc w:val="right"/>
                                  </w:pPr>
                                  <w:r>
                                    <w:t>20</w:t>
                                  </w:r>
                                </w:p>
                              </w:tc>
                            </w:tr>
                            <w:tr w:rsidR="00BD4816" w14:paraId="65175035" w14:textId="77777777">
                              <w:trPr>
                                <w:trHeight w:val="914"/>
                              </w:trPr>
                              <w:tc>
                                <w:tcPr>
                                  <w:tcW w:w="3981" w:type="dxa"/>
                                </w:tcPr>
                                <w:p w14:paraId="6517502B" w14:textId="77777777" w:rsidR="00BD4816" w:rsidRDefault="00BD4816">
                                  <w:pPr>
                                    <w:pStyle w:val="TableParagraph"/>
                                    <w:spacing w:before="24"/>
                                    <w:ind w:left="-28"/>
                                    <w:rPr>
                                      <w:b/>
                                    </w:rPr>
                                  </w:pPr>
                                  <w:proofErr w:type="spellStart"/>
                                  <w:r>
                                    <w:rPr>
                                      <w:b/>
                                    </w:rPr>
                                    <w:t>dding</w:t>
                                  </w:r>
                                  <w:proofErr w:type="spellEnd"/>
                                  <w:r>
                                    <w:rPr>
                                      <w:b/>
                                      <w:spacing w:val="10"/>
                                    </w:rPr>
                                    <w:t xml:space="preserve"> </w:t>
                                  </w:r>
                                  <w:r>
                                    <w:rPr>
                                      <w:b/>
                                    </w:rPr>
                                    <w:t>Documents</w:t>
                                  </w:r>
                                </w:p>
                                <w:p w14:paraId="6517502C" w14:textId="77777777" w:rsidR="00BD4816" w:rsidRDefault="00BD4816">
                                  <w:pPr>
                                    <w:pStyle w:val="TableParagraph"/>
                                    <w:tabs>
                                      <w:tab w:val="left" w:pos="544"/>
                                      <w:tab w:val="right" w:pos="3539"/>
                                    </w:tabs>
                                    <w:spacing w:before="354"/>
                                  </w:pPr>
                                  <w:r>
                                    <w:rPr>
                                      <w:b/>
                                    </w:rPr>
                                    <w:t>8.</w:t>
                                  </w:r>
                                  <w:r>
                                    <w:rPr>
                                      <w:b/>
                                    </w:rPr>
                                    <w:tab/>
                                  </w:r>
                                  <w:r>
                                    <w:t>Content of</w:t>
                                  </w:r>
                                  <w:r>
                                    <w:rPr>
                                      <w:spacing w:val="3"/>
                                    </w:rPr>
                                    <w:t xml:space="preserve"> </w:t>
                                  </w:r>
                                  <w:r>
                                    <w:t>Bidding</w:t>
                                  </w:r>
                                  <w:r>
                                    <w:rPr>
                                      <w:rFonts w:ascii="Times New Roman"/>
                                    </w:rPr>
                                    <w:tab/>
                                  </w:r>
                                  <w:r>
                                    <w:t>13</w:t>
                                  </w:r>
                                </w:p>
                              </w:tc>
                              <w:tc>
                                <w:tcPr>
                                  <w:tcW w:w="858" w:type="dxa"/>
                                </w:tcPr>
                                <w:p w14:paraId="6517502D" w14:textId="77777777" w:rsidR="00BD4816" w:rsidRDefault="00BD4816">
                                  <w:pPr>
                                    <w:pStyle w:val="TableParagraph"/>
                                    <w:spacing w:before="24"/>
                                    <w:ind w:left="442"/>
                                  </w:pPr>
                                  <w:r>
                                    <w:t>25.</w:t>
                                  </w:r>
                                </w:p>
                                <w:p w14:paraId="6517502E" w14:textId="77777777" w:rsidR="00BD4816" w:rsidRDefault="00BD4816">
                                  <w:pPr>
                                    <w:pStyle w:val="TableParagraph"/>
                                    <w:rPr>
                                      <w:b/>
                                      <w:sz w:val="30"/>
                                    </w:rPr>
                                  </w:pPr>
                                </w:p>
                                <w:p w14:paraId="6517502F" w14:textId="77777777" w:rsidR="00BD4816" w:rsidRDefault="00BD4816">
                                  <w:pPr>
                                    <w:pStyle w:val="TableParagraph"/>
                                    <w:ind w:left="442"/>
                                  </w:pPr>
                                  <w:r>
                                    <w:t>26.</w:t>
                                  </w:r>
                                </w:p>
                              </w:tc>
                              <w:tc>
                                <w:tcPr>
                                  <w:tcW w:w="2906" w:type="dxa"/>
                                </w:tcPr>
                                <w:p w14:paraId="65175030" w14:textId="77777777" w:rsidR="00BD4816" w:rsidRDefault="00BD4816">
                                  <w:pPr>
                                    <w:pStyle w:val="TableParagraph"/>
                                    <w:spacing w:before="24" w:line="283" w:lineRule="auto"/>
                                    <w:ind w:left="124" w:right="308"/>
                                  </w:pPr>
                                  <w:r>
                                    <w:t>Clarification</w:t>
                                  </w:r>
                                  <w:r>
                                    <w:rPr>
                                      <w:spacing w:val="1"/>
                                    </w:rPr>
                                    <w:t xml:space="preserve"> </w:t>
                                  </w:r>
                                  <w:r>
                                    <w:t>of Financial</w:t>
                                  </w:r>
                                  <w:r>
                                    <w:rPr>
                                      <w:spacing w:val="-46"/>
                                    </w:rPr>
                                    <w:t xml:space="preserve"> </w:t>
                                  </w:r>
                                  <w:r>
                                    <w:t>Bids</w:t>
                                  </w:r>
                                </w:p>
                                <w:p w14:paraId="65175031" w14:textId="77777777" w:rsidR="00BD4816" w:rsidRDefault="00BD4816">
                                  <w:pPr>
                                    <w:pStyle w:val="TableParagraph"/>
                                    <w:spacing w:before="1"/>
                                    <w:ind w:left="124"/>
                                  </w:pPr>
                                  <w:r>
                                    <w:t>Examination</w:t>
                                  </w:r>
                                  <w:r>
                                    <w:rPr>
                                      <w:spacing w:val="5"/>
                                    </w:rPr>
                                    <w:t xml:space="preserve"> </w:t>
                                  </w:r>
                                  <w:r>
                                    <w:t>of</w:t>
                                  </w:r>
                                  <w:r>
                                    <w:rPr>
                                      <w:spacing w:val="5"/>
                                    </w:rPr>
                                    <w:t xml:space="preserve"> </w:t>
                                  </w:r>
                                  <w:r>
                                    <w:t>Bids</w:t>
                                  </w:r>
                                  <w:r>
                                    <w:rPr>
                                      <w:spacing w:val="8"/>
                                    </w:rPr>
                                    <w:t xml:space="preserve"> </w:t>
                                  </w:r>
                                  <w:r>
                                    <w:t>and</w:t>
                                  </w:r>
                                </w:p>
                              </w:tc>
                              <w:tc>
                                <w:tcPr>
                                  <w:tcW w:w="419" w:type="dxa"/>
                                </w:tcPr>
                                <w:p w14:paraId="65175032" w14:textId="77777777" w:rsidR="00BD4816" w:rsidRDefault="00BD4816">
                                  <w:pPr>
                                    <w:pStyle w:val="TableParagraph"/>
                                    <w:spacing w:before="24"/>
                                    <w:ind w:left="119"/>
                                  </w:pPr>
                                  <w:r>
                                    <w:t>20</w:t>
                                  </w:r>
                                </w:p>
                                <w:p w14:paraId="65175033" w14:textId="77777777" w:rsidR="00BD4816" w:rsidRDefault="00BD4816">
                                  <w:pPr>
                                    <w:pStyle w:val="TableParagraph"/>
                                    <w:spacing w:before="2"/>
                                    <w:rPr>
                                      <w:b/>
                                      <w:sz w:val="30"/>
                                    </w:rPr>
                                  </w:pPr>
                                </w:p>
                                <w:p w14:paraId="65175034" w14:textId="77777777" w:rsidR="00BD4816" w:rsidRDefault="00BD4816">
                                  <w:pPr>
                                    <w:pStyle w:val="TableParagraph"/>
                                    <w:ind w:left="119"/>
                                  </w:pPr>
                                  <w:r>
                                    <w:t>20</w:t>
                                  </w:r>
                                </w:p>
                              </w:tc>
                            </w:tr>
                            <w:tr w:rsidR="00BD4816" w14:paraId="6517503F" w14:textId="77777777">
                              <w:trPr>
                                <w:trHeight w:val="1063"/>
                              </w:trPr>
                              <w:tc>
                                <w:tcPr>
                                  <w:tcW w:w="3981" w:type="dxa"/>
                                </w:tcPr>
                                <w:p w14:paraId="65175036" w14:textId="77777777" w:rsidR="00BD4816" w:rsidRDefault="00BD4816">
                                  <w:pPr>
                                    <w:pStyle w:val="TableParagraph"/>
                                    <w:spacing w:before="24"/>
                                    <w:ind w:left="544"/>
                                  </w:pPr>
                                  <w:r>
                                    <w:t>Documents</w:t>
                                  </w:r>
                                </w:p>
                                <w:p w14:paraId="65175037" w14:textId="77777777" w:rsidR="00BD4816" w:rsidRDefault="00BD4816">
                                  <w:pPr>
                                    <w:pStyle w:val="TableParagraph"/>
                                    <w:tabs>
                                      <w:tab w:val="left" w:pos="544"/>
                                      <w:tab w:val="right" w:pos="3539"/>
                                    </w:tabs>
                                    <w:spacing w:before="352"/>
                                  </w:pPr>
                                  <w:r>
                                    <w:rPr>
                                      <w:b/>
                                    </w:rPr>
                                    <w:t>9.</w:t>
                                  </w:r>
                                  <w:r>
                                    <w:rPr>
                                      <w:b/>
                                    </w:rPr>
                                    <w:tab/>
                                  </w:r>
                                  <w:r>
                                    <w:t>Clarification of</w:t>
                                  </w:r>
                                  <w:r>
                                    <w:rPr>
                                      <w:spacing w:val="6"/>
                                    </w:rPr>
                                    <w:t xml:space="preserve"> </w:t>
                                  </w:r>
                                  <w:r>
                                    <w:t>Bidding</w:t>
                                  </w:r>
                                  <w:r>
                                    <w:rPr>
                                      <w:rFonts w:ascii="Times New Roman"/>
                                    </w:rPr>
                                    <w:tab/>
                                  </w:r>
                                  <w:r>
                                    <w:t>13</w:t>
                                  </w:r>
                                </w:p>
                              </w:tc>
                              <w:tc>
                                <w:tcPr>
                                  <w:tcW w:w="858" w:type="dxa"/>
                                </w:tcPr>
                                <w:p w14:paraId="65175038" w14:textId="77777777" w:rsidR="00BD4816" w:rsidRDefault="00BD4816">
                                  <w:pPr>
                                    <w:pStyle w:val="TableParagraph"/>
                                    <w:rPr>
                                      <w:b/>
                                      <w:sz w:val="26"/>
                                    </w:rPr>
                                  </w:pPr>
                                </w:p>
                                <w:p w14:paraId="65175039" w14:textId="77777777" w:rsidR="00BD4816" w:rsidRDefault="00BD4816">
                                  <w:pPr>
                                    <w:pStyle w:val="TableParagraph"/>
                                    <w:spacing w:before="9"/>
                                    <w:rPr>
                                      <w:b/>
                                      <w:sz w:val="27"/>
                                    </w:rPr>
                                  </w:pPr>
                                </w:p>
                                <w:p w14:paraId="6517503A" w14:textId="77777777" w:rsidR="00BD4816" w:rsidRDefault="00BD4816">
                                  <w:pPr>
                                    <w:pStyle w:val="TableParagraph"/>
                                    <w:spacing w:before="1"/>
                                    <w:ind w:right="120"/>
                                    <w:jc w:val="right"/>
                                  </w:pPr>
                                  <w:r>
                                    <w:t>27.</w:t>
                                  </w:r>
                                </w:p>
                              </w:tc>
                              <w:tc>
                                <w:tcPr>
                                  <w:tcW w:w="2906" w:type="dxa"/>
                                </w:tcPr>
                                <w:p w14:paraId="6517503B" w14:textId="77777777" w:rsidR="00BD4816" w:rsidRDefault="00BD4816">
                                  <w:pPr>
                                    <w:pStyle w:val="TableParagraph"/>
                                    <w:spacing w:before="24" w:line="283" w:lineRule="auto"/>
                                    <w:ind w:left="122" w:right="308" w:firstLine="1"/>
                                  </w:pPr>
                                  <w:r>
                                    <w:t>Determination</w:t>
                                  </w:r>
                                  <w:r>
                                    <w:rPr>
                                      <w:spacing w:val="5"/>
                                    </w:rPr>
                                    <w:t xml:space="preserve"> </w:t>
                                  </w:r>
                                  <w:r>
                                    <w:t>of</w:t>
                                  </w:r>
                                  <w:r>
                                    <w:rPr>
                                      <w:spacing w:val="1"/>
                                    </w:rPr>
                                    <w:t xml:space="preserve"> </w:t>
                                  </w:r>
                                  <w:r>
                                    <w:t>Responsiveness</w:t>
                                  </w:r>
                                  <w:r>
                                    <w:rPr>
                                      <w:spacing w:val="1"/>
                                    </w:rPr>
                                    <w:t xml:space="preserve"> </w:t>
                                  </w:r>
                                  <w:r>
                                    <w:t>Correction</w:t>
                                  </w:r>
                                  <w:r>
                                    <w:rPr>
                                      <w:spacing w:val="15"/>
                                    </w:rPr>
                                    <w:t xml:space="preserve"> </w:t>
                                  </w:r>
                                  <w:r>
                                    <w:t>of</w:t>
                                  </w:r>
                                  <w:r>
                                    <w:rPr>
                                      <w:spacing w:val="10"/>
                                    </w:rPr>
                                    <w:t xml:space="preserve"> </w:t>
                                  </w:r>
                                  <w:r>
                                    <w:t>Errors</w:t>
                                  </w:r>
                                </w:p>
                              </w:tc>
                              <w:tc>
                                <w:tcPr>
                                  <w:tcW w:w="419" w:type="dxa"/>
                                </w:tcPr>
                                <w:p w14:paraId="6517503C" w14:textId="77777777" w:rsidR="00BD4816" w:rsidRDefault="00BD4816">
                                  <w:pPr>
                                    <w:pStyle w:val="TableParagraph"/>
                                    <w:rPr>
                                      <w:b/>
                                      <w:sz w:val="26"/>
                                    </w:rPr>
                                  </w:pPr>
                                </w:p>
                                <w:p w14:paraId="6517503D" w14:textId="77777777" w:rsidR="00BD4816" w:rsidRDefault="00BD4816">
                                  <w:pPr>
                                    <w:pStyle w:val="TableParagraph"/>
                                    <w:rPr>
                                      <w:b/>
                                      <w:sz w:val="28"/>
                                    </w:rPr>
                                  </w:pPr>
                                </w:p>
                                <w:p w14:paraId="6517503E" w14:textId="77777777" w:rsidR="00BD4816" w:rsidRDefault="00BD4816">
                                  <w:pPr>
                                    <w:pStyle w:val="TableParagraph"/>
                                    <w:ind w:right="47"/>
                                    <w:jc w:val="right"/>
                                  </w:pPr>
                                  <w:r>
                                    <w:t>20</w:t>
                                  </w:r>
                                </w:p>
                              </w:tc>
                            </w:tr>
                            <w:tr w:rsidR="00BD4816" w14:paraId="65175044" w14:textId="77777777">
                              <w:trPr>
                                <w:trHeight w:val="606"/>
                              </w:trPr>
                              <w:tc>
                                <w:tcPr>
                                  <w:tcW w:w="3981" w:type="dxa"/>
                                </w:tcPr>
                                <w:p w14:paraId="65175040" w14:textId="77777777" w:rsidR="00BD4816" w:rsidRDefault="00BD4816">
                                  <w:pPr>
                                    <w:pStyle w:val="TableParagraph"/>
                                    <w:tabs>
                                      <w:tab w:val="left" w:pos="544"/>
                                      <w:tab w:val="right" w:pos="3539"/>
                                    </w:tabs>
                                    <w:spacing w:before="177"/>
                                  </w:pPr>
                                  <w:r>
                                    <w:rPr>
                                      <w:b/>
                                    </w:rPr>
                                    <w:t>10.</w:t>
                                  </w:r>
                                  <w:r>
                                    <w:rPr>
                                      <w:b/>
                                    </w:rPr>
                                    <w:tab/>
                                  </w:r>
                                  <w:r>
                                    <w:t>Amendment</w:t>
                                  </w:r>
                                  <w:r>
                                    <w:rPr>
                                      <w:spacing w:val="7"/>
                                    </w:rPr>
                                    <w:t xml:space="preserve"> </w:t>
                                  </w:r>
                                  <w:r>
                                    <w:t>of</w:t>
                                  </w:r>
                                  <w:r>
                                    <w:rPr>
                                      <w:spacing w:val="5"/>
                                    </w:rPr>
                                    <w:t xml:space="preserve"> </w:t>
                                  </w:r>
                                  <w:r>
                                    <w:t>Bidding</w:t>
                                  </w:r>
                                  <w:r>
                                    <w:rPr>
                                      <w:rFonts w:ascii="Times New Roman"/>
                                    </w:rPr>
                                    <w:tab/>
                                  </w:r>
                                  <w:r>
                                    <w:t>14</w:t>
                                  </w:r>
                                </w:p>
                              </w:tc>
                              <w:tc>
                                <w:tcPr>
                                  <w:tcW w:w="858" w:type="dxa"/>
                                </w:tcPr>
                                <w:p w14:paraId="65175041" w14:textId="77777777" w:rsidR="00BD4816" w:rsidRDefault="00BD4816">
                                  <w:pPr>
                                    <w:pStyle w:val="TableParagraph"/>
                                    <w:spacing w:before="175"/>
                                    <w:ind w:right="119"/>
                                    <w:jc w:val="right"/>
                                  </w:pPr>
                                  <w:r>
                                    <w:t>28.</w:t>
                                  </w:r>
                                </w:p>
                              </w:tc>
                              <w:tc>
                                <w:tcPr>
                                  <w:tcW w:w="2906" w:type="dxa"/>
                                </w:tcPr>
                                <w:p w14:paraId="65175042" w14:textId="77777777" w:rsidR="00BD4816" w:rsidRDefault="00BD4816">
                                  <w:pPr>
                                    <w:pStyle w:val="TableParagraph"/>
                                    <w:spacing w:before="175"/>
                                    <w:ind w:left="124"/>
                                  </w:pPr>
                                  <w:r>
                                    <w:t>Deleted</w:t>
                                  </w:r>
                                </w:p>
                              </w:tc>
                              <w:tc>
                                <w:tcPr>
                                  <w:tcW w:w="419" w:type="dxa"/>
                                </w:tcPr>
                                <w:p w14:paraId="65175043" w14:textId="77777777" w:rsidR="00BD4816" w:rsidRDefault="00BD4816">
                                  <w:pPr>
                                    <w:pStyle w:val="TableParagraph"/>
                                    <w:spacing w:before="175"/>
                                    <w:ind w:right="47"/>
                                    <w:jc w:val="right"/>
                                  </w:pPr>
                                  <w:r>
                                    <w:t>21</w:t>
                                  </w:r>
                                </w:p>
                              </w:tc>
                            </w:tr>
                            <w:tr w:rsidR="00BD4816" w14:paraId="65175050" w14:textId="77777777">
                              <w:trPr>
                                <w:trHeight w:val="1112"/>
                              </w:trPr>
                              <w:tc>
                                <w:tcPr>
                                  <w:tcW w:w="3981" w:type="dxa"/>
                                </w:tcPr>
                                <w:p w14:paraId="65175045" w14:textId="77777777" w:rsidR="00BD4816" w:rsidRDefault="00BD4816">
                                  <w:pPr>
                                    <w:pStyle w:val="TableParagraph"/>
                                    <w:rPr>
                                      <w:b/>
                                      <w:sz w:val="26"/>
                                    </w:rPr>
                                  </w:pPr>
                                </w:p>
                                <w:p w14:paraId="65175046" w14:textId="77777777" w:rsidR="00BD4816" w:rsidRDefault="00BD4816">
                                  <w:pPr>
                                    <w:pStyle w:val="TableParagraph"/>
                                    <w:rPr>
                                      <w:b/>
                                      <w:sz w:val="26"/>
                                    </w:rPr>
                                  </w:pPr>
                                </w:p>
                                <w:p w14:paraId="65175047" w14:textId="77777777" w:rsidR="00BD4816" w:rsidRDefault="00BD4816">
                                  <w:pPr>
                                    <w:pStyle w:val="TableParagraph"/>
                                    <w:spacing w:before="176"/>
                                    <w:ind w:left="-2"/>
                                    <w:rPr>
                                      <w:b/>
                                    </w:rPr>
                                  </w:pPr>
                                  <w:proofErr w:type="spellStart"/>
                                  <w:r>
                                    <w:rPr>
                                      <w:b/>
                                    </w:rPr>
                                    <w:t>eparation</w:t>
                                  </w:r>
                                  <w:proofErr w:type="spellEnd"/>
                                  <w:r>
                                    <w:rPr>
                                      <w:b/>
                                      <w:spacing w:val="8"/>
                                    </w:rPr>
                                    <w:t xml:space="preserve"> </w:t>
                                  </w:r>
                                  <w:r>
                                    <w:rPr>
                                      <w:b/>
                                    </w:rPr>
                                    <w:t>of</w:t>
                                  </w:r>
                                  <w:r>
                                    <w:rPr>
                                      <w:b/>
                                      <w:spacing w:val="3"/>
                                    </w:rPr>
                                    <w:t xml:space="preserve"> </w:t>
                                  </w:r>
                                  <w:r>
                                    <w:rPr>
                                      <w:b/>
                                    </w:rPr>
                                    <w:t>Bids</w:t>
                                  </w:r>
                                </w:p>
                              </w:tc>
                              <w:tc>
                                <w:tcPr>
                                  <w:tcW w:w="858" w:type="dxa"/>
                                </w:tcPr>
                                <w:p w14:paraId="65175048" w14:textId="77777777" w:rsidR="00BD4816" w:rsidRDefault="00BD4816">
                                  <w:pPr>
                                    <w:pStyle w:val="TableParagraph"/>
                                    <w:spacing w:before="176"/>
                                    <w:ind w:left="442"/>
                                  </w:pPr>
                                  <w:r>
                                    <w:t>29.</w:t>
                                  </w:r>
                                </w:p>
                                <w:p w14:paraId="65175049" w14:textId="77777777" w:rsidR="00BD4816" w:rsidRDefault="00BD4816">
                                  <w:pPr>
                                    <w:pStyle w:val="TableParagraph"/>
                                    <w:rPr>
                                      <w:b/>
                                      <w:sz w:val="30"/>
                                    </w:rPr>
                                  </w:pPr>
                                </w:p>
                                <w:p w14:paraId="6517504A" w14:textId="77777777" w:rsidR="00BD4816" w:rsidRDefault="00BD4816">
                                  <w:pPr>
                                    <w:pStyle w:val="TableParagraph"/>
                                    <w:ind w:left="442"/>
                                  </w:pPr>
                                  <w:r>
                                    <w:t>30.</w:t>
                                  </w:r>
                                </w:p>
                              </w:tc>
                              <w:tc>
                                <w:tcPr>
                                  <w:tcW w:w="2906" w:type="dxa"/>
                                </w:tcPr>
                                <w:p w14:paraId="6517504B" w14:textId="77777777" w:rsidR="00BD4816" w:rsidRDefault="00BD4816">
                                  <w:pPr>
                                    <w:pStyle w:val="TableParagraph"/>
                                    <w:spacing w:before="176" w:line="283" w:lineRule="auto"/>
                                    <w:ind w:left="124"/>
                                  </w:pPr>
                                  <w:r>
                                    <w:t>Evaluation</w:t>
                                  </w:r>
                                  <w:r>
                                    <w:rPr>
                                      <w:spacing w:val="20"/>
                                    </w:rPr>
                                    <w:t xml:space="preserve"> </w:t>
                                  </w:r>
                                  <w:r>
                                    <w:t>and</w:t>
                                  </w:r>
                                  <w:r>
                                    <w:rPr>
                                      <w:spacing w:val="20"/>
                                    </w:rPr>
                                    <w:t xml:space="preserve"> </w:t>
                                  </w:r>
                                  <w:r>
                                    <w:t>Comparison</w:t>
                                  </w:r>
                                  <w:r>
                                    <w:rPr>
                                      <w:spacing w:val="-45"/>
                                    </w:rPr>
                                    <w:t xml:space="preserve"> </w:t>
                                  </w:r>
                                  <w:r>
                                    <w:t>of</w:t>
                                  </w:r>
                                  <w:r>
                                    <w:rPr>
                                      <w:spacing w:val="2"/>
                                    </w:rPr>
                                    <w:t xml:space="preserve"> </w:t>
                                  </w:r>
                                  <w:r>
                                    <w:t>Financial</w:t>
                                  </w:r>
                                  <w:r>
                                    <w:rPr>
                                      <w:spacing w:val="4"/>
                                    </w:rPr>
                                    <w:t xml:space="preserve"> </w:t>
                                  </w:r>
                                  <w:r>
                                    <w:t>Bids</w:t>
                                  </w:r>
                                </w:p>
                                <w:p w14:paraId="6517504C" w14:textId="77777777" w:rsidR="00BD4816" w:rsidRDefault="00BD4816">
                                  <w:pPr>
                                    <w:pStyle w:val="TableParagraph"/>
                                    <w:spacing w:before="1"/>
                                    <w:ind w:left="124"/>
                                  </w:pPr>
                                  <w:r>
                                    <w:t>Deleted</w:t>
                                  </w:r>
                                </w:p>
                              </w:tc>
                              <w:tc>
                                <w:tcPr>
                                  <w:tcW w:w="419" w:type="dxa"/>
                                </w:tcPr>
                                <w:p w14:paraId="6517504D" w14:textId="77777777" w:rsidR="00BD4816" w:rsidRDefault="00BD4816">
                                  <w:pPr>
                                    <w:pStyle w:val="TableParagraph"/>
                                    <w:spacing w:before="176"/>
                                    <w:ind w:left="119"/>
                                  </w:pPr>
                                  <w:r>
                                    <w:t>21</w:t>
                                  </w:r>
                                </w:p>
                                <w:p w14:paraId="6517504E" w14:textId="77777777" w:rsidR="00BD4816" w:rsidRDefault="00BD4816">
                                  <w:pPr>
                                    <w:pStyle w:val="TableParagraph"/>
                                    <w:rPr>
                                      <w:b/>
                                      <w:sz w:val="30"/>
                                    </w:rPr>
                                  </w:pPr>
                                </w:p>
                                <w:p w14:paraId="6517504F" w14:textId="77777777" w:rsidR="00BD4816" w:rsidRDefault="00BD4816">
                                  <w:pPr>
                                    <w:pStyle w:val="TableParagraph"/>
                                    <w:ind w:left="119"/>
                                  </w:pPr>
                                  <w:r>
                                    <w:t>21</w:t>
                                  </w:r>
                                </w:p>
                              </w:tc>
                            </w:tr>
                            <w:tr w:rsidR="00BD4816" w14:paraId="65175055" w14:textId="77777777">
                              <w:trPr>
                                <w:trHeight w:val="331"/>
                              </w:trPr>
                              <w:tc>
                                <w:tcPr>
                                  <w:tcW w:w="3981" w:type="dxa"/>
                                </w:tcPr>
                                <w:p w14:paraId="65175051" w14:textId="77777777" w:rsidR="00BD4816" w:rsidRDefault="00BD4816">
                                  <w:pPr>
                                    <w:pStyle w:val="TableParagraph"/>
                                    <w:tabs>
                                      <w:tab w:val="left" w:pos="544"/>
                                      <w:tab w:val="right" w:pos="3537"/>
                                    </w:tabs>
                                    <w:spacing w:before="74" w:line="237" w:lineRule="exact"/>
                                  </w:pPr>
                                  <w:r>
                                    <w:rPr>
                                      <w:b/>
                                    </w:rPr>
                                    <w:t>11.</w:t>
                                  </w:r>
                                  <w:r>
                                    <w:rPr>
                                      <w:b/>
                                    </w:rPr>
                                    <w:tab/>
                                  </w:r>
                                  <w:r>
                                    <w:t>Language</w:t>
                                  </w:r>
                                  <w:r>
                                    <w:rPr>
                                      <w:spacing w:val="4"/>
                                    </w:rPr>
                                    <w:t xml:space="preserve"> </w:t>
                                  </w:r>
                                  <w:r>
                                    <w:t>of</w:t>
                                  </w:r>
                                  <w:r>
                                    <w:rPr>
                                      <w:spacing w:val="4"/>
                                    </w:rPr>
                                    <w:t xml:space="preserve"> </w:t>
                                  </w:r>
                                  <w:r>
                                    <w:t>Bid</w:t>
                                  </w:r>
                                  <w:r>
                                    <w:rPr>
                                      <w:rFonts w:ascii="Times New Roman"/>
                                    </w:rPr>
                                    <w:tab/>
                                  </w:r>
                                  <w:r>
                                    <w:t>15</w:t>
                                  </w:r>
                                </w:p>
                              </w:tc>
                              <w:tc>
                                <w:tcPr>
                                  <w:tcW w:w="858" w:type="dxa"/>
                                </w:tcPr>
                                <w:p w14:paraId="65175052" w14:textId="77777777" w:rsidR="00BD4816" w:rsidRDefault="00BD4816">
                                  <w:pPr>
                                    <w:pStyle w:val="TableParagraph"/>
                                    <w:rPr>
                                      <w:rFonts w:ascii="Times New Roman"/>
                                    </w:rPr>
                                  </w:pPr>
                                </w:p>
                              </w:tc>
                              <w:tc>
                                <w:tcPr>
                                  <w:tcW w:w="2906" w:type="dxa"/>
                                </w:tcPr>
                                <w:p w14:paraId="65175053" w14:textId="77777777" w:rsidR="00BD4816" w:rsidRDefault="00BD4816">
                                  <w:pPr>
                                    <w:pStyle w:val="TableParagraph"/>
                                    <w:rPr>
                                      <w:rFonts w:ascii="Times New Roman"/>
                                    </w:rPr>
                                  </w:pPr>
                                </w:p>
                              </w:tc>
                              <w:tc>
                                <w:tcPr>
                                  <w:tcW w:w="419" w:type="dxa"/>
                                </w:tcPr>
                                <w:p w14:paraId="65175054" w14:textId="77777777" w:rsidR="00BD4816" w:rsidRDefault="00BD4816">
                                  <w:pPr>
                                    <w:pStyle w:val="TableParagraph"/>
                                    <w:rPr>
                                      <w:rFonts w:ascii="Times New Roman"/>
                                    </w:rPr>
                                  </w:pPr>
                                </w:p>
                              </w:tc>
                            </w:tr>
                            <w:tr w:rsidR="00BD4816" w14:paraId="65175058" w14:textId="77777777">
                              <w:trPr>
                                <w:trHeight w:val="607"/>
                              </w:trPr>
                              <w:tc>
                                <w:tcPr>
                                  <w:tcW w:w="8164" w:type="dxa"/>
                                  <w:gridSpan w:val="4"/>
                                </w:tcPr>
                                <w:p w14:paraId="65175056" w14:textId="77777777" w:rsidR="00BD4816" w:rsidRDefault="00BD4816">
                                  <w:pPr>
                                    <w:pStyle w:val="TableParagraph"/>
                                    <w:tabs>
                                      <w:tab w:val="left" w:pos="544"/>
                                      <w:tab w:val="left" w:pos="3290"/>
                                      <w:tab w:val="left" w:pos="4024"/>
                                    </w:tabs>
                                    <w:spacing w:before="45"/>
                                    <w:rPr>
                                      <w:b/>
                                    </w:rPr>
                                  </w:pPr>
                                  <w:r>
                                    <w:rPr>
                                      <w:b/>
                                    </w:rPr>
                                    <w:t>12.</w:t>
                                  </w:r>
                                  <w:r>
                                    <w:rPr>
                                      <w:b/>
                                    </w:rPr>
                                    <w:tab/>
                                  </w:r>
                                  <w:r>
                                    <w:t>Documents</w:t>
                                  </w:r>
                                  <w:r>
                                    <w:rPr>
                                      <w:spacing w:val="12"/>
                                    </w:rPr>
                                    <w:t xml:space="preserve"> </w:t>
                                  </w:r>
                                  <w:r>
                                    <w:t>Comprising</w:t>
                                  </w:r>
                                  <w:r>
                                    <w:tab/>
                                    <w:t>15</w:t>
                                  </w:r>
                                  <w:r>
                                    <w:tab/>
                                  </w:r>
                                  <w:r>
                                    <w:rPr>
                                      <w:b/>
                                    </w:rPr>
                                    <w:t>F.</w:t>
                                  </w:r>
                                  <w:r>
                                    <w:rPr>
                                      <w:b/>
                                      <w:spacing w:val="30"/>
                                    </w:rPr>
                                    <w:t xml:space="preserve"> </w:t>
                                  </w:r>
                                  <w:r>
                                    <w:rPr>
                                      <w:b/>
                                    </w:rPr>
                                    <w:t>Award</w:t>
                                  </w:r>
                                  <w:r>
                                    <w:rPr>
                                      <w:b/>
                                      <w:spacing w:val="5"/>
                                    </w:rPr>
                                    <w:t xml:space="preserve"> </w:t>
                                  </w:r>
                                  <w:r>
                                    <w:rPr>
                                      <w:b/>
                                    </w:rPr>
                                    <w:t>of</w:t>
                                  </w:r>
                                  <w:r>
                                    <w:rPr>
                                      <w:b/>
                                      <w:spacing w:val="6"/>
                                    </w:rPr>
                                    <w:t xml:space="preserve"> </w:t>
                                  </w:r>
                                  <w:r>
                                    <w:rPr>
                                      <w:b/>
                                    </w:rPr>
                                    <w:t>Contract</w:t>
                                  </w:r>
                                </w:p>
                                <w:p w14:paraId="65175057" w14:textId="77777777" w:rsidR="00BD4816" w:rsidRDefault="00BD4816">
                                  <w:pPr>
                                    <w:pStyle w:val="TableParagraph"/>
                                    <w:spacing w:before="45" w:line="239" w:lineRule="exact"/>
                                    <w:ind w:left="544"/>
                                  </w:pPr>
                                  <w:r>
                                    <w:t>the Bid</w:t>
                                  </w:r>
                                </w:p>
                              </w:tc>
                            </w:tr>
                          </w:tbl>
                          <w:p w14:paraId="65175059" w14:textId="77777777" w:rsidR="00BD4816" w:rsidRDefault="00BD4816">
                            <w:pPr>
                              <w:pStyle w:val="BodyTex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174FFA" id="_x0000_t202" coordsize="21600,21600" o:spt="202" path="m,l,21600r21600,l21600,xe">
                <v:stroke joinstyle="miter"/>
                <v:path gradientshapeok="t" o:connecttype="rect"/>
              </v:shapetype>
              <v:shape id="Text Box 2" o:spid="_x0000_s1026" type="#_x0000_t202" style="position:absolute;left:0;text-align:left;margin-left:117.35pt;margin-top:-30.75pt;width:408.25pt;height:261.25pt;z-index:157286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"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3981"/>
                        <w:gridCol w:w="858"/>
                        <w:gridCol w:w="2906"/>
                        <w:gridCol w:w="419"/>
                      </w:tblGrid>
                      <w:tr w:rsidR="00BD4816" w14:paraId="65175025" w14:textId="77777777">
                        <w:trPr>
                          <w:trHeight w:val="285"/>
                        </w:trPr>
                        <w:tc>
                          <w:tcPr>
                            <w:tcW w:w="3981" w:type="dxa"/>
                          </w:tcPr>
                          <w:p w14:paraId="65175021" w14:textId="77777777" w:rsidR="00BD4816" w:rsidRDefault="00BD4816">
                            <w:pPr>
                              <w:pStyle w:val="TableParagraph"/>
                              <w:tabs>
                                <w:tab w:val="left" w:pos="544"/>
                                <w:tab w:val="right" w:pos="3539"/>
                              </w:tabs>
                              <w:spacing w:before="7"/>
                            </w:pPr>
                            <w:r>
                              <w:rPr>
                                <w:b/>
                              </w:rPr>
                              <w:t>7.</w:t>
                            </w:r>
                            <w:r>
                              <w:rPr>
                                <w:b/>
                              </w:rPr>
                              <w:tab/>
                            </w:r>
                            <w:r>
                              <w:t>Site</w:t>
                            </w:r>
                            <w:r>
                              <w:rPr>
                                <w:spacing w:val="1"/>
                              </w:rPr>
                              <w:t xml:space="preserve"> </w:t>
                            </w:r>
                            <w:r>
                              <w:t>Visit</w:t>
                            </w:r>
                            <w:r>
                              <w:rPr>
                                <w:rFonts w:ascii="Times New Roman"/>
                              </w:rPr>
                              <w:tab/>
                            </w:r>
                            <w:r>
                              <w:t>12</w:t>
                            </w:r>
                          </w:p>
                        </w:tc>
                        <w:tc>
                          <w:tcPr>
                            <w:tcW w:w="858" w:type="dxa"/>
                          </w:tcPr>
                          <w:p w14:paraId="65175022" w14:textId="77777777" w:rsidR="00BD4816" w:rsidRDefault="00BD4816">
                            <w:pPr>
                              <w:pStyle w:val="TableParagraph"/>
                              <w:spacing w:before="5"/>
                              <w:ind w:right="119"/>
                              <w:jc w:val="right"/>
                            </w:pPr>
                            <w:r>
                              <w:t>23.</w:t>
                            </w:r>
                          </w:p>
                        </w:tc>
                        <w:tc>
                          <w:tcPr>
                            <w:tcW w:w="2906" w:type="dxa"/>
                          </w:tcPr>
                          <w:p w14:paraId="65175023" w14:textId="77777777" w:rsidR="00BD4816" w:rsidRDefault="00BD4816">
                            <w:pPr>
                              <w:pStyle w:val="TableParagraph"/>
                              <w:spacing w:before="5"/>
                              <w:ind w:left="124"/>
                            </w:pPr>
                            <w:r>
                              <w:t>Bid</w:t>
                            </w:r>
                            <w:r>
                              <w:rPr>
                                <w:spacing w:val="1"/>
                              </w:rPr>
                              <w:t xml:space="preserve"> </w:t>
                            </w:r>
                            <w:r>
                              <w:t>Opening</w:t>
                            </w:r>
                          </w:p>
                        </w:tc>
                        <w:tc>
                          <w:tcPr>
                            <w:tcW w:w="419" w:type="dxa"/>
                          </w:tcPr>
                          <w:p w14:paraId="65175024" w14:textId="77777777" w:rsidR="00BD4816" w:rsidRDefault="00BD4816">
                            <w:pPr>
                              <w:pStyle w:val="TableParagraph"/>
                              <w:spacing w:before="5"/>
                              <w:ind w:right="47"/>
                              <w:jc w:val="right"/>
                            </w:pPr>
                            <w:r>
                              <w:t>19</w:t>
                            </w:r>
                          </w:p>
                        </w:tc>
                      </w:tr>
                      <w:tr w:rsidR="00BD4816" w14:paraId="6517502A" w14:textId="77777777">
                        <w:trPr>
                          <w:trHeight w:val="304"/>
                        </w:trPr>
                        <w:tc>
                          <w:tcPr>
                            <w:tcW w:w="3981" w:type="dxa"/>
                          </w:tcPr>
                          <w:p w14:paraId="65175026" w14:textId="77777777" w:rsidR="00BD4816" w:rsidRDefault="00BD4816">
                            <w:pPr>
                              <w:pStyle w:val="TableParagraph"/>
                              <w:rPr>
                                <w:rFonts w:ascii="Times New Roman"/>
                              </w:rPr>
                            </w:pPr>
                          </w:p>
                        </w:tc>
                        <w:tc>
                          <w:tcPr>
                            <w:tcW w:w="858" w:type="dxa"/>
                          </w:tcPr>
                          <w:p w14:paraId="65175027" w14:textId="77777777" w:rsidR="00BD4816" w:rsidRDefault="00BD4816">
                            <w:pPr>
                              <w:pStyle w:val="TableParagraph"/>
                              <w:spacing w:before="24"/>
                              <w:ind w:right="119"/>
                              <w:jc w:val="right"/>
                            </w:pPr>
                            <w:r>
                              <w:t>24.</w:t>
                            </w:r>
                          </w:p>
                        </w:tc>
                        <w:tc>
                          <w:tcPr>
                            <w:tcW w:w="2906" w:type="dxa"/>
                          </w:tcPr>
                          <w:p w14:paraId="65175028" w14:textId="77777777" w:rsidR="00BD4816" w:rsidRDefault="00BD4816">
                            <w:pPr>
                              <w:pStyle w:val="TableParagraph"/>
                              <w:spacing w:before="24"/>
                              <w:ind w:left="124"/>
                            </w:pPr>
                            <w:r>
                              <w:t>Process</w:t>
                            </w:r>
                            <w:r>
                              <w:rPr>
                                <w:spacing w:val="7"/>
                              </w:rPr>
                              <w:t xml:space="preserve"> </w:t>
                            </w:r>
                            <w:r>
                              <w:t>to</w:t>
                            </w:r>
                            <w:r>
                              <w:rPr>
                                <w:spacing w:val="10"/>
                              </w:rPr>
                              <w:t xml:space="preserve"> </w:t>
                            </w:r>
                            <w:r>
                              <w:t>be</w:t>
                            </w:r>
                            <w:r>
                              <w:rPr>
                                <w:spacing w:val="7"/>
                              </w:rPr>
                              <w:t xml:space="preserve"> </w:t>
                            </w:r>
                            <w:r>
                              <w:t>Confidential</w:t>
                            </w:r>
                          </w:p>
                        </w:tc>
                        <w:tc>
                          <w:tcPr>
                            <w:tcW w:w="419" w:type="dxa"/>
                          </w:tcPr>
                          <w:p w14:paraId="65175029" w14:textId="77777777" w:rsidR="00BD4816" w:rsidRDefault="00BD4816">
                            <w:pPr>
                              <w:pStyle w:val="TableParagraph"/>
                              <w:spacing w:before="26"/>
                              <w:ind w:right="47"/>
                              <w:jc w:val="right"/>
                            </w:pPr>
                            <w:r>
                              <w:t>20</w:t>
                            </w:r>
                          </w:p>
                        </w:tc>
                      </w:tr>
                      <w:tr w:rsidR="00BD4816" w14:paraId="65175035" w14:textId="77777777">
                        <w:trPr>
                          <w:trHeight w:val="914"/>
                        </w:trPr>
                        <w:tc>
                          <w:tcPr>
                            <w:tcW w:w="3981" w:type="dxa"/>
                          </w:tcPr>
                          <w:p w14:paraId="6517502B" w14:textId="77777777" w:rsidR="00BD4816" w:rsidRDefault="00BD4816">
                            <w:pPr>
                              <w:pStyle w:val="TableParagraph"/>
                              <w:spacing w:before="24"/>
                              <w:ind w:left="-28"/>
                              <w:rPr>
                                <w:b/>
                              </w:rPr>
                            </w:pPr>
                            <w:proofErr w:type="spellStart"/>
                            <w:r>
                              <w:rPr>
                                <w:b/>
                              </w:rPr>
                              <w:t>dding</w:t>
                            </w:r>
                            <w:proofErr w:type="spellEnd"/>
                            <w:r>
                              <w:rPr>
                                <w:b/>
                                <w:spacing w:val="10"/>
                              </w:rPr>
                              <w:t xml:space="preserve"> </w:t>
                            </w:r>
                            <w:r>
                              <w:rPr>
                                <w:b/>
                              </w:rPr>
                              <w:t>Documents</w:t>
                            </w:r>
                          </w:p>
                          <w:p w14:paraId="6517502C" w14:textId="77777777" w:rsidR="00BD4816" w:rsidRDefault="00BD4816">
                            <w:pPr>
                              <w:pStyle w:val="TableParagraph"/>
                              <w:tabs>
                                <w:tab w:val="left" w:pos="544"/>
                                <w:tab w:val="right" w:pos="3539"/>
                              </w:tabs>
                              <w:spacing w:before="354"/>
                            </w:pPr>
                            <w:r>
                              <w:rPr>
                                <w:b/>
                              </w:rPr>
                              <w:t>8.</w:t>
                            </w:r>
                            <w:r>
                              <w:rPr>
                                <w:b/>
                              </w:rPr>
                              <w:tab/>
                            </w:r>
                            <w:r>
                              <w:t>Content of</w:t>
                            </w:r>
                            <w:r>
                              <w:rPr>
                                <w:spacing w:val="3"/>
                              </w:rPr>
                              <w:t xml:space="preserve"> </w:t>
                            </w:r>
                            <w:r>
                              <w:t>Bidding</w:t>
                            </w:r>
                            <w:r>
                              <w:rPr>
                                <w:rFonts w:ascii="Times New Roman"/>
                              </w:rPr>
                              <w:tab/>
                            </w:r>
                            <w:r>
                              <w:t>13</w:t>
                            </w:r>
                          </w:p>
                        </w:tc>
                        <w:tc>
                          <w:tcPr>
                            <w:tcW w:w="858" w:type="dxa"/>
                          </w:tcPr>
                          <w:p w14:paraId="6517502D" w14:textId="77777777" w:rsidR="00BD4816" w:rsidRDefault="00BD4816">
                            <w:pPr>
                              <w:pStyle w:val="TableParagraph"/>
                              <w:spacing w:before="24"/>
                              <w:ind w:left="442"/>
                            </w:pPr>
                            <w:r>
                              <w:t>25.</w:t>
                            </w:r>
                          </w:p>
                          <w:p w14:paraId="6517502E" w14:textId="77777777" w:rsidR="00BD4816" w:rsidRDefault="00BD4816">
                            <w:pPr>
                              <w:pStyle w:val="TableParagraph"/>
                              <w:rPr>
                                <w:b/>
                                <w:sz w:val="30"/>
                              </w:rPr>
                            </w:pPr>
                          </w:p>
                          <w:p w14:paraId="6517502F" w14:textId="77777777" w:rsidR="00BD4816" w:rsidRDefault="00BD4816">
                            <w:pPr>
                              <w:pStyle w:val="TableParagraph"/>
                              <w:ind w:left="442"/>
                            </w:pPr>
                            <w:r>
                              <w:t>26.</w:t>
                            </w:r>
                          </w:p>
                        </w:tc>
                        <w:tc>
                          <w:tcPr>
                            <w:tcW w:w="2906" w:type="dxa"/>
                          </w:tcPr>
                          <w:p w14:paraId="65175030" w14:textId="77777777" w:rsidR="00BD4816" w:rsidRDefault="00BD4816">
                            <w:pPr>
                              <w:pStyle w:val="TableParagraph"/>
                              <w:spacing w:before="24" w:line="283" w:lineRule="auto"/>
                              <w:ind w:left="124" w:right="308"/>
                            </w:pPr>
                            <w:r>
                              <w:t>Clarification</w:t>
                            </w:r>
                            <w:r>
                              <w:rPr>
                                <w:spacing w:val="1"/>
                              </w:rPr>
                              <w:t xml:space="preserve"> </w:t>
                            </w:r>
                            <w:r>
                              <w:t>of Financial</w:t>
                            </w:r>
                            <w:r>
                              <w:rPr>
                                <w:spacing w:val="-46"/>
                              </w:rPr>
                              <w:t xml:space="preserve"> </w:t>
                            </w:r>
                            <w:r>
                              <w:t>Bids</w:t>
                            </w:r>
                          </w:p>
                          <w:p w14:paraId="65175031" w14:textId="77777777" w:rsidR="00BD4816" w:rsidRDefault="00BD4816">
                            <w:pPr>
                              <w:pStyle w:val="TableParagraph"/>
                              <w:spacing w:before="1"/>
                              <w:ind w:left="124"/>
                            </w:pPr>
                            <w:r>
                              <w:t>Examination</w:t>
                            </w:r>
                            <w:r>
                              <w:rPr>
                                <w:spacing w:val="5"/>
                              </w:rPr>
                              <w:t xml:space="preserve"> </w:t>
                            </w:r>
                            <w:r>
                              <w:t>of</w:t>
                            </w:r>
                            <w:r>
                              <w:rPr>
                                <w:spacing w:val="5"/>
                              </w:rPr>
                              <w:t xml:space="preserve"> </w:t>
                            </w:r>
                            <w:r>
                              <w:t>Bids</w:t>
                            </w:r>
                            <w:r>
                              <w:rPr>
                                <w:spacing w:val="8"/>
                              </w:rPr>
                              <w:t xml:space="preserve"> </w:t>
                            </w:r>
                            <w:r>
                              <w:t>and</w:t>
                            </w:r>
                          </w:p>
                        </w:tc>
                        <w:tc>
                          <w:tcPr>
                            <w:tcW w:w="419" w:type="dxa"/>
                          </w:tcPr>
                          <w:p w14:paraId="65175032" w14:textId="77777777" w:rsidR="00BD4816" w:rsidRDefault="00BD4816">
                            <w:pPr>
                              <w:pStyle w:val="TableParagraph"/>
                              <w:spacing w:before="24"/>
                              <w:ind w:left="119"/>
                            </w:pPr>
                            <w:r>
                              <w:t>20</w:t>
                            </w:r>
                          </w:p>
                          <w:p w14:paraId="65175033" w14:textId="77777777" w:rsidR="00BD4816" w:rsidRDefault="00BD4816">
                            <w:pPr>
                              <w:pStyle w:val="TableParagraph"/>
                              <w:spacing w:before="2"/>
                              <w:rPr>
                                <w:b/>
                                <w:sz w:val="30"/>
                              </w:rPr>
                            </w:pPr>
                          </w:p>
                          <w:p w14:paraId="65175034" w14:textId="77777777" w:rsidR="00BD4816" w:rsidRDefault="00BD4816">
                            <w:pPr>
                              <w:pStyle w:val="TableParagraph"/>
                              <w:ind w:left="119"/>
                            </w:pPr>
                            <w:r>
                              <w:t>20</w:t>
                            </w:r>
                          </w:p>
                        </w:tc>
                      </w:tr>
                      <w:tr w:rsidR="00BD4816" w14:paraId="6517503F" w14:textId="77777777">
                        <w:trPr>
                          <w:trHeight w:val="1063"/>
                        </w:trPr>
                        <w:tc>
                          <w:tcPr>
                            <w:tcW w:w="3981" w:type="dxa"/>
                          </w:tcPr>
                          <w:p w14:paraId="65175036" w14:textId="77777777" w:rsidR="00BD4816" w:rsidRDefault="00BD4816">
                            <w:pPr>
                              <w:pStyle w:val="TableParagraph"/>
                              <w:spacing w:before="24"/>
                              <w:ind w:left="544"/>
                            </w:pPr>
                            <w:r>
                              <w:t>Documents</w:t>
                            </w:r>
                          </w:p>
                          <w:p w14:paraId="65175037" w14:textId="77777777" w:rsidR="00BD4816" w:rsidRDefault="00BD4816">
                            <w:pPr>
                              <w:pStyle w:val="TableParagraph"/>
                              <w:tabs>
                                <w:tab w:val="left" w:pos="544"/>
                                <w:tab w:val="right" w:pos="3539"/>
                              </w:tabs>
                              <w:spacing w:before="352"/>
                            </w:pPr>
                            <w:r>
                              <w:rPr>
                                <w:b/>
                              </w:rPr>
                              <w:t>9.</w:t>
                            </w:r>
                            <w:r>
                              <w:rPr>
                                <w:b/>
                              </w:rPr>
                              <w:tab/>
                            </w:r>
                            <w:r>
                              <w:t>Clarification of</w:t>
                            </w:r>
                            <w:r>
                              <w:rPr>
                                <w:spacing w:val="6"/>
                              </w:rPr>
                              <w:t xml:space="preserve"> </w:t>
                            </w:r>
                            <w:r>
                              <w:t>Bidding</w:t>
                            </w:r>
                            <w:r>
                              <w:rPr>
                                <w:rFonts w:ascii="Times New Roman"/>
                              </w:rPr>
                              <w:tab/>
                            </w:r>
                            <w:r>
                              <w:t>13</w:t>
                            </w:r>
                          </w:p>
                        </w:tc>
                        <w:tc>
                          <w:tcPr>
                            <w:tcW w:w="858" w:type="dxa"/>
                          </w:tcPr>
                          <w:p w14:paraId="65175038" w14:textId="77777777" w:rsidR="00BD4816" w:rsidRDefault="00BD4816">
                            <w:pPr>
                              <w:pStyle w:val="TableParagraph"/>
                              <w:rPr>
                                <w:b/>
                                <w:sz w:val="26"/>
                              </w:rPr>
                            </w:pPr>
                          </w:p>
                          <w:p w14:paraId="65175039" w14:textId="77777777" w:rsidR="00BD4816" w:rsidRDefault="00BD4816">
                            <w:pPr>
                              <w:pStyle w:val="TableParagraph"/>
                              <w:spacing w:before="9"/>
                              <w:rPr>
                                <w:b/>
                                <w:sz w:val="27"/>
                              </w:rPr>
                            </w:pPr>
                          </w:p>
                          <w:p w14:paraId="6517503A" w14:textId="77777777" w:rsidR="00BD4816" w:rsidRDefault="00BD4816">
                            <w:pPr>
                              <w:pStyle w:val="TableParagraph"/>
                              <w:spacing w:before="1"/>
                              <w:ind w:right="120"/>
                              <w:jc w:val="right"/>
                            </w:pPr>
                            <w:r>
                              <w:t>27.</w:t>
                            </w:r>
                          </w:p>
                        </w:tc>
                        <w:tc>
                          <w:tcPr>
                            <w:tcW w:w="2906" w:type="dxa"/>
                          </w:tcPr>
                          <w:p w14:paraId="6517503B" w14:textId="77777777" w:rsidR="00BD4816" w:rsidRDefault="00BD4816">
                            <w:pPr>
                              <w:pStyle w:val="TableParagraph"/>
                              <w:spacing w:before="24" w:line="283" w:lineRule="auto"/>
                              <w:ind w:left="122" w:right="308" w:firstLine="1"/>
                            </w:pPr>
                            <w:r>
                              <w:t>Determination</w:t>
                            </w:r>
                            <w:r>
                              <w:rPr>
                                <w:spacing w:val="5"/>
                              </w:rPr>
                              <w:t xml:space="preserve"> </w:t>
                            </w:r>
                            <w:r>
                              <w:t>of</w:t>
                            </w:r>
                            <w:r>
                              <w:rPr>
                                <w:spacing w:val="1"/>
                              </w:rPr>
                              <w:t xml:space="preserve"> </w:t>
                            </w:r>
                            <w:r>
                              <w:t>Responsiveness</w:t>
                            </w:r>
                            <w:r>
                              <w:rPr>
                                <w:spacing w:val="1"/>
                              </w:rPr>
                              <w:t xml:space="preserve"> </w:t>
                            </w:r>
                            <w:r>
                              <w:t>Correction</w:t>
                            </w:r>
                            <w:r>
                              <w:rPr>
                                <w:spacing w:val="15"/>
                              </w:rPr>
                              <w:t xml:space="preserve"> </w:t>
                            </w:r>
                            <w:r>
                              <w:t>of</w:t>
                            </w:r>
                            <w:r>
                              <w:rPr>
                                <w:spacing w:val="10"/>
                              </w:rPr>
                              <w:t xml:space="preserve"> </w:t>
                            </w:r>
                            <w:r>
                              <w:t>Errors</w:t>
                            </w:r>
                          </w:p>
                        </w:tc>
                        <w:tc>
                          <w:tcPr>
                            <w:tcW w:w="419" w:type="dxa"/>
                          </w:tcPr>
                          <w:p w14:paraId="6517503C" w14:textId="77777777" w:rsidR="00BD4816" w:rsidRDefault="00BD4816">
                            <w:pPr>
                              <w:pStyle w:val="TableParagraph"/>
                              <w:rPr>
                                <w:b/>
                                <w:sz w:val="26"/>
                              </w:rPr>
                            </w:pPr>
                          </w:p>
                          <w:p w14:paraId="6517503D" w14:textId="77777777" w:rsidR="00BD4816" w:rsidRDefault="00BD4816">
                            <w:pPr>
                              <w:pStyle w:val="TableParagraph"/>
                              <w:rPr>
                                <w:b/>
                                <w:sz w:val="28"/>
                              </w:rPr>
                            </w:pPr>
                          </w:p>
                          <w:p w14:paraId="6517503E" w14:textId="77777777" w:rsidR="00BD4816" w:rsidRDefault="00BD4816">
                            <w:pPr>
                              <w:pStyle w:val="TableParagraph"/>
                              <w:ind w:right="47"/>
                              <w:jc w:val="right"/>
                            </w:pPr>
                            <w:r>
                              <w:t>20</w:t>
                            </w:r>
                          </w:p>
                        </w:tc>
                      </w:tr>
                      <w:tr w:rsidR="00BD4816" w14:paraId="65175044" w14:textId="77777777">
                        <w:trPr>
                          <w:trHeight w:val="606"/>
                        </w:trPr>
                        <w:tc>
                          <w:tcPr>
                            <w:tcW w:w="3981" w:type="dxa"/>
                          </w:tcPr>
                          <w:p w14:paraId="65175040" w14:textId="77777777" w:rsidR="00BD4816" w:rsidRDefault="00BD4816">
                            <w:pPr>
                              <w:pStyle w:val="TableParagraph"/>
                              <w:tabs>
                                <w:tab w:val="left" w:pos="544"/>
                                <w:tab w:val="right" w:pos="3539"/>
                              </w:tabs>
                              <w:spacing w:before="177"/>
                            </w:pPr>
                            <w:r>
                              <w:rPr>
                                <w:b/>
                              </w:rPr>
                              <w:t>10.</w:t>
                            </w:r>
                            <w:r>
                              <w:rPr>
                                <w:b/>
                              </w:rPr>
                              <w:tab/>
                            </w:r>
                            <w:r>
                              <w:t>Amendment</w:t>
                            </w:r>
                            <w:r>
                              <w:rPr>
                                <w:spacing w:val="7"/>
                              </w:rPr>
                              <w:t xml:space="preserve"> </w:t>
                            </w:r>
                            <w:r>
                              <w:t>of</w:t>
                            </w:r>
                            <w:r>
                              <w:rPr>
                                <w:spacing w:val="5"/>
                              </w:rPr>
                              <w:t xml:space="preserve"> </w:t>
                            </w:r>
                            <w:r>
                              <w:t>Bidding</w:t>
                            </w:r>
                            <w:r>
                              <w:rPr>
                                <w:rFonts w:ascii="Times New Roman"/>
                              </w:rPr>
                              <w:tab/>
                            </w:r>
                            <w:r>
                              <w:t>14</w:t>
                            </w:r>
                          </w:p>
                        </w:tc>
                        <w:tc>
                          <w:tcPr>
                            <w:tcW w:w="858" w:type="dxa"/>
                          </w:tcPr>
                          <w:p w14:paraId="65175041" w14:textId="77777777" w:rsidR="00BD4816" w:rsidRDefault="00BD4816">
                            <w:pPr>
                              <w:pStyle w:val="TableParagraph"/>
                              <w:spacing w:before="175"/>
                              <w:ind w:right="119"/>
                              <w:jc w:val="right"/>
                            </w:pPr>
                            <w:r>
                              <w:t>28.</w:t>
                            </w:r>
                          </w:p>
                        </w:tc>
                        <w:tc>
                          <w:tcPr>
                            <w:tcW w:w="2906" w:type="dxa"/>
                          </w:tcPr>
                          <w:p w14:paraId="65175042" w14:textId="77777777" w:rsidR="00BD4816" w:rsidRDefault="00BD4816">
                            <w:pPr>
                              <w:pStyle w:val="TableParagraph"/>
                              <w:spacing w:before="175"/>
                              <w:ind w:left="124"/>
                            </w:pPr>
                            <w:r>
                              <w:t>Deleted</w:t>
                            </w:r>
                          </w:p>
                        </w:tc>
                        <w:tc>
                          <w:tcPr>
                            <w:tcW w:w="419" w:type="dxa"/>
                          </w:tcPr>
                          <w:p w14:paraId="65175043" w14:textId="77777777" w:rsidR="00BD4816" w:rsidRDefault="00BD4816">
                            <w:pPr>
                              <w:pStyle w:val="TableParagraph"/>
                              <w:spacing w:before="175"/>
                              <w:ind w:right="47"/>
                              <w:jc w:val="right"/>
                            </w:pPr>
                            <w:r>
                              <w:t>21</w:t>
                            </w:r>
                          </w:p>
                        </w:tc>
                      </w:tr>
                      <w:tr w:rsidR="00BD4816" w14:paraId="65175050" w14:textId="77777777">
                        <w:trPr>
                          <w:trHeight w:val="1112"/>
                        </w:trPr>
                        <w:tc>
                          <w:tcPr>
                            <w:tcW w:w="3981" w:type="dxa"/>
                          </w:tcPr>
                          <w:p w14:paraId="65175045" w14:textId="77777777" w:rsidR="00BD4816" w:rsidRDefault="00BD4816">
                            <w:pPr>
                              <w:pStyle w:val="TableParagraph"/>
                              <w:rPr>
                                <w:b/>
                                <w:sz w:val="26"/>
                              </w:rPr>
                            </w:pPr>
                          </w:p>
                          <w:p w14:paraId="65175046" w14:textId="77777777" w:rsidR="00BD4816" w:rsidRDefault="00BD4816">
                            <w:pPr>
                              <w:pStyle w:val="TableParagraph"/>
                              <w:rPr>
                                <w:b/>
                                <w:sz w:val="26"/>
                              </w:rPr>
                            </w:pPr>
                          </w:p>
                          <w:p w14:paraId="65175047" w14:textId="77777777" w:rsidR="00BD4816" w:rsidRDefault="00BD4816">
                            <w:pPr>
                              <w:pStyle w:val="TableParagraph"/>
                              <w:spacing w:before="176"/>
                              <w:ind w:left="-2"/>
                              <w:rPr>
                                <w:b/>
                              </w:rPr>
                            </w:pPr>
                            <w:proofErr w:type="spellStart"/>
                            <w:r>
                              <w:rPr>
                                <w:b/>
                              </w:rPr>
                              <w:t>eparation</w:t>
                            </w:r>
                            <w:proofErr w:type="spellEnd"/>
                            <w:r>
                              <w:rPr>
                                <w:b/>
                                <w:spacing w:val="8"/>
                              </w:rPr>
                              <w:t xml:space="preserve"> </w:t>
                            </w:r>
                            <w:r>
                              <w:rPr>
                                <w:b/>
                              </w:rPr>
                              <w:t>of</w:t>
                            </w:r>
                            <w:r>
                              <w:rPr>
                                <w:b/>
                                <w:spacing w:val="3"/>
                              </w:rPr>
                              <w:t xml:space="preserve"> </w:t>
                            </w:r>
                            <w:r>
                              <w:rPr>
                                <w:b/>
                              </w:rPr>
                              <w:t>Bids</w:t>
                            </w:r>
                          </w:p>
                        </w:tc>
                        <w:tc>
                          <w:tcPr>
                            <w:tcW w:w="858" w:type="dxa"/>
                          </w:tcPr>
                          <w:p w14:paraId="65175048" w14:textId="77777777" w:rsidR="00BD4816" w:rsidRDefault="00BD4816">
                            <w:pPr>
                              <w:pStyle w:val="TableParagraph"/>
                              <w:spacing w:before="176"/>
                              <w:ind w:left="442"/>
                            </w:pPr>
                            <w:r>
                              <w:t>29.</w:t>
                            </w:r>
                          </w:p>
                          <w:p w14:paraId="65175049" w14:textId="77777777" w:rsidR="00BD4816" w:rsidRDefault="00BD4816">
                            <w:pPr>
                              <w:pStyle w:val="TableParagraph"/>
                              <w:rPr>
                                <w:b/>
                                <w:sz w:val="30"/>
                              </w:rPr>
                            </w:pPr>
                          </w:p>
                          <w:p w14:paraId="6517504A" w14:textId="77777777" w:rsidR="00BD4816" w:rsidRDefault="00BD4816">
                            <w:pPr>
                              <w:pStyle w:val="TableParagraph"/>
                              <w:ind w:left="442"/>
                            </w:pPr>
                            <w:r>
                              <w:t>30.</w:t>
                            </w:r>
                          </w:p>
                        </w:tc>
                        <w:tc>
                          <w:tcPr>
                            <w:tcW w:w="2906" w:type="dxa"/>
                          </w:tcPr>
                          <w:p w14:paraId="6517504B" w14:textId="77777777" w:rsidR="00BD4816" w:rsidRDefault="00BD4816">
                            <w:pPr>
                              <w:pStyle w:val="TableParagraph"/>
                              <w:spacing w:before="176" w:line="283" w:lineRule="auto"/>
                              <w:ind w:left="124"/>
                            </w:pPr>
                            <w:r>
                              <w:t>Evaluation</w:t>
                            </w:r>
                            <w:r>
                              <w:rPr>
                                <w:spacing w:val="20"/>
                              </w:rPr>
                              <w:t xml:space="preserve"> </w:t>
                            </w:r>
                            <w:r>
                              <w:t>and</w:t>
                            </w:r>
                            <w:r>
                              <w:rPr>
                                <w:spacing w:val="20"/>
                              </w:rPr>
                              <w:t xml:space="preserve"> </w:t>
                            </w:r>
                            <w:r>
                              <w:t>Comparison</w:t>
                            </w:r>
                            <w:r>
                              <w:rPr>
                                <w:spacing w:val="-45"/>
                              </w:rPr>
                              <w:t xml:space="preserve"> </w:t>
                            </w:r>
                            <w:r>
                              <w:t>of</w:t>
                            </w:r>
                            <w:r>
                              <w:rPr>
                                <w:spacing w:val="2"/>
                              </w:rPr>
                              <w:t xml:space="preserve"> </w:t>
                            </w:r>
                            <w:r>
                              <w:t>Financial</w:t>
                            </w:r>
                            <w:r>
                              <w:rPr>
                                <w:spacing w:val="4"/>
                              </w:rPr>
                              <w:t xml:space="preserve"> </w:t>
                            </w:r>
                            <w:r>
                              <w:t>Bids</w:t>
                            </w:r>
                          </w:p>
                          <w:p w14:paraId="6517504C" w14:textId="77777777" w:rsidR="00BD4816" w:rsidRDefault="00BD4816">
                            <w:pPr>
                              <w:pStyle w:val="TableParagraph"/>
                              <w:spacing w:before="1"/>
                              <w:ind w:left="124"/>
                            </w:pPr>
                            <w:r>
                              <w:t>Deleted</w:t>
                            </w:r>
                          </w:p>
                        </w:tc>
                        <w:tc>
                          <w:tcPr>
                            <w:tcW w:w="419" w:type="dxa"/>
                          </w:tcPr>
                          <w:p w14:paraId="6517504D" w14:textId="77777777" w:rsidR="00BD4816" w:rsidRDefault="00BD4816">
                            <w:pPr>
                              <w:pStyle w:val="TableParagraph"/>
                              <w:spacing w:before="176"/>
                              <w:ind w:left="119"/>
                            </w:pPr>
                            <w:r>
                              <w:t>21</w:t>
                            </w:r>
                          </w:p>
                          <w:p w14:paraId="6517504E" w14:textId="77777777" w:rsidR="00BD4816" w:rsidRDefault="00BD4816">
                            <w:pPr>
                              <w:pStyle w:val="TableParagraph"/>
                              <w:rPr>
                                <w:b/>
                                <w:sz w:val="30"/>
                              </w:rPr>
                            </w:pPr>
                          </w:p>
                          <w:p w14:paraId="6517504F" w14:textId="77777777" w:rsidR="00BD4816" w:rsidRDefault="00BD4816">
                            <w:pPr>
                              <w:pStyle w:val="TableParagraph"/>
                              <w:ind w:left="119"/>
                            </w:pPr>
                            <w:r>
                              <w:t>21</w:t>
                            </w:r>
                          </w:p>
                        </w:tc>
                      </w:tr>
                      <w:tr w:rsidR="00BD4816" w14:paraId="65175055" w14:textId="77777777">
                        <w:trPr>
                          <w:trHeight w:val="331"/>
                        </w:trPr>
                        <w:tc>
                          <w:tcPr>
                            <w:tcW w:w="3981" w:type="dxa"/>
                          </w:tcPr>
                          <w:p w14:paraId="65175051" w14:textId="77777777" w:rsidR="00BD4816" w:rsidRDefault="00BD4816">
                            <w:pPr>
                              <w:pStyle w:val="TableParagraph"/>
                              <w:tabs>
                                <w:tab w:val="left" w:pos="544"/>
                                <w:tab w:val="right" w:pos="3537"/>
                              </w:tabs>
                              <w:spacing w:before="74" w:line="237" w:lineRule="exact"/>
                            </w:pPr>
                            <w:r>
                              <w:rPr>
                                <w:b/>
                              </w:rPr>
                              <w:t>11.</w:t>
                            </w:r>
                            <w:r>
                              <w:rPr>
                                <w:b/>
                              </w:rPr>
                              <w:tab/>
                            </w:r>
                            <w:r>
                              <w:t>Language</w:t>
                            </w:r>
                            <w:r>
                              <w:rPr>
                                <w:spacing w:val="4"/>
                              </w:rPr>
                              <w:t xml:space="preserve"> </w:t>
                            </w:r>
                            <w:r>
                              <w:t>of</w:t>
                            </w:r>
                            <w:r>
                              <w:rPr>
                                <w:spacing w:val="4"/>
                              </w:rPr>
                              <w:t xml:space="preserve"> </w:t>
                            </w:r>
                            <w:r>
                              <w:t>Bid</w:t>
                            </w:r>
                            <w:r>
                              <w:rPr>
                                <w:rFonts w:ascii="Times New Roman"/>
                              </w:rPr>
                              <w:tab/>
                            </w:r>
                            <w:r>
                              <w:t>15</w:t>
                            </w:r>
                          </w:p>
                        </w:tc>
                        <w:tc>
                          <w:tcPr>
                            <w:tcW w:w="858" w:type="dxa"/>
                          </w:tcPr>
                          <w:p w14:paraId="65175052" w14:textId="77777777" w:rsidR="00BD4816" w:rsidRDefault="00BD4816">
                            <w:pPr>
                              <w:pStyle w:val="TableParagraph"/>
                              <w:rPr>
                                <w:rFonts w:ascii="Times New Roman"/>
                              </w:rPr>
                            </w:pPr>
                          </w:p>
                        </w:tc>
                        <w:tc>
                          <w:tcPr>
                            <w:tcW w:w="2906" w:type="dxa"/>
                          </w:tcPr>
                          <w:p w14:paraId="65175053" w14:textId="77777777" w:rsidR="00BD4816" w:rsidRDefault="00BD4816">
                            <w:pPr>
                              <w:pStyle w:val="TableParagraph"/>
                              <w:rPr>
                                <w:rFonts w:ascii="Times New Roman"/>
                              </w:rPr>
                            </w:pPr>
                          </w:p>
                        </w:tc>
                        <w:tc>
                          <w:tcPr>
                            <w:tcW w:w="419" w:type="dxa"/>
                          </w:tcPr>
                          <w:p w14:paraId="65175054" w14:textId="77777777" w:rsidR="00BD4816" w:rsidRDefault="00BD4816">
                            <w:pPr>
                              <w:pStyle w:val="TableParagraph"/>
                              <w:rPr>
                                <w:rFonts w:ascii="Times New Roman"/>
                              </w:rPr>
                            </w:pPr>
                          </w:p>
                        </w:tc>
                      </w:tr>
                      <w:tr w:rsidR="00BD4816" w14:paraId="65175058" w14:textId="77777777">
                        <w:trPr>
                          <w:trHeight w:val="607"/>
                        </w:trPr>
                        <w:tc>
                          <w:tcPr>
                            <w:tcW w:w="8164" w:type="dxa"/>
                            <w:gridSpan w:val="4"/>
                          </w:tcPr>
                          <w:p w14:paraId="65175056" w14:textId="77777777" w:rsidR="00BD4816" w:rsidRDefault="00BD4816">
                            <w:pPr>
                              <w:pStyle w:val="TableParagraph"/>
                              <w:tabs>
                                <w:tab w:val="left" w:pos="544"/>
                                <w:tab w:val="left" w:pos="3290"/>
                                <w:tab w:val="left" w:pos="4024"/>
                              </w:tabs>
                              <w:spacing w:before="45"/>
                              <w:rPr>
                                <w:b/>
                              </w:rPr>
                            </w:pPr>
                            <w:r>
                              <w:rPr>
                                <w:b/>
                              </w:rPr>
                              <w:t>12.</w:t>
                            </w:r>
                            <w:r>
                              <w:rPr>
                                <w:b/>
                              </w:rPr>
                              <w:tab/>
                            </w:r>
                            <w:r>
                              <w:t>Documents</w:t>
                            </w:r>
                            <w:r>
                              <w:rPr>
                                <w:spacing w:val="12"/>
                              </w:rPr>
                              <w:t xml:space="preserve"> </w:t>
                            </w:r>
                            <w:r>
                              <w:t>Comprising</w:t>
                            </w:r>
                            <w:r>
                              <w:tab/>
                              <w:t>15</w:t>
                            </w:r>
                            <w:r>
                              <w:tab/>
                            </w:r>
                            <w:r>
                              <w:rPr>
                                <w:b/>
                              </w:rPr>
                              <w:t>F.</w:t>
                            </w:r>
                            <w:r>
                              <w:rPr>
                                <w:b/>
                                <w:spacing w:val="30"/>
                              </w:rPr>
                              <w:t xml:space="preserve"> </w:t>
                            </w:r>
                            <w:r>
                              <w:rPr>
                                <w:b/>
                              </w:rPr>
                              <w:t>Award</w:t>
                            </w:r>
                            <w:r>
                              <w:rPr>
                                <w:b/>
                                <w:spacing w:val="5"/>
                              </w:rPr>
                              <w:t xml:space="preserve"> </w:t>
                            </w:r>
                            <w:r>
                              <w:rPr>
                                <w:b/>
                              </w:rPr>
                              <w:t>of</w:t>
                            </w:r>
                            <w:r>
                              <w:rPr>
                                <w:b/>
                                <w:spacing w:val="6"/>
                              </w:rPr>
                              <w:t xml:space="preserve"> </w:t>
                            </w:r>
                            <w:r>
                              <w:rPr>
                                <w:b/>
                              </w:rPr>
                              <w:t>Contract</w:t>
                            </w:r>
                          </w:p>
                          <w:p w14:paraId="65175057" w14:textId="77777777" w:rsidR="00BD4816" w:rsidRDefault="00BD4816">
                            <w:pPr>
                              <w:pStyle w:val="TableParagraph"/>
                              <w:spacing w:before="45" w:line="239" w:lineRule="exact"/>
                              <w:ind w:left="544"/>
                            </w:pPr>
                            <w:r>
                              <w:t>the Bid</w:t>
                            </w:r>
                          </w:p>
                        </w:tc>
                      </w:tr>
                    </w:tbl>
                    <w:p w14:paraId="65175059" w14:textId="77777777" w:rsidR="00BD4816" w:rsidRDefault="00BD4816">
                      <w:pPr>
                        <w:pStyle w:val="BodyText"/>
                      </w:pPr>
                    </w:p>
                  </w:txbxContent>
                </v:textbox>
                <w10:wrap anchorx="page"/>
              </v:shape>
            </w:pict>
          </mc:Fallback>
        </mc:AlternateContent>
      </w:r>
      <w:r w:rsidR="00E758CF">
        <w:t>Bi</w:t>
      </w:r>
    </w:p>
    <w:p w14:paraId="6517442D" w14:textId="77777777" w:rsidR="00DB54BC" w:rsidRDefault="00DB54BC">
      <w:pPr>
        <w:pStyle w:val="BodyText"/>
        <w:rPr>
          <w:b/>
          <w:sz w:val="26"/>
        </w:rPr>
      </w:pPr>
    </w:p>
    <w:p w14:paraId="6517442E" w14:textId="77777777" w:rsidR="00DB54BC" w:rsidRDefault="00DB54BC">
      <w:pPr>
        <w:pStyle w:val="BodyText"/>
        <w:rPr>
          <w:b/>
          <w:sz w:val="26"/>
        </w:rPr>
      </w:pPr>
    </w:p>
    <w:p w14:paraId="6517442F" w14:textId="77777777" w:rsidR="00DB54BC" w:rsidRDefault="00DB54BC">
      <w:pPr>
        <w:pStyle w:val="BodyText"/>
        <w:rPr>
          <w:b/>
          <w:sz w:val="26"/>
        </w:rPr>
      </w:pPr>
    </w:p>
    <w:p w14:paraId="65174430" w14:textId="77777777" w:rsidR="00DB54BC" w:rsidRDefault="00DB54BC">
      <w:pPr>
        <w:pStyle w:val="BodyText"/>
        <w:rPr>
          <w:b/>
          <w:sz w:val="26"/>
        </w:rPr>
      </w:pPr>
    </w:p>
    <w:p w14:paraId="65174431" w14:textId="77777777" w:rsidR="00DB54BC" w:rsidRDefault="00DB54BC">
      <w:pPr>
        <w:pStyle w:val="BodyText"/>
        <w:spacing w:before="9"/>
        <w:rPr>
          <w:b/>
          <w:sz w:val="29"/>
        </w:rPr>
      </w:pPr>
    </w:p>
    <w:p w14:paraId="65174432" w14:textId="77777777" w:rsidR="00DB54BC" w:rsidRDefault="00E758CF">
      <w:pPr>
        <w:pStyle w:val="BodyText"/>
        <w:spacing w:line="564" w:lineRule="auto"/>
        <w:ind w:left="1492" w:right="6565"/>
      </w:pPr>
      <w:r>
        <w:t>Documents</w:t>
      </w:r>
      <w:r>
        <w:rPr>
          <w:spacing w:val="-46"/>
        </w:rPr>
        <w:t xml:space="preserve"> </w:t>
      </w:r>
      <w:proofErr w:type="spellStart"/>
      <w:r>
        <w:t>Documents</w:t>
      </w:r>
      <w:proofErr w:type="spellEnd"/>
    </w:p>
    <w:p w14:paraId="65174433" w14:textId="77777777" w:rsidR="00DB54BC" w:rsidRDefault="00DB54BC">
      <w:pPr>
        <w:pStyle w:val="BodyText"/>
        <w:spacing w:before="2"/>
        <w:rPr>
          <w:sz w:val="26"/>
        </w:rPr>
      </w:pPr>
    </w:p>
    <w:p w14:paraId="65174434" w14:textId="77777777" w:rsidR="00DB54BC" w:rsidRDefault="00E758CF" w:rsidP="003F0CB7">
      <w:pPr>
        <w:pStyle w:val="Heading5"/>
        <w:numPr>
          <w:ilvl w:val="0"/>
          <w:numId w:val="55"/>
        </w:numPr>
        <w:tabs>
          <w:tab w:val="left" w:pos="703"/>
        </w:tabs>
        <w:ind w:hanging="340"/>
      </w:pPr>
      <w:proofErr w:type="spellStart"/>
      <w:r>
        <w:t>Pr</w:t>
      </w:r>
      <w:proofErr w:type="spellEnd"/>
    </w:p>
    <w:p w14:paraId="65174435" w14:textId="77777777" w:rsidR="00DB54BC" w:rsidRDefault="00DB54BC">
      <w:pPr>
        <w:pStyle w:val="BodyText"/>
        <w:rPr>
          <w:b/>
          <w:sz w:val="20"/>
        </w:rPr>
      </w:pPr>
    </w:p>
    <w:p w14:paraId="65174436" w14:textId="77777777" w:rsidR="00DB54BC" w:rsidRDefault="00DB54BC">
      <w:pPr>
        <w:pStyle w:val="BodyText"/>
        <w:rPr>
          <w:b/>
          <w:sz w:val="20"/>
        </w:rPr>
      </w:pPr>
    </w:p>
    <w:p w14:paraId="65174437" w14:textId="77777777" w:rsidR="00DB54BC" w:rsidRDefault="00DB54BC">
      <w:pPr>
        <w:pStyle w:val="BodyText"/>
        <w:rPr>
          <w:b/>
          <w:sz w:val="20"/>
        </w:rPr>
      </w:pPr>
    </w:p>
    <w:p w14:paraId="65174438" w14:textId="77777777" w:rsidR="00DB54BC" w:rsidRDefault="00DB54BC">
      <w:pPr>
        <w:pStyle w:val="BodyText"/>
        <w:spacing w:before="2"/>
        <w:rPr>
          <w:b/>
          <w:sz w:val="29"/>
        </w:rPr>
      </w:pPr>
    </w:p>
    <w:tbl>
      <w:tblPr>
        <w:tblW w:w="0" w:type="auto"/>
        <w:tblInd w:w="904" w:type="dxa"/>
        <w:tblLayout w:type="fixed"/>
        <w:tblCellMar>
          <w:left w:w="0" w:type="dxa"/>
          <w:right w:w="0" w:type="dxa"/>
        </w:tblCellMar>
        <w:tblLook w:val="01E0" w:firstRow="1" w:lastRow="1" w:firstColumn="1" w:lastColumn="1" w:noHBand="0" w:noVBand="0"/>
      </w:tblPr>
      <w:tblGrid>
        <w:gridCol w:w="3213"/>
        <w:gridCol w:w="817"/>
        <w:gridCol w:w="858"/>
        <w:gridCol w:w="2871"/>
        <w:gridCol w:w="452"/>
      </w:tblGrid>
      <w:tr w:rsidR="00DB54BC" w14:paraId="6517443E" w14:textId="77777777">
        <w:trPr>
          <w:trHeight w:val="285"/>
        </w:trPr>
        <w:tc>
          <w:tcPr>
            <w:tcW w:w="3213" w:type="dxa"/>
          </w:tcPr>
          <w:p w14:paraId="65174439" w14:textId="77777777" w:rsidR="00DB54BC" w:rsidRDefault="00E758CF">
            <w:pPr>
              <w:pStyle w:val="TableParagraph"/>
              <w:tabs>
                <w:tab w:val="left" w:pos="594"/>
              </w:tabs>
              <w:spacing w:before="7"/>
              <w:ind w:left="50"/>
            </w:pPr>
            <w:r>
              <w:rPr>
                <w:b/>
              </w:rPr>
              <w:t>13.</w:t>
            </w:r>
            <w:r>
              <w:rPr>
                <w:b/>
              </w:rPr>
              <w:tab/>
            </w:r>
            <w:r>
              <w:t>Bid</w:t>
            </w:r>
            <w:r>
              <w:rPr>
                <w:spacing w:val="3"/>
              </w:rPr>
              <w:t xml:space="preserve"> </w:t>
            </w:r>
            <w:r>
              <w:t>Prices</w:t>
            </w:r>
          </w:p>
        </w:tc>
        <w:tc>
          <w:tcPr>
            <w:tcW w:w="817" w:type="dxa"/>
          </w:tcPr>
          <w:p w14:paraId="6517443A" w14:textId="77777777" w:rsidR="00DB54BC" w:rsidRDefault="00E758CF">
            <w:pPr>
              <w:pStyle w:val="TableParagraph"/>
              <w:spacing w:before="5"/>
              <w:ind w:left="127"/>
            </w:pPr>
            <w:r>
              <w:t>15</w:t>
            </w:r>
          </w:p>
        </w:tc>
        <w:tc>
          <w:tcPr>
            <w:tcW w:w="858" w:type="dxa"/>
          </w:tcPr>
          <w:p w14:paraId="6517443B" w14:textId="77777777" w:rsidR="00DB54BC" w:rsidRDefault="00E758CF">
            <w:pPr>
              <w:pStyle w:val="TableParagraph"/>
              <w:spacing w:before="5"/>
              <w:ind w:right="118"/>
              <w:jc w:val="right"/>
            </w:pPr>
            <w:r>
              <w:t>31.</w:t>
            </w:r>
          </w:p>
        </w:tc>
        <w:tc>
          <w:tcPr>
            <w:tcW w:w="2871" w:type="dxa"/>
          </w:tcPr>
          <w:p w14:paraId="6517443C" w14:textId="77777777" w:rsidR="00DB54BC" w:rsidRDefault="00E758CF">
            <w:pPr>
              <w:pStyle w:val="TableParagraph"/>
              <w:spacing w:before="5"/>
              <w:ind w:left="125"/>
            </w:pPr>
            <w:r>
              <w:t>Award</w:t>
            </w:r>
            <w:r>
              <w:rPr>
                <w:spacing w:val="5"/>
              </w:rPr>
              <w:t xml:space="preserve"> </w:t>
            </w:r>
            <w:r>
              <w:t>Criteria</w:t>
            </w:r>
          </w:p>
        </w:tc>
        <w:tc>
          <w:tcPr>
            <w:tcW w:w="452" w:type="dxa"/>
          </w:tcPr>
          <w:p w14:paraId="6517443D" w14:textId="77777777" w:rsidR="00DB54BC" w:rsidRDefault="00E758CF">
            <w:pPr>
              <w:pStyle w:val="TableParagraph"/>
              <w:spacing w:before="5"/>
              <w:ind w:right="44"/>
              <w:jc w:val="right"/>
            </w:pPr>
            <w:r>
              <w:t>22</w:t>
            </w:r>
          </w:p>
        </w:tc>
      </w:tr>
      <w:tr w:rsidR="00DB54BC" w14:paraId="65174450" w14:textId="77777777">
        <w:trPr>
          <w:trHeight w:val="1219"/>
        </w:trPr>
        <w:tc>
          <w:tcPr>
            <w:tcW w:w="3213" w:type="dxa"/>
          </w:tcPr>
          <w:p w14:paraId="6517443F" w14:textId="77777777" w:rsidR="00DB54BC" w:rsidRDefault="00E758CF" w:rsidP="003F0CB7">
            <w:pPr>
              <w:pStyle w:val="TableParagraph"/>
              <w:numPr>
                <w:ilvl w:val="0"/>
                <w:numId w:val="54"/>
              </w:numPr>
              <w:tabs>
                <w:tab w:val="left" w:pos="594"/>
                <w:tab w:val="left" w:pos="595"/>
              </w:tabs>
              <w:spacing w:before="26" w:line="280" w:lineRule="auto"/>
              <w:ind w:right="553"/>
            </w:pPr>
            <w:r>
              <w:t>Currencies</w:t>
            </w:r>
            <w:r>
              <w:rPr>
                <w:spacing w:val="8"/>
              </w:rPr>
              <w:t xml:space="preserve"> </w:t>
            </w:r>
            <w:r>
              <w:t>of</w:t>
            </w:r>
            <w:r>
              <w:rPr>
                <w:spacing w:val="9"/>
              </w:rPr>
              <w:t xml:space="preserve"> </w:t>
            </w:r>
            <w:r>
              <w:t>Bid</w:t>
            </w:r>
            <w:r>
              <w:rPr>
                <w:spacing w:val="9"/>
              </w:rPr>
              <w:t xml:space="preserve"> </w:t>
            </w:r>
            <w:r>
              <w:t>and</w:t>
            </w:r>
            <w:r>
              <w:rPr>
                <w:spacing w:val="-45"/>
              </w:rPr>
              <w:t xml:space="preserve"> </w:t>
            </w:r>
            <w:r>
              <w:t>Payment</w:t>
            </w:r>
          </w:p>
          <w:p w14:paraId="65174440" w14:textId="77777777" w:rsidR="00DB54BC" w:rsidRDefault="00DB54BC">
            <w:pPr>
              <w:pStyle w:val="TableParagraph"/>
              <w:spacing w:before="6"/>
              <w:rPr>
                <w:b/>
                <w:sz w:val="26"/>
              </w:rPr>
            </w:pPr>
          </w:p>
          <w:p w14:paraId="65174441" w14:textId="77777777" w:rsidR="00DB54BC" w:rsidRDefault="00E758CF" w:rsidP="003F0CB7">
            <w:pPr>
              <w:pStyle w:val="TableParagraph"/>
              <w:numPr>
                <w:ilvl w:val="0"/>
                <w:numId w:val="54"/>
              </w:numPr>
              <w:tabs>
                <w:tab w:val="left" w:pos="594"/>
                <w:tab w:val="left" w:pos="595"/>
              </w:tabs>
            </w:pPr>
            <w:r>
              <w:t>Bid</w:t>
            </w:r>
            <w:r>
              <w:rPr>
                <w:spacing w:val="4"/>
              </w:rPr>
              <w:t xml:space="preserve"> </w:t>
            </w:r>
            <w:r>
              <w:t>Validity</w:t>
            </w:r>
          </w:p>
        </w:tc>
        <w:tc>
          <w:tcPr>
            <w:tcW w:w="817" w:type="dxa"/>
          </w:tcPr>
          <w:p w14:paraId="65174442" w14:textId="77777777" w:rsidR="00DB54BC" w:rsidRDefault="00E758CF">
            <w:pPr>
              <w:pStyle w:val="TableParagraph"/>
              <w:spacing w:before="26"/>
              <w:ind w:left="127"/>
            </w:pPr>
            <w:r>
              <w:t>16</w:t>
            </w:r>
          </w:p>
          <w:p w14:paraId="65174443" w14:textId="77777777" w:rsidR="00DB54BC" w:rsidRDefault="00DB54BC">
            <w:pPr>
              <w:pStyle w:val="TableParagraph"/>
              <w:rPr>
                <w:b/>
                <w:sz w:val="26"/>
              </w:rPr>
            </w:pPr>
          </w:p>
          <w:p w14:paraId="65174444" w14:textId="77777777" w:rsidR="00DB54BC" w:rsidRDefault="00DB54BC">
            <w:pPr>
              <w:pStyle w:val="TableParagraph"/>
              <w:rPr>
                <w:b/>
                <w:sz w:val="30"/>
              </w:rPr>
            </w:pPr>
          </w:p>
          <w:p w14:paraId="65174445" w14:textId="77777777" w:rsidR="00DB54BC" w:rsidRDefault="00E758CF">
            <w:pPr>
              <w:pStyle w:val="TableParagraph"/>
              <w:ind w:left="127"/>
            </w:pPr>
            <w:r>
              <w:t>16</w:t>
            </w:r>
          </w:p>
        </w:tc>
        <w:tc>
          <w:tcPr>
            <w:tcW w:w="858" w:type="dxa"/>
          </w:tcPr>
          <w:p w14:paraId="65174446" w14:textId="77777777" w:rsidR="00DB54BC" w:rsidRDefault="00E758CF">
            <w:pPr>
              <w:pStyle w:val="TableParagraph"/>
              <w:spacing w:before="24"/>
              <w:ind w:left="443"/>
            </w:pPr>
            <w:r>
              <w:t>32.</w:t>
            </w:r>
          </w:p>
          <w:p w14:paraId="65174447" w14:textId="77777777" w:rsidR="00DB54BC" w:rsidRDefault="00DB54BC">
            <w:pPr>
              <w:pStyle w:val="TableParagraph"/>
              <w:rPr>
                <w:b/>
                <w:sz w:val="26"/>
              </w:rPr>
            </w:pPr>
          </w:p>
          <w:p w14:paraId="65174448" w14:textId="77777777" w:rsidR="00DB54BC" w:rsidRDefault="00DB54BC">
            <w:pPr>
              <w:pStyle w:val="TableParagraph"/>
              <w:rPr>
                <w:b/>
                <w:sz w:val="30"/>
              </w:rPr>
            </w:pPr>
          </w:p>
          <w:p w14:paraId="65174449" w14:textId="77777777" w:rsidR="00DB54BC" w:rsidRDefault="00E758CF">
            <w:pPr>
              <w:pStyle w:val="TableParagraph"/>
              <w:ind w:left="443"/>
            </w:pPr>
            <w:r>
              <w:t>33.</w:t>
            </w:r>
          </w:p>
        </w:tc>
        <w:tc>
          <w:tcPr>
            <w:tcW w:w="2871" w:type="dxa"/>
          </w:tcPr>
          <w:p w14:paraId="6517444A" w14:textId="77777777" w:rsidR="00DB54BC" w:rsidRDefault="00E758CF">
            <w:pPr>
              <w:pStyle w:val="TableParagraph"/>
              <w:spacing w:before="24" w:line="283" w:lineRule="auto"/>
              <w:ind w:left="125" w:right="147"/>
            </w:pPr>
            <w:r>
              <w:t>Employer’s Right to</w:t>
            </w:r>
            <w:r>
              <w:rPr>
                <w:spacing w:val="1"/>
              </w:rPr>
              <w:t xml:space="preserve"> </w:t>
            </w:r>
            <w:r>
              <w:t>Accept</w:t>
            </w:r>
            <w:r>
              <w:rPr>
                <w:spacing w:val="-46"/>
              </w:rPr>
              <w:t xml:space="preserve"> </w:t>
            </w:r>
            <w:r>
              <w:t>any</w:t>
            </w:r>
            <w:r>
              <w:rPr>
                <w:spacing w:val="6"/>
              </w:rPr>
              <w:t xml:space="preserve"> </w:t>
            </w:r>
            <w:r>
              <w:t>Bid</w:t>
            </w:r>
            <w:r>
              <w:rPr>
                <w:spacing w:val="7"/>
              </w:rPr>
              <w:t xml:space="preserve"> </w:t>
            </w:r>
            <w:r>
              <w:t>and</w:t>
            </w:r>
            <w:r>
              <w:rPr>
                <w:spacing w:val="8"/>
              </w:rPr>
              <w:t xml:space="preserve"> </w:t>
            </w:r>
            <w:r>
              <w:t>to</w:t>
            </w:r>
            <w:r>
              <w:rPr>
                <w:spacing w:val="3"/>
              </w:rPr>
              <w:t xml:space="preserve"> </w:t>
            </w:r>
            <w:r>
              <w:t>Reject</w:t>
            </w:r>
            <w:r>
              <w:rPr>
                <w:spacing w:val="9"/>
              </w:rPr>
              <w:t xml:space="preserve"> </w:t>
            </w:r>
            <w:r>
              <w:t>any</w:t>
            </w:r>
            <w:r>
              <w:rPr>
                <w:spacing w:val="1"/>
              </w:rPr>
              <w:t xml:space="preserve"> </w:t>
            </w:r>
            <w:r>
              <w:t>or all</w:t>
            </w:r>
            <w:r>
              <w:rPr>
                <w:spacing w:val="4"/>
              </w:rPr>
              <w:t xml:space="preserve"> </w:t>
            </w:r>
            <w:r>
              <w:t>Bids</w:t>
            </w:r>
          </w:p>
          <w:p w14:paraId="6517444B" w14:textId="77777777" w:rsidR="00DB54BC" w:rsidRDefault="00E758CF">
            <w:pPr>
              <w:pStyle w:val="TableParagraph"/>
              <w:spacing w:before="1"/>
              <w:ind w:left="125"/>
            </w:pPr>
            <w:r>
              <w:t>Notification</w:t>
            </w:r>
            <w:r>
              <w:rPr>
                <w:spacing w:val="8"/>
              </w:rPr>
              <w:t xml:space="preserve"> </w:t>
            </w:r>
            <w:r>
              <w:t>of</w:t>
            </w:r>
            <w:r>
              <w:rPr>
                <w:spacing w:val="5"/>
              </w:rPr>
              <w:t xml:space="preserve"> </w:t>
            </w:r>
            <w:r>
              <w:t>Award</w:t>
            </w:r>
            <w:r>
              <w:rPr>
                <w:spacing w:val="7"/>
              </w:rPr>
              <w:t xml:space="preserve"> </w:t>
            </w:r>
            <w:r>
              <w:t>and</w:t>
            </w:r>
          </w:p>
        </w:tc>
        <w:tc>
          <w:tcPr>
            <w:tcW w:w="452" w:type="dxa"/>
          </w:tcPr>
          <w:p w14:paraId="6517444C" w14:textId="77777777" w:rsidR="00DB54BC" w:rsidRDefault="00E758CF">
            <w:pPr>
              <w:pStyle w:val="TableParagraph"/>
              <w:spacing w:before="24"/>
              <w:ind w:left="155"/>
            </w:pPr>
            <w:r>
              <w:t>22</w:t>
            </w:r>
          </w:p>
          <w:p w14:paraId="6517444D" w14:textId="77777777" w:rsidR="00DB54BC" w:rsidRDefault="00DB54BC">
            <w:pPr>
              <w:pStyle w:val="TableParagraph"/>
              <w:rPr>
                <w:b/>
                <w:sz w:val="26"/>
              </w:rPr>
            </w:pPr>
          </w:p>
          <w:p w14:paraId="6517444E" w14:textId="77777777" w:rsidR="00DB54BC" w:rsidRDefault="00DB54BC">
            <w:pPr>
              <w:pStyle w:val="TableParagraph"/>
              <w:rPr>
                <w:b/>
                <w:sz w:val="30"/>
              </w:rPr>
            </w:pPr>
          </w:p>
          <w:p w14:paraId="6517444F" w14:textId="77777777" w:rsidR="00DB54BC" w:rsidRDefault="00E758CF">
            <w:pPr>
              <w:pStyle w:val="TableParagraph"/>
              <w:ind w:left="155"/>
            </w:pPr>
            <w:r>
              <w:t>22</w:t>
            </w:r>
          </w:p>
        </w:tc>
      </w:tr>
      <w:tr w:rsidR="00DB54BC" w14:paraId="6517445B" w14:textId="77777777">
        <w:trPr>
          <w:trHeight w:val="607"/>
        </w:trPr>
        <w:tc>
          <w:tcPr>
            <w:tcW w:w="3213" w:type="dxa"/>
          </w:tcPr>
          <w:p w14:paraId="65174451" w14:textId="77777777" w:rsidR="00DB54BC" w:rsidRDefault="00DB54BC">
            <w:pPr>
              <w:pStyle w:val="TableParagraph"/>
              <w:rPr>
                <w:b/>
                <w:sz w:val="28"/>
              </w:rPr>
            </w:pPr>
          </w:p>
          <w:p w14:paraId="65174452" w14:textId="77777777" w:rsidR="00DB54BC" w:rsidRDefault="00E758CF">
            <w:pPr>
              <w:pStyle w:val="TableParagraph"/>
              <w:tabs>
                <w:tab w:val="left" w:pos="594"/>
              </w:tabs>
              <w:ind w:left="50"/>
            </w:pPr>
            <w:r>
              <w:rPr>
                <w:b/>
              </w:rPr>
              <w:t>16.</w:t>
            </w:r>
            <w:r>
              <w:rPr>
                <w:b/>
              </w:rPr>
              <w:tab/>
            </w:r>
            <w:r>
              <w:t>Bid</w:t>
            </w:r>
            <w:r>
              <w:rPr>
                <w:spacing w:val="4"/>
              </w:rPr>
              <w:t xml:space="preserve"> </w:t>
            </w:r>
            <w:r>
              <w:t>Security</w:t>
            </w:r>
          </w:p>
        </w:tc>
        <w:tc>
          <w:tcPr>
            <w:tcW w:w="817" w:type="dxa"/>
          </w:tcPr>
          <w:p w14:paraId="65174453" w14:textId="77777777" w:rsidR="00DB54BC" w:rsidRDefault="00DB54BC">
            <w:pPr>
              <w:pStyle w:val="TableParagraph"/>
              <w:rPr>
                <w:b/>
                <w:sz w:val="28"/>
              </w:rPr>
            </w:pPr>
          </w:p>
          <w:p w14:paraId="65174454" w14:textId="77777777" w:rsidR="00DB54BC" w:rsidRDefault="00E758CF">
            <w:pPr>
              <w:pStyle w:val="TableParagraph"/>
              <w:ind w:left="127"/>
            </w:pPr>
            <w:r>
              <w:t>16</w:t>
            </w:r>
          </w:p>
        </w:tc>
        <w:tc>
          <w:tcPr>
            <w:tcW w:w="858" w:type="dxa"/>
          </w:tcPr>
          <w:p w14:paraId="65174455" w14:textId="77777777" w:rsidR="00DB54BC" w:rsidRDefault="00DB54BC">
            <w:pPr>
              <w:pStyle w:val="TableParagraph"/>
              <w:spacing w:before="9"/>
              <w:rPr>
                <w:b/>
                <w:sz w:val="27"/>
              </w:rPr>
            </w:pPr>
          </w:p>
          <w:p w14:paraId="65174456" w14:textId="77777777" w:rsidR="00DB54BC" w:rsidRDefault="00E758CF">
            <w:pPr>
              <w:pStyle w:val="TableParagraph"/>
              <w:spacing w:before="1"/>
              <w:ind w:right="118"/>
              <w:jc w:val="right"/>
            </w:pPr>
            <w:r>
              <w:t>34.</w:t>
            </w:r>
          </w:p>
        </w:tc>
        <w:tc>
          <w:tcPr>
            <w:tcW w:w="2871" w:type="dxa"/>
          </w:tcPr>
          <w:p w14:paraId="65174457" w14:textId="77777777" w:rsidR="00DB54BC" w:rsidRDefault="00E758CF">
            <w:pPr>
              <w:pStyle w:val="TableParagraph"/>
              <w:spacing w:before="24"/>
              <w:ind w:left="125"/>
            </w:pPr>
            <w:r>
              <w:t>Signing</w:t>
            </w:r>
            <w:r>
              <w:rPr>
                <w:spacing w:val="21"/>
              </w:rPr>
              <w:t xml:space="preserve"> </w:t>
            </w:r>
            <w:r>
              <w:t>of</w:t>
            </w:r>
            <w:r>
              <w:rPr>
                <w:spacing w:val="21"/>
              </w:rPr>
              <w:t xml:space="preserve"> </w:t>
            </w:r>
            <w:r>
              <w:t>Agreement</w:t>
            </w:r>
          </w:p>
          <w:p w14:paraId="65174458" w14:textId="77777777" w:rsidR="00DB54BC" w:rsidRDefault="00E758CF">
            <w:pPr>
              <w:pStyle w:val="TableParagraph"/>
              <w:spacing w:before="44"/>
              <w:ind w:left="124"/>
            </w:pPr>
            <w:r>
              <w:t>Performance</w:t>
            </w:r>
            <w:r>
              <w:rPr>
                <w:spacing w:val="45"/>
              </w:rPr>
              <w:t xml:space="preserve"> </w:t>
            </w:r>
            <w:r>
              <w:t>Security</w:t>
            </w:r>
          </w:p>
        </w:tc>
        <w:tc>
          <w:tcPr>
            <w:tcW w:w="452" w:type="dxa"/>
          </w:tcPr>
          <w:p w14:paraId="65174459" w14:textId="77777777" w:rsidR="00DB54BC" w:rsidRDefault="00DB54BC">
            <w:pPr>
              <w:pStyle w:val="TableParagraph"/>
              <w:spacing w:before="9"/>
              <w:rPr>
                <w:b/>
                <w:sz w:val="27"/>
              </w:rPr>
            </w:pPr>
          </w:p>
          <w:p w14:paraId="6517445A" w14:textId="77777777" w:rsidR="00DB54BC" w:rsidRDefault="00E758CF">
            <w:pPr>
              <w:pStyle w:val="TableParagraph"/>
              <w:spacing w:before="1"/>
              <w:ind w:right="46"/>
              <w:jc w:val="right"/>
            </w:pPr>
            <w:r>
              <w:t>22</w:t>
            </w:r>
          </w:p>
        </w:tc>
      </w:tr>
      <w:tr w:rsidR="00DB54BC" w14:paraId="65174461" w14:textId="77777777">
        <w:trPr>
          <w:trHeight w:val="759"/>
        </w:trPr>
        <w:tc>
          <w:tcPr>
            <w:tcW w:w="3213" w:type="dxa"/>
          </w:tcPr>
          <w:p w14:paraId="6517445C" w14:textId="77777777" w:rsidR="00DB54BC" w:rsidRDefault="00E758CF">
            <w:pPr>
              <w:pStyle w:val="TableParagraph"/>
              <w:tabs>
                <w:tab w:val="left" w:pos="594"/>
              </w:tabs>
              <w:spacing w:before="26" w:line="280" w:lineRule="auto"/>
              <w:ind w:left="594" w:right="234" w:hanging="545"/>
            </w:pPr>
            <w:r>
              <w:rPr>
                <w:b/>
              </w:rPr>
              <w:t>17.</w:t>
            </w:r>
            <w:r>
              <w:rPr>
                <w:b/>
              </w:rPr>
              <w:tab/>
            </w:r>
            <w:r>
              <w:t>Alternative</w:t>
            </w:r>
            <w:r>
              <w:rPr>
                <w:spacing w:val="17"/>
              </w:rPr>
              <w:t xml:space="preserve"> </w:t>
            </w:r>
            <w:r>
              <w:t>Proposals</w:t>
            </w:r>
            <w:r>
              <w:rPr>
                <w:spacing w:val="17"/>
              </w:rPr>
              <w:t xml:space="preserve"> </w:t>
            </w:r>
            <w:proofErr w:type="gramStart"/>
            <w:r>
              <w:t>By</w:t>
            </w:r>
            <w:proofErr w:type="gramEnd"/>
            <w:r>
              <w:rPr>
                <w:spacing w:val="-45"/>
              </w:rPr>
              <w:t xml:space="preserve"> </w:t>
            </w:r>
            <w:r>
              <w:t>Bidders</w:t>
            </w:r>
          </w:p>
        </w:tc>
        <w:tc>
          <w:tcPr>
            <w:tcW w:w="817" w:type="dxa"/>
          </w:tcPr>
          <w:p w14:paraId="6517445D" w14:textId="77777777" w:rsidR="00DB54BC" w:rsidRDefault="00E758CF">
            <w:pPr>
              <w:pStyle w:val="TableParagraph"/>
              <w:spacing w:before="24"/>
              <w:ind w:left="127"/>
            </w:pPr>
            <w:r>
              <w:t>17</w:t>
            </w:r>
          </w:p>
        </w:tc>
        <w:tc>
          <w:tcPr>
            <w:tcW w:w="858" w:type="dxa"/>
          </w:tcPr>
          <w:p w14:paraId="6517445E" w14:textId="77777777" w:rsidR="00DB54BC" w:rsidRDefault="00E758CF">
            <w:pPr>
              <w:pStyle w:val="TableParagraph"/>
              <w:spacing w:before="24"/>
              <w:ind w:right="119"/>
              <w:jc w:val="right"/>
            </w:pPr>
            <w:r>
              <w:t>35.</w:t>
            </w:r>
          </w:p>
        </w:tc>
        <w:tc>
          <w:tcPr>
            <w:tcW w:w="2871" w:type="dxa"/>
          </w:tcPr>
          <w:p w14:paraId="6517445F" w14:textId="77777777" w:rsidR="00DB54BC" w:rsidRDefault="00E758CF">
            <w:pPr>
              <w:pStyle w:val="TableParagraph"/>
              <w:spacing w:before="24" w:line="283" w:lineRule="auto"/>
              <w:ind w:left="125" w:hanging="2"/>
            </w:pPr>
            <w:r>
              <w:t>Advance</w:t>
            </w:r>
            <w:r>
              <w:rPr>
                <w:spacing w:val="1"/>
              </w:rPr>
              <w:t xml:space="preserve"> </w:t>
            </w:r>
            <w:r>
              <w:t>Payment and</w:t>
            </w:r>
            <w:r>
              <w:rPr>
                <w:spacing w:val="-46"/>
              </w:rPr>
              <w:t xml:space="preserve"> </w:t>
            </w:r>
            <w:r>
              <w:t>Security</w:t>
            </w:r>
          </w:p>
        </w:tc>
        <w:tc>
          <w:tcPr>
            <w:tcW w:w="452" w:type="dxa"/>
          </w:tcPr>
          <w:p w14:paraId="65174460" w14:textId="77777777" w:rsidR="00DB54BC" w:rsidRDefault="00E758CF">
            <w:pPr>
              <w:pStyle w:val="TableParagraph"/>
              <w:spacing w:before="26"/>
              <w:ind w:right="44"/>
              <w:jc w:val="right"/>
            </w:pPr>
            <w:r>
              <w:t>23</w:t>
            </w:r>
          </w:p>
        </w:tc>
      </w:tr>
      <w:tr w:rsidR="00DB54BC" w14:paraId="65174467" w14:textId="77777777">
        <w:trPr>
          <w:trHeight w:val="456"/>
        </w:trPr>
        <w:tc>
          <w:tcPr>
            <w:tcW w:w="3213" w:type="dxa"/>
          </w:tcPr>
          <w:p w14:paraId="65174462" w14:textId="77777777" w:rsidR="00DB54BC" w:rsidRDefault="00E758CF">
            <w:pPr>
              <w:pStyle w:val="TableParagraph"/>
              <w:tabs>
                <w:tab w:val="left" w:pos="594"/>
              </w:tabs>
              <w:spacing w:before="179" w:line="257" w:lineRule="exact"/>
              <w:ind w:left="50"/>
            </w:pPr>
            <w:r>
              <w:rPr>
                <w:b/>
              </w:rPr>
              <w:t>18.</w:t>
            </w:r>
            <w:r>
              <w:rPr>
                <w:b/>
              </w:rPr>
              <w:tab/>
            </w:r>
            <w:r>
              <w:t>Format</w:t>
            </w:r>
            <w:r>
              <w:rPr>
                <w:spacing w:val="11"/>
              </w:rPr>
              <w:t xml:space="preserve"> </w:t>
            </w:r>
            <w:r>
              <w:t>and</w:t>
            </w:r>
            <w:r>
              <w:rPr>
                <w:spacing w:val="7"/>
              </w:rPr>
              <w:t xml:space="preserve"> </w:t>
            </w:r>
            <w:r>
              <w:t>Signing</w:t>
            </w:r>
            <w:r>
              <w:rPr>
                <w:spacing w:val="8"/>
              </w:rPr>
              <w:t xml:space="preserve"> </w:t>
            </w:r>
            <w:r>
              <w:t>of</w:t>
            </w:r>
            <w:r>
              <w:rPr>
                <w:spacing w:val="7"/>
              </w:rPr>
              <w:t xml:space="preserve"> </w:t>
            </w:r>
            <w:r>
              <w:t>Bid</w:t>
            </w:r>
          </w:p>
        </w:tc>
        <w:tc>
          <w:tcPr>
            <w:tcW w:w="817" w:type="dxa"/>
          </w:tcPr>
          <w:p w14:paraId="65174463" w14:textId="77777777" w:rsidR="00DB54BC" w:rsidRDefault="00E758CF">
            <w:pPr>
              <w:pStyle w:val="TableParagraph"/>
              <w:spacing w:before="176"/>
              <w:ind w:left="127"/>
            </w:pPr>
            <w:r>
              <w:t>17</w:t>
            </w:r>
          </w:p>
        </w:tc>
        <w:tc>
          <w:tcPr>
            <w:tcW w:w="858" w:type="dxa"/>
          </w:tcPr>
          <w:p w14:paraId="65174464" w14:textId="77777777" w:rsidR="00DB54BC" w:rsidRDefault="00E758CF">
            <w:pPr>
              <w:pStyle w:val="TableParagraph"/>
              <w:spacing w:before="176"/>
              <w:ind w:right="118"/>
              <w:jc w:val="right"/>
            </w:pPr>
            <w:r>
              <w:t>36.</w:t>
            </w:r>
          </w:p>
        </w:tc>
        <w:tc>
          <w:tcPr>
            <w:tcW w:w="2871" w:type="dxa"/>
          </w:tcPr>
          <w:p w14:paraId="65174465" w14:textId="77777777" w:rsidR="00DB54BC" w:rsidRDefault="00E758CF">
            <w:pPr>
              <w:pStyle w:val="TableParagraph"/>
              <w:spacing w:before="176"/>
              <w:ind w:left="125"/>
            </w:pPr>
            <w:r>
              <w:t>Dispute</w:t>
            </w:r>
            <w:r>
              <w:rPr>
                <w:spacing w:val="7"/>
              </w:rPr>
              <w:t xml:space="preserve"> </w:t>
            </w:r>
            <w:r>
              <w:t>Review</w:t>
            </w:r>
            <w:r>
              <w:rPr>
                <w:spacing w:val="10"/>
              </w:rPr>
              <w:t xml:space="preserve"> </w:t>
            </w:r>
            <w:r>
              <w:t>Expert</w:t>
            </w:r>
          </w:p>
        </w:tc>
        <w:tc>
          <w:tcPr>
            <w:tcW w:w="452" w:type="dxa"/>
          </w:tcPr>
          <w:p w14:paraId="65174466" w14:textId="77777777" w:rsidR="00DB54BC" w:rsidRDefault="00E758CF">
            <w:pPr>
              <w:pStyle w:val="TableParagraph"/>
              <w:spacing w:before="179" w:line="257" w:lineRule="exact"/>
              <w:ind w:right="44"/>
              <w:jc w:val="right"/>
            </w:pPr>
            <w:r>
              <w:t>23</w:t>
            </w:r>
          </w:p>
        </w:tc>
      </w:tr>
      <w:tr w:rsidR="00DB54BC" w14:paraId="6517446E" w14:textId="77777777">
        <w:trPr>
          <w:trHeight w:val="586"/>
        </w:trPr>
        <w:tc>
          <w:tcPr>
            <w:tcW w:w="3213" w:type="dxa"/>
          </w:tcPr>
          <w:p w14:paraId="65174468" w14:textId="77777777" w:rsidR="00DB54BC" w:rsidRDefault="00DB54BC">
            <w:pPr>
              <w:pStyle w:val="TableParagraph"/>
              <w:rPr>
                <w:rFonts w:ascii="Times New Roman"/>
              </w:rPr>
            </w:pPr>
          </w:p>
        </w:tc>
        <w:tc>
          <w:tcPr>
            <w:tcW w:w="817" w:type="dxa"/>
          </w:tcPr>
          <w:p w14:paraId="65174469" w14:textId="77777777" w:rsidR="00DB54BC" w:rsidRDefault="00DB54BC">
            <w:pPr>
              <w:pStyle w:val="TableParagraph"/>
              <w:rPr>
                <w:rFonts w:ascii="Times New Roman"/>
              </w:rPr>
            </w:pPr>
          </w:p>
        </w:tc>
        <w:tc>
          <w:tcPr>
            <w:tcW w:w="858" w:type="dxa"/>
          </w:tcPr>
          <w:p w14:paraId="6517446A" w14:textId="77777777" w:rsidR="00DB54BC" w:rsidRDefault="00E758CF">
            <w:pPr>
              <w:pStyle w:val="TableParagraph"/>
              <w:spacing w:before="23"/>
              <w:ind w:right="118"/>
              <w:jc w:val="right"/>
            </w:pPr>
            <w:r>
              <w:t>37.</w:t>
            </w:r>
          </w:p>
        </w:tc>
        <w:tc>
          <w:tcPr>
            <w:tcW w:w="2871" w:type="dxa"/>
          </w:tcPr>
          <w:p w14:paraId="6517446B" w14:textId="77777777" w:rsidR="00DB54BC" w:rsidRDefault="00E758CF">
            <w:pPr>
              <w:pStyle w:val="TableParagraph"/>
              <w:spacing w:before="23"/>
              <w:ind w:left="125"/>
            </w:pPr>
            <w:r>
              <w:t>Correct</w:t>
            </w:r>
            <w:r>
              <w:rPr>
                <w:spacing w:val="9"/>
              </w:rPr>
              <w:t xml:space="preserve"> </w:t>
            </w:r>
            <w:r>
              <w:t>or</w:t>
            </w:r>
            <w:r>
              <w:rPr>
                <w:spacing w:val="8"/>
              </w:rPr>
              <w:t xml:space="preserve"> </w:t>
            </w:r>
            <w:r>
              <w:t>Fraudulent</w:t>
            </w:r>
          </w:p>
          <w:p w14:paraId="6517446C" w14:textId="77777777" w:rsidR="00DB54BC" w:rsidRDefault="00E758CF">
            <w:pPr>
              <w:pStyle w:val="TableParagraph"/>
              <w:spacing w:before="47" w:line="239" w:lineRule="exact"/>
              <w:ind w:left="125"/>
            </w:pPr>
            <w:r>
              <w:t>Practices</w:t>
            </w:r>
          </w:p>
        </w:tc>
        <w:tc>
          <w:tcPr>
            <w:tcW w:w="452" w:type="dxa"/>
          </w:tcPr>
          <w:p w14:paraId="6517446D" w14:textId="77777777" w:rsidR="00DB54BC" w:rsidRDefault="00E758CF">
            <w:pPr>
              <w:pStyle w:val="TableParagraph"/>
              <w:spacing w:before="25"/>
              <w:ind w:right="44"/>
              <w:jc w:val="right"/>
            </w:pPr>
            <w:r>
              <w:t>23</w:t>
            </w:r>
          </w:p>
        </w:tc>
      </w:tr>
    </w:tbl>
    <w:p w14:paraId="6517446F" w14:textId="77777777" w:rsidR="00DB54BC" w:rsidRDefault="00DB54BC">
      <w:pPr>
        <w:jc w:val="right"/>
        <w:sectPr w:rsidR="00DB54BC" w:rsidSect="00830AF6">
          <w:type w:val="continuous"/>
          <w:pgSz w:w="12240" w:h="15840"/>
          <w:pgMar w:top="600" w:right="1020" w:bottom="280" w:left="1400" w:header="720" w:footer="720" w:gutter="0"/>
          <w:pgNumType w:start="1" w:chapStyle="1"/>
          <w:cols w:space="720"/>
        </w:sectPr>
      </w:pPr>
    </w:p>
    <w:p w14:paraId="65174470" w14:textId="77777777" w:rsidR="00DB54BC" w:rsidRDefault="00E758CF">
      <w:pPr>
        <w:spacing w:before="81"/>
        <w:ind w:left="4444"/>
        <w:rPr>
          <w:b/>
        </w:rPr>
      </w:pPr>
      <w:r>
        <w:rPr>
          <w:b/>
          <w:u w:val="single"/>
        </w:rPr>
        <w:lastRenderedPageBreak/>
        <w:t>A.</w:t>
      </w:r>
      <w:r>
        <w:rPr>
          <w:b/>
          <w:spacing w:val="7"/>
          <w:u w:val="single"/>
        </w:rPr>
        <w:t xml:space="preserve"> </w:t>
      </w:r>
      <w:r>
        <w:rPr>
          <w:b/>
          <w:u w:val="single"/>
        </w:rPr>
        <w:t>GENERAL</w:t>
      </w:r>
    </w:p>
    <w:p w14:paraId="65174471" w14:textId="77777777" w:rsidR="00DB54BC" w:rsidRDefault="00DB54BC">
      <w:pPr>
        <w:pStyle w:val="BodyText"/>
        <w:spacing w:before="5"/>
        <w:rPr>
          <w:b/>
          <w:sz w:val="21"/>
        </w:rPr>
      </w:pPr>
    </w:p>
    <w:p w14:paraId="65174472" w14:textId="77777777" w:rsidR="00DB54BC" w:rsidRDefault="00E758CF" w:rsidP="003F0CB7">
      <w:pPr>
        <w:pStyle w:val="Heading5"/>
        <w:numPr>
          <w:ilvl w:val="0"/>
          <w:numId w:val="53"/>
        </w:numPr>
        <w:tabs>
          <w:tab w:val="left" w:pos="1149"/>
          <w:tab w:val="left" w:pos="1150"/>
        </w:tabs>
      </w:pPr>
      <w:r>
        <w:t>Scope</w:t>
      </w:r>
      <w:r>
        <w:rPr>
          <w:spacing w:val="6"/>
        </w:rPr>
        <w:t xml:space="preserve"> </w:t>
      </w:r>
      <w:r>
        <w:t>of</w:t>
      </w:r>
      <w:r>
        <w:rPr>
          <w:spacing w:val="5"/>
        </w:rPr>
        <w:t xml:space="preserve"> </w:t>
      </w:r>
      <w:r>
        <w:t>Bid</w:t>
      </w:r>
    </w:p>
    <w:p w14:paraId="65174473" w14:textId="77777777" w:rsidR="00DB54BC" w:rsidRDefault="00E758CF" w:rsidP="003F0CB7">
      <w:pPr>
        <w:pStyle w:val="ListParagraph"/>
        <w:numPr>
          <w:ilvl w:val="1"/>
          <w:numId w:val="53"/>
        </w:numPr>
        <w:tabs>
          <w:tab w:val="left" w:pos="1149"/>
        </w:tabs>
        <w:spacing w:before="6" w:line="247" w:lineRule="auto"/>
        <w:ind w:right="488"/>
      </w:pPr>
      <w:r>
        <w:t>The Employer (Named in Appendix to ITB) invites bids for the Construction of works</w:t>
      </w:r>
      <w:r>
        <w:rPr>
          <w:spacing w:val="1"/>
        </w:rPr>
        <w:t xml:space="preserve"> </w:t>
      </w:r>
      <w:r>
        <w:t>(as defined in these documents and referred to as ‘the works”) detailed in the table</w:t>
      </w:r>
      <w:r>
        <w:rPr>
          <w:spacing w:val="1"/>
        </w:rPr>
        <w:t xml:space="preserve"> </w:t>
      </w:r>
      <w:r>
        <w:t>given in IFB. The bidders may submit bids for any or all of the works detailed in the</w:t>
      </w:r>
      <w:r>
        <w:rPr>
          <w:spacing w:val="1"/>
        </w:rPr>
        <w:t xml:space="preserve"> </w:t>
      </w:r>
      <w:r>
        <w:t>table</w:t>
      </w:r>
      <w:r>
        <w:rPr>
          <w:spacing w:val="1"/>
        </w:rPr>
        <w:t xml:space="preserve"> </w:t>
      </w:r>
      <w:r>
        <w:t>given</w:t>
      </w:r>
      <w:r>
        <w:rPr>
          <w:spacing w:val="-1"/>
        </w:rPr>
        <w:t xml:space="preserve"> </w:t>
      </w:r>
      <w:r>
        <w:t>in</w:t>
      </w:r>
      <w:r>
        <w:rPr>
          <w:spacing w:val="1"/>
        </w:rPr>
        <w:t xml:space="preserve"> </w:t>
      </w:r>
      <w:r>
        <w:t>IFB.</w:t>
      </w:r>
    </w:p>
    <w:p w14:paraId="65174474" w14:textId="77777777" w:rsidR="00DB54BC" w:rsidRDefault="00E758CF" w:rsidP="003F0CB7">
      <w:pPr>
        <w:pStyle w:val="ListParagraph"/>
        <w:numPr>
          <w:ilvl w:val="1"/>
          <w:numId w:val="53"/>
        </w:numPr>
        <w:tabs>
          <w:tab w:val="left" w:pos="1149"/>
        </w:tabs>
        <w:spacing w:before="171" w:line="244" w:lineRule="auto"/>
        <w:ind w:right="490"/>
      </w:pPr>
      <w:r>
        <w:t>The</w:t>
      </w:r>
      <w:r>
        <w:rPr>
          <w:spacing w:val="1"/>
        </w:rPr>
        <w:t xml:space="preserve"> </w:t>
      </w:r>
      <w:r>
        <w:t>successful</w:t>
      </w:r>
      <w:r>
        <w:rPr>
          <w:spacing w:val="1"/>
        </w:rPr>
        <w:t xml:space="preserve"> </w:t>
      </w:r>
      <w:r>
        <w:t>bidder</w:t>
      </w:r>
      <w:r>
        <w:rPr>
          <w:spacing w:val="1"/>
        </w:rPr>
        <w:t xml:space="preserve"> </w:t>
      </w:r>
      <w:r>
        <w:t>will</w:t>
      </w:r>
      <w:r>
        <w:rPr>
          <w:spacing w:val="1"/>
        </w:rPr>
        <w:t xml:space="preserve"> </w:t>
      </w:r>
      <w:r>
        <w:t>be</w:t>
      </w:r>
      <w:r>
        <w:rPr>
          <w:spacing w:val="1"/>
        </w:rPr>
        <w:t xml:space="preserve"> </w:t>
      </w:r>
      <w:r>
        <w:t>expected</w:t>
      </w:r>
      <w:r>
        <w:rPr>
          <w:spacing w:val="1"/>
        </w:rPr>
        <w:t xml:space="preserve"> </w:t>
      </w:r>
      <w:r>
        <w:t>to</w:t>
      </w:r>
      <w:r>
        <w:rPr>
          <w:spacing w:val="1"/>
        </w:rPr>
        <w:t xml:space="preserve"> </w:t>
      </w:r>
      <w:r>
        <w:t>complete</w:t>
      </w:r>
      <w:r>
        <w:rPr>
          <w:spacing w:val="1"/>
        </w:rPr>
        <w:t xml:space="preserve"> </w:t>
      </w:r>
      <w:r>
        <w:t>the</w:t>
      </w:r>
      <w:r>
        <w:rPr>
          <w:spacing w:val="1"/>
        </w:rPr>
        <w:t xml:space="preserve"> </w:t>
      </w:r>
      <w:r>
        <w:t>works</w:t>
      </w:r>
      <w:r>
        <w:rPr>
          <w:spacing w:val="1"/>
        </w:rPr>
        <w:t xml:space="preserve"> </w:t>
      </w:r>
      <w:r>
        <w:t>by</w:t>
      </w:r>
      <w:r>
        <w:rPr>
          <w:spacing w:val="1"/>
        </w:rPr>
        <w:t xml:space="preserve"> </w:t>
      </w:r>
      <w:r>
        <w:t>the</w:t>
      </w:r>
      <w:r>
        <w:rPr>
          <w:spacing w:val="1"/>
        </w:rPr>
        <w:t xml:space="preserve"> </w:t>
      </w:r>
      <w:r>
        <w:t>intended</w:t>
      </w:r>
      <w:r>
        <w:rPr>
          <w:spacing w:val="1"/>
        </w:rPr>
        <w:t xml:space="preserve"> </w:t>
      </w:r>
      <w:r>
        <w:t>completion</w:t>
      </w:r>
      <w:r>
        <w:rPr>
          <w:spacing w:val="2"/>
        </w:rPr>
        <w:t xml:space="preserve"> </w:t>
      </w:r>
      <w:r>
        <w:t>date</w:t>
      </w:r>
      <w:r>
        <w:rPr>
          <w:spacing w:val="2"/>
        </w:rPr>
        <w:t xml:space="preserve"> </w:t>
      </w:r>
      <w:r>
        <w:t>specified</w:t>
      </w:r>
      <w:r>
        <w:rPr>
          <w:spacing w:val="1"/>
        </w:rPr>
        <w:t xml:space="preserve"> </w:t>
      </w:r>
      <w:r>
        <w:t>in</w:t>
      </w:r>
      <w:r>
        <w:rPr>
          <w:spacing w:val="2"/>
        </w:rPr>
        <w:t xml:space="preserve"> </w:t>
      </w:r>
      <w:r>
        <w:t>the</w:t>
      </w:r>
      <w:r>
        <w:rPr>
          <w:spacing w:val="2"/>
        </w:rPr>
        <w:t xml:space="preserve"> </w:t>
      </w:r>
      <w:r>
        <w:t>Contract</w:t>
      </w:r>
      <w:r>
        <w:rPr>
          <w:spacing w:val="4"/>
        </w:rPr>
        <w:t xml:space="preserve"> </w:t>
      </w:r>
      <w:r>
        <w:t>data.</w:t>
      </w:r>
    </w:p>
    <w:p w14:paraId="65174475" w14:textId="77777777" w:rsidR="00DB54BC" w:rsidRDefault="00E758CF" w:rsidP="003F0CB7">
      <w:pPr>
        <w:pStyle w:val="ListParagraph"/>
        <w:numPr>
          <w:ilvl w:val="1"/>
          <w:numId w:val="53"/>
        </w:numPr>
        <w:tabs>
          <w:tab w:val="left" w:pos="1149"/>
        </w:tabs>
        <w:spacing w:before="201" w:line="247" w:lineRule="auto"/>
        <w:ind w:right="490"/>
      </w:pPr>
      <w:r>
        <w:t>Throughout</w:t>
      </w:r>
      <w:r>
        <w:rPr>
          <w:spacing w:val="1"/>
        </w:rPr>
        <w:t xml:space="preserve"> </w:t>
      </w:r>
      <w:r>
        <w:t>these</w:t>
      </w:r>
      <w:r>
        <w:rPr>
          <w:spacing w:val="1"/>
        </w:rPr>
        <w:t xml:space="preserve"> </w:t>
      </w:r>
      <w:r>
        <w:t>bidding</w:t>
      </w:r>
      <w:r>
        <w:rPr>
          <w:spacing w:val="1"/>
        </w:rPr>
        <w:t xml:space="preserve"> </w:t>
      </w:r>
      <w:r>
        <w:t>documents,</w:t>
      </w:r>
      <w:r>
        <w:rPr>
          <w:spacing w:val="1"/>
        </w:rPr>
        <w:t xml:space="preserve"> </w:t>
      </w:r>
      <w:r>
        <w:t>the</w:t>
      </w:r>
      <w:r>
        <w:rPr>
          <w:spacing w:val="1"/>
        </w:rPr>
        <w:t xml:space="preserve"> </w:t>
      </w:r>
      <w:r>
        <w:t>terms</w:t>
      </w:r>
      <w:r>
        <w:rPr>
          <w:spacing w:val="1"/>
        </w:rPr>
        <w:t xml:space="preserve"> </w:t>
      </w:r>
      <w:r>
        <w:t>‘bid’</w:t>
      </w:r>
      <w:r>
        <w:rPr>
          <w:spacing w:val="1"/>
        </w:rPr>
        <w:t xml:space="preserve"> </w:t>
      </w:r>
      <w:r>
        <w:t>and</w:t>
      </w:r>
      <w:r>
        <w:rPr>
          <w:spacing w:val="1"/>
        </w:rPr>
        <w:t xml:space="preserve"> </w:t>
      </w:r>
      <w:r>
        <w:t>‘tender’</w:t>
      </w:r>
      <w:r>
        <w:rPr>
          <w:spacing w:val="49"/>
        </w:rPr>
        <w:t xml:space="preserve"> </w:t>
      </w:r>
      <w:r>
        <w:t>and</w:t>
      </w:r>
      <w:r>
        <w:rPr>
          <w:spacing w:val="49"/>
        </w:rPr>
        <w:t xml:space="preserve"> </w:t>
      </w:r>
      <w:r>
        <w:t>their</w:t>
      </w:r>
      <w:r>
        <w:rPr>
          <w:spacing w:val="1"/>
        </w:rPr>
        <w:t xml:space="preserve"> </w:t>
      </w:r>
      <w:r>
        <w:t>derivatives</w:t>
      </w:r>
      <w:r>
        <w:rPr>
          <w:spacing w:val="1"/>
        </w:rPr>
        <w:t xml:space="preserve"> </w:t>
      </w:r>
      <w:r>
        <w:t>(bidder/</w:t>
      </w:r>
      <w:r>
        <w:rPr>
          <w:spacing w:val="1"/>
        </w:rPr>
        <w:t xml:space="preserve"> </w:t>
      </w:r>
      <w:r>
        <w:t>tenderer,</w:t>
      </w:r>
      <w:r>
        <w:rPr>
          <w:spacing w:val="1"/>
        </w:rPr>
        <w:t xml:space="preserve"> </w:t>
      </w:r>
      <w:r>
        <w:t>bid</w:t>
      </w:r>
      <w:r>
        <w:rPr>
          <w:spacing w:val="1"/>
        </w:rPr>
        <w:t xml:space="preserve"> </w:t>
      </w:r>
      <w:r>
        <w:t>/</w:t>
      </w:r>
      <w:r>
        <w:rPr>
          <w:spacing w:val="1"/>
        </w:rPr>
        <w:t xml:space="preserve"> </w:t>
      </w:r>
      <w:r>
        <w:t>tender,</w:t>
      </w:r>
      <w:r>
        <w:rPr>
          <w:spacing w:val="49"/>
        </w:rPr>
        <w:t xml:space="preserve"> </w:t>
      </w:r>
      <w:r>
        <w:t>bidding/</w:t>
      </w:r>
      <w:r>
        <w:rPr>
          <w:spacing w:val="49"/>
        </w:rPr>
        <w:t xml:space="preserve"> </w:t>
      </w:r>
      <w:r>
        <w:t>tendering,</w:t>
      </w:r>
      <w:r>
        <w:rPr>
          <w:spacing w:val="49"/>
        </w:rPr>
        <w:t xml:space="preserve"> </w:t>
      </w:r>
      <w:r>
        <w:t>etc.)</w:t>
      </w:r>
      <w:r>
        <w:rPr>
          <w:spacing w:val="49"/>
        </w:rPr>
        <w:t xml:space="preserve"> </w:t>
      </w:r>
      <w:r>
        <w:t>are</w:t>
      </w:r>
      <w:r>
        <w:rPr>
          <w:spacing w:val="1"/>
        </w:rPr>
        <w:t xml:space="preserve"> </w:t>
      </w:r>
      <w:r>
        <w:t>synonymous.</w:t>
      </w:r>
    </w:p>
    <w:p w14:paraId="65174476" w14:textId="77777777" w:rsidR="00DB54BC" w:rsidRDefault="00E758CF" w:rsidP="003F0CB7">
      <w:pPr>
        <w:pStyle w:val="Heading5"/>
        <w:numPr>
          <w:ilvl w:val="0"/>
          <w:numId w:val="53"/>
        </w:numPr>
        <w:tabs>
          <w:tab w:val="left" w:pos="1148"/>
          <w:tab w:val="left" w:pos="1149"/>
        </w:tabs>
        <w:spacing w:before="172"/>
        <w:ind w:left="1148" w:hanging="677"/>
      </w:pPr>
      <w:r>
        <w:t>Source</w:t>
      </w:r>
      <w:r>
        <w:rPr>
          <w:spacing w:val="6"/>
        </w:rPr>
        <w:t xml:space="preserve"> </w:t>
      </w:r>
      <w:r>
        <w:t>of</w:t>
      </w:r>
      <w:r>
        <w:rPr>
          <w:spacing w:val="7"/>
        </w:rPr>
        <w:t xml:space="preserve"> </w:t>
      </w:r>
      <w:r>
        <w:t>Funds</w:t>
      </w:r>
    </w:p>
    <w:p w14:paraId="65174477" w14:textId="77777777" w:rsidR="00DB54BC" w:rsidRDefault="00E758CF" w:rsidP="003F0CB7">
      <w:pPr>
        <w:pStyle w:val="ListParagraph"/>
        <w:numPr>
          <w:ilvl w:val="1"/>
          <w:numId w:val="53"/>
        </w:numPr>
        <w:tabs>
          <w:tab w:val="left" w:pos="1150"/>
        </w:tabs>
        <w:spacing w:before="227" w:line="244" w:lineRule="auto"/>
        <w:ind w:right="489"/>
      </w:pPr>
      <w:r>
        <w:t>The</w:t>
      </w:r>
      <w:r>
        <w:rPr>
          <w:spacing w:val="48"/>
        </w:rPr>
        <w:t xml:space="preserve"> </w:t>
      </w:r>
      <w:r>
        <w:t>expenditure on this</w:t>
      </w:r>
      <w:r>
        <w:rPr>
          <w:spacing w:val="48"/>
        </w:rPr>
        <w:t xml:space="preserve"> </w:t>
      </w:r>
      <w:r>
        <w:t>project will</w:t>
      </w:r>
      <w:r>
        <w:rPr>
          <w:spacing w:val="49"/>
        </w:rPr>
        <w:t xml:space="preserve"> </w:t>
      </w:r>
      <w:r>
        <w:t>be met from the budget</w:t>
      </w:r>
      <w:r>
        <w:rPr>
          <w:spacing w:val="48"/>
        </w:rPr>
        <w:t xml:space="preserve"> </w:t>
      </w:r>
      <w:r>
        <w:t>of Govt. of Gujarat</w:t>
      </w:r>
      <w:r>
        <w:rPr>
          <w:spacing w:val="49"/>
        </w:rPr>
        <w:t xml:space="preserve"> </w:t>
      </w:r>
      <w:r>
        <w:t>/</w:t>
      </w:r>
      <w:r>
        <w:rPr>
          <w:spacing w:val="1"/>
        </w:rPr>
        <w:t xml:space="preserve"> </w:t>
      </w:r>
      <w:r>
        <w:t>Govt.</w:t>
      </w:r>
      <w:r>
        <w:rPr>
          <w:spacing w:val="2"/>
        </w:rPr>
        <w:t xml:space="preserve"> </w:t>
      </w:r>
      <w:r>
        <w:t>of</w:t>
      </w:r>
      <w:r>
        <w:rPr>
          <w:spacing w:val="2"/>
        </w:rPr>
        <w:t xml:space="preserve"> </w:t>
      </w:r>
      <w:r>
        <w:t>India</w:t>
      </w:r>
      <w:r>
        <w:rPr>
          <w:spacing w:val="4"/>
        </w:rPr>
        <w:t xml:space="preserve"> </w:t>
      </w:r>
      <w:r>
        <w:t>for</w:t>
      </w:r>
      <w:r>
        <w:rPr>
          <w:spacing w:val="1"/>
        </w:rPr>
        <w:t xml:space="preserve"> </w:t>
      </w:r>
      <w:r>
        <w:t>centrally</w:t>
      </w:r>
      <w:r>
        <w:rPr>
          <w:spacing w:val="2"/>
        </w:rPr>
        <w:t xml:space="preserve"> </w:t>
      </w:r>
      <w:r>
        <w:t>sponsored</w:t>
      </w:r>
      <w:r>
        <w:rPr>
          <w:spacing w:val="6"/>
        </w:rPr>
        <w:t xml:space="preserve"> </w:t>
      </w:r>
      <w:r>
        <w:t>projects.</w:t>
      </w:r>
    </w:p>
    <w:p w14:paraId="65174478" w14:textId="77777777" w:rsidR="00DB54BC" w:rsidRDefault="00DB54BC">
      <w:pPr>
        <w:pStyle w:val="BodyText"/>
        <w:rPr>
          <w:sz w:val="26"/>
        </w:rPr>
      </w:pPr>
    </w:p>
    <w:p w14:paraId="65174479" w14:textId="77777777" w:rsidR="00DB54BC" w:rsidRDefault="00E758CF" w:rsidP="003F0CB7">
      <w:pPr>
        <w:pStyle w:val="Heading5"/>
        <w:numPr>
          <w:ilvl w:val="0"/>
          <w:numId w:val="53"/>
        </w:numPr>
        <w:tabs>
          <w:tab w:val="left" w:pos="1149"/>
          <w:tab w:val="left" w:pos="1150"/>
        </w:tabs>
        <w:spacing w:before="228"/>
      </w:pPr>
      <w:r>
        <w:t>Eligible</w:t>
      </w:r>
      <w:r>
        <w:rPr>
          <w:spacing w:val="8"/>
        </w:rPr>
        <w:t xml:space="preserve"> </w:t>
      </w:r>
      <w:r>
        <w:t>Bidders</w:t>
      </w:r>
    </w:p>
    <w:p w14:paraId="6517447A" w14:textId="77777777" w:rsidR="00DB54BC" w:rsidRDefault="00E758CF" w:rsidP="003F0CB7">
      <w:pPr>
        <w:pStyle w:val="ListParagraph"/>
        <w:numPr>
          <w:ilvl w:val="1"/>
          <w:numId w:val="53"/>
        </w:numPr>
        <w:tabs>
          <w:tab w:val="left" w:pos="1149"/>
        </w:tabs>
        <w:spacing w:before="227"/>
      </w:pPr>
      <w:r>
        <w:t>This</w:t>
      </w:r>
      <w:r>
        <w:rPr>
          <w:spacing w:val="13"/>
        </w:rPr>
        <w:t xml:space="preserve"> </w:t>
      </w:r>
      <w:r>
        <w:t>Invitation</w:t>
      </w:r>
      <w:r>
        <w:rPr>
          <w:spacing w:val="7"/>
        </w:rPr>
        <w:t xml:space="preserve"> </w:t>
      </w:r>
      <w:r>
        <w:t>for</w:t>
      </w:r>
      <w:r>
        <w:rPr>
          <w:spacing w:val="10"/>
        </w:rPr>
        <w:t xml:space="preserve"> </w:t>
      </w:r>
      <w:r>
        <w:t>Bids</w:t>
      </w:r>
      <w:r>
        <w:rPr>
          <w:spacing w:val="14"/>
        </w:rPr>
        <w:t xml:space="preserve"> </w:t>
      </w:r>
      <w:r>
        <w:t>is</w:t>
      </w:r>
      <w:r>
        <w:rPr>
          <w:spacing w:val="11"/>
        </w:rPr>
        <w:t xml:space="preserve"> </w:t>
      </w:r>
      <w:r>
        <w:t>open</w:t>
      </w:r>
      <w:r>
        <w:rPr>
          <w:spacing w:val="9"/>
        </w:rPr>
        <w:t xml:space="preserve"> </w:t>
      </w:r>
      <w:r>
        <w:t>to</w:t>
      </w:r>
      <w:r>
        <w:rPr>
          <w:spacing w:val="14"/>
        </w:rPr>
        <w:t xml:space="preserve"> </w:t>
      </w:r>
      <w:r>
        <w:t>all</w:t>
      </w:r>
      <w:r>
        <w:rPr>
          <w:spacing w:val="14"/>
        </w:rPr>
        <w:t xml:space="preserve"> </w:t>
      </w:r>
      <w:r>
        <w:t>eligible</w:t>
      </w:r>
      <w:r>
        <w:rPr>
          <w:spacing w:val="13"/>
        </w:rPr>
        <w:t xml:space="preserve"> </w:t>
      </w:r>
      <w:r>
        <w:t>bidders.</w:t>
      </w:r>
    </w:p>
    <w:p w14:paraId="6517447B" w14:textId="77777777" w:rsidR="00DB54BC" w:rsidRDefault="00E758CF" w:rsidP="003F0CB7">
      <w:pPr>
        <w:pStyle w:val="ListParagraph"/>
        <w:numPr>
          <w:ilvl w:val="1"/>
          <w:numId w:val="53"/>
        </w:numPr>
        <w:tabs>
          <w:tab w:val="left" w:pos="1149"/>
        </w:tabs>
        <w:spacing w:before="6" w:line="247" w:lineRule="auto"/>
        <w:ind w:right="487"/>
      </w:pPr>
      <w:r>
        <w:t>All bidders shall provide in Section 2, Forms of Bid and Qualification Information, a</w:t>
      </w:r>
      <w:r>
        <w:rPr>
          <w:spacing w:val="1"/>
        </w:rPr>
        <w:t xml:space="preserve"> </w:t>
      </w:r>
      <w:r>
        <w:t>statement that the Bidder is neither associated, nor has been associated, directly or</w:t>
      </w:r>
      <w:r>
        <w:rPr>
          <w:spacing w:val="1"/>
        </w:rPr>
        <w:t xml:space="preserve"> </w:t>
      </w:r>
      <w:r>
        <w:t>indirectly,</w:t>
      </w:r>
      <w:r>
        <w:rPr>
          <w:spacing w:val="1"/>
        </w:rPr>
        <w:t xml:space="preserve"> </w:t>
      </w:r>
      <w:r>
        <w:t>with</w:t>
      </w:r>
      <w:r>
        <w:rPr>
          <w:spacing w:val="1"/>
        </w:rPr>
        <w:t xml:space="preserve"> </w:t>
      </w:r>
      <w:r>
        <w:t>the</w:t>
      </w:r>
      <w:r>
        <w:rPr>
          <w:spacing w:val="1"/>
        </w:rPr>
        <w:t xml:space="preserve"> </w:t>
      </w:r>
      <w:r>
        <w:t>consultant</w:t>
      </w:r>
      <w:r>
        <w:rPr>
          <w:spacing w:val="1"/>
        </w:rPr>
        <w:t xml:space="preserve"> </w:t>
      </w:r>
      <w:r>
        <w:t>or</w:t>
      </w:r>
      <w:r>
        <w:rPr>
          <w:spacing w:val="1"/>
        </w:rPr>
        <w:t xml:space="preserve"> </w:t>
      </w:r>
      <w:r>
        <w:t>any</w:t>
      </w:r>
      <w:r>
        <w:rPr>
          <w:spacing w:val="1"/>
        </w:rPr>
        <w:t xml:space="preserve"> </w:t>
      </w:r>
      <w:r>
        <w:t>other</w:t>
      </w:r>
      <w:r>
        <w:rPr>
          <w:spacing w:val="1"/>
        </w:rPr>
        <w:t xml:space="preserve"> </w:t>
      </w:r>
      <w:r>
        <w:t>entity</w:t>
      </w:r>
      <w:r>
        <w:rPr>
          <w:spacing w:val="1"/>
        </w:rPr>
        <w:t xml:space="preserve"> </w:t>
      </w:r>
      <w:r>
        <w:t>that</w:t>
      </w:r>
      <w:r>
        <w:rPr>
          <w:spacing w:val="1"/>
        </w:rPr>
        <w:t xml:space="preserve"> </w:t>
      </w:r>
      <w:r>
        <w:t>has</w:t>
      </w:r>
      <w:r>
        <w:rPr>
          <w:spacing w:val="1"/>
        </w:rPr>
        <w:t xml:space="preserve"> </w:t>
      </w:r>
      <w:r>
        <w:t>prepared</w:t>
      </w:r>
      <w:r>
        <w:rPr>
          <w:spacing w:val="1"/>
        </w:rPr>
        <w:t xml:space="preserve"> </w:t>
      </w:r>
      <w:r>
        <w:t>the</w:t>
      </w:r>
      <w:r>
        <w:rPr>
          <w:spacing w:val="1"/>
        </w:rPr>
        <w:t xml:space="preserve"> </w:t>
      </w:r>
      <w:r>
        <w:t>design,</w:t>
      </w:r>
      <w:r>
        <w:rPr>
          <w:spacing w:val="1"/>
        </w:rPr>
        <w:t xml:space="preserve"> </w:t>
      </w:r>
      <w:r>
        <w:t>specifications,</w:t>
      </w:r>
      <w:r>
        <w:rPr>
          <w:spacing w:val="1"/>
        </w:rPr>
        <w:t xml:space="preserve"> </w:t>
      </w:r>
      <w:r>
        <w:t>and</w:t>
      </w:r>
      <w:r>
        <w:rPr>
          <w:spacing w:val="1"/>
        </w:rPr>
        <w:t xml:space="preserve"> </w:t>
      </w:r>
      <w:r>
        <w:t>other</w:t>
      </w:r>
      <w:r>
        <w:rPr>
          <w:spacing w:val="1"/>
        </w:rPr>
        <w:t xml:space="preserve"> </w:t>
      </w:r>
      <w:r>
        <w:t>documents</w:t>
      </w:r>
      <w:r>
        <w:rPr>
          <w:spacing w:val="1"/>
        </w:rPr>
        <w:t xml:space="preserve"> </w:t>
      </w:r>
      <w:r>
        <w:t>for</w:t>
      </w:r>
      <w:r>
        <w:rPr>
          <w:spacing w:val="1"/>
        </w:rPr>
        <w:t xml:space="preserve"> </w:t>
      </w:r>
      <w:r>
        <w:t>the</w:t>
      </w:r>
      <w:r>
        <w:rPr>
          <w:spacing w:val="1"/>
        </w:rPr>
        <w:t xml:space="preserve"> </w:t>
      </w:r>
      <w:r>
        <w:t>Project</w:t>
      </w:r>
      <w:r>
        <w:rPr>
          <w:spacing w:val="1"/>
        </w:rPr>
        <w:t xml:space="preserve"> </w:t>
      </w:r>
      <w:r>
        <w:t>or</w:t>
      </w:r>
      <w:r>
        <w:rPr>
          <w:spacing w:val="1"/>
        </w:rPr>
        <w:t xml:space="preserve"> </w:t>
      </w:r>
      <w:r>
        <w:t>being</w:t>
      </w:r>
      <w:r>
        <w:rPr>
          <w:spacing w:val="1"/>
        </w:rPr>
        <w:t xml:space="preserve"> </w:t>
      </w:r>
      <w:r>
        <w:t>proposed</w:t>
      </w:r>
      <w:r>
        <w:rPr>
          <w:spacing w:val="1"/>
        </w:rPr>
        <w:t xml:space="preserve"> </w:t>
      </w:r>
      <w:r>
        <w:t>as</w:t>
      </w:r>
      <w:r>
        <w:rPr>
          <w:spacing w:val="1"/>
        </w:rPr>
        <w:t xml:space="preserve"> </w:t>
      </w:r>
      <w:r>
        <w:t>Project</w:t>
      </w:r>
      <w:r>
        <w:rPr>
          <w:spacing w:val="1"/>
        </w:rPr>
        <w:t xml:space="preserve"> </w:t>
      </w:r>
      <w:r>
        <w:t>Manager for the Contract. A firm that has been engaged by the Employer to provide</w:t>
      </w:r>
      <w:r>
        <w:rPr>
          <w:spacing w:val="1"/>
        </w:rPr>
        <w:t xml:space="preserve"> </w:t>
      </w:r>
      <w:r>
        <w:t>consulting services for</w:t>
      </w:r>
      <w:r>
        <w:rPr>
          <w:spacing w:val="1"/>
        </w:rPr>
        <w:t xml:space="preserve"> </w:t>
      </w:r>
      <w:r>
        <w:t>the preparation or supervision of the works, and any of its</w:t>
      </w:r>
      <w:r>
        <w:rPr>
          <w:spacing w:val="1"/>
        </w:rPr>
        <w:t xml:space="preserve"> </w:t>
      </w:r>
      <w:r>
        <w:t>affiliates,</w:t>
      </w:r>
      <w:r>
        <w:rPr>
          <w:spacing w:val="-3"/>
        </w:rPr>
        <w:t xml:space="preserve"> </w:t>
      </w:r>
      <w:r>
        <w:t>shall</w:t>
      </w:r>
      <w:r>
        <w:rPr>
          <w:spacing w:val="2"/>
        </w:rPr>
        <w:t xml:space="preserve"> </w:t>
      </w:r>
      <w:r>
        <w:t>not</w:t>
      </w:r>
      <w:r>
        <w:rPr>
          <w:spacing w:val="-1"/>
        </w:rPr>
        <w:t xml:space="preserve"> </w:t>
      </w:r>
      <w:r>
        <w:t>be</w:t>
      </w:r>
      <w:r>
        <w:rPr>
          <w:spacing w:val="3"/>
        </w:rPr>
        <w:t xml:space="preserve"> </w:t>
      </w:r>
      <w:r>
        <w:t>eligible</w:t>
      </w:r>
      <w:r>
        <w:rPr>
          <w:spacing w:val="2"/>
        </w:rPr>
        <w:t xml:space="preserve"> </w:t>
      </w:r>
      <w:r>
        <w:t>to</w:t>
      </w:r>
      <w:r>
        <w:rPr>
          <w:spacing w:val="-1"/>
        </w:rPr>
        <w:t xml:space="preserve"> </w:t>
      </w:r>
      <w:r>
        <w:t>bid.</w:t>
      </w:r>
    </w:p>
    <w:p w14:paraId="6517447C" w14:textId="77777777" w:rsidR="00DB54BC" w:rsidRDefault="00DB54BC">
      <w:pPr>
        <w:pStyle w:val="BodyText"/>
        <w:spacing w:before="2"/>
        <w:rPr>
          <w:sz w:val="25"/>
        </w:rPr>
      </w:pPr>
    </w:p>
    <w:p w14:paraId="6517447D" w14:textId="77777777" w:rsidR="00DB54BC" w:rsidRDefault="00E758CF" w:rsidP="003F0CB7">
      <w:pPr>
        <w:pStyle w:val="Heading5"/>
        <w:numPr>
          <w:ilvl w:val="0"/>
          <w:numId w:val="53"/>
        </w:numPr>
        <w:tabs>
          <w:tab w:val="left" w:pos="1149"/>
        </w:tabs>
        <w:ind w:left="1148" w:hanging="677"/>
        <w:jc w:val="both"/>
      </w:pPr>
      <w:r>
        <w:t>Qualification</w:t>
      </w:r>
      <w:r>
        <w:rPr>
          <w:spacing w:val="9"/>
        </w:rPr>
        <w:t xml:space="preserve"> </w:t>
      </w:r>
      <w:r>
        <w:t>of</w:t>
      </w:r>
      <w:r>
        <w:rPr>
          <w:spacing w:val="9"/>
        </w:rPr>
        <w:t xml:space="preserve"> </w:t>
      </w:r>
      <w:r>
        <w:t>the</w:t>
      </w:r>
      <w:r>
        <w:rPr>
          <w:spacing w:val="5"/>
        </w:rPr>
        <w:t xml:space="preserve"> </w:t>
      </w:r>
      <w:r>
        <w:t>Bidder</w:t>
      </w:r>
    </w:p>
    <w:p w14:paraId="6517447E" w14:textId="0BDC1E06" w:rsidR="00DB54BC" w:rsidRDefault="00E758CF" w:rsidP="003F0CB7">
      <w:pPr>
        <w:pStyle w:val="ListParagraph"/>
        <w:numPr>
          <w:ilvl w:val="1"/>
          <w:numId w:val="53"/>
        </w:numPr>
        <w:tabs>
          <w:tab w:val="left" w:pos="1149"/>
        </w:tabs>
        <w:spacing w:before="196" w:line="283" w:lineRule="auto"/>
        <w:ind w:right="485"/>
      </w:pPr>
      <w:r>
        <w:t>All bidders shall provide in Section 2, Forms of Bid and Qualification Information, a</w:t>
      </w:r>
      <w:r>
        <w:rPr>
          <w:spacing w:val="1"/>
        </w:rPr>
        <w:t xml:space="preserve"> </w:t>
      </w:r>
      <w:r>
        <w:t>preliminary</w:t>
      </w:r>
      <w:r>
        <w:rPr>
          <w:spacing w:val="1"/>
        </w:rPr>
        <w:t xml:space="preserve"> </w:t>
      </w:r>
      <w:r>
        <w:t>description</w:t>
      </w:r>
      <w:r>
        <w:rPr>
          <w:spacing w:val="1"/>
        </w:rPr>
        <w:t xml:space="preserve"> </w:t>
      </w:r>
      <w:r>
        <w:t>of</w:t>
      </w:r>
      <w:r>
        <w:rPr>
          <w:spacing w:val="1"/>
        </w:rPr>
        <w:t xml:space="preserve"> </w:t>
      </w:r>
      <w:r>
        <w:t>the</w:t>
      </w:r>
      <w:r>
        <w:rPr>
          <w:spacing w:val="1"/>
        </w:rPr>
        <w:t xml:space="preserve"> </w:t>
      </w:r>
      <w:r>
        <w:t>proposed</w:t>
      </w:r>
      <w:r>
        <w:rPr>
          <w:spacing w:val="1"/>
        </w:rPr>
        <w:t xml:space="preserve"> </w:t>
      </w:r>
      <w:r>
        <w:t>work</w:t>
      </w:r>
      <w:r>
        <w:rPr>
          <w:spacing w:val="1"/>
        </w:rPr>
        <w:t xml:space="preserve"> </w:t>
      </w:r>
      <w:r>
        <w:t>method</w:t>
      </w:r>
      <w:r>
        <w:rPr>
          <w:spacing w:val="1"/>
        </w:rPr>
        <w:t xml:space="preserve"> </w:t>
      </w:r>
      <w:r>
        <w:t>and</w:t>
      </w:r>
      <w:r>
        <w:rPr>
          <w:spacing w:val="1"/>
        </w:rPr>
        <w:t xml:space="preserve"> </w:t>
      </w:r>
      <w:r>
        <w:t>schedule,</w:t>
      </w:r>
      <w:r>
        <w:rPr>
          <w:spacing w:val="1"/>
        </w:rPr>
        <w:t xml:space="preserve"> </w:t>
      </w:r>
      <w:r>
        <w:t>including</w:t>
      </w:r>
      <w:r>
        <w:rPr>
          <w:spacing w:val="1"/>
        </w:rPr>
        <w:t xml:space="preserve"> </w:t>
      </w:r>
      <w:r>
        <w:t>drawings</w:t>
      </w:r>
      <w:r>
        <w:rPr>
          <w:spacing w:val="1"/>
        </w:rPr>
        <w:t xml:space="preserve"> </w:t>
      </w:r>
      <w:r>
        <w:t>and</w:t>
      </w:r>
      <w:r>
        <w:rPr>
          <w:spacing w:val="1"/>
        </w:rPr>
        <w:t xml:space="preserve"> </w:t>
      </w:r>
      <w:r>
        <w:t>charts,</w:t>
      </w:r>
      <w:r>
        <w:rPr>
          <w:spacing w:val="1"/>
        </w:rPr>
        <w:t xml:space="preserve"> </w:t>
      </w:r>
      <w:r>
        <w:t>as</w:t>
      </w:r>
      <w:r>
        <w:rPr>
          <w:spacing w:val="1"/>
        </w:rPr>
        <w:t xml:space="preserve"> </w:t>
      </w:r>
      <w:r>
        <w:t>necessary.</w:t>
      </w:r>
      <w:r>
        <w:rPr>
          <w:spacing w:val="1"/>
        </w:rPr>
        <w:t xml:space="preserve"> </w:t>
      </w:r>
      <w:r>
        <w:t>The</w:t>
      </w:r>
      <w:r>
        <w:rPr>
          <w:spacing w:val="1"/>
        </w:rPr>
        <w:t xml:space="preserve"> </w:t>
      </w:r>
      <w:r>
        <w:t>proposed</w:t>
      </w:r>
      <w:r>
        <w:rPr>
          <w:spacing w:val="1"/>
        </w:rPr>
        <w:t xml:space="preserve"> </w:t>
      </w:r>
      <w:r>
        <w:t>methodology</w:t>
      </w:r>
      <w:r>
        <w:rPr>
          <w:spacing w:val="1"/>
        </w:rPr>
        <w:t xml:space="preserve"> </w:t>
      </w:r>
      <w:r>
        <w:t>should</w:t>
      </w:r>
      <w:r>
        <w:rPr>
          <w:spacing w:val="1"/>
        </w:rPr>
        <w:t xml:space="preserve"> </w:t>
      </w:r>
      <w:r>
        <w:t>include</w:t>
      </w:r>
      <w:r>
        <w:rPr>
          <w:spacing w:val="1"/>
        </w:rPr>
        <w:t xml:space="preserve"> </w:t>
      </w:r>
      <w:r>
        <w:t>a</w:t>
      </w:r>
      <w:r>
        <w:rPr>
          <w:spacing w:val="1"/>
        </w:rPr>
        <w:t xml:space="preserve"> </w:t>
      </w:r>
      <w:r>
        <w:t>program</w:t>
      </w:r>
      <w:r>
        <w:rPr>
          <w:spacing w:val="1"/>
        </w:rPr>
        <w:t xml:space="preserve"> </w:t>
      </w:r>
      <w:r>
        <w:t>of</w:t>
      </w:r>
      <w:r>
        <w:rPr>
          <w:spacing w:val="1"/>
        </w:rPr>
        <w:t xml:space="preserve"> </w:t>
      </w:r>
      <w:r>
        <w:t>construction</w:t>
      </w:r>
      <w:r>
        <w:rPr>
          <w:spacing w:val="1"/>
        </w:rPr>
        <w:t xml:space="preserve"> </w:t>
      </w:r>
      <w:r>
        <w:t>backed</w:t>
      </w:r>
      <w:r>
        <w:rPr>
          <w:spacing w:val="1"/>
        </w:rPr>
        <w:t xml:space="preserve"> </w:t>
      </w:r>
      <w:r>
        <w:t>with</w:t>
      </w:r>
      <w:r>
        <w:rPr>
          <w:spacing w:val="1"/>
        </w:rPr>
        <w:t xml:space="preserve"> </w:t>
      </w:r>
      <w:r>
        <w:t>equipment</w:t>
      </w:r>
      <w:r>
        <w:rPr>
          <w:spacing w:val="1"/>
        </w:rPr>
        <w:t xml:space="preserve"> </w:t>
      </w:r>
      <w:r>
        <w:t>planning</w:t>
      </w:r>
      <w:r>
        <w:rPr>
          <w:spacing w:val="1"/>
        </w:rPr>
        <w:t xml:space="preserve"> </w:t>
      </w:r>
      <w:r>
        <w:t>and</w:t>
      </w:r>
      <w:r>
        <w:rPr>
          <w:spacing w:val="1"/>
        </w:rPr>
        <w:t xml:space="preserve"> </w:t>
      </w:r>
      <w:r>
        <w:t>deployment</w:t>
      </w:r>
      <w:r>
        <w:rPr>
          <w:spacing w:val="1"/>
        </w:rPr>
        <w:t xml:space="preserve"> </w:t>
      </w:r>
      <w:r>
        <w:t>duly</w:t>
      </w:r>
      <w:r>
        <w:rPr>
          <w:spacing w:val="1"/>
        </w:rPr>
        <w:t xml:space="preserve"> </w:t>
      </w:r>
      <w:r>
        <w:t xml:space="preserve">supported with </w:t>
      </w:r>
      <w:proofErr w:type="spellStart"/>
      <w:r>
        <w:t>b</w:t>
      </w:r>
      <w:r w:rsidR="00E627D9">
        <w:t>ROAD</w:t>
      </w:r>
      <w:proofErr w:type="spellEnd"/>
      <w:r w:rsidR="00E627D9">
        <w:t>,</w:t>
      </w:r>
      <w:r>
        <w:t xml:space="preserve"> calculations and quality assurance procedures proposed to be</w:t>
      </w:r>
      <w:r>
        <w:rPr>
          <w:spacing w:val="1"/>
        </w:rPr>
        <w:t xml:space="preserve"> </w:t>
      </w:r>
      <w:r>
        <w:t>adopted</w:t>
      </w:r>
      <w:r>
        <w:rPr>
          <w:spacing w:val="1"/>
        </w:rPr>
        <w:t xml:space="preserve"> </w:t>
      </w:r>
      <w:r>
        <w:t>justifying</w:t>
      </w:r>
      <w:r>
        <w:rPr>
          <w:spacing w:val="1"/>
        </w:rPr>
        <w:t xml:space="preserve"> </w:t>
      </w:r>
      <w:r>
        <w:t>their</w:t>
      </w:r>
      <w:r>
        <w:rPr>
          <w:spacing w:val="1"/>
        </w:rPr>
        <w:t xml:space="preserve"> </w:t>
      </w:r>
      <w:r>
        <w:t>capability</w:t>
      </w:r>
      <w:r>
        <w:rPr>
          <w:spacing w:val="1"/>
        </w:rPr>
        <w:t xml:space="preserve"> </w:t>
      </w:r>
      <w:r>
        <w:t>of</w:t>
      </w:r>
      <w:r>
        <w:rPr>
          <w:spacing w:val="1"/>
        </w:rPr>
        <w:t xml:space="preserve"> </w:t>
      </w:r>
      <w:r>
        <w:t>execution</w:t>
      </w:r>
      <w:r>
        <w:rPr>
          <w:spacing w:val="1"/>
        </w:rPr>
        <w:t xml:space="preserve"> </w:t>
      </w:r>
      <w:r>
        <w:t>and</w:t>
      </w:r>
      <w:r>
        <w:rPr>
          <w:spacing w:val="1"/>
        </w:rPr>
        <w:t xml:space="preserve"> </w:t>
      </w:r>
      <w:r>
        <w:t>completion</w:t>
      </w:r>
      <w:r>
        <w:rPr>
          <w:spacing w:val="1"/>
        </w:rPr>
        <w:t xml:space="preserve"> </w:t>
      </w:r>
      <w:r>
        <w:t>of</w:t>
      </w:r>
      <w:r>
        <w:rPr>
          <w:spacing w:val="1"/>
        </w:rPr>
        <w:t xml:space="preserve"> </w:t>
      </w:r>
      <w:r>
        <w:t>work</w:t>
      </w:r>
      <w:r>
        <w:rPr>
          <w:spacing w:val="48"/>
        </w:rPr>
        <w:t xml:space="preserve"> </w:t>
      </w:r>
      <w:r>
        <w:t>as</w:t>
      </w:r>
      <w:r>
        <w:rPr>
          <w:spacing w:val="48"/>
        </w:rPr>
        <w:t xml:space="preserve"> </w:t>
      </w:r>
      <w:r>
        <w:t>per</w:t>
      </w:r>
      <w:r>
        <w:rPr>
          <w:spacing w:val="1"/>
        </w:rPr>
        <w:t xml:space="preserve"> </w:t>
      </w:r>
      <w:r>
        <w:t>technical</w:t>
      </w:r>
      <w:r>
        <w:rPr>
          <w:spacing w:val="5"/>
        </w:rPr>
        <w:t xml:space="preserve"> </w:t>
      </w:r>
      <w:r>
        <w:t>specifications,</w:t>
      </w:r>
      <w:r>
        <w:rPr>
          <w:spacing w:val="5"/>
        </w:rPr>
        <w:t xml:space="preserve"> </w:t>
      </w:r>
      <w:r>
        <w:t>within</w:t>
      </w:r>
      <w:r>
        <w:rPr>
          <w:spacing w:val="1"/>
        </w:rPr>
        <w:t xml:space="preserve"> </w:t>
      </w:r>
      <w:r>
        <w:t>stipulated</w:t>
      </w:r>
      <w:r>
        <w:rPr>
          <w:spacing w:val="4"/>
        </w:rPr>
        <w:t xml:space="preserve"> </w:t>
      </w:r>
      <w:r>
        <w:t>period</w:t>
      </w:r>
      <w:r>
        <w:rPr>
          <w:spacing w:val="4"/>
        </w:rPr>
        <w:t xml:space="preserve"> </w:t>
      </w:r>
      <w:r>
        <w:t>of completion.</w:t>
      </w:r>
    </w:p>
    <w:p w14:paraId="6517447F" w14:textId="77777777" w:rsidR="00DB54BC" w:rsidRDefault="00E758CF" w:rsidP="003F0CB7">
      <w:pPr>
        <w:pStyle w:val="ListParagraph"/>
        <w:numPr>
          <w:ilvl w:val="1"/>
          <w:numId w:val="53"/>
        </w:numPr>
        <w:tabs>
          <w:tab w:val="left" w:pos="1148"/>
          <w:tab w:val="left" w:pos="1149"/>
        </w:tabs>
        <w:spacing w:before="1"/>
      </w:pPr>
      <w:r>
        <w:t>Deleted</w:t>
      </w:r>
    </w:p>
    <w:p w14:paraId="65174480" w14:textId="77777777" w:rsidR="00DB54BC" w:rsidRDefault="00E758CF" w:rsidP="003F0CB7">
      <w:pPr>
        <w:pStyle w:val="ListParagraph"/>
        <w:numPr>
          <w:ilvl w:val="1"/>
          <w:numId w:val="53"/>
        </w:numPr>
        <w:tabs>
          <w:tab w:val="left" w:pos="1148"/>
          <w:tab w:val="left" w:pos="1149"/>
        </w:tabs>
        <w:spacing w:before="47"/>
      </w:pPr>
      <w:r>
        <w:t>Deleted</w:t>
      </w:r>
    </w:p>
    <w:p w14:paraId="65174481" w14:textId="77777777" w:rsidR="00DB54BC" w:rsidRDefault="00E758CF" w:rsidP="003F0CB7">
      <w:pPr>
        <w:pStyle w:val="ListParagraph"/>
        <w:numPr>
          <w:ilvl w:val="1"/>
          <w:numId w:val="53"/>
        </w:numPr>
        <w:tabs>
          <w:tab w:val="left" w:pos="1148"/>
          <w:tab w:val="left" w:pos="1149"/>
        </w:tabs>
        <w:spacing w:before="44"/>
      </w:pPr>
      <w:r>
        <w:t>Deleted</w:t>
      </w:r>
    </w:p>
    <w:p w14:paraId="65174482" w14:textId="77777777" w:rsidR="00DB54BC" w:rsidRDefault="00E758CF">
      <w:pPr>
        <w:pStyle w:val="Heading5"/>
        <w:tabs>
          <w:tab w:val="left" w:pos="1149"/>
        </w:tabs>
        <w:spacing w:before="49"/>
        <w:ind w:left="472" w:firstLine="0"/>
      </w:pPr>
      <w:r>
        <w:t>#4.5</w:t>
      </w:r>
      <w:r>
        <w:tab/>
        <w:t>QUALIFICATION</w:t>
      </w:r>
      <w:r>
        <w:rPr>
          <w:spacing w:val="11"/>
        </w:rPr>
        <w:t xml:space="preserve"> </w:t>
      </w:r>
      <w:r>
        <w:t>CRITERIA:</w:t>
      </w:r>
    </w:p>
    <w:p w14:paraId="65174483" w14:textId="77777777" w:rsidR="00DB54BC" w:rsidRDefault="00E758CF">
      <w:pPr>
        <w:spacing w:before="6"/>
        <w:ind w:left="1148"/>
        <w:rPr>
          <w:b/>
        </w:rPr>
      </w:pPr>
      <w:r>
        <w:rPr>
          <w:b/>
        </w:rPr>
        <w:t>(Applicable</w:t>
      </w:r>
      <w:r>
        <w:rPr>
          <w:b/>
          <w:spacing w:val="15"/>
        </w:rPr>
        <w:t xml:space="preserve"> </w:t>
      </w:r>
      <w:r>
        <w:rPr>
          <w:b/>
        </w:rPr>
        <w:t>for</w:t>
      </w:r>
      <w:r>
        <w:rPr>
          <w:b/>
          <w:spacing w:val="11"/>
        </w:rPr>
        <w:t xml:space="preserve"> </w:t>
      </w:r>
      <w:r>
        <w:rPr>
          <w:b/>
        </w:rPr>
        <w:t>the</w:t>
      </w:r>
      <w:r>
        <w:rPr>
          <w:b/>
          <w:spacing w:val="9"/>
        </w:rPr>
        <w:t xml:space="preserve"> </w:t>
      </w:r>
      <w:r>
        <w:rPr>
          <w:b/>
        </w:rPr>
        <w:t>works</w:t>
      </w:r>
      <w:r>
        <w:rPr>
          <w:b/>
          <w:spacing w:val="9"/>
        </w:rPr>
        <w:t xml:space="preserve"> </w:t>
      </w:r>
      <w:r>
        <w:rPr>
          <w:b/>
        </w:rPr>
        <w:t>which</w:t>
      </w:r>
      <w:r>
        <w:rPr>
          <w:b/>
          <w:spacing w:val="13"/>
        </w:rPr>
        <w:t xml:space="preserve"> </w:t>
      </w:r>
      <w:r>
        <w:rPr>
          <w:b/>
        </w:rPr>
        <w:t>require</w:t>
      </w:r>
      <w:r>
        <w:rPr>
          <w:b/>
          <w:spacing w:val="12"/>
        </w:rPr>
        <w:t xml:space="preserve"> </w:t>
      </w:r>
      <w:r>
        <w:rPr>
          <w:b/>
        </w:rPr>
        <w:t>Post</w:t>
      </w:r>
      <w:r>
        <w:rPr>
          <w:b/>
          <w:spacing w:val="10"/>
        </w:rPr>
        <w:t xml:space="preserve"> </w:t>
      </w:r>
      <w:r>
        <w:rPr>
          <w:b/>
        </w:rPr>
        <w:t>Qualification)</w:t>
      </w:r>
    </w:p>
    <w:p w14:paraId="65174484" w14:textId="77777777" w:rsidR="00DB54BC" w:rsidRDefault="00DB54BC">
      <w:pPr>
        <w:pStyle w:val="BodyText"/>
        <w:spacing w:before="1"/>
        <w:rPr>
          <w:b/>
          <w:sz w:val="23"/>
        </w:rPr>
      </w:pPr>
    </w:p>
    <w:p w14:paraId="65174485" w14:textId="77777777" w:rsidR="00DB54BC" w:rsidRDefault="00E758CF" w:rsidP="003F0CB7">
      <w:pPr>
        <w:pStyle w:val="ListParagraph"/>
        <w:numPr>
          <w:ilvl w:val="2"/>
          <w:numId w:val="52"/>
        </w:numPr>
        <w:tabs>
          <w:tab w:val="left" w:pos="1149"/>
        </w:tabs>
        <w:spacing w:line="247" w:lineRule="auto"/>
        <w:ind w:right="489"/>
        <w:jc w:val="both"/>
      </w:pPr>
      <w:r>
        <w:t>Qualification will</w:t>
      </w:r>
      <w:r>
        <w:rPr>
          <w:spacing w:val="1"/>
        </w:rPr>
        <w:t xml:space="preserve"> </w:t>
      </w:r>
      <w:r>
        <w:t>be based on Applicant’s meeting</w:t>
      </w:r>
      <w:r>
        <w:rPr>
          <w:spacing w:val="48"/>
        </w:rPr>
        <w:t xml:space="preserve"> </w:t>
      </w:r>
      <w:r>
        <w:t>all</w:t>
      </w:r>
      <w:r>
        <w:rPr>
          <w:spacing w:val="48"/>
        </w:rPr>
        <w:t xml:space="preserve"> </w:t>
      </w:r>
      <w:r>
        <w:t>the following</w:t>
      </w:r>
      <w:r>
        <w:rPr>
          <w:spacing w:val="49"/>
        </w:rPr>
        <w:t xml:space="preserve"> </w:t>
      </w:r>
      <w:r>
        <w:t>minimum pass/</w:t>
      </w:r>
      <w:r>
        <w:rPr>
          <w:spacing w:val="1"/>
        </w:rPr>
        <w:t xml:space="preserve"> </w:t>
      </w:r>
      <w:r>
        <w:t>fail</w:t>
      </w:r>
      <w:r>
        <w:rPr>
          <w:spacing w:val="48"/>
        </w:rPr>
        <w:t xml:space="preserve"> </w:t>
      </w:r>
      <w:r>
        <w:t>criteria regarding the   Applicant’s general and particular experience, personnel</w:t>
      </w:r>
      <w:r>
        <w:rPr>
          <w:spacing w:val="1"/>
        </w:rPr>
        <w:t xml:space="preserve"> </w:t>
      </w:r>
      <w:r>
        <w:t>and</w:t>
      </w:r>
      <w:r>
        <w:rPr>
          <w:spacing w:val="1"/>
        </w:rPr>
        <w:t xml:space="preserve"> </w:t>
      </w:r>
      <w:r>
        <w:t>equipment</w:t>
      </w:r>
      <w:r>
        <w:rPr>
          <w:spacing w:val="1"/>
        </w:rPr>
        <w:t xml:space="preserve"> </w:t>
      </w:r>
      <w:r>
        <w:t>capabilities</w:t>
      </w:r>
      <w:r>
        <w:rPr>
          <w:spacing w:val="1"/>
        </w:rPr>
        <w:t xml:space="preserve"> </w:t>
      </w:r>
      <w:r>
        <w:t>and</w:t>
      </w:r>
      <w:r>
        <w:rPr>
          <w:spacing w:val="1"/>
        </w:rPr>
        <w:t xml:space="preserve"> </w:t>
      </w:r>
      <w:r>
        <w:t>financial</w:t>
      </w:r>
      <w:r>
        <w:rPr>
          <w:spacing w:val="1"/>
        </w:rPr>
        <w:t xml:space="preserve"> </w:t>
      </w:r>
      <w:r>
        <w:t>positions,</w:t>
      </w:r>
      <w:r>
        <w:rPr>
          <w:spacing w:val="49"/>
        </w:rPr>
        <w:t xml:space="preserve"> </w:t>
      </w:r>
      <w:r>
        <w:t>as</w:t>
      </w:r>
      <w:r>
        <w:rPr>
          <w:spacing w:val="49"/>
        </w:rPr>
        <w:t xml:space="preserve"> </w:t>
      </w:r>
      <w:r>
        <w:t>demonstrated</w:t>
      </w:r>
      <w:r>
        <w:rPr>
          <w:spacing w:val="49"/>
        </w:rPr>
        <w:t xml:space="preserve"> </w:t>
      </w:r>
      <w:r>
        <w:t>by</w:t>
      </w:r>
      <w:r>
        <w:rPr>
          <w:spacing w:val="49"/>
        </w:rPr>
        <w:t xml:space="preserve"> </w:t>
      </w:r>
      <w:r>
        <w:t>the</w:t>
      </w:r>
      <w:r>
        <w:rPr>
          <w:spacing w:val="1"/>
        </w:rPr>
        <w:t xml:space="preserve"> </w:t>
      </w:r>
      <w:r>
        <w:t>applicant’s</w:t>
      </w:r>
      <w:r>
        <w:rPr>
          <w:spacing w:val="1"/>
        </w:rPr>
        <w:t xml:space="preserve"> </w:t>
      </w:r>
      <w:r>
        <w:t>responses</w:t>
      </w:r>
      <w:r>
        <w:rPr>
          <w:spacing w:val="1"/>
        </w:rPr>
        <w:t xml:space="preserve"> </w:t>
      </w:r>
      <w:r>
        <w:t>in</w:t>
      </w:r>
      <w:r>
        <w:rPr>
          <w:spacing w:val="1"/>
        </w:rPr>
        <w:t xml:space="preserve"> </w:t>
      </w:r>
      <w:r>
        <w:t>the</w:t>
      </w:r>
      <w:r>
        <w:rPr>
          <w:spacing w:val="1"/>
        </w:rPr>
        <w:t xml:space="preserve"> </w:t>
      </w:r>
      <w:r>
        <w:t>forms</w:t>
      </w:r>
      <w:r>
        <w:rPr>
          <w:spacing w:val="1"/>
        </w:rPr>
        <w:t xml:space="preserve"> </w:t>
      </w:r>
      <w:r>
        <w:t>attached</w:t>
      </w:r>
      <w:r>
        <w:rPr>
          <w:spacing w:val="1"/>
        </w:rPr>
        <w:t xml:space="preserve"> </w:t>
      </w:r>
      <w:r>
        <w:t>to</w:t>
      </w:r>
      <w:r>
        <w:rPr>
          <w:spacing w:val="1"/>
        </w:rPr>
        <w:t xml:space="preserve"> </w:t>
      </w:r>
      <w:r>
        <w:t>the</w:t>
      </w:r>
      <w:r>
        <w:rPr>
          <w:spacing w:val="1"/>
        </w:rPr>
        <w:t xml:space="preserve"> </w:t>
      </w:r>
      <w:r>
        <w:t>letter</w:t>
      </w:r>
      <w:r>
        <w:rPr>
          <w:spacing w:val="1"/>
        </w:rPr>
        <w:t xml:space="preserve"> </w:t>
      </w:r>
      <w:r>
        <w:t>of</w:t>
      </w:r>
      <w:r>
        <w:rPr>
          <w:spacing w:val="1"/>
        </w:rPr>
        <w:t xml:space="preserve"> </w:t>
      </w:r>
      <w:r>
        <w:t>application</w:t>
      </w:r>
      <w:r>
        <w:rPr>
          <w:spacing w:val="1"/>
        </w:rPr>
        <w:t xml:space="preserve"> </w:t>
      </w:r>
      <w:r>
        <w:t>(</w:t>
      </w:r>
      <w:r>
        <w:rPr>
          <w:spacing w:val="1"/>
        </w:rPr>
        <w:t xml:space="preserve"> </w:t>
      </w:r>
      <w:r>
        <w:t>specified</w:t>
      </w:r>
      <w:r>
        <w:rPr>
          <w:spacing w:val="-46"/>
        </w:rPr>
        <w:t xml:space="preserve"> </w:t>
      </w:r>
      <w:r>
        <w:t>requirement</w:t>
      </w:r>
      <w:r>
        <w:rPr>
          <w:spacing w:val="1"/>
        </w:rPr>
        <w:t xml:space="preserve"> </w:t>
      </w:r>
      <w:r>
        <w:t>for</w:t>
      </w:r>
      <w:r>
        <w:rPr>
          <w:spacing w:val="1"/>
        </w:rPr>
        <w:t xml:space="preserve"> </w:t>
      </w:r>
      <w:r>
        <w:t>joint</w:t>
      </w:r>
      <w:r>
        <w:rPr>
          <w:spacing w:val="1"/>
        </w:rPr>
        <w:t xml:space="preserve"> </w:t>
      </w:r>
      <w:r>
        <w:t>ventures</w:t>
      </w:r>
      <w:r>
        <w:rPr>
          <w:spacing w:val="1"/>
        </w:rPr>
        <w:t xml:space="preserve"> </w:t>
      </w:r>
      <w:r>
        <w:t>are</w:t>
      </w:r>
      <w:r>
        <w:rPr>
          <w:spacing w:val="1"/>
        </w:rPr>
        <w:t xml:space="preserve"> </w:t>
      </w:r>
      <w:r>
        <w:t>given</w:t>
      </w:r>
      <w:r>
        <w:rPr>
          <w:spacing w:val="1"/>
        </w:rPr>
        <w:t xml:space="preserve"> </w:t>
      </w:r>
      <w:r>
        <w:t>under</w:t>
      </w:r>
      <w:r>
        <w:rPr>
          <w:spacing w:val="1"/>
        </w:rPr>
        <w:t xml:space="preserve"> </w:t>
      </w:r>
      <w:r>
        <w:t>para</w:t>
      </w:r>
      <w:r>
        <w:rPr>
          <w:spacing w:val="1"/>
        </w:rPr>
        <w:t xml:space="preserve"> </w:t>
      </w:r>
      <w:r>
        <w:t>4.6</w:t>
      </w:r>
      <w:r>
        <w:rPr>
          <w:spacing w:val="1"/>
        </w:rPr>
        <w:t xml:space="preserve"> </w:t>
      </w:r>
      <w:r>
        <w:t>below</w:t>
      </w:r>
      <w:r>
        <w:rPr>
          <w:spacing w:val="1"/>
        </w:rPr>
        <w:t xml:space="preserve"> </w:t>
      </w:r>
      <w:r>
        <w:t>)</w:t>
      </w:r>
      <w:r>
        <w:rPr>
          <w:spacing w:val="1"/>
        </w:rPr>
        <w:t xml:space="preserve"> </w:t>
      </w:r>
      <w:r>
        <w:t>Subcontractors</w:t>
      </w:r>
      <w:r>
        <w:rPr>
          <w:spacing w:val="1"/>
        </w:rPr>
        <w:t xml:space="preserve"> </w:t>
      </w:r>
      <w:r>
        <w:t>experience</w:t>
      </w:r>
      <w:r>
        <w:rPr>
          <w:spacing w:val="1"/>
        </w:rPr>
        <w:t xml:space="preserve"> </w:t>
      </w:r>
      <w:r>
        <w:t>and</w:t>
      </w:r>
      <w:r>
        <w:rPr>
          <w:spacing w:val="1"/>
        </w:rPr>
        <w:t xml:space="preserve"> </w:t>
      </w:r>
      <w:r>
        <w:t>resources</w:t>
      </w:r>
      <w:r>
        <w:rPr>
          <w:spacing w:val="1"/>
        </w:rPr>
        <w:t xml:space="preserve"> </w:t>
      </w:r>
      <w:r>
        <w:t>shall</w:t>
      </w:r>
      <w:r>
        <w:rPr>
          <w:spacing w:val="1"/>
        </w:rPr>
        <w:t xml:space="preserve"> </w:t>
      </w:r>
      <w:r>
        <w:t>not</w:t>
      </w:r>
      <w:r>
        <w:rPr>
          <w:spacing w:val="1"/>
        </w:rPr>
        <w:t xml:space="preserve"> </w:t>
      </w:r>
      <w:r>
        <w:t>be</w:t>
      </w:r>
      <w:r>
        <w:rPr>
          <w:spacing w:val="1"/>
        </w:rPr>
        <w:t xml:space="preserve"> </w:t>
      </w:r>
      <w:r>
        <w:t>taken</w:t>
      </w:r>
      <w:r>
        <w:rPr>
          <w:spacing w:val="1"/>
        </w:rPr>
        <w:t xml:space="preserve"> </w:t>
      </w:r>
      <w:r>
        <w:t>in</w:t>
      </w:r>
      <w:r>
        <w:rPr>
          <w:spacing w:val="1"/>
        </w:rPr>
        <w:t xml:space="preserve"> </w:t>
      </w:r>
      <w:r>
        <w:t>to</w:t>
      </w:r>
      <w:r>
        <w:rPr>
          <w:spacing w:val="1"/>
        </w:rPr>
        <w:t xml:space="preserve"> </w:t>
      </w:r>
      <w:r>
        <w:t>account</w:t>
      </w:r>
      <w:r>
        <w:rPr>
          <w:spacing w:val="1"/>
        </w:rPr>
        <w:t xml:space="preserve"> </w:t>
      </w:r>
      <w:r>
        <w:t>in</w:t>
      </w:r>
      <w:r>
        <w:rPr>
          <w:spacing w:val="48"/>
        </w:rPr>
        <w:t xml:space="preserve"> </w:t>
      </w:r>
      <w:r>
        <w:t>determining</w:t>
      </w:r>
      <w:r>
        <w:rPr>
          <w:spacing w:val="48"/>
        </w:rPr>
        <w:t xml:space="preserve"> </w:t>
      </w:r>
      <w:r>
        <w:t>the</w:t>
      </w:r>
      <w:r>
        <w:rPr>
          <w:spacing w:val="1"/>
        </w:rPr>
        <w:t xml:space="preserve"> </w:t>
      </w:r>
      <w:r>
        <w:t>applicants</w:t>
      </w:r>
      <w:r>
        <w:rPr>
          <w:spacing w:val="2"/>
        </w:rPr>
        <w:t xml:space="preserve"> </w:t>
      </w:r>
      <w:r>
        <w:t>compliance</w:t>
      </w:r>
      <w:r>
        <w:rPr>
          <w:spacing w:val="2"/>
        </w:rPr>
        <w:t xml:space="preserve"> </w:t>
      </w:r>
      <w:r>
        <w:t>with</w:t>
      </w:r>
      <w:r>
        <w:rPr>
          <w:spacing w:val="4"/>
        </w:rPr>
        <w:t xml:space="preserve"> </w:t>
      </w:r>
      <w:r>
        <w:t>the</w:t>
      </w:r>
      <w:r>
        <w:rPr>
          <w:spacing w:val="3"/>
        </w:rPr>
        <w:t xml:space="preserve"> </w:t>
      </w:r>
      <w:r>
        <w:t>qualifying</w:t>
      </w:r>
      <w:r>
        <w:rPr>
          <w:spacing w:val="3"/>
        </w:rPr>
        <w:t xml:space="preserve"> </w:t>
      </w:r>
      <w:r>
        <w:t>criteria</w:t>
      </w:r>
    </w:p>
    <w:p w14:paraId="65174486" w14:textId="77777777" w:rsidR="00DB54BC" w:rsidRDefault="00DB54BC">
      <w:pPr>
        <w:spacing w:line="247" w:lineRule="auto"/>
        <w:jc w:val="both"/>
        <w:sectPr w:rsidR="00DB54BC" w:rsidSect="00830AF6">
          <w:pgSz w:w="12240" w:h="15840"/>
          <w:pgMar w:top="600" w:right="1020" w:bottom="460" w:left="1400" w:header="0" w:footer="279" w:gutter="0"/>
          <w:pgNumType w:start="1" w:chapStyle="1"/>
          <w:cols w:space="720"/>
        </w:sectPr>
      </w:pPr>
    </w:p>
    <w:p w14:paraId="65174487" w14:textId="77777777" w:rsidR="00DB54BC" w:rsidRDefault="00E758CF">
      <w:pPr>
        <w:pStyle w:val="BodyText"/>
        <w:spacing w:before="85" w:line="247" w:lineRule="auto"/>
        <w:ind w:left="1148" w:right="491"/>
        <w:jc w:val="both"/>
      </w:pPr>
      <w:r>
        <w:lastRenderedPageBreak/>
        <w:t>To</w:t>
      </w:r>
      <w:r>
        <w:rPr>
          <w:spacing w:val="1"/>
        </w:rPr>
        <w:t xml:space="preserve"> </w:t>
      </w:r>
      <w:r>
        <w:t>qualify</w:t>
      </w:r>
      <w:r>
        <w:rPr>
          <w:spacing w:val="1"/>
        </w:rPr>
        <w:t xml:space="preserve"> </w:t>
      </w:r>
      <w:r>
        <w:t>for</w:t>
      </w:r>
      <w:r>
        <w:rPr>
          <w:spacing w:val="1"/>
        </w:rPr>
        <w:t xml:space="preserve"> </w:t>
      </w:r>
      <w:r>
        <w:t>more</w:t>
      </w:r>
      <w:r>
        <w:rPr>
          <w:spacing w:val="1"/>
        </w:rPr>
        <w:t xml:space="preserve"> </w:t>
      </w:r>
      <w:r>
        <w:t>than</w:t>
      </w:r>
      <w:r>
        <w:rPr>
          <w:spacing w:val="1"/>
        </w:rPr>
        <w:t xml:space="preserve"> </w:t>
      </w:r>
      <w:r>
        <w:t>one</w:t>
      </w:r>
      <w:r>
        <w:rPr>
          <w:spacing w:val="1"/>
        </w:rPr>
        <w:t xml:space="preserve"> </w:t>
      </w:r>
      <w:r>
        <w:t>contract,</w:t>
      </w:r>
      <w:r>
        <w:rPr>
          <w:spacing w:val="1"/>
        </w:rPr>
        <w:t xml:space="preserve"> </w:t>
      </w:r>
      <w:r>
        <w:t>the</w:t>
      </w:r>
      <w:r>
        <w:rPr>
          <w:spacing w:val="1"/>
        </w:rPr>
        <w:t xml:space="preserve"> </w:t>
      </w:r>
      <w:r>
        <w:t>applicant</w:t>
      </w:r>
      <w:r>
        <w:rPr>
          <w:spacing w:val="1"/>
        </w:rPr>
        <w:t xml:space="preserve"> </w:t>
      </w:r>
      <w:r>
        <w:t>must</w:t>
      </w:r>
      <w:r>
        <w:rPr>
          <w:spacing w:val="1"/>
        </w:rPr>
        <w:t xml:space="preserve"> </w:t>
      </w:r>
      <w:r>
        <w:t>demonstrate</w:t>
      </w:r>
      <w:r>
        <w:rPr>
          <w:spacing w:val="1"/>
        </w:rPr>
        <w:t xml:space="preserve"> </w:t>
      </w:r>
      <w:r>
        <w:t>having</w:t>
      </w:r>
      <w:r>
        <w:rPr>
          <w:spacing w:val="1"/>
        </w:rPr>
        <w:t xml:space="preserve"> </w:t>
      </w:r>
      <w:r>
        <w:t>experience and resources sufficient to meet the aggregate of the qualification criteria</w:t>
      </w:r>
      <w:r>
        <w:rPr>
          <w:spacing w:val="1"/>
        </w:rPr>
        <w:t xml:space="preserve"> </w:t>
      </w:r>
      <w:r>
        <w:t>for each</w:t>
      </w:r>
      <w:r>
        <w:rPr>
          <w:spacing w:val="2"/>
        </w:rPr>
        <w:t xml:space="preserve"> </w:t>
      </w:r>
      <w:r>
        <w:t>contract</w:t>
      </w:r>
      <w:r>
        <w:rPr>
          <w:spacing w:val="6"/>
        </w:rPr>
        <w:t xml:space="preserve"> </w:t>
      </w:r>
      <w:r>
        <w:t>given</w:t>
      </w:r>
      <w:r>
        <w:rPr>
          <w:spacing w:val="4"/>
        </w:rPr>
        <w:t xml:space="preserve"> </w:t>
      </w:r>
      <w:r>
        <w:t>in</w:t>
      </w:r>
      <w:r>
        <w:rPr>
          <w:spacing w:val="1"/>
        </w:rPr>
        <w:t xml:space="preserve"> </w:t>
      </w:r>
      <w:r>
        <w:t>paragraphs</w:t>
      </w:r>
      <w:r>
        <w:rPr>
          <w:spacing w:val="4"/>
        </w:rPr>
        <w:t xml:space="preserve"> </w:t>
      </w:r>
      <w:r>
        <w:t>4.5.4,</w:t>
      </w:r>
      <w:r>
        <w:rPr>
          <w:spacing w:val="4"/>
        </w:rPr>
        <w:t xml:space="preserve"> </w:t>
      </w:r>
      <w:r>
        <w:t>4.5.5</w:t>
      </w:r>
      <w:r>
        <w:rPr>
          <w:spacing w:val="5"/>
        </w:rPr>
        <w:t xml:space="preserve"> </w:t>
      </w:r>
      <w:r>
        <w:t>and</w:t>
      </w:r>
      <w:r>
        <w:rPr>
          <w:spacing w:val="4"/>
        </w:rPr>
        <w:t xml:space="preserve"> </w:t>
      </w:r>
      <w:r>
        <w:t>4.5.9</w:t>
      </w:r>
      <w:r>
        <w:rPr>
          <w:spacing w:val="4"/>
        </w:rPr>
        <w:t xml:space="preserve"> </w:t>
      </w:r>
      <w:r>
        <w:t>below</w:t>
      </w:r>
    </w:p>
    <w:p w14:paraId="65174488" w14:textId="77777777" w:rsidR="00DB54BC" w:rsidRDefault="00DB54BC">
      <w:pPr>
        <w:pStyle w:val="BodyText"/>
        <w:rPr>
          <w:sz w:val="26"/>
        </w:rPr>
      </w:pPr>
    </w:p>
    <w:p w14:paraId="65174489" w14:textId="77777777" w:rsidR="00DB54BC" w:rsidRDefault="00E758CF" w:rsidP="003F0CB7">
      <w:pPr>
        <w:pStyle w:val="Heading5"/>
        <w:numPr>
          <w:ilvl w:val="2"/>
          <w:numId w:val="52"/>
        </w:numPr>
        <w:tabs>
          <w:tab w:val="left" w:pos="1149"/>
        </w:tabs>
        <w:spacing w:before="221"/>
        <w:jc w:val="left"/>
      </w:pPr>
      <w:r>
        <w:t>Base</w:t>
      </w:r>
      <w:r>
        <w:rPr>
          <w:spacing w:val="7"/>
        </w:rPr>
        <w:t xml:space="preserve"> </w:t>
      </w:r>
      <w:r>
        <w:t>year</w:t>
      </w:r>
      <w:r>
        <w:rPr>
          <w:spacing w:val="10"/>
        </w:rPr>
        <w:t xml:space="preserve"> </w:t>
      </w:r>
      <w:r>
        <w:t>and</w:t>
      </w:r>
      <w:r>
        <w:rPr>
          <w:spacing w:val="8"/>
        </w:rPr>
        <w:t xml:space="preserve"> </w:t>
      </w:r>
      <w:r>
        <w:t>Escalation</w:t>
      </w:r>
    </w:p>
    <w:p w14:paraId="6517448A" w14:textId="77777777" w:rsidR="00DB54BC" w:rsidRDefault="00DB54BC">
      <w:pPr>
        <w:pStyle w:val="BodyText"/>
        <w:spacing w:before="2"/>
        <w:rPr>
          <w:b/>
          <w:sz w:val="23"/>
        </w:rPr>
      </w:pPr>
    </w:p>
    <w:p w14:paraId="6517448B" w14:textId="77777777" w:rsidR="00DB54BC" w:rsidRDefault="00E758CF">
      <w:pPr>
        <w:pStyle w:val="BodyText"/>
        <w:spacing w:before="1"/>
        <w:ind w:left="1148"/>
        <w:jc w:val="both"/>
      </w:pPr>
      <w:r>
        <w:t>The</w:t>
      </w:r>
      <w:r>
        <w:rPr>
          <w:spacing w:val="9"/>
        </w:rPr>
        <w:t xml:space="preserve"> </w:t>
      </w:r>
      <w:r>
        <w:t>base</w:t>
      </w:r>
      <w:r>
        <w:rPr>
          <w:spacing w:val="9"/>
        </w:rPr>
        <w:t xml:space="preserve"> </w:t>
      </w:r>
      <w:r>
        <w:t>year</w:t>
      </w:r>
      <w:r>
        <w:rPr>
          <w:spacing w:val="6"/>
        </w:rPr>
        <w:t xml:space="preserve"> </w:t>
      </w:r>
      <w:r>
        <w:t>shall</w:t>
      </w:r>
      <w:r>
        <w:rPr>
          <w:spacing w:val="11"/>
        </w:rPr>
        <w:t xml:space="preserve"> </w:t>
      </w:r>
      <w:r>
        <w:t>be</w:t>
      </w:r>
      <w:r>
        <w:rPr>
          <w:spacing w:val="6"/>
        </w:rPr>
        <w:t xml:space="preserve"> </w:t>
      </w:r>
      <w:r>
        <w:t>taken</w:t>
      </w:r>
      <w:r>
        <w:rPr>
          <w:spacing w:val="9"/>
        </w:rPr>
        <w:t xml:space="preserve"> </w:t>
      </w:r>
      <w:r>
        <w:t>as</w:t>
      </w:r>
      <w:r>
        <w:rPr>
          <w:spacing w:val="10"/>
        </w:rPr>
        <w:t xml:space="preserve"> </w:t>
      </w:r>
      <w:r>
        <w:t>Current</w:t>
      </w:r>
      <w:r>
        <w:rPr>
          <w:spacing w:val="5"/>
        </w:rPr>
        <w:t xml:space="preserve"> </w:t>
      </w:r>
      <w:r>
        <w:t>financial</w:t>
      </w:r>
      <w:r>
        <w:rPr>
          <w:spacing w:val="12"/>
        </w:rPr>
        <w:t xml:space="preserve"> </w:t>
      </w:r>
      <w:r>
        <w:t>year</w:t>
      </w:r>
    </w:p>
    <w:p w14:paraId="6517448C" w14:textId="77777777" w:rsidR="00DB54BC" w:rsidRDefault="00DB54BC">
      <w:pPr>
        <w:pStyle w:val="BodyText"/>
        <w:rPr>
          <w:sz w:val="23"/>
        </w:rPr>
      </w:pPr>
    </w:p>
    <w:p w14:paraId="6517448D" w14:textId="77777777" w:rsidR="00DB54BC" w:rsidRDefault="00E758CF">
      <w:pPr>
        <w:pStyle w:val="BodyText"/>
        <w:spacing w:line="247" w:lineRule="auto"/>
        <w:ind w:left="1148" w:right="493"/>
        <w:jc w:val="both"/>
      </w:pPr>
      <w:r>
        <w:t>Following enhancement factors will be used for the costs of works executed and the</w:t>
      </w:r>
      <w:r>
        <w:rPr>
          <w:spacing w:val="1"/>
        </w:rPr>
        <w:t xml:space="preserve"> </w:t>
      </w:r>
      <w:r>
        <w:t>financial</w:t>
      </w:r>
      <w:r>
        <w:rPr>
          <w:spacing w:val="6"/>
        </w:rPr>
        <w:t xml:space="preserve"> </w:t>
      </w:r>
      <w:r>
        <w:t>figure</w:t>
      </w:r>
      <w:r>
        <w:rPr>
          <w:spacing w:val="1"/>
        </w:rPr>
        <w:t xml:space="preserve"> </w:t>
      </w:r>
      <w:r>
        <w:t>to</w:t>
      </w:r>
      <w:r>
        <w:rPr>
          <w:spacing w:val="4"/>
        </w:rPr>
        <w:t xml:space="preserve"> </w:t>
      </w:r>
      <w:r>
        <w:t>a</w:t>
      </w:r>
      <w:r>
        <w:rPr>
          <w:spacing w:val="1"/>
        </w:rPr>
        <w:t xml:space="preserve"> </w:t>
      </w:r>
      <w:r>
        <w:t>common</w:t>
      </w:r>
      <w:r>
        <w:rPr>
          <w:spacing w:val="7"/>
        </w:rPr>
        <w:t xml:space="preserve"> </w:t>
      </w:r>
      <w:r>
        <w:t>base</w:t>
      </w:r>
      <w:r>
        <w:rPr>
          <w:spacing w:val="6"/>
        </w:rPr>
        <w:t xml:space="preserve"> </w:t>
      </w:r>
      <w:r>
        <w:t>value</w:t>
      </w:r>
      <w:r>
        <w:rPr>
          <w:spacing w:val="4"/>
        </w:rPr>
        <w:t xml:space="preserve"> </w:t>
      </w:r>
      <w:r>
        <w:t>for</w:t>
      </w:r>
      <w:r>
        <w:rPr>
          <w:spacing w:val="5"/>
        </w:rPr>
        <w:t xml:space="preserve"> </w:t>
      </w:r>
      <w:r>
        <w:t>works</w:t>
      </w:r>
      <w:r>
        <w:rPr>
          <w:spacing w:val="4"/>
        </w:rPr>
        <w:t xml:space="preserve"> </w:t>
      </w:r>
      <w:r>
        <w:t>completed</w:t>
      </w:r>
      <w:r>
        <w:rPr>
          <w:spacing w:val="3"/>
        </w:rPr>
        <w:t xml:space="preserve"> </w:t>
      </w:r>
      <w:r>
        <w:t>in</w:t>
      </w:r>
      <w:r>
        <w:rPr>
          <w:spacing w:val="6"/>
        </w:rPr>
        <w:t xml:space="preserve"> </w:t>
      </w:r>
      <w:r>
        <w:t>India.</w:t>
      </w:r>
    </w:p>
    <w:p w14:paraId="6517448E" w14:textId="77777777" w:rsidR="00DB54BC" w:rsidRDefault="00DB54BC">
      <w:pPr>
        <w:pStyle w:val="BodyText"/>
        <w:rPr>
          <w:sz w:val="20"/>
        </w:rPr>
      </w:pPr>
    </w:p>
    <w:p w14:paraId="6517448F" w14:textId="77777777" w:rsidR="00DB54BC" w:rsidRDefault="00DB54BC">
      <w:pPr>
        <w:pStyle w:val="BodyText"/>
        <w:spacing w:before="6"/>
        <w:rPr>
          <w:sz w:val="24"/>
        </w:rPr>
      </w:pPr>
    </w:p>
    <w:tbl>
      <w:tblPr>
        <w:tblW w:w="0" w:type="auto"/>
        <w:tblInd w:w="13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830"/>
        <w:gridCol w:w="1815"/>
        <w:gridCol w:w="2188"/>
      </w:tblGrid>
      <w:tr w:rsidR="00DB54BC" w14:paraId="65174496" w14:textId="77777777" w:rsidTr="00491897">
        <w:trPr>
          <w:trHeight w:val="430"/>
        </w:trPr>
        <w:tc>
          <w:tcPr>
            <w:tcW w:w="2830" w:type="dxa"/>
          </w:tcPr>
          <w:p w14:paraId="65174491" w14:textId="42291AB4" w:rsidR="00DB54BC" w:rsidRDefault="00E758CF" w:rsidP="00491897">
            <w:pPr>
              <w:pStyle w:val="TableParagraph"/>
              <w:spacing w:before="5"/>
              <w:ind w:left="44" w:right="122"/>
              <w:jc w:val="center"/>
            </w:pPr>
            <w:r>
              <w:rPr>
                <w:b/>
                <w:u w:val="single"/>
              </w:rPr>
              <w:t>Year</w:t>
            </w:r>
          </w:p>
        </w:tc>
        <w:tc>
          <w:tcPr>
            <w:tcW w:w="1815" w:type="dxa"/>
          </w:tcPr>
          <w:p w14:paraId="65174493" w14:textId="7F53C16A" w:rsidR="00DB54BC" w:rsidRDefault="00E758CF" w:rsidP="00491897">
            <w:pPr>
              <w:pStyle w:val="TableParagraph"/>
              <w:spacing w:before="5"/>
              <w:ind w:left="130" w:right="190"/>
              <w:jc w:val="center"/>
            </w:pPr>
            <w:r>
              <w:rPr>
                <w:b/>
              </w:rPr>
              <w:t>Financial</w:t>
            </w:r>
            <w:r>
              <w:rPr>
                <w:b/>
                <w:spacing w:val="6"/>
              </w:rPr>
              <w:t xml:space="preserve"> </w:t>
            </w:r>
            <w:r>
              <w:rPr>
                <w:b/>
              </w:rPr>
              <w:t>Year</w:t>
            </w:r>
          </w:p>
        </w:tc>
        <w:tc>
          <w:tcPr>
            <w:tcW w:w="2188" w:type="dxa"/>
          </w:tcPr>
          <w:p w14:paraId="65174495" w14:textId="0AC1F4FC" w:rsidR="00DB54BC" w:rsidRDefault="00E758CF" w:rsidP="00491897">
            <w:pPr>
              <w:pStyle w:val="TableParagraph"/>
              <w:spacing w:before="5"/>
              <w:ind w:left="192" w:right="43"/>
              <w:jc w:val="center"/>
            </w:pPr>
            <w:r>
              <w:rPr>
                <w:b/>
                <w:u w:val="single"/>
              </w:rPr>
              <w:t>Multiplying</w:t>
            </w:r>
            <w:r>
              <w:rPr>
                <w:b/>
                <w:spacing w:val="14"/>
                <w:u w:val="single"/>
              </w:rPr>
              <w:t xml:space="preserve"> </w:t>
            </w:r>
            <w:r w:rsidR="00491897">
              <w:rPr>
                <w:b/>
                <w:spacing w:val="14"/>
                <w:u w:val="single"/>
              </w:rPr>
              <w:t>F</w:t>
            </w:r>
            <w:r>
              <w:rPr>
                <w:b/>
                <w:u w:val="single"/>
              </w:rPr>
              <w:t>actor</w:t>
            </w:r>
          </w:p>
        </w:tc>
      </w:tr>
      <w:tr w:rsidR="00491897" w14:paraId="6517449A" w14:textId="77777777" w:rsidTr="00491897">
        <w:trPr>
          <w:trHeight w:val="264"/>
        </w:trPr>
        <w:tc>
          <w:tcPr>
            <w:tcW w:w="2830" w:type="dxa"/>
          </w:tcPr>
          <w:p w14:paraId="65174497" w14:textId="089D393F" w:rsidR="00491897" w:rsidRPr="00491897" w:rsidRDefault="00491897" w:rsidP="00491897">
            <w:pPr>
              <w:pStyle w:val="TableParagraph"/>
              <w:spacing w:before="5"/>
              <w:ind w:right="122"/>
              <w:rPr>
                <w:b/>
              </w:rPr>
            </w:pPr>
            <w:r>
              <w:t>Base</w:t>
            </w:r>
            <w:r>
              <w:rPr>
                <w:spacing w:val="9"/>
              </w:rPr>
              <w:t xml:space="preserve"> </w:t>
            </w:r>
            <w:r>
              <w:t>year</w:t>
            </w:r>
            <w:r>
              <w:rPr>
                <w:spacing w:val="7"/>
              </w:rPr>
              <w:t xml:space="preserve"> </w:t>
            </w:r>
            <w:r>
              <w:t>of</w:t>
            </w:r>
            <w:r>
              <w:rPr>
                <w:spacing w:val="8"/>
              </w:rPr>
              <w:t xml:space="preserve"> </w:t>
            </w:r>
            <w:r>
              <w:t>inviting</w:t>
            </w:r>
            <w:r>
              <w:rPr>
                <w:spacing w:val="11"/>
              </w:rPr>
              <w:t xml:space="preserve"> </w:t>
            </w:r>
            <w:r>
              <w:t>tender</w:t>
            </w:r>
          </w:p>
        </w:tc>
        <w:tc>
          <w:tcPr>
            <w:tcW w:w="1815" w:type="dxa"/>
          </w:tcPr>
          <w:p w14:paraId="65174498" w14:textId="220EE13A" w:rsidR="00491897" w:rsidRPr="00491897" w:rsidRDefault="00491897" w:rsidP="00491897">
            <w:pPr>
              <w:pStyle w:val="TableParagraph"/>
              <w:spacing w:before="5"/>
              <w:ind w:right="190"/>
              <w:jc w:val="center"/>
              <w:rPr>
                <w:b/>
              </w:rPr>
            </w:pPr>
            <w:r>
              <w:t>2024-2025</w:t>
            </w:r>
          </w:p>
        </w:tc>
        <w:tc>
          <w:tcPr>
            <w:tcW w:w="2188" w:type="dxa"/>
          </w:tcPr>
          <w:p w14:paraId="65174499" w14:textId="33004171" w:rsidR="00491897" w:rsidRDefault="00491897" w:rsidP="00491897">
            <w:pPr>
              <w:pStyle w:val="TableParagraph"/>
              <w:spacing w:before="5" w:line="239" w:lineRule="exact"/>
              <w:ind w:right="764"/>
              <w:jc w:val="right"/>
            </w:pPr>
            <w:r>
              <w:t>1.00</w:t>
            </w:r>
          </w:p>
        </w:tc>
      </w:tr>
      <w:tr w:rsidR="00491897" w14:paraId="7E17AB75" w14:textId="77777777" w:rsidTr="00491897">
        <w:trPr>
          <w:trHeight w:val="265"/>
        </w:trPr>
        <w:tc>
          <w:tcPr>
            <w:tcW w:w="2830" w:type="dxa"/>
          </w:tcPr>
          <w:p w14:paraId="6B5B8B4E" w14:textId="51C9FC57" w:rsidR="00491897" w:rsidRDefault="00491897" w:rsidP="00491897">
            <w:pPr>
              <w:pStyle w:val="TableParagraph"/>
              <w:spacing w:before="6" w:line="239" w:lineRule="exact"/>
              <w:ind w:left="1276"/>
            </w:pPr>
            <w:r>
              <w:t>-1</w:t>
            </w:r>
          </w:p>
        </w:tc>
        <w:tc>
          <w:tcPr>
            <w:tcW w:w="1815" w:type="dxa"/>
          </w:tcPr>
          <w:p w14:paraId="31FC1E28" w14:textId="4CE27EA8" w:rsidR="00491897" w:rsidRDefault="00491897" w:rsidP="00491897">
            <w:pPr>
              <w:pStyle w:val="TableParagraph"/>
              <w:spacing w:before="6" w:line="239" w:lineRule="exact"/>
              <w:ind w:left="340"/>
            </w:pPr>
            <w:r>
              <w:t>2023-2024</w:t>
            </w:r>
          </w:p>
        </w:tc>
        <w:tc>
          <w:tcPr>
            <w:tcW w:w="2188" w:type="dxa"/>
          </w:tcPr>
          <w:p w14:paraId="301DB0E2" w14:textId="2821BFD6" w:rsidR="00491897" w:rsidRDefault="00491897" w:rsidP="00491897">
            <w:pPr>
              <w:pStyle w:val="TableParagraph"/>
              <w:spacing w:before="6" w:line="239" w:lineRule="exact"/>
              <w:ind w:right="764"/>
              <w:jc w:val="right"/>
            </w:pPr>
            <w:r>
              <w:t>1.10</w:t>
            </w:r>
          </w:p>
        </w:tc>
      </w:tr>
      <w:tr w:rsidR="00491897" w14:paraId="34C74415" w14:textId="77777777" w:rsidTr="00491897">
        <w:trPr>
          <w:trHeight w:val="265"/>
        </w:trPr>
        <w:tc>
          <w:tcPr>
            <w:tcW w:w="2830" w:type="dxa"/>
          </w:tcPr>
          <w:p w14:paraId="6F67E78C" w14:textId="5B8BA239" w:rsidR="00491897" w:rsidRDefault="00491897" w:rsidP="00491897">
            <w:pPr>
              <w:pStyle w:val="TableParagraph"/>
              <w:spacing w:before="6" w:line="239" w:lineRule="exact"/>
              <w:ind w:left="1276"/>
            </w:pPr>
            <w:r>
              <w:t>-2</w:t>
            </w:r>
          </w:p>
        </w:tc>
        <w:tc>
          <w:tcPr>
            <w:tcW w:w="1815" w:type="dxa"/>
          </w:tcPr>
          <w:p w14:paraId="002AE9BD" w14:textId="16DB560A" w:rsidR="00491897" w:rsidRDefault="00491897" w:rsidP="00491897">
            <w:pPr>
              <w:pStyle w:val="TableParagraph"/>
              <w:spacing w:before="6" w:line="239" w:lineRule="exact"/>
              <w:ind w:left="340"/>
            </w:pPr>
            <w:r>
              <w:t>2022-2023</w:t>
            </w:r>
          </w:p>
        </w:tc>
        <w:tc>
          <w:tcPr>
            <w:tcW w:w="2188" w:type="dxa"/>
          </w:tcPr>
          <w:p w14:paraId="09559F27" w14:textId="77807A06" w:rsidR="00491897" w:rsidRDefault="00491897" w:rsidP="00491897">
            <w:pPr>
              <w:pStyle w:val="TableParagraph"/>
              <w:spacing w:before="6" w:line="239" w:lineRule="exact"/>
              <w:ind w:right="764"/>
              <w:jc w:val="right"/>
            </w:pPr>
            <w:r>
              <w:t>1.21</w:t>
            </w:r>
          </w:p>
        </w:tc>
      </w:tr>
      <w:tr w:rsidR="00491897" w14:paraId="0110BD8A" w14:textId="77777777" w:rsidTr="00491897">
        <w:trPr>
          <w:trHeight w:val="265"/>
        </w:trPr>
        <w:tc>
          <w:tcPr>
            <w:tcW w:w="2830" w:type="dxa"/>
          </w:tcPr>
          <w:p w14:paraId="323D715C" w14:textId="7A43F8FF" w:rsidR="00491897" w:rsidRDefault="00491897" w:rsidP="00491897">
            <w:pPr>
              <w:pStyle w:val="TableParagraph"/>
              <w:spacing w:before="6" w:line="239" w:lineRule="exact"/>
              <w:ind w:left="1276"/>
            </w:pPr>
            <w:r>
              <w:t>-3</w:t>
            </w:r>
          </w:p>
        </w:tc>
        <w:tc>
          <w:tcPr>
            <w:tcW w:w="1815" w:type="dxa"/>
          </w:tcPr>
          <w:p w14:paraId="7A32A5FE" w14:textId="1CB452BD" w:rsidR="00491897" w:rsidRDefault="00491897" w:rsidP="00491897">
            <w:pPr>
              <w:pStyle w:val="TableParagraph"/>
              <w:spacing w:before="6" w:line="239" w:lineRule="exact"/>
              <w:ind w:left="340"/>
            </w:pPr>
            <w:r>
              <w:t>2021-2022</w:t>
            </w:r>
          </w:p>
        </w:tc>
        <w:tc>
          <w:tcPr>
            <w:tcW w:w="2188" w:type="dxa"/>
          </w:tcPr>
          <w:p w14:paraId="0416FDBC" w14:textId="4CD6E4AA" w:rsidR="00491897" w:rsidRDefault="00491897" w:rsidP="00491897">
            <w:pPr>
              <w:pStyle w:val="TableParagraph"/>
              <w:spacing w:before="6" w:line="239" w:lineRule="exact"/>
              <w:ind w:right="764"/>
              <w:jc w:val="right"/>
            </w:pPr>
            <w:r>
              <w:t>1.33</w:t>
            </w:r>
          </w:p>
        </w:tc>
      </w:tr>
      <w:tr w:rsidR="00491897" w14:paraId="7BB1F993" w14:textId="77777777" w:rsidTr="00491897">
        <w:trPr>
          <w:trHeight w:val="265"/>
        </w:trPr>
        <w:tc>
          <w:tcPr>
            <w:tcW w:w="2830" w:type="dxa"/>
          </w:tcPr>
          <w:p w14:paraId="3F7BB33F" w14:textId="75C06A05" w:rsidR="00491897" w:rsidRDefault="00491897" w:rsidP="00491897">
            <w:pPr>
              <w:pStyle w:val="TableParagraph"/>
              <w:spacing w:before="6" w:line="239" w:lineRule="exact"/>
              <w:ind w:left="1276"/>
            </w:pPr>
            <w:r>
              <w:t>-4</w:t>
            </w:r>
          </w:p>
        </w:tc>
        <w:tc>
          <w:tcPr>
            <w:tcW w:w="1815" w:type="dxa"/>
          </w:tcPr>
          <w:p w14:paraId="07985FAB" w14:textId="71B03820" w:rsidR="00491897" w:rsidRDefault="00491897" w:rsidP="00491897">
            <w:pPr>
              <w:pStyle w:val="TableParagraph"/>
              <w:spacing w:before="6" w:line="239" w:lineRule="exact"/>
              <w:ind w:left="340"/>
            </w:pPr>
            <w:r>
              <w:t>2020-2021</w:t>
            </w:r>
          </w:p>
        </w:tc>
        <w:tc>
          <w:tcPr>
            <w:tcW w:w="2188" w:type="dxa"/>
          </w:tcPr>
          <w:p w14:paraId="7B9AC62F" w14:textId="10661CA3" w:rsidR="00491897" w:rsidRDefault="00491897" w:rsidP="00491897">
            <w:pPr>
              <w:pStyle w:val="TableParagraph"/>
              <w:spacing w:before="6" w:line="239" w:lineRule="exact"/>
              <w:ind w:right="764"/>
              <w:jc w:val="right"/>
            </w:pPr>
            <w:r>
              <w:t>1.46</w:t>
            </w:r>
          </w:p>
        </w:tc>
      </w:tr>
      <w:tr w:rsidR="00491897" w14:paraId="6A937155" w14:textId="77777777" w:rsidTr="00491897">
        <w:trPr>
          <w:trHeight w:val="265"/>
        </w:trPr>
        <w:tc>
          <w:tcPr>
            <w:tcW w:w="2830" w:type="dxa"/>
          </w:tcPr>
          <w:p w14:paraId="679D678E" w14:textId="356FAD29" w:rsidR="00491897" w:rsidRDefault="00491897" w:rsidP="00491897">
            <w:pPr>
              <w:pStyle w:val="TableParagraph"/>
              <w:spacing w:before="6" w:line="239" w:lineRule="exact"/>
              <w:ind w:left="1276"/>
            </w:pPr>
            <w:r>
              <w:t>-5</w:t>
            </w:r>
          </w:p>
        </w:tc>
        <w:tc>
          <w:tcPr>
            <w:tcW w:w="1815" w:type="dxa"/>
          </w:tcPr>
          <w:p w14:paraId="1C9A90A0" w14:textId="1852CB39" w:rsidR="00491897" w:rsidRDefault="00491897" w:rsidP="00491897">
            <w:pPr>
              <w:pStyle w:val="TableParagraph"/>
              <w:spacing w:before="6" w:line="239" w:lineRule="exact"/>
              <w:ind w:left="340"/>
            </w:pPr>
            <w:r>
              <w:t>2019-2020</w:t>
            </w:r>
          </w:p>
        </w:tc>
        <w:tc>
          <w:tcPr>
            <w:tcW w:w="2188" w:type="dxa"/>
          </w:tcPr>
          <w:p w14:paraId="70AAFC06" w14:textId="3B4B0E91" w:rsidR="00491897" w:rsidRDefault="00491897" w:rsidP="00491897">
            <w:pPr>
              <w:pStyle w:val="TableParagraph"/>
              <w:spacing w:before="6" w:line="239" w:lineRule="exact"/>
              <w:ind w:right="764"/>
              <w:jc w:val="right"/>
            </w:pPr>
            <w:r>
              <w:t>1.61</w:t>
            </w:r>
          </w:p>
        </w:tc>
      </w:tr>
    </w:tbl>
    <w:p w14:paraId="651744AB" w14:textId="77777777" w:rsidR="00DB54BC" w:rsidRDefault="00DB54BC">
      <w:pPr>
        <w:pStyle w:val="BodyText"/>
        <w:rPr>
          <w:sz w:val="20"/>
        </w:rPr>
      </w:pPr>
    </w:p>
    <w:p w14:paraId="651744AC" w14:textId="77777777" w:rsidR="00DB54BC" w:rsidRDefault="00DB54BC">
      <w:pPr>
        <w:pStyle w:val="BodyText"/>
        <w:spacing w:before="5"/>
        <w:rPr>
          <w:sz w:val="16"/>
        </w:rPr>
      </w:pPr>
    </w:p>
    <w:p w14:paraId="651744AD" w14:textId="77777777" w:rsidR="00DB54BC" w:rsidRDefault="00E758CF">
      <w:pPr>
        <w:pStyle w:val="BodyText"/>
        <w:spacing w:before="106" w:line="244" w:lineRule="auto"/>
        <w:ind w:left="1148" w:right="488" w:firstLine="743"/>
        <w:jc w:val="both"/>
      </w:pPr>
      <w:r>
        <w:t>Applicant should indicate actual figures of costs</w:t>
      </w:r>
      <w:r>
        <w:rPr>
          <w:spacing w:val="1"/>
        </w:rPr>
        <w:t xml:space="preserve"> </w:t>
      </w:r>
      <w:r>
        <w:t>and amount</w:t>
      </w:r>
      <w:r>
        <w:rPr>
          <w:spacing w:val="1"/>
        </w:rPr>
        <w:t xml:space="preserve"> </w:t>
      </w:r>
      <w:r>
        <w:t>for the works</w:t>
      </w:r>
      <w:r>
        <w:rPr>
          <w:spacing w:val="1"/>
        </w:rPr>
        <w:t xml:space="preserve"> </w:t>
      </w:r>
      <w:r>
        <w:t>executed</w:t>
      </w:r>
      <w:r>
        <w:rPr>
          <w:spacing w:val="6"/>
        </w:rPr>
        <w:t xml:space="preserve"> </w:t>
      </w:r>
      <w:r>
        <w:t>by</w:t>
      </w:r>
      <w:r>
        <w:rPr>
          <w:spacing w:val="6"/>
        </w:rPr>
        <w:t xml:space="preserve"> </w:t>
      </w:r>
      <w:r>
        <w:t>them</w:t>
      </w:r>
      <w:r>
        <w:rPr>
          <w:spacing w:val="5"/>
        </w:rPr>
        <w:t xml:space="preserve"> </w:t>
      </w:r>
      <w:r>
        <w:t>without</w:t>
      </w:r>
      <w:r>
        <w:rPr>
          <w:spacing w:val="7"/>
        </w:rPr>
        <w:t xml:space="preserve"> </w:t>
      </w:r>
      <w:r>
        <w:t>accounting</w:t>
      </w:r>
      <w:r>
        <w:rPr>
          <w:spacing w:val="3"/>
        </w:rPr>
        <w:t xml:space="preserve"> </w:t>
      </w:r>
      <w:r>
        <w:t>for</w:t>
      </w:r>
      <w:r>
        <w:rPr>
          <w:spacing w:val="5"/>
        </w:rPr>
        <w:t xml:space="preserve"> </w:t>
      </w:r>
      <w:r>
        <w:t>the</w:t>
      </w:r>
      <w:r>
        <w:rPr>
          <w:spacing w:val="7"/>
        </w:rPr>
        <w:t xml:space="preserve"> </w:t>
      </w:r>
      <w:r>
        <w:t>above-mentioned</w:t>
      </w:r>
      <w:r>
        <w:rPr>
          <w:spacing w:val="6"/>
        </w:rPr>
        <w:t xml:space="preserve"> </w:t>
      </w:r>
      <w:r>
        <w:t>factors.</w:t>
      </w:r>
    </w:p>
    <w:p w14:paraId="651744AE" w14:textId="77777777" w:rsidR="00DB54BC" w:rsidRDefault="00DB54BC">
      <w:pPr>
        <w:pStyle w:val="BodyText"/>
        <w:spacing w:before="7"/>
      </w:pPr>
    </w:p>
    <w:p w14:paraId="651744AF" w14:textId="77777777" w:rsidR="00DB54BC" w:rsidRDefault="00E758CF">
      <w:pPr>
        <w:pStyle w:val="BodyText"/>
        <w:spacing w:before="1" w:line="247" w:lineRule="auto"/>
        <w:ind w:left="1148" w:right="488" w:firstLine="644"/>
        <w:jc w:val="both"/>
      </w:pPr>
      <w:r>
        <w:t>In</w:t>
      </w:r>
      <w:r>
        <w:rPr>
          <w:spacing w:val="1"/>
        </w:rPr>
        <w:t xml:space="preserve"> </w:t>
      </w:r>
      <w:r>
        <w:t>case</w:t>
      </w:r>
      <w:r>
        <w:rPr>
          <w:spacing w:val="1"/>
        </w:rPr>
        <w:t xml:space="preserve"> </w:t>
      </w:r>
      <w:r>
        <w:t>the</w:t>
      </w:r>
      <w:r>
        <w:rPr>
          <w:spacing w:val="1"/>
        </w:rPr>
        <w:t xml:space="preserve"> </w:t>
      </w:r>
      <w:r>
        <w:t>financial</w:t>
      </w:r>
      <w:r>
        <w:rPr>
          <w:spacing w:val="1"/>
        </w:rPr>
        <w:t xml:space="preserve"> </w:t>
      </w:r>
      <w:r>
        <w:t>figures</w:t>
      </w:r>
      <w:r>
        <w:rPr>
          <w:spacing w:val="1"/>
        </w:rPr>
        <w:t xml:space="preserve"> </w:t>
      </w:r>
      <w:r>
        <w:t>and</w:t>
      </w:r>
      <w:r>
        <w:rPr>
          <w:spacing w:val="1"/>
        </w:rPr>
        <w:t xml:space="preserve"> </w:t>
      </w:r>
      <w:r>
        <w:t>value</w:t>
      </w:r>
      <w:r>
        <w:rPr>
          <w:spacing w:val="1"/>
        </w:rPr>
        <w:t xml:space="preserve"> </w:t>
      </w:r>
      <w:r>
        <w:t>of</w:t>
      </w:r>
      <w:r>
        <w:rPr>
          <w:spacing w:val="1"/>
        </w:rPr>
        <w:t xml:space="preserve"> </w:t>
      </w:r>
      <w:r>
        <w:t>completed</w:t>
      </w:r>
      <w:r>
        <w:rPr>
          <w:spacing w:val="1"/>
        </w:rPr>
        <w:t xml:space="preserve"> </w:t>
      </w:r>
      <w:r>
        <w:t>works</w:t>
      </w:r>
      <w:r>
        <w:rPr>
          <w:spacing w:val="1"/>
        </w:rPr>
        <w:t xml:space="preserve"> </w:t>
      </w:r>
      <w:r>
        <w:t>are</w:t>
      </w:r>
      <w:r>
        <w:rPr>
          <w:spacing w:val="1"/>
        </w:rPr>
        <w:t xml:space="preserve"> </w:t>
      </w:r>
      <w:r>
        <w:t>in</w:t>
      </w:r>
      <w:r>
        <w:rPr>
          <w:spacing w:val="1"/>
        </w:rPr>
        <w:t xml:space="preserve"> </w:t>
      </w:r>
      <w:r>
        <w:t>foreign</w:t>
      </w:r>
      <w:r>
        <w:rPr>
          <w:spacing w:val="1"/>
        </w:rPr>
        <w:t xml:space="preserve"> </w:t>
      </w:r>
      <w:r>
        <w:t>currency</w:t>
      </w:r>
      <w:r>
        <w:rPr>
          <w:spacing w:val="1"/>
        </w:rPr>
        <w:t xml:space="preserve"> </w:t>
      </w:r>
      <w:r>
        <w:t>the</w:t>
      </w:r>
      <w:r>
        <w:rPr>
          <w:spacing w:val="1"/>
        </w:rPr>
        <w:t xml:space="preserve"> </w:t>
      </w:r>
      <w:r>
        <w:t>above</w:t>
      </w:r>
      <w:r>
        <w:rPr>
          <w:spacing w:val="1"/>
        </w:rPr>
        <w:t xml:space="preserve"> </w:t>
      </w:r>
      <w:r>
        <w:t>enhanced</w:t>
      </w:r>
      <w:r>
        <w:rPr>
          <w:spacing w:val="1"/>
        </w:rPr>
        <w:t xml:space="preserve"> </w:t>
      </w:r>
      <w:r>
        <w:t>multiplying</w:t>
      </w:r>
      <w:r>
        <w:rPr>
          <w:spacing w:val="1"/>
        </w:rPr>
        <w:t xml:space="preserve"> </w:t>
      </w:r>
      <w:r>
        <w:t>factors</w:t>
      </w:r>
      <w:r>
        <w:rPr>
          <w:spacing w:val="1"/>
        </w:rPr>
        <w:t xml:space="preserve"> </w:t>
      </w:r>
      <w:r>
        <w:t>will</w:t>
      </w:r>
      <w:r>
        <w:rPr>
          <w:spacing w:val="1"/>
        </w:rPr>
        <w:t xml:space="preserve"> </w:t>
      </w:r>
      <w:r>
        <w:t>not</w:t>
      </w:r>
      <w:r>
        <w:rPr>
          <w:spacing w:val="1"/>
        </w:rPr>
        <w:t xml:space="preserve"> </w:t>
      </w:r>
      <w:r>
        <w:t>be</w:t>
      </w:r>
      <w:r>
        <w:rPr>
          <w:spacing w:val="1"/>
        </w:rPr>
        <w:t xml:space="preserve"> </w:t>
      </w:r>
      <w:r>
        <w:t>applied.</w:t>
      </w:r>
      <w:r>
        <w:rPr>
          <w:spacing w:val="1"/>
        </w:rPr>
        <w:t xml:space="preserve"> </w:t>
      </w:r>
      <w:r>
        <w:t>Instead,</w:t>
      </w:r>
      <w:r>
        <w:rPr>
          <w:spacing w:val="1"/>
        </w:rPr>
        <w:t xml:space="preserve"> </w:t>
      </w:r>
      <w:r>
        <w:t>the</w:t>
      </w:r>
      <w:r>
        <w:rPr>
          <w:spacing w:val="1"/>
        </w:rPr>
        <w:t xml:space="preserve"> </w:t>
      </w:r>
      <w:r>
        <w:t>current</w:t>
      </w:r>
      <w:r>
        <w:rPr>
          <w:spacing w:val="21"/>
        </w:rPr>
        <w:t xml:space="preserve"> </w:t>
      </w:r>
      <w:r>
        <w:t>market</w:t>
      </w:r>
      <w:r>
        <w:rPr>
          <w:spacing w:val="22"/>
        </w:rPr>
        <w:t xml:space="preserve"> </w:t>
      </w:r>
      <w:r>
        <w:t>exchange</w:t>
      </w:r>
      <w:r>
        <w:rPr>
          <w:spacing w:val="24"/>
        </w:rPr>
        <w:t xml:space="preserve"> </w:t>
      </w:r>
      <w:r>
        <w:t>rate</w:t>
      </w:r>
      <w:r>
        <w:rPr>
          <w:spacing w:val="26"/>
        </w:rPr>
        <w:t xml:space="preserve"> </w:t>
      </w:r>
      <w:r>
        <w:t>(State</w:t>
      </w:r>
      <w:r>
        <w:rPr>
          <w:spacing w:val="24"/>
        </w:rPr>
        <w:t xml:space="preserve"> </w:t>
      </w:r>
      <w:r>
        <w:t>Bank</w:t>
      </w:r>
      <w:r>
        <w:rPr>
          <w:spacing w:val="21"/>
        </w:rPr>
        <w:t xml:space="preserve"> </w:t>
      </w:r>
      <w:r>
        <w:t>of</w:t>
      </w:r>
      <w:r>
        <w:rPr>
          <w:spacing w:val="21"/>
        </w:rPr>
        <w:t xml:space="preserve"> </w:t>
      </w:r>
      <w:r>
        <w:t>India</w:t>
      </w:r>
      <w:r>
        <w:rPr>
          <w:spacing w:val="25"/>
        </w:rPr>
        <w:t xml:space="preserve"> </w:t>
      </w:r>
      <w:r>
        <w:t>BC</w:t>
      </w:r>
      <w:r>
        <w:rPr>
          <w:spacing w:val="19"/>
        </w:rPr>
        <w:t xml:space="preserve"> </w:t>
      </w:r>
      <w:r>
        <w:t>Selling</w:t>
      </w:r>
      <w:r>
        <w:rPr>
          <w:spacing w:val="21"/>
        </w:rPr>
        <w:t xml:space="preserve"> </w:t>
      </w:r>
      <w:r>
        <w:t>rate</w:t>
      </w:r>
      <w:r>
        <w:rPr>
          <w:spacing w:val="22"/>
        </w:rPr>
        <w:t xml:space="preserve"> </w:t>
      </w:r>
      <w:r>
        <w:t>as</w:t>
      </w:r>
      <w:r>
        <w:rPr>
          <w:spacing w:val="19"/>
        </w:rPr>
        <w:t xml:space="preserve"> </w:t>
      </w:r>
      <w:r>
        <w:t>on</w:t>
      </w:r>
      <w:r>
        <w:rPr>
          <w:spacing w:val="20"/>
        </w:rPr>
        <w:t xml:space="preserve"> </w:t>
      </w:r>
      <w:r>
        <w:t>the</w:t>
      </w:r>
      <w:r>
        <w:rPr>
          <w:spacing w:val="22"/>
        </w:rPr>
        <w:t xml:space="preserve"> </w:t>
      </w:r>
      <w:r>
        <w:t>last</w:t>
      </w:r>
      <w:r>
        <w:rPr>
          <w:spacing w:val="19"/>
        </w:rPr>
        <w:t xml:space="preserve"> </w:t>
      </w:r>
      <w:r>
        <w:t>date</w:t>
      </w:r>
      <w:r>
        <w:rPr>
          <w:spacing w:val="-46"/>
        </w:rPr>
        <w:t xml:space="preserve"> </w:t>
      </w:r>
      <w:r>
        <w:t>of</w:t>
      </w:r>
      <w:r>
        <w:rPr>
          <w:spacing w:val="14"/>
        </w:rPr>
        <w:t xml:space="preserve"> </w:t>
      </w:r>
      <w:r>
        <w:t>submission</w:t>
      </w:r>
      <w:r>
        <w:rPr>
          <w:spacing w:val="13"/>
        </w:rPr>
        <w:t xml:space="preserve"> </w:t>
      </w:r>
      <w:r>
        <w:t>of</w:t>
      </w:r>
      <w:r>
        <w:rPr>
          <w:spacing w:val="13"/>
        </w:rPr>
        <w:t xml:space="preserve"> </w:t>
      </w:r>
      <w:r>
        <w:t>the</w:t>
      </w:r>
      <w:r>
        <w:rPr>
          <w:spacing w:val="16"/>
        </w:rPr>
        <w:t xml:space="preserve"> </w:t>
      </w:r>
      <w:r>
        <w:t>bid)</w:t>
      </w:r>
      <w:r>
        <w:rPr>
          <w:spacing w:val="15"/>
        </w:rPr>
        <w:t xml:space="preserve"> </w:t>
      </w:r>
      <w:r>
        <w:t>will</w:t>
      </w:r>
      <w:r>
        <w:rPr>
          <w:spacing w:val="17"/>
        </w:rPr>
        <w:t xml:space="preserve"> </w:t>
      </w:r>
      <w:r>
        <w:t>be</w:t>
      </w:r>
      <w:r>
        <w:rPr>
          <w:spacing w:val="14"/>
        </w:rPr>
        <w:t xml:space="preserve"> </w:t>
      </w:r>
      <w:r>
        <w:t>applied</w:t>
      </w:r>
      <w:r>
        <w:rPr>
          <w:spacing w:val="17"/>
        </w:rPr>
        <w:t xml:space="preserve"> </w:t>
      </w:r>
      <w:r>
        <w:t>for</w:t>
      </w:r>
      <w:r>
        <w:rPr>
          <w:spacing w:val="14"/>
        </w:rPr>
        <w:t xml:space="preserve"> </w:t>
      </w:r>
      <w:r>
        <w:t>the</w:t>
      </w:r>
      <w:r>
        <w:rPr>
          <w:spacing w:val="17"/>
        </w:rPr>
        <w:t xml:space="preserve"> </w:t>
      </w:r>
      <w:r>
        <w:t>purpose</w:t>
      </w:r>
      <w:r>
        <w:rPr>
          <w:spacing w:val="12"/>
        </w:rPr>
        <w:t xml:space="preserve"> </w:t>
      </w:r>
      <w:r>
        <w:t>of</w:t>
      </w:r>
      <w:r>
        <w:rPr>
          <w:spacing w:val="14"/>
        </w:rPr>
        <w:t xml:space="preserve"> </w:t>
      </w:r>
      <w:r>
        <w:t>conversion</w:t>
      </w:r>
      <w:r>
        <w:rPr>
          <w:spacing w:val="12"/>
        </w:rPr>
        <w:t xml:space="preserve"> </w:t>
      </w:r>
      <w:r>
        <w:t>of</w:t>
      </w:r>
      <w:r>
        <w:rPr>
          <w:spacing w:val="15"/>
        </w:rPr>
        <w:t xml:space="preserve"> </w:t>
      </w:r>
      <w:r>
        <w:t>the</w:t>
      </w:r>
      <w:r>
        <w:rPr>
          <w:spacing w:val="18"/>
        </w:rPr>
        <w:t xml:space="preserve"> </w:t>
      </w:r>
      <w:r>
        <w:t>amount</w:t>
      </w:r>
      <w:r>
        <w:rPr>
          <w:spacing w:val="-46"/>
        </w:rPr>
        <w:t xml:space="preserve"> </w:t>
      </w:r>
      <w:r>
        <w:t>in</w:t>
      </w:r>
      <w:r>
        <w:rPr>
          <w:spacing w:val="1"/>
        </w:rPr>
        <w:t xml:space="preserve"> </w:t>
      </w:r>
      <w:r>
        <w:t>foreign</w:t>
      </w:r>
      <w:r>
        <w:rPr>
          <w:spacing w:val="-2"/>
        </w:rPr>
        <w:t xml:space="preserve"> </w:t>
      </w:r>
      <w:r>
        <w:t>currency</w:t>
      </w:r>
      <w:r>
        <w:rPr>
          <w:spacing w:val="1"/>
        </w:rPr>
        <w:t xml:space="preserve"> </w:t>
      </w:r>
      <w:r>
        <w:t>into</w:t>
      </w:r>
      <w:r>
        <w:rPr>
          <w:spacing w:val="3"/>
        </w:rPr>
        <w:t xml:space="preserve"> </w:t>
      </w:r>
      <w:r>
        <w:t>India</w:t>
      </w:r>
      <w:r>
        <w:rPr>
          <w:spacing w:val="4"/>
        </w:rPr>
        <w:t xml:space="preserve"> </w:t>
      </w:r>
      <w:r>
        <w:t>rupees.</w:t>
      </w:r>
    </w:p>
    <w:p w14:paraId="651744B0" w14:textId="77777777" w:rsidR="00DB54BC" w:rsidRDefault="00DB54BC">
      <w:pPr>
        <w:pStyle w:val="BodyText"/>
        <w:spacing w:before="2"/>
      </w:pPr>
    </w:p>
    <w:p w14:paraId="651744B1" w14:textId="77777777" w:rsidR="00DB54BC" w:rsidRDefault="00E758CF" w:rsidP="003F0CB7">
      <w:pPr>
        <w:pStyle w:val="Heading5"/>
        <w:numPr>
          <w:ilvl w:val="2"/>
          <w:numId w:val="51"/>
        </w:numPr>
        <w:tabs>
          <w:tab w:val="left" w:pos="1149"/>
        </w:tabs>
      </w:pPr>
      <w:r>
        <w:t>General</w:t>
      </w:r>
      <w:r>
        <w:rPr>
          <w:spacing w:val="9"/>
        </w:rPr>
        <w:t xml:space="preserve"> </w:t>
      </w:r>
      <w:r>
        <w:t>Experience.</w:t>
      </w:r>
    </w:p>
    <w:p w14:paraId="651744B2" w14:textId="77777777" w:rsidR="00DB54BC" w:rsidRDefault="00DB54BC">
      <w:pPr>
        <w:pStyle w:val="BodyText"/>
        <w:rPr>
          <w:b/>
          <w:sz w:val="23"/>
        </w:rPr>
      </w:pPr>
    </w:p>
    <w:p w14:paraId="651744B3" w14:textId="77777777" w:rsidR="00DB54BC" w:rsidRDefault="00E758CF">
      <w:pPr>
        <w:pStyle w:val="BodyText"/>
        <w:spacing w:before="1"/>
        <w:ind w:left="1148"/>
      </w:pPr>
      <w:r>
        <w:t>The</w:t>
      </w:r>
      <w:r>
        <w:rPr>
          <w:spacing w:val="11"/>
        </w:rPr>
        <w:t xml:space="preserve"> </w:t>
      </w:r>
      <w:r>
        <w:t>Applicant</w:t>
      </w:r>
      <w:r>
        <w:rPr>
          <w:spacing w:val="11"/>
        </w:rPr>
        <w:t xml:space="preserve"> </w:t>
      </w:r>
      <w:r>
        <w:t>shall</w:t>
      </w:r>
      <w:r>
        <w:rPr>
          <w:spacing w:val="13"/>
        </w:rPr>
        <w:t xml:space="preserve"> </w:t>
      </w:r>
      <w:r>
        <w:t>meet</w:t>
      </w:r>
      <w:r>
        <w:rPr>
          <w:spacing w:val="8"/>
        </w:rPr>
        <w:t xml:space="preserve"> </w:t>
      </w:r>
      <w:r>
        <w:t>with</w:t>
      </w:r>
      <w:r>
        <w:rPr>
          <w:spacing w:val="9"/>
        </w:rPr>
        <w:t xml:space="preserve"> </w:t>
      </w:r>
      <w:r>
        <w:t>the</w:t>
      </w:r>
      <w:r>
        <w:rPr>
          <w:spacing w:val="11"/>
        </w:rPr>
        <w:t xml:space="preserve"> </w:t>
      </w:r>
      <w:r>
        <w:t>following</w:t>
      </w:r>
      <w:r>
        <w:rPr>
          <w:spacing w:val="8"/>
        </w:rPr>
        <w:t xml:space="preserve"> </w:t>
      </w:r>
      <w:r>
        <w:t>minimum</w:t>
      </w:r>
      <w:r>
        <w:rPr>
          <w:spacing w:val="11"/>
        </w:rPr>
        <w:t xml:space="preserve"> </w:t>
      </w:r>
      <w:r>
        <w:t>criteria:</w:t>
      </w:r>
    </w:p>
    <w:p w14:paraId="651744B4" w14:textId="77777777" w:rsidR="00DB54BC" w:rsidRDefault="00DB54BC">
      <w:pPr>
        <w:pStyle w:val="BodyText"/>
        <w:spacing w:before="2"/>
        <w:rPr>
          <w:sz w:val="23"/>
        </w:rPr>
      </w:pPr>
    </w:p>
    <w:p w14:paraId="651744B5" w14:textId="77777777" w:rsidR="00DB54BC" w:rsidRDefault="00E758CF" w:rsidP="003F0CB7">
      <w:pPr>
        <w:pStyle w:val="ListParagraph"/>
        <w:numPr>
          <w:ilvl w:val="3"/>
          <w:numId w:val="51"/>
        </w:numPr>
        <w:tabs>
          <w:tab w:val="left" w:pos="1700"/>
        </w:tabs>
        <w:spacing w:line="244" w:lineRule="auto"/>
        <w:ind w:right="485" w:hanging="593"/>
      </w:pPr>
      <w:r>
        <w:tab/>
        <w:t>Achieved a minimum annual financial turnover (defined as billing for works in</w:t>
      </w:r>
      <w:r>
        <w:rPr>
          <w:spacing w:val="1"/>
        </w:rPr>
        <w:t xml:space="preserve"> </w:t>
      </w:r>
      <w:r>
        <w:t>progress and</w:t>
      </w:r>
      <w:r>
        <w:rPr>
          <w:spacing w:val="1"/>
        </w:rPr>
        <w:t xml:space="preserve"> </w:t>
      </w:r>
      <w:r>
        <w:t>completed</w:t>
      </w:r>
      <w:r>
        <w:rPr>
          <w:spacing w:val="1"/>
        </w:rPr>
        <w:t xml:space="preserve"> </w:t>
      </w:r>
      <w:r>
        <w:t>in</w:t>
      </w:r>
      <w:r>
        <w:rPr>
          <w:spacing w:val="1"/>
        </w:rPr>
        <w:t xml:space="preserve"> </w:t>
      </w:r>
      <w:r>
        <w:t>all</w:t>
      </w:r>
      <w:r>
        <w:rPr>
          <w:spacing w:val="1"/>
        </w:rPr>
        <w:t xml:space="preserve"> </w:t>
      </w:r>
      <w:r>
        <w:t>classes of</w:t>
      </w:r>
      <w:r>
        <w:rPr>
          <w:spacing w:val="1"/>
        </w:rPr>
        <w:t xml:space="preserve"> </w:t>
      </w:r>
      <w:r>
        <w:t>civil</w:t>
      </w:r>
      <w:r>
        <w:rPr>
          <w:spacing w:val="1"/>
        </w:rPr>
        <w:t xml:space="preserve"> </w:t>
      </w:r>
      <w:r>
        <w:t>engineering</w:t>
      </w:r>
      <w:r>
        <w:rPr>
          <w:spacing w:val="1"/>
        </w:rPr>
        <w:t xml:space="preserve"> </w:t>
      </w:r>
      <w:r>
        <w:t>construction works</w:t>
      </w:r>
      <w:r>
        <w:rPr>
          <w:spacing w:val="1"/>
        </w:rPr>
        <w:t xml:space="preserve"> </w:t>
      </w:r>
      <w:r>
        <w:t>only) in any one year, over the last five years of the annual value of contract /</w:t>
      </w:r>
      <w:r>
        <w:rPr>
          <w:spacing w:val="1"/>
        </w:rPr>
        <w:t xml:space="preserve"> </w:t>
      </w:r>
      <w:r>
        <w:t>contracts</w:t>
      </w:r>
      <w:r>
        <w:rPr>
          <w:spacing w:val="1"/>
        </w:rPr>
        <w:t xml:space="preserve"> </w:t>
      </w:r>
      <w:r>
        <w:t>applied</w:t>
      </w:r>
      <w:r>
        <w:rPr>
          <w:spacing w:val="2"/>
        </w:rPr>
        <w:t xml:space="preserve"> </w:t>
      </w:r>
      <w:r>
        <w:t>for.</w:t>
      </w:r>
    </w:p>
    <w:p w14:paraId="651744B6" w14:textId="77777777" w:rsidR="00DB54BC" w:rsidRDefault="00DB54BC">
      <w:pPr>
        <w:pStyle w:val="BodyText"/>
        <w:spacing w:before="1"/>
        <w:rPr>
          <w:sz w:val="23"/>
        </w:rPr>
      </w:pPr>
    </w:p>
    <w:p w14:paraId="651744B7" w14:textId="26507284" w:rsidR="00DB54BC" w:rsidRDefault="00E758CF" w:rsidP="003F0CB7">
      <w:pPr>
        <w:pStyle w:val="ListParagraph"/>
        <w:numPr>
          <w:ilvl w:val="3"/>
          <w:numId w:val="51"/>
        </w:numPr>
        <w:tabs>
          <w:tab w:val="left" w:pos="1654"/>
        </w:tabs>
        <w:spacing w:line="244" w:lineRule="auto"/>
        <w:ind w:right="487" w:hanging="593"/>
      </w:pPr>
      <w:r>
        <w:t>Experience in successfully completing or substantially completing at least one</w:t>
      </w:r>
      <w:r>
        <w:rPr>
          <w:spacing w:val="1"/>
        </w:rPr>
        <w:t xml:space="preserve"> </w:t>
      </w:r>
      <w:r>
        <w:t>contract of highway (</w:t>
      </w:r>
      <w:r w:rsidR="00E627D9">
        <w:t>ROAD,</w:t>
      </w:r>
      <w:r>
        <w:t xml:space="preserve"> and / or bridge works) airport runway of at least 40</w:t>
      </w:r>
      <w:r>
        <w:rPr>
          <w:spacing w:val="1"/>
        </w:rPr>
        <w:t xml:space="preserve"> </w:t>
      </w:r>
      <w:r>
        <w:t>percent</w:t>
      </w:r>
      <w:r>
        <w:rPr>
          <w:spacing w:val="6"/>
        </w:rPr>
        <w:t xml:space="preserve"> </w:t>
      </w:r>
      <w:r>
        <w:t>of</w:t>
      </w:r>
      <w:r>
        <w:rPr>
          <w:spacing w:val="4"/>
        </w:rPr>
        <w:t xml:space="preserve"> </w:t>
      </w:r>
      <w:r>
        <w:t>the</w:t>
      </w:r>
      <w:r>
        <w:rPr>
          <w:spacing w:val="4"/>
        </w:rPr>
        <w:t xml:space="preserve"> </w:t>
      </w:r>
      <w:r>
        <w:t>value</w:t>
      </w:r>
      <w:r>
        <w:rPr>
          <w:spacing w:val="2"/>
        </w:rPr>
        <w:t xml:space="preserve"> </w:t>
      </w:r>
      <w:r>
        <w:t>of</w:t>
      </w:r>
      <w:r>
        <w:rPr>
          <w:spacing w:val="3"/>
        </w:rPr>
        <w:t xml:space="preserve"> </w:t>
      </w:r>
      <w:r>
        <w:t>proposed</w:t>
      </w:r>
      <w:r>
        <w:rPr>
          <w:spacing w:val="6"/>
        </w:rPr>
        <w:t xml:space="preserve"> </w:t>
      </w:r>
      <w:r>
        <w:t>contract</w:t>
      </w:r>
      <w:r>
        <w:rPr>
          <w:spacing w:val="4"/>
        </w:rPr>
        <w:t xml:space="preserve"> </w:t>
      </w:r>
      <w:r>
        <w:t>within</w:t>
      </w:r>
      <w:r>
        <w:rPr>
          <w:spacing w:val="3"/>
        </w:rPr>
        <w:t xml:space="preserve"> </w:t>
      </w:r>
      <w:r>
        <w:t>the</w:t>
      </w:r>
      <w:r>
        <w:rPr>
          <w:spacing w:val="1"/>
        </w:rPr>
        <w:t xml:space="preserve"> </w:t>
      </w:r>
      <w:r>
        <w:t>last</w:t>
      </w:r>
      <w:r>
        <w:rPr>
          <w:spacing w:val="5"/>
        </w:rPr>
        <w:t xml:space="preserve"> </w:t>
      </w:r>
      <w:r>
        <w:t>five</w:t>
      </w:r>
      <w:r>
        <w:rPr>
          <w:spacing w:val="4"/>
        </w:rPr>
        <w:t xml:space="preserve"> </w:t>
      </w:r>
      <w:r>
        <w:t>years.</w:t>
      </w:r>
    </w:p>
    <w:p w14:paraId="651744B8" w14:textId="77777777" w:rsidR="00DB54BC" w:rsidRDefault="00DB54BC">
      <w:pPr>
        <w:pStyle w:val="BodyText"/>
        <w:spacing w:before="11"/>
      </w:pPr>
    </w:p>
    <w:p w14:paraId="651744B9" w14:textId="77777777" w:rsidR="00DB54BC" w:rsidRDefault="00E758CF">
      <w:pPr>
        <w:pStyle w:val="BodyText"/>
        <w:spacing w:line="247" w:lineRule="auto"/>
        <w:ind w:left="1657" w:right="488"/>
        <w:jc w:val="both"/>
      </w:pPr>
      <w:r>
        <w:t>The works may have been executed by the applicant as prime contractor or as a</w:t>
      </w:r>
      <w:r>
        <w:rPr>
          <w:spacing w:val="1"/>
        </w:rPr>
        <w:t xml:space="preserve"> </w:t>
      </w:r>
      <w:r>
        <w:t>member of a joint</w:t>
      </w:r>
      <w:r>
        <w:rPr>
          <w:spacing w:val="48"/>
        </w:rPr>
        <w:t xml:space="preserve"> </w:t>
      </w:r>
      <w:r>
        <w:t>venture or as a</w:t>
      </w:r>
      <w:r>
        <w:rPr>
          <w:spacing w:val="48"/>
        </w:rPr>
        <w:t xml:space="preserve"> </w:t>
      </w:r>
      <w:r>
        <w:t>nominated sub-contractor. As subcontractor,</w:t>
      </w:r>
      <w:r>
        <w:rPr>
          <w:spacing w:val="1"/>
        </w:rPr>
        <w:t xml:space="preserve"> </w:t>
      </w:r>
      <w:r>
        <w:t>he should have acquired the experience of execution of all major items of works</w:t>
      </w:r>
      <w:r>
        <w:rPr>
          <w:spacing w:val="1"/>
        </w:rPr>
        <w:t xml:space="preserve"> </w:t>
      </w:r>
      <w:r>
        <w:t>under</w:t>
      </w:r>
      <w:r>
        <w:rPr>
          <w:spacing w:val="1"/>
        </w:rPr>
        <w:t xml:space="preserve"> </w:t>
      </w:r>
      <w:r>
        <w:t>the</w:t>
      </w:r>
      <w:r>
        <w:rPr>
          <w:spacing w:val="1"/>
        </w:rPr>
        <w:t xml:space="preserve"> </w:t>
      </w:r>
      <w:r>
        <w:t>proposed</w:t>
      </w:r>
      <w:r>
        <w:rPr>
          <w:spacing w:val="1"/>
        </w:rPr>
        <w:t xml:space="preserve"> </w:t>
      </w:r>
      <w:r>
        <w:t>contract.</w:t>
      </w:r>
      <w:r>
        <w:rPr>
          <w:spacing w:val="1"/>
        </w:rPr>
        <w:t xml:space="preserve"> </w:t>
      </w:r>
      <w:r>
        <w:t>In</w:t>
      </w:r>
      <w:r>
        <w:rPr>
          <w:spacing w:val="1"/>
        </w:rPr>
        <w:t xml:space="preserve"> </w:t>
      </w:r>
      <w:r>
        <w:t>case</w:t>
      </w:r>
      <w:r>
        <w:rPr>
          <w:spacing w:val="1"/>
        </w:rPr>
        <w:t xml:space="preserve"> </w:t>
      </w:r>
      <w:r>
        <w:t>a</w:t>
      </w:r>
      <w:r>
        <w:rPr>
          <w:spacing w:val="1"/>
        </w:rPr>
        <w:t xml:space="preserve"> </w:t>
      </w:r>
      <w:r>
        <w:t>project</w:t>
      </w:r>
      <w:r>
        <w:rPr>
          <w:spacing w:val="1"/>
        </w:rPr>
        <w:t xml:space="preserve"> </w:t>
      </w:r>
      <w:r>
        <w:t>has</w:t>
      </w:r>
      <w:r>
        <w:rPr>
          <w:spacing w:val="1"/>
        </w:rPr>
        <w:t xml:space="preserve"> </w:t>
      </w:r>
      <w:r>
        <w:t>been</w:t>
      </w:r>
      <w:r>
        <w:rPr>
          <w:spacing w:val="1"/>
        </w:rPr>
        <w:t xml:space="preserve"> </w:t>
      </w:r>
      <w:r>
        <w:t>executed</w:t>
      </w:r>
      <w:r>
        <w:rPr>
          <w:spacing w:val="1"/>
        </w:rPr>
        <w:t xml:space="preserve"> </w:t>
      </w:r>
      <w:r>
        <w:t>by</w:t>
      </w:r>
      <w:r>
        <w:rPr>
          <w:spacing w:val="1"/>
        </w:rPr>
        <w:t xml:space="preserve"> </w:t>
      </w:r>
      <w:r>
        <w:t>a</w:t>
      </w:r>
      <w:r>
        <w:rPr>
          <w:spacing w:val="1"/>
        </w:rPr>
        <w:t xml:space="preserve"> </w:t>
      </w:r>
      <w:r>
        <w:t>joint</w:t>
      </w:r>
      <w:r>
        <w:rPr>
          <w:spacing w:val="1"/>
        </w:rPr>
        <w:t xml:space="preserve"> </w:t>
      </w:r>
      <w:r>
        <w:t>venture, weight towards experience of the project would be given to each joint</w:t>
      </w:r>
      <w:r>
        <w:rPr>
          <w:spacing w:val="1"/>
        </w:rPr>
        <w:t xml:space="preserve"> </w:t>
      </w:r>
      <w:r>
        <w:t>venture</w:t>
      </w:r>
      <w:r>
        <w:rPr>
          <w:spacing w:val="8"/>
        </w:rPr>
        <w:t xml:space="preserve"> </w:t>
      </w:r>
      <w:r>
        <w:t>in</w:t>
      </w:r>
      <w:r>
        <w:rPr>
          <w:spacing w:val="7"/>
        </w:rPr>
        <w:t xml:space="preserve"> </w:t>
      </w:r>
      <w:r>
        <w:t>proportion</w:t>
      </w:r>
      <w:r>
        <w:rPr>
          <w:spacing w:val="6"/>
        </w:rPr>
        <w:t xml:space="preserve"> </w:t>
      </w:r>
      <w:r>
        <w:t>to</w:t>
      </w:r>
      <w:r>
        <w:rPr>
          <w:spacing w:val="9"/>
        </w:rPr>
        <w:t xml:space="preserve"> </w:t>
      </w:r>
      <w:r>
        <w:t>their</w:t>
      </w:r>
      <w:r>
        <w:rPr>
          <w:spacing w:val="6"/>
        </w:rPr>
        <w:t xml:space="preserve"> </w:t>
      </w:r>
      <w:r>
        <w:t>financial</w:t>
      </w:r>
      <w:r>
        <w:rPr>
          <w:spacing w:val="6"/>
        </w:rPr>
        <w:t xml:space="preserve"> </w:t>
      </w:r>
      <w:r>
        <w:t>participation</w:t>
      </w:r>
      <w:r>
        <w:rPr>
          <w:spacing w:val="2"/>
        </w:rPr>
        <w:t xml:space="preserve"> </w:t>
      </w:r>
      <w:r>
        <w:t>in</w:t>
      </w:r>
      <w:r>
        <w:rPr>
          <w:spacing w:val="7"/>
        </w:rPr>
        <w:t xml:space="preserve"> </w:t>
      </w:r>
      <w:r>
        <w:t>the</w:t>
      </w:r>
      <w:r>
        <w:rPr>
          <w:spacing w:val="8"/>
        </w:rPr>
        <w:t xml:space="preserve"> </w:t>
      </w:r>
      <w:r>
        <w:t>joint</w:t>
      </w:r>
      <w:r>
        <w:rPr>
          <w:spacing w:val="7"/>
        </w:rPr>
        <w:t xml:space="preserve"> </w:t>
      </w:r>
      <w:r>
        <w:t>venture.</w:t>
      </w:r>
    </w:p>
    <w:p w14:paraId="651744BA" w14:textId="77777777" w:rsidR="00DB54BC" w:rsidRDefault="00DB54BC">
      <w:pPr>
        <w:pStyle w:val="BodyText"/>
        <w:spacing w:before="10"/>
        <w:rPr>
          <w:sz w:val="21"/>
        </w:rPr>
      </w:pPr>
    </w:p>
    <w:p w14:paraId="651744BB" w14:textId="77777777" w:rsidR="00DB54BC" w:rsidRDefault="00E758CF">
      <w:pPr>
        <w:pStyle w:val="BodyText"/>
        <w:spacing w:line="244" w:lineRule="auto"/>
        <w:ind w:left="1657" w:right="488"/>
        <w:jc w:val="both"/>
      </w:pPr>
      <w:r>
        <w:t>Substantially</w:t>
      </w:r>
      <w:r>
        <w:rPr>
          <w:spacing w:val="1"/>
        </w:rPr>
        <w:t xml:space="preserve"> </w:t>
      </w:r>
      <w:r>
        <w:t>completed</w:t>
      </w:r>
      <w:r>
        <w:rPr>
          <w:spacing w:val="1"/>
        </w:rPr>
        <w:t xml:space="preserve"> </w:t>
      </w:r>
      <w:r>
        <w:t>works</w:t>
      </w:r>
      <w:r>
        <w:rPr>
          <w:spacing w:val="1"/>
        </w:rPr>
        <w:t xml:space="preserve"> </w:t>
      </w:r>
      <w:r>
        <w:t>means</w:t>
      </w:r>
      <w:r>
        <w:rPr>
          <w:spacing w:val="1"/>
        </w:rPr>
        <w:t xml:space="preserve"> </w:t>
      </w:r>
      <w:r>
        <w:t>those</w:t>
      </w:r>
      <w:r>
        <w:rPr>
          <w:spacing w:val="1"/>
        </w:rPr>
        <w:t xml:space="preserve"> </w:t>
      </w:r>
      <w:r>
        <w:t>works</w:t>
      </w:r>
      <w:r>
        <w:rPr>
          <w:spacing w:val="1"/>
        </w:rPr>
        <w:t xml:space="preserve"> </w:t>
      </w:r>
      <w:r>
        <w:t>which</w:t>
      </w:r>
      <w:r>
        <w:rPr>
          <w:spacing w:val="1"/>
        </w:rPr>
        <w:t xml:space="preserve"> </w:t>
      </w:r>
      <w:r>
        <w:t>are</w:t>
      </w:r>
      <w:r>
        <w:rPr>
          <w:spacing w:val="1"/>
        </w:rPr>
        <w:t xml:space="preserve"> </w:t>
      </w:r>
      <w:r>
        <w:t>at</w:t>
      </w:r>
      <w:r>
        <w:rPr>
          <w:spacing w:val="1"/>
        </w:rPr>
        <w:t xml:space="preserve"> </w:t>
      </w:r>
      <w:r>
        <w:t>least</w:t>
      </w:r>
      <w:r>
        <w:rPr>
          <w:spacing w:val="1"/>
        </w:rPr>
        <w:t xml:space="preserve"> </w:t>
      </w:r>
      <w:r>
        <w:t>90</w:t>
      </w:r>
      <w:r>
        <w:rPr>
          <w:spacing w:val="1"/>
        </w:rPr>
        <w:t xml:space="preserve"> </w:t>
      </w:r>
      <w:r>
        <w:t>%</w:t>
      </w:r>
      <w:r>
        <w:rPr>
          <w:spacing w:val="1"/>
        </w:rPr>
        <w:t xml:space="preserve"> </w:t>
      </w:r>
      <w:r>
        <w:t>completed</w:t>
      </w:r>
      <w:r>
        <w:rPr>
          <w:spacing w:val="19"/>
        </w:rPr>
        <w:t xml:space="preserve"> </w:t>
      </w:r>
      <w:r>
        <w:t>as</w:t>
      </w:r>
      <w:r>
        <w:rPr>
          <w:spacing w:val="20"/>
        </w:rPr>
        <w:t xml:space="preserve"> </w:t>
      </w:r>
      <w:r>
        <w:t>on</w:t>
      </w:r>
      <w:r>
        <w:rPr>
          <w:spacing w:val="18"/>
        </w:rPr>
        <w:t xml:space="preserve"> </w:t>
      </w:r>
      <w:r>
        <w:t>the</w:t>
      </w:r>
      <w:r>
        <w:rPr>
          <w:spacing w:val="20"/>
        </w:rPr>
        <w:t xml:space="preserve"> </w:t>
      </w:r>
      <w:r>
        <w:t>date</w:t>
      </w:r>
      <w:r>
        <w:rPr>
          <w:spacing w:val="21"/>
        </w:rPr>
        <w:t xml:space="preserve"> </w:t>
      </w:r>
      <w:r>
        <w:t>of</w:t>
      </w:r>
      <w:r>
        <w:rPr>
          <w:spacing w:val="20"/>
        </w:rPr>
        <w:t xml:space="preserve"> </w:t>
      </w:r>
      <w:r>
        <w:t>submission</w:t>
      </w:r>
      <w:r>
        <w:rPr>
          <w:spacing w:val="18"/>
        </w:rPr>
        <w:t xml:space="preserve"> </w:t>
      </w:r>
      <w:r>
        <w:t>(i.e.</w:t>
      </w:r>
      <w:r>
        <w:rPr>
          <w:spacing w:val="18"/>
        </w:rPr>
        <w:t xml:space="preserve"> </w:t>
      </w:r>
      <w:r>
        <w:t>gross</w:t>
      </w:r>
      <w:r>
        <w:rPr>
          <w:spacing w:val="21"/>
        </w:rPr>
        <w:t xml:space="preserve"> </w:t>
      </w:r>
      <w:r>
        <w:t>value</w:t>
      </w:r>
      <w:r>
        <w:rPr>
          <w:spacing w:val="16"/>
        </w:rPr>
        <w:t xml:space="preserve"> </w:t>
      </w:r>
      <w:r>
        <w:t>of</w:t>
      </w:r>
      <w:r>
        <w:rPr>
          <w:spacing w:val="17"/>
        </w:rPr>
        <w:t xml:space="preserve"> </w:t>
      </w:r>
      <w:r>
        <w:t>work</w:t>
      </w:r>
      <w:r>
        <w:rPr>
          <w:spacing w:val="16"/>
        </w:rPr>
        <w:t xml:space="preserve"> </w:t>
      </w:r>
      <w:r>
        <w:t>done</w:t>
      </w:r>
      <w:r>
        <w:rPr>
          <w:spacing w:val="25"/>
        </w:rPr>
        <w:t xml:space="preserve"> </w:t>
      </w:r>
      <w:r>
        <w:t>up</w:t>
      </w:r>
      <w:r>
        <w:rPr>
          <w:spacing w:val="18"/>
        </w:rPr>
        <w:t xml:space="preserve"> </w:t>
      </w:r>
      <w:r>
        <w:t>to</w:t>
      </w:r>
      <w:r>
        <w:rPr>
          <w:spacing w:val="23"/>
        </w:rPr>
        <w:t xml:space="preserve"> </w:t>
      </w:r>
      <w:r>
        <w:t>the</w:t>
      </w:r>
    </w:p>
    <w:p w14:paraId="651744BC" w14:textId="77777777" w:rsidR="00DB54BC" w:rsidRDefault="00DB54BC">
      <w:pPr>
        <w:spacing w:line="244" w:lineRule="auto"/>
        <w:jc w:val="both"/>
        <w:sectPr w:rsidR="00DB54BC" w:rsidSect="00830AF6">
          <w:pgSz w:w="12240" w:h="15840"/>
          <w:pgMar w:top="860" w:right="1020" w:bottom="460" w:left="1400" w:header="0" w:footer="279" w:gutter="0"/>
          <w:pgNumType w:start="1" w:chapStyle="1"/>
          <w:cols w:space="720"/>
        </w:sectPr>
      </w:pPr>
    </w:p>
    <w:p w14:paraId="651744BD" w14:textId="77777777" w:rsidR="00DB54BC" w:rsidRDefault="00E758CF">
      <w:pPr>
        <w:pStyle w:val="BodyText"/>
        <w:spacing w:before="81" w:line="244" w:lineRule="auto"/>
        <w:ind w:left="1657" w:right="491"/>
        <w:jc w:val="both"/>
      </w:pPr>
      <w:r>
        <w:lastRenderedPageBreak/>
        <w:t>last</w:t>
      </w:r>
      <w:r>
        <w:rPr>
          <w:spacing w:val="1"/>
        </w:rPr>
        <w:t xml:space="preserve"> </w:t>
      </w:r>
      <w:r>
        <w:t>date</w:t>
      </w:r>
      <w:r>
        <w:rPr>
          <w:spacing w:val="1"/>
        </w:rPr>
        <w:t xml:space="preserve"> </w:t>
      </w:r>
      <w:r>
        <w:t>of</w:t>
      </w:r>
      <w:r>
        <w:rPr>
          <w:spacing w:val="1"/>
        </w:rPr>
        <w:t xml:space="preserve"> </w:t>
      </w:r>
      <w:r>
        <w:t>submission</w:t>
      </w:r>
      <w:r>
        <w:rPr>
          <w:spacing w:val="1"/>
        </w:rPr>
        <w:t xml:space="preserve"> </w:t>
      </w:r>
      <w:r>
        <w:t>is</w:t>
      </w:r>
      <w:r>
        <w:rPr>
          <w:spacing w:val="1"/>
        </w:rPr>
        <w:t xml:space="preserve"> </w:t>
      </w:r>
      <w:r>
        <w:t>90</w:t>
      </w:r>
      <w:r>
        <w:rPr>
          <w:spacing w:val="1"/>
        </w:rPr>
        <w:t xml:space="preserve"> </w:t>
      </w:r>
      <w:r>
        <w:t>%</w:t>
      </w:r>
      <w:r>
        <w:rPr>
          <w:spacing w:val="1"/>
        </w:rPr>
        <w:t xml:space="preserve"> </w:t>
      </w:r>
      <w:r>
        <w:t>or</w:t>
      </w:r>
      <w:r>
        <w:rPr>
          <w:spacing w:val="1"/>
        </w:rPr>
        <w:t xml:space="preserve"> </w:t>
      </w:r>
      <w:r>
        <w:t>more</w:t>
      </w:r>
      <w:r>
        <w:rPr>
          <w:spacing w:val="1"/>
        </w:rPr>
        <w:t xml:space="preserve"> </w:t>
      </w:r>
      <w:r>
        <w:t>of</w:t>
      </w:r>
      <w:r>
        <w:rPr>
          <w:spacing w:val="1"/>
        </w:rPr>
        <w:t xml:space="preserve"> </w:t>
      </w:r>
      <w:r>
        <w:t>the</w:t>
      </w:r>
      <w:r>
        <w:rPr>
          <w:spacing w:val="1"/>
        </w:rPr>
        <w:t xml:space="preserve"> </w:t>
      </w:r>
      <w:r>
        <w:t>original</w:t>
      </w:r>
      <w:r>
        <w:rPr>
          <w:spacing w:val="1"/>
        </w:rPr>
        <w:t xml:space="preserve"> </w:t>
      </w:r>
      <w:r>
        <w:t>contract</w:t>
      </w:r>
      <w:r>
        <w:rPr>
          <w:spacing w:val="1"/>
        </w:rPr>
        <w:t xml:space="preserve"> </w:t>
      </w:r>
      <w:r>
        <w:t>price)</w:t>
      </w:r>
      <w:r>
        <w:rPr>
          <w:spacing w:val="1"/>
        </w:rPr>
        <w:t xml:space="preserve"> </w:t>
      </w:r>
      <w:r>
        <w:t>and</w:t>
      </w:r>
      <w:r>
        <w:rPr>
          <w:spacing w:val="1"/>
        </w:rPr>
        <w:t xml:space="preserve"> </w:t>
      </w:r>
      <w:r>
        <w:t>continuing</w:t>
      </w:r>
      <w:r>
        <w:rPr>
          <w:spacing w:val="2"/>
        </w:rPr>
        <w:t xml:space="preserve"> </w:t>
      </w:r>
      <w:r>
        <w:t>satisfactorily.</w:t>
      </w:r>
    </w:p>
    <w:p w14:paraId="651744BE" w14:textId="77777777" w:rsidR="00DB54BC" w:rsidRDefault="00DB54BC">
      <w:pPr>
        <w:pStyle w:val="BodyText"/>
        <w:spacing w:before="10"/>
      </w:pPr>
    </w:p>
    <w:p w14:paraId="651744BF" w14:textId="77777777" w:rsidR="00DB54BC" w:rsidRDefault="00E758CF">
      <w:pPr>
        <w:pStyle w:val="BodyText"/>
        <w:spacing w:line="244" w:lineRule="auto"/>
        <w:ind w:left="1657" w:right="488"/>
        <w:jc w:val="both"/>
      </w:pPr>
      <w:r>
        <w:t>For these, a certificate from the employers shall be submitted along with the</w:t>
      </w:r>
      <w:r>
        <w:rPr>
          <w:spacing w:val="1"/>
        </w:rPr>
        <w:t xml:space="preserve"> </w:t>
      </w:r>
      <w:r>
        <w:t>application incorporating clearly the name of the work, contract value, billing</w:t>
      </w:r>
      <w:r>
        <w:rPr>
          <w:spacing w:val="1"/>
        </w:rPr>
        <w:t xml:space="preserve"> </w:t>
      </w:r>
      <w:r>
        <w:t>amount,</w:t>
      </w:r>
      <w:r>
        <w:rPr>
          <w:spacing w:val="1"/>
        </w:rPr>
        <w:t xml:space="preserve"> </w:t>
      </w:r>
      <w:r>
        <w:t>date</w:t>
      </w:r>
      <w:r>
        <w:rPr>
          <w:spacing w:val="1"/>
        </w:rPr>
        <w:t xml:space="preserve"> </w:t>
      </w:r>
      <w:r>
        <w:t>of</w:t>
      </w:r>
      <w:r>
        <w:rPr>
          <w:spacing w:val="1"/>
        </w:rPr>
        <w:t xml:space="preserve"> </w:t>
      </w:r>
      <w:r>
        <w:t>commencement</w:t>
      </w:r>
      <w:r>
        <w:rPr>
          <w:spacing w:val="1"/>
        </w:rPr>
        <w:t xml:space="preserve"> </w:t>
      </w:r>
      <w:r>
        <w:t>of</w:t>
      </w:r>
      <w:r>
        <w:rPr>
          <w:spacing w:val="1"/>
        </w:rPr>
        <w:t xml:space="preserve"> </w:t>
      </w:r>
      <w:r>
        <w:t>works,</w:t>
      </w:r>
      <w:r>
        <w:rPr>
          <w:spacing w:val="1"/>
        </w:rPr>
        <w:t xml:space="preserve"> </w:t>
      </w:r>
      <w:r>
        <w:t>satisfactory</w:t>
      </w:r>
      <w:r>
        <w:rPr>
          <w:spacing w:val="1"/>
        </w:rPr>
        <w:t xml:space="preserve"> </w:t>
      </w:r>
      <w:r>
        <w:t>performance</w:t>
      </w:r>
      <w:r>
        <w:rPr>
          <w:spacing w:val="1"/>
        </w:rPr>
        <w:t xml:space="preserve"> </w:t>
      </w:r>
      <w:r>
        <w:t>of</w:t>
      </w:r>
      <w:r>
        <w:rPr>
          <w:spacing w:val="1"/>
        </w:rPr>
        <w:t xml:space="preserve"> </w:t>
      </w:r>
      <w:r>
        <w:t>the</w:t>
      </w:r>
      <w:r>
        <w:rPr>
          <w:spacing w:val="1"/>
        </w:rPr>
        <w:t xml:space="preserve"> </w:t>
      </w:r>
      <w:r>
        <w:t>contractor</w:t>
      </w:r>
      <w:r>
        <w:rPr>
          <w:spacing w:val="-1"/>
        </w:rPr>
        <w:t xml:space="preserve"> </w:t>
      </w:r>
      <w:r>
        <w:t>and</w:t>
      </w:r>
      <w:r>
        <w:rPr>
          <w:spacing w:val="-2"/>
        </w:rPr>
        <w:t xml:space="preserve"> </w:t>
      </w:r>
      <w:r>
        <w:t>any</w:t>
      </w:r>
      <w:r>
        <w:rPr>
          <w:spacing w:val="3"/>
        </w:rPr>
        <w:t xml:space="preserve"> </w:t>
      </w:r>
      <w:r>
        <w:t>other</w:t>
      </w:r>
      <w:r>
        <w:rPr>
          <w:spacing w:val="-1"/>
        </w:rPr>
        <w:t xml:space="preserve"> </w:t>
      </w:r>
      <w:r>
        <w:t>relevant</w:t>
      </w:r>
      <w:r>
        <w:rPr>
          <w:spacing w:val="2"/>
        </w:rPr>
        <w:t xml:space="preserve"> </w:t>
      </w:r>
      <w:r>
        <w:t>information.</w:t>
      </w:r>
    </w:p>
    <w:p w14:paraId="651744C0" w14:textId="77777777" w:rsidR="00DB54BC" w:rsidRDefault="00DB54BC">
      <w:pPr>
        <w:pStyle w:val="BodyText"/>
        <w:spacing w:before="1"/>
        <w:rPr>
          <w:sz w:val="23"/>
        </w:rPr>
      </w:pPr>
    </w:p>
    <w:p w14:paraId="651744C1" w14:textId="77777777" w:rsidR="00DB54BC" w:rsidRDefault="00E758CF" w:rsidP="003F0CB7">
      <w:pPr>
        <w:pStyle w:val="Heading5"/>
        <w:numPr>
          <w:ilvl w:val="2"/>
          <w:numId w:val="51"/>
        </w:numPr>
        <w:tabs>
          <w:tab w:val="left" w:pos="1149"/>
        </w:tabs>
      </w:pPr>
      <w:r>
        <w:t>Personnel</w:t>
      </w:r>
      <w:r>
        <w:rPr>
          <w:spacing w:val="10"/>
        </w:rPr>
        <w:t xml:space="preserve"> </w:t>
      </w:r>
      <w:r>
        <w:t>Capabilities.</w:t>
      </w:r>
    </w:p>
    <w:p w14:paraId="651744C2" w14:textId="77777777" w:rsidR="00DB54BC" w:rsidRDefault="00E758CF">
      <w:pPr>
        <w:pStyle w:val="BodyText"/>
        <w:spacing w:before="6"/>
        <w:ind w:left="1148"/>
      </w:pPr>
      <w:r>
        <w:t>Availability</w:t>
      </w:r>
      <w:r>
        <w:rPr>
          <w:spacing w:val="31"/>
        </w:rPr>
        <w:t xml:space="preserve"> </w:t>
      </w:r>
      <w:r>
        <w:t>for</w:t>
      </w:r>
      <w:r>
        <w:rPr>
          <w:spacing w:val="30"/>
        </w:rPr>
        <w:t xml:space="preserve"> </w:t>
      </w:r>
      <w:r>
        <w:t>his</w:t>
      </w:r>
      <w:r>
        <w:rPr>
          <w:spacing w:val="28"/>
        </w:rPr>
        <w:t xml:space="preserve"> </w:t>
      </w:r>
      <w:r>
        <w:t>work</w:t>
      </w:r>
      <w:r>
        <w:rPr>
          <w:spacing w:val="30"/>
        </w:rPr>
        <w:t xml:space="preserve"> </w:t>
      </w:r>
      <w:r>
        <w:t>of</w:t>
      </w:r>
      <w:r>
        <w:rPr>
          <w:spacing w:val="31"/>
        </w:rPr>
        <w:t xml:space="preserve"> </w:t>
      </w:r>
      <w:r>
        <w:t>personnel</w:t>
      </w:r>
      <w:r>
        <w:rPr>
          <w:spacing w:val="34"/>
        </w:rPr>
        <w:t xml:space="preserve"> </w:t>
      </w:r>
      <w:r>
        <w:t>with</w:t>
      </w:r>
      <w:r>
        <w:rPr>
          <w:spacing w:val="33"/>
        </w:rPr>
        <w:t xml:space="preserve"> </w:t>
      </w:r>
      <w:r>
        <w:t>adequate</w:t>
      </w:r>
      <w:r>
        <w:rPr>
          <w:spacing w:val="31"/>
        </w:rPr>
        <w:t xml:space="preserve"> </w:t>
      </w:r>
      <w:r>
        <w:t>experience</w:t>
      </w:r>
      <w:r>
        <w:rPr>
          <w:spacing w:val="36"/>
        </w:rPr>
        <w:t xml:space="preserve"> </w:t>
      </w:r>
      <w:r>
        <w:t>as</w:t>
      </w:r>
      <w:r>
        <w:rPr>
          <w:spacing w:val="29"/>
        </w:rPr>
        <w:t xml:space="preserve"> </w:t>
      </w:r>
      <w:r>
        <w:t>required;</w:t>
      </w:r>
      <w:r>
        <w:rPr>
          <w:spacing w:val="32"/>
        </w:rPr>
        <w:t xml:space="preserve"> </w:t>
      </w:r>
      <w:r>
        <w:t>as</w:t>
      </w:r>
      <w:r>
        <w:rPr>
          <w:spacing w:val="34"/>
        </w:rPr>
        <w:t xml:space="preserve"> </w:t>
      </w:r>
      <w:r>
        <w:t>per</w:t>
      </w:r>
    </w:p>
    <w:p w14:paraId="651744C3" w14:textId="77777777" w:rsidR="00DB54BC" w:rsidRDefault="00E758CF">
      <w:pPr>
        <w:pStyle w:val="Heading5"/>
        <w:spacing w:before="6"/>
        <w:ind w:left="1148" w:firstLine="0"/>
      </w:pPr>
      <w:r>
        <w:t>Appendix.</w:t>
      </w:r>
    </w:p>
    <w:p w14:paraId="651744C4" w14:textId="77777777" w:rsidR="00DB54BC" w:rsidRDefault="00DB54BC">
      <w:pPr>
        <w:pStyle w:val="BodyText"/>
        <w:spacing w:before="3"/>
        <w:rPr>
          <w:b/>
          <w:sz w:val="23"/>
        </w:rPr>
      </w:pPr>
    </w:p>
    <w:p w14:paraId="651744C5" w14:textId="77777777" w:rsidR="00DB54BC" w:rsidRDefault="00E758CF" w:rsidP="003F0CB7">
      <w:pPr>
        <w:pStyle w:val="ListParagraph"/>
        <w:numPr>
          <w:ilvl w:val="2"/>
          <w:numId w:val="51"/>
        </w:numPr>
        <w:tabs>
          <w:tab w:val="left" w:pos="1149"/>
        </w:tabs>
        <w:rPr>
          <w:b/>
        </w:rPr>
      </w:pPr>
      <w:r>
        <w:rPr>
          <w:b/>
        </w:rPr>
        <w:t>Equipment</w:t>
      </w:r>
      <w:r>
        <w:rPr>
          <w:b/>
          <w:spacing w:val="6"/>
        </w:rPr>
        <w:t xml:space="preserve"> </w:t>
      </w:r>
      <w:r>
        <w:rPr>
          <w:b/>
        </w:rPr>
        <w:t>Capabilities</w:t>
      </w:r>
    </w:p>
    <w:p w14:paraId="651744C6" w14:textId="77777777" w:rsidR="00DB54BC" w:rsidRDefault="00E758CF">
      <w:pPr>
        <w:pStyle w:val="BodyText"/>
        <w:spacing w:before="6" w:line="247" w:lineRule="auto"/>
        <w:ind w:left="1148" w:right="489"/>
        <w:jc w:val="both"/>
      </w:pPr>
      <w:r>
        <w:t>Based</w:t>
      </w:r>
      <w:r>
        <w:rPr>
          <w:spacing w:val="1"/>
        </w:rPr>
        <w:t xml:space="preserve"> </w:t>
      </w:r>
      <w:r>
        <w:t>on</w:t>
      </w:r>
      <w:r>
        <w:rPr>
          <w:spacing w:val="1"/>
        </w:rPr>
        <w:t xml:space="preserve"> </w:t>
      </w:r>
      <w:r>
        <w:t>the</w:t>
      </w:r>
      <w:r>
        <w:rPr>
          <w:spacing w:val="1"/>
        </w:rPr>
        <w:t xml:space="preserve"> </w:t>
      </w:r>
      <w:r>
        <w:t>studies</w:t>
      </w:r>
      <w:r>
        <w:rPr>
          <w:spacing w:val="1"/>
        </w:rPr>
        <w:t xml:space="preserve"> </w:t>
      </w:r>
      <w:r>
        <w:t>carried</w:t>
      </w:r>
      <w:r>
        <w:rPr>
          <w:spacing w:val="1"/>
        </w:rPr>
        <w:t xml:space="preserve"> </w:t>
      </w:r>
      <w:r>
        <w:t>out</w:t>
      </w:r>
      <w:r>
        <w:rPr>
          <w:spacing w:val="1"/>
        </w:rPr>
        <w:t xml:space="preserve"> </w:t>
      </w:r>
      <w:r>
        <w:t>by</w:t>
      </w:r>
      <w:r>
        <w:rPr>
          <w:spacing w:val="1"/>
        </w:rPr>
        <w:t xml:space="preserve"> </w:t>
      </w:r>
      <w:r>
        <w:t>the</w:t>
      </w:r>
      <w:r>
        <w:rPr>
          <w:spacing w:val="1"/>
        </w:rPr>
        <w:t xml:space="preserve"> </w:t>
      </w:r>
      <w:r>
        <w:t>Engineer,</w:t>
      </w:r>
      <w:r>
        <w:rPr>
          <w:spacing w:val="1"/>
        </w:rPr>
        <w:t xml:space="preserve"> </w:t>
      </w:r>
      <w:r>
        <w:t>the</w:t>
      </w:r>
      <w:r>
        <w:rPr>
          <w:spacing w:val="1"/>
        </w:rPr>
        <w:t xml:space="preserve"> </w:t>
      </w:r>
      <w:r>
        <w:t>minimum</w:t>
      </w:r>
      <w:r>
        <w:rPr>
          <w:spacing w:val="1"/>
        </w:rPr>
        <w:t xml:space="preserve"> </w:t>
      </w:r>
      <w:r>
        <w:t>suggested</w:t>
      </w:r>
      <w:r>
        <w:rPr>
          <w:spacing w:val="1"/>
        </w:rPr>
        <w:t xml:space="preserve"> </w:t>
      </w:r>
      <w:r>
        <w:t>major</w:t>
      </w:r>
      <w:r>
        <w:rPr>
          <w:spacing w:val="1"/>
        </w:rPr>
        <w:t xml:space="preserve"> </w:t>
      </w:r>
      <w:r>
        <w:t>equipment</w:t>
      </w:r>
      <w:r>
        <w:rPr>
          <w:spacing w:val="1"/>
        </w:rPr>
        <w:t xml:space="preserve"> </w:t>
      </w:r>
      <w:r>
        <w:t>to</w:t>
      </w:r>
      <w:r>
        <w:rPr>
          <w:spacing w:val="1"/>
        </w:rPr>
        <w:t xml:space="preserve"> </w:t>
      </w:r>
      <w:r>
        <w:t>attain</w:t>
      </w:r>
      <w:r>
        <w:rPr>
          <w:spacing w:val="1"/>
        </w:rPr>
        <w:t xml:space="preserve"> </w:t>
      </w:r>
      <w:r>
        <w:t>the</w:t>
      </w:r>
      <w:r>
        <w:rPr>
          <w:spacing w:val="1"/>
        </w:rPr>
        <w:t xml:space="preserve"> </w:t>
      </w:r>
      <w:r>
        <w:t>completion</w:t>
      </w:r>
      <w:r>
        <w:rPr>
          <w:spacing w:val="1"/>
        </w:rPr>
        <w:t xml:space="preserve"> </w:t>
      </w:r>
      <w:r>
        <w:t>of</w:t>
      </w:r>
      <w:r>
        <w:rPr>
          <w:spacing w:val="1"/>
        </w:rPr>
        <w:t xml:space="preserve"> </w:t>
      </w:r>
      <w:r>
        <w:t>works</w:t>
      </w:r>
      <w:r>
        <w:rPr>
          <w:spacing w:val="1"/>
        </w:rPr>
        <w:t xml:space="preserve"> </w:t>
      </w:r>
      <w:r>
        <w:t>in</w:t>
      </w:r>
      <w:r>
        <w:rPr>
          <w:spacing w:val="1"/>
        </w:rPr>
        <w:t xml:space="preserve"> </w:t>
      </w:r>
      <w:r>
        <w:t>accordance</w:t>
      </w:r>
      <w:r>
        <w:rPr>
          <w:spacing w:val="1"/>
        </w:rPr>
        <w:t xml:space="preserve"> </w:t>
      </w:r>
      <w:r>
        <w:t>with</w:t>
      </w:r>
      <w:r>
        <w:rPr>
          <w:spacing w:val="1"/>
        </w:rPr>
        <w:t xml:space="preserve"> </w:t>
      </w:r>
      <w:r>
        <w:t>the</w:t>
      </w:r>
      <w:r>
        <w:rPr>
          <w:spacing w:val="1"/>
        </w:rPr>
        <w:t xml:space="preserve"> </w:t>
      </w:r>
      <w:r>
        <w:t>prescribed</w:t>
      </w:r>
      <w:r>
        <w:rPr>
          <w:spacing w:val="1"/>
        </w:rPr>
        <w:t xml:space="preserve"> </w:t>
      </w:r>
      <w:r>
        <w:t>construction schedule</w:t>
      </w:r>
      <w:r>
        <w:rPr>
          <w:spacing w:val="-1"/>
        </w:rPr>
        <w:t xml:space="preserve"> </w:t>
      </w:r>
      <w:r>
        <w:t>are</w:t>
      </w:r>
      <w:r>
        <w:rPr>
          <w:spacing w:val="3"/>
        </w:rPr>
        <w:t xml:space="preserve"> </w:t>
      </w:r>
      <w:r>
        <w:t>shown</w:t>
      </w:r>
      <w:r>
        <w:rPr>
          <w:spacing w:val="-1"/>
        </w:rPr>
        <w:t xml:space="preserve"> </w:t>
      </w:r>
      <w:r>
        <w:t>in</w:t>
      </w:r>
      <w:r>
        <w:rPr>
          <w:spacing w:val="1"/>
        </w:rPr>
        <w:t xml:space="preserve"> </w:t>
      </w:r>
      <w:r>
        <w:t>the</w:t>
      </w:r>
      <w:r>
        <w:rPr>
          <w:spacing w:val="2"/>
        </w:rPr>
        <w:t xml:space="preserve"> </w:t>
      </w:r>
      <w:r>
        <w:t>Appendix.</w:t>
      </w:r>
    </w:p>
    <w:p w14:paraId="651744C7" w14:textId="77777777" w:rsidR="00DB54BC" w:rsidRDefault="00DB54BC">
      <w:pPr>
        <w:pStyle w:val="BodyText"/>
        <w:spacing w:before="3"/>
      </w:pPr>
    </w:p>
    <w:p w14:paraId="651744C8" w14:textId="77777777" w:rsidR="00DB54BC" w:rsidRDefault="00E758CF">
      <w:pPr>
        <w:pStyle w:val="BodyText"/>
        <w:spacing w:line="247" w:lineRule="auto"/>
        <w:ind w:left="1148" w:right="486" w:firstLine="677"/>
        <w:jc w:val="both"/>
      </w:pPr>
      <w:r>
        <w:t>The bidders should, however, undertake their own studies and furnish with</w:t>
      </w:r>
      <w:r>
        <w:rPr>
          <w:spacing w:val="1"/>
        </w:rPr>
        <w:t xml:space="preserve"> </w:t>
      </w:r>
      <w:r>
        <w:t>their bid, a</w:t>
      </w:r>
      <w:r>
        <w:rPr>
          <w:spacing w:val="48"/>
        </w:rPr>
        <w:t xml:space="preserve"> </w:t>
      </w:r>
      <w:r>
        <w:t>detailed construction planning</w:t>
      </w:r>
      <w:r>
        <w:rPr>
          <w:spacing w:val="48"/>
        </w:rPr>
        <w:t xml:space="preserve"> </w:t>
      </w:r>
      <w:r>
        <w:t>and methodology supported with layout</w:t>
      </w:r>
      <w:r>
        <w:rPr>
          <w:spacing w:val="1"/>
        </w:rPr>
        <w:t xml:space="preserve"> </w:t>
      </w:r>
      <w:r>
        <w:t>and</w:t>
      </w:r>
      <w:r>
        <w:rPr>
          <w:spacing w:val="1"/>
        </w:rPr>
        <w:t xml:space="preserve"> </w:t>
      </w:r>
      <w:r>
        <w:t>necessary</w:t>
      </w:r>
      <w:r>
        <w:rPr>
          <w:spacing w:val="1"/>
        </w:rPr>
        <w:t xml:space="preserve"> </w:t>
      </w:r>
      <w:r>
        <w:t>drawings</w:t>
      </w:r>
      <w:r>
        <w:rPr>
          <w:spacing w:val="1"/>
        </w:rPr>
        <w:t xml:space="preserve"> </w:t>
      </w:r>
      <w:r>
        <w:t>and</w:t>
      </w:r>
      <w:r>
        <w:rPr>
          <w:spacing w:val="1"/>
        </w:rPr>
        <w:t xml:space="preserve"> </w:t>
      </w:r>
      <w:r>
        <w:t>calculations</w:t>
      </w:r>
      <w:r>
        <w:rPr>
          <w:spacing w:val="1"/>
        </w:rPr>
        <w:t xml:space="preserve"> </w:t>
      </w:r>
      <w:r>
        <w:t>to</w:t>
      </w:r>
      <w:r>
        <w:rPr>
          <w:spacing w:val="1"/>
        </w:rPr>
        <w:t xml:space="preserve"> </w:t>
      </w:r>
      <w:r>
        <w:t>allow</w:t>
      </w:r>
      <w:r>
        <w:rPr>
          <w:spacing w:val="1"/>
        </w:rPr>
        <w:t xml:space="preserve"> </w:t>
      </w:r>
      <w:r>
        <w:t>the</w:t>
      </w:r>
      <w:r>
        <w:rPr>
          <w:spacing w:val="1"/>
        </w:rPr>
        <w:t xml:space="preserve"> </w:t>
      </w:r>
      <w:r>
        <w:t>employer</w:t>
      </w:r>
      <w:r>
        <w:rPr>
          <w:spacing w:val="1"/>
        </w:rPr>
        <w:t xml:space="preserve"> </w:t>
      </w:r>
      <w:r>
        <w:t>to</w:t>
      </w:r>
      <w:r>
        <w:rPr>
          <w:spacing w:val="1"/>
        </w:rPr>
        <w:t xml:space="preserve"> </w:t>
      </w:r>
      <w:r>
        <w:t>review</w:t>
      </w:r>
      <w:r>
        <w:rPr>
          <w:spacing w:val="1"/>
        </w:rPr>
        <w:t xml:space="preserve"> </w:t>
      </w:r>
      <w:r>
        <w:t>their</w:t>
      </w:r>
      <w:r>
        <w:rPr>
          <w:spacing w:val="1"/>
        </w:rPr>
        <w:t xml:space="preserve"> </w:t>
      </w:r>
      <w:r>
        <w:t>proposals.</w:t>
      </w:r>
      <w:r>
        <w:rPr>
          <w:spacing w:val="1"/>
        </w:rPr>
        <w:t xml:space="preserve"> </w:t>
      </w:r>
      <w:r>
        <w:t>The</w:t>
      </w:r>
      <w:r>
        <w:rPr>
          <w:spacing w:val="1"/>
        </w:rPr>
        <w:t xml:space="preserve"> </w:t>
      </w:r>
      <w:r>
        <w:t>numbers,</w:t>
      </w:r>
      <w:r>
        <w:rPr>
          <w:spacing w:val="1"/>
        </w:rPr>
        <w:t xml:space="preserve"> </w:t>
      </w:r>
      <w:r>
        <w:t>types</w:t>
      </w:r>
      <w:r>
        <w:rPr>
          <w:spacing w:val="1"/>
        </w:rPr>
        <w:t xml:space="preserve"> </w:t>
      </w:r>
      <w:r>
        <w:t>and</w:t>
      </w:r>
      <w:r>
        <w:rPr>
          <w:spacing w:val="1"/>
        </w:rPr>
        <w:t xml:space="preserve"> </w:t>
      </w:r>
      <w:r>
        <w:t>capacities</w:t>
      </w:r>
      <w:r>
        <w:rPr>
          <w:spacing w:val="1"/>
        </w:rPr>
        <w:t xml:space="preserve"> </w:t>
      </w:r>
      <w:r>
        <w:t>of</w:t>
      </w:r>
      <w:r>
        <w:rPr>
          <w:spacing w:val="48"/>
        </w:rPr>
        <w:t xml:space="preserve"> </w:t>
      </w:r>
      <w:r>
        <w:t>each</w:t>
      </w:r>
      <w:r>
        <w:rPr>
          <w:spacing w:val="48"/>
        </w:rPr>
        <w:t xml:space="preserve"> </w:t>
      </w:r>
      <w:r>
        <w:t>plant/equipment</w:t>
      </w:r>
      <w:r>
        <w:rPr>
          <w:spacing w:val="49"/>
        </w:rPr>
        <w:t xml:space="preserve"> </w:t>
      </w:r>
      <w:r>
        <w:t>shall</w:t>
      </w:r>
      <w:r>
        <w:rPr>
          <w:spacing w:val="48"/>
        </w:rPr>
        <w:t xml:space="preserve"> </w:t>
      </w:r>
      <w:r>
        <w:t>be</w:t>
      </w:r>
      <w:r>
        <w:rPr>
          <w:spacing w:val="1"/>
        </w:rPr>
        <w:t xml:space="preserve"> </w:t>
      </w:r>
      <w:r>
        <w:t>shown in the proposals along with the cycle time for each operation for the given</w:t>
      </w:r>
      <w:r>
        <w:rPr>
          <w:spacing w:val="1"/>
        </w:rPr>
        <w:t xml:space="preserve"> </w:t>
      </w:r>
      <w:r>
        <w:t>production</w:t>
      </w:r>
      <w:r>
        <w:rPr>
          <w:spacing w:val="-1"/>
        </w:rPr>
        <w:t xml:space="preserve"> </w:t>
      </w:r>
      <w:r>
        <w:t>capacity</w:t>
      </w:r>
      <w:r>
        <w:rPr>
          <w:spacing w:val="2"/>
        </w:rPr>
        <w:t xml:space="preserve"> </w:t>
      </w:r>
      <w:r>
        <w:t>to</w:t>
      </w:r>
      <w:r>
        <w:rPr>
          <w:spacing w:val="4"/>
        </w:rPr>
        <w:t xml:space="preserve"> </w:t>
      </w:r>
      <w:r>
        <w:t>match the</w:t>
      </w:r>
      <w:r>
        <w:rPr>
          <w:spacing w:val="-1"/>
        </w:rPr>
        <w:t xml:space="preserve"> </w:t>
      </w:r>
      <w:r>
        <w:t>requirements.</w:t>
      </w:r>
    </w:p>
    <w:p w14:paraId="651744C9" w14:textId="77777777" w:rsidR="00DB54BC" w:rsidRDefault="00DB54BC">
      <w:pPr>
        <w:pStyle w:val="BodyText"/>
        <w:spacing w:before="10"/>
        <w:rPr>
          <w:sz w:val="21"/>
        </w:rPr>
      </w:pPr>
    </w:p>
    <w:p w14:paraId="651744CB" w14:textId="59AED2B0" w:rsidR="00DB54BC" w:rsidRPr="00B659F5" w:rsidRDefault="00E758CF" w:rsidP="003F0CB7">
      <w:pPr>
        <w:pStyle w:val="ListParagraph"/>
        <w:numPr>
          <w:ilvl w:val="2"/>
          <w:numId w:val="51"/>
        </w:numPr>
        <w:tabs>
          <w:tab w:val="left" w:pos="1148"/>
        </w:tabs>
        <w:spacing w:before="11"/>
        <w:ind w:left="1147" w:hanging="676"/>
        <w:rPr>
          <w:b/>
        </w:rPr>
      </w:pPr>
      <w:r w:rsidRPr="00B659F5">
        <w:rPr>
          <w:b/>
          <w:w w:val="105"/>
          <w:sz w:val="21"/>
        </w:rPr>
        <w:t>Financial</w:t>
      </w:r>
      <w:r w:rsidRPr="00B659F5">
        <w:rPr>
          <w:b/>
          <w:spacing w:val="-10"/>
          <w:w w:val="105"/>
          <w:sz w:val="21"/>
        </w:rPr>
        <w:t xml:space="preserve"> </w:t>
      </w:r>
      <w:r w:rsidRPr="00B659F5">
        <w:rPr>
          <w:b/>
          <w:w w:val="105"/>
          <w:sz w:val="21"/>
        </w:rPr>
        <w:t>Position</w:t>
      </w:r>
    </w:p>
    <w:p w14:paraId="651744CC" w14:textId="77777777" w:rsidR="00DB54BC" w:rsidRPr="001B03C2" w:rsidRDefault="00E758CF">
      <w:pPr>
        <w:spacing w:line="247" w:lineRule="auto"/>
        <w:ind w:left="1148" w:right="486"/>
        <w:jc w:val="both"/>
      </w:pPr>
      <w:r w:rsidRPr="001B03C2">
        <w:t>The Applicant should give undertaking that he has access to, or has available, liquid assets (aggregate of working capital, cash in hand and uncommitted bank guarantees) and / or credit facilities up to 25 percent of the value of the contract / contracts applied.</w:t>
      </w:r>
    </w:p>
    <w:p w14:paraId="651744CD" w14:textId="77777777" w:rsidR="00DB54BC" w:rsidRPr="001B03C2" w:rsidRDefault="00DB54BC">
      <w:pPr>
        <w:pStyle w:val="BodyText"/>
        <w:spacing w:before="8"/>
      </w:pPr>
    </w:p>
    <w:p w14:paraId="651744CE" w14:textId="77777777" w:rsidR="00DB54BC" w:rsidRDefault="00E758CF" w:rsidP="003F0CB7">
      <w:pPr>
        <w:pStyle w:val="ListParagraph"/>
        <w:numPr>
          <w:ilvl w:val="2"/>
          <w:numId w:val="51"/>
        </w:numPr>
        <w:tabs>
          <w:tab w:val="left" w:pos="1104"/>
        </w:tabs>
        <w:spacing w:line="247" w:lineRule="auto"/>
        <w:ind w:right="487"/>
        <w:rPr>
          <w:sz w:val="21"/>
        </w:rPr>
      </w:pPr>
      <w:r>
        <w:rPr>
          <w:w w:val="105"/>
          <w:sz w:val="21"/>
        </w:rPr>
        <w:t>The audited balance sheets for the last five years should be submitted, which must</w:t>
      </w:r>
      <w:r>
        <w:rPr>
          <w:spacing w:val="1"/>
          <w:w w:val="105"/>
          <w:sz w:val="21"/>
        </w:rPr>
        <w:t xml:space="preserve"> </w:t>
      </w:r>
      <w:r>
        <w:rPr>
          <w:w w:val="105"/>
          <w:sz w:val="21"/>
        </w:rPr>
        <w:t>demonstrate the soundness of the applicant’s financial position, showing long – term</w:t>
      </w:r>
      <w:r>
        <w:rPr>
          <w:spacing w:val="1"/>
          <w:w w:val="105"/>
          <w:sz w:val="21"/>
        </w:rPr>
        <w:t xml:space="preserve"> </w:t>
      </w:r>
      <w:r>
        <w:rPr>
          <w:w w:val="105"/>
          <w:sz w:val="21"/>
        </w:rPr>
        <w:t>profitability</w:t>
      </w:r>
      <w:r>
        <w:rPr>
          <w:spacing w:val="1"/>
          <w:w w:val="105"/>
          <w:sz w:val="21"/>
        </w:rPr>
        <w:t xml:space="preserve"> </w:t>
      </w:r>
      <w:r>
        <w:rPr>
          <w:w w:val="105"/>
          <w:sz w:val="21"/>
        </w:rPr>
        <w:t>including</w:t>
      </w:r>
      <w:r>
        <w:rPr>
          <w:spacing w:val="1"/>
          <w:w w:val="105"/>
          <w:sz w:val="21"/>
        </w:rPr>
        <w:t xml:space="preserve"> </w:t>
      </w:r>
      <w:r>
        <w:rPr>
          <w:w w:val="105"/>
          <w:sz w:val="21"/>
        </w:rPr>
        <w:t>an</w:t>
      </w:r>
      <w:r>
        <w:rPr>
          <w:spacing w:val="1"/>
          <w:w w:val="105"/>
          <w:sz w:val="21"/>
        </w:rPr>
        <w:t xml:space="preserve"> </w:t>
      </w:r>
      <w:r>
        <w:rPr>
          <w:w w:val="105"/>
          <w:sz w:val="21"/>
        </w:rPr>
        <w:t>estimated</w:t>
      </w:r>
      <w:r>
        <w:rPr>
          <w:spacing w:val="1"/>
          <w:w w:val="105"/>
          <w:sz w:val="21"/>
        </w:rPr>
        <w:t xml:space="preserve"> </w:t>
      </w:r>
      <w:r>
        <w:rPr>
          <w:w w:val="105"/>
          <w:sz w:val="21"/>
        </w:rPr>
        <w:t>financial</w:t>
      </w:r>
      <w:r>
        <w:rPr>
          <w:spacing w:val="1"/>
          <w:w w:val="105"/>
          <w:sz w:val="21"/>
        </w:rPr>
        <w:t xml:space="preserve"> </w:t>
      </w:r>
      <w:r>
        <w:rPr>
          <w:w w:val="105"/>
          <w:sz w:val="21"/>
        </w:rPr>
        <w:t>projection</w:t>
      </w:r>
      <w:r>
        <w:rPr>
          <w:spacing w:val="1"/>
          <w:w w:val="105"/>
          <w:sz w:val="21"/>
        </w:rPr>
        <w:t xml:space="preserve"> </w:t>
      </w:r>
      <w:r>
        <w:rPr>
          <w:w w:val="105"/>
          <w:sz w:val="21"/>
        </w:rPr>
        <w:t>for</w:t>
      </w:r>
      <w:r>
        <w:rPr>
          <w:spacing w:val="1"/>
          <w:w w:val="105"/>
          <w:sz w:val="21"/>
        </w:rPr>
        <w:t xml:space="preserve"> </w:t>
      </w:r>
      <w:r>
        <w:rPr>
          <w:w w:val="105"/>
          <w:sz w:val="21"/>
        </w:rPr>
        <w:t>the</w:t>
      </w:r>
      <w:r>
        <w:rPr>
          <w:spacing w:val="1"/>
          <w:w w:val="105"/>
          <w:sz w:val="21"/>
        </w:rPr>
        <w:t xml:space="preserve"> </w:t>
      </w:r>
      <w:r>
        <w:rPr>
          <w:w w:val="105"/>
          <w:sz w:val="21"/>
        </w:rPr>
        <w:t>next</w:t>
      </w:r>
      <w:r>
        <w:rPr>
          <w:spacing w:val="1"/>
          <w:w w:val="105"/>
          <w:sz w:val="21"/>
        </w:rPr>
        <w:t xml:space="preserve"> </w:t>
      </w:r>
      <w:r>
        <w:rPr>
          <w:w w:val="105"/>
          <w:sz w:val="21"/>
        </w:rPr>
        <w:t>two</w:t>
      </w:r>
      <w:r>
        <w:rPr>
          <w:spacing w:val="1"/>
          <w:w w:val="105"/>
          <w:sz w:val="21"/>
        </w:rPr>
        <w:t xml:space="preserve"> </w:t>
      </w:r>
      <w:proofErr w:type="gramStart"/>
      <w:r>
        <w:rPr>
          <w:w w:val="105"/>
          <w:sz w:val="21"/>
        </w:rPr>
        <w:t>years</w:t>
      </w:r>
      <w:proofErr w:type="gramEnd"/>
      <w:r>
        <w:rPr>
          <w:spacing w:val="1"/>
          <w:w w:val="105"/>
          <w:sz w:val="21"/>
        </w:rPr>
        <w:t xml:space="preserve"> </w:t>
      </w:r>
      <w:r>
        <w:rPr>
          <w:w w:val="105"/>
          <w:sz w:val="21"/>
        </w:rPr>
        <w:t>If</w:t>
      </w:r>
      <w:r>
        <w:rPr>
          <w:spacing w:val="1"/>
          <w:w w:val="105"/>
          <w:sz w:val="21"/>
        </w:rPr>
        <w:t xml:space="preserve"> </w:t>
      </w:r>
      <w:r>
        <w:rPr>
          <w:w w:val="105"/>
          <w:sz w:val="21"/>
        </w:rPr>
        <w:t>necessary,</w:t>
      </w:r>
      <w:r>
        <w:rPr>
          <w:spacing w:val="-8"/>
          <w:w w:val="105"/>
          <w:sz w:val="21"/>
        </w:rPr>
        <w:t xml:space="preserve"> </w:t>
      </w:r>
      <w:r>
        <w:rPr>
          <w:w w:val="105"/>
          <w:sz w:val="21"/>
        </w:rPr>
        <w:t>the</w:t>
      </w:r>
      <w:r>
        <w:rPr>
          <w:spacing w:val="-5"/>
          <w:w w:val="105"/>
          <w:sz w:val="21"/>
        </w:rPr>
        <w:t xml:space="preserve"> </w:t>
      </w:r>
      <w:r>
        <w:rPr>
          <w:w w:val="105"/>
          <w:sz w:val="21"/>
        </w:rPr>
        <w:t>employer</w:t>
      </w:r>
      <w:r>
        <w:rPr>
          <w:spacing w:val="-5"/>
          <w:w w:val="105"/>
          <w:sz w:val="21"/>
        </w:rPr>
        <w:t xml:space="preserve"> </w:t>
      </w:r>
      <w:r>
        <w:rPr>
          <w:w w:val="105"/>
          <w:sz w:val="21"/>
        </w:rPr>
        <w:t>will</w:t>
      </w:r>
      <w:r>
        <w:rPr>
          <w:spacing w:val="-5"/>
          <w:w w:val="105"/>
          <w:sz w:val="21"/>
        </w:rPr>
        <w:t xml:space="preserve"> </w:t>
      </w:r>
      <w:r>
        <w:rPr>
          <w:w w:val="105"/>
          <w:sz w:val="21"/>
        </w:rPr>
        <w:t>make</w:t>
      </w:r>
      <w:r>
        <w:rPr>
          <w:spacing w:val="-3"/>
          <w:w w:val="105"/>
          <w:sz w:val="21"/>
        </w:rPr>
        <w:t xml:space="preserve"> </w:t>
      </w:r>
      <w:r>
        <w:rPr>
          <w:w w:val="105"/>
          <w:sz w:val="21"/>
        </w:rPr>
        <w:t>inquiries</w:t>
      </w:r>
      <w:r>
        <w:rPr>
          <w:spacing w:val="-5"/>
          <w:w w:val="105"/>
          <w:sz w:val="21"/>
        </w:rPr>
        <w:t xml:space="preserve"> </w:t>
      </w:r>
      <w:r>
        <w:rPr>
          <w:w w:val="105"/>
          <w:sz w:val="21"/>
        </w:rPr>
        <w:t>with</w:t>
      </w:r>
      <w:r>
        <w:rPr>
          <w:spacing w:val="-6"/>
          <w:w w:val="105"/>
          <w:sz w:val="21"/>
        </w:rPr>
        <w:t xml:space="preserve"> </w:t>
      </w:r>
      <w:r>
        <w:rPr>
          <w:w w:val="105"/>
          <w:sz w:val="21"/>
        </w:rPr>
        <w:t>the</w:t>
      </w:r>
      <w:r>
        <w:rPr>
          <w:spacing w:val="-4"/>
          <w:w w:val="105"/>
          <w:sz w:val="21"/>
        </w:rPr>
        <w:t xml:space="preserve"> </w:t>
      </w:r>
      <w:r>
        <w:rPr>
          <w:w w:val="105"/>
          <w:sz w:val="21"/>
        </w:rPr>
        <w:t>applicant’s</w:t>
      </w:r>
      <w:r>
        <w:rPr>
          <w:spacing w:val="-7"/>
          <w:w w:val="105"/>
          <w:sz w:val="21"/>
        </w:rPr>
        <w:t xml:space="preserve"> </w:t>
      </w:r>
      <w:r>
        <w:rPr>
          <w:w w:val="105"/>
          <w:sz w:val="21"/>
        </w:rPr>
        <w:t>bankers.</w:t>
      </w:r>
    </w:p>
    <w:p w14:paraId="651744CF" w14:textId="77777777" w:rsidR="00DB54BC" w:rsidRDefault="00DB54BC">
      <w:pPr>
        <w:pStyle w:val="BodyText"/>
        <w:spacing w:before="7"/>
      </w:pPr>
    </w:p>
    <w:p w14:paraId="651744D0" w14:textId="77777777" w:rsidR="00DB54BC" w:rsidRDefault="00E758CF" w:rsidP="003F0CB7">
      <w:pPr>
        <w:pStyle w:val="ListParagraph"/>
        <w:numPr>
          <w:ilvl w:val="2"/>
          <w:numId w:val="51"/>
        </w:numPr>
        <w:tabs>
          <w:tab w:val="left" w:pos="1148"/>
        </w:tabs>
        <w:ind w:left="1147" w:hanging="676"/>
        <w:rPr>
          <w:b/>
          <w:sz w:val="21"/>
        </w:rPr>
      </w:pPr>
      <w:r>
        <w:rPr>
          <w:b/>
          <w:w w:val="105"/>
          <w:sz w:val="21"/>
        </w:rPr>
        <w:t>Litigation</w:t>
      </w:r>
      <w:r>
        <w:rPr>
          <w:b/>
          <w:spacing w:val="-10"/>
          <w:w w:val="105"/>
          <w:sz w:val="21"/>
        </w:rPr>
        <w:t xml:space="preserve"> </w:t>
      </w:r>
      <w:r>
        <w:rPr>
          <w:b/>
          <w:w w:val="105"/>
          <w:sz w:val="21"/>
        </w:rPr>
        <w:t>History</w:t>
      </w:r>
    </w:p>
    <w:p w14:paraId="651744D1" w14:textId="77777777" w:rsidR="00DB54BC" w:rsidRDefault="00E758CF">
      <w:pPr>
        <w:spacing w:before="5" w:line="247" w:lineRule="auto"/>
        <w:ind w:left="1148" w:right="487"/>
        <w:jc w:val="both"/>
        <w:rPr>
          <w:rFonts w:ascii="Calibri"/>
          <w:sz w:val="21"/>
        </w:rPr>
      </w:pPr>
      <w:r>
        <w:rPr>
          <w:rFonts w:ascii="Calibri"/>
          <w:w w:val="105"/>
          <w:sz w:val="21"/>
        </w:rPr>
        <w:t>The Applicant should provide accurate information on any litigation or arbitration resulting</w:t>
      </w:r>
      <w:r>
        <w:rPr>
          <w:rFonts w:ascii="Calibri"/>
          <w:spacing w:val="-47"/>
          <w:w w:val="105"/>
          <w:sz w:val="21"/>
        </w:rPr>
        <w:t xml:space="preserve"> </w:t>
      </w:r>
      <w:r>
        <w:rPr>
          <w:rFonts w:ascii="Calibri"/>
          <w:w w:val="105"/>
          <w:sz w:val="21"/>
        </w:rPr>
        <w:t>from contracts completed or under execution by him over the last five years. A consistent</w:t>
      </w:r>
      <w:r>
        <w:rPr>
          <w:rFonts w:ascii="Calibri"/>
          <w:spacing w:val="1"/>
          <w:w w:val="105"/>
          <w:sz w:val="21"/>
        </w:rPr>
        <w:t xml:space="preserve"> </w:t>
      </w:r>
      <w:r>
        <w:rPr>
          <w:rFonts w:ascii="Calibri"/>
          <w:w w:val="105"/>
          <w:sz w:val="21"/>
        </w:rPr>
        <w:t>history</w:t>
      </w:r>
      <w:r>
        <w:rPr>
          <w:rFonts w:ascii="Calibri"/>
          <w:spacing w:val="-9"/>
          <w:w w:val="105"/>
          <w:sz w:val="21"/>
        </w:rPr>
        <w:t xml:space="preserve"> </w:t>
      </w:r>
      <w:r>
        <w:rPr>
          <w:rFonts w:ascii="Calibri"/>
          <w:w w:val="105"/>
          <w:sz w:val="21"/>
        </w:rPr>
        <w:t>of</w:t>
      </w:r>
      <w:r>
        <w:rPr>
          <w:rFonts w:ascii="Calibri"/>
          <w:spacing w:val="-7"/>
          <w:w w:val="105"/>
          <w:sz w:val="21"/>
        </w:rPr>
        <w:t xml:space="preserve"> </w:t>
      </w:r>
      <w:r>
        <w:rPr>
          <w:rFonts w:ascii="Calibri"/>
          <w:w w:val="105"/>
          <w:sz w:val="21"/>
        </w:rPr>
        <w:t>awards</w:t>
      </w:r>
      <w:r>
        <w:rPr>
          <w:rFonts w:ascii="Calibri"/>
          <w:spacing w:val="-7"/>
          <w:w w:val="105"/>
          <w:sz w:val="21"/>
        </w:rPr>
        <w:t xml:space="preserve"> </w:t>
      </w:r>
      <w:r>
        <w:rPr>
          <w:rFonts w:ascii="Calibri"/>
          <w:w w:val="105"/>
          <w:sz w:val="21"/>
        </w:rPr>
        <w:t>against</w:t>
      </w:r>
      <w:r>
        <w:rPr>
          <w:rFonts w:ascii="Calibri"/>
          <w:spacing w:val="-4"/>
          <w:w w:val="105"/>
          <w:sz w:val="21"/>
        </w:rPr>
        <w:t xml:space="preserve"> </w:t>
      </w:r>
      <w:r>
        <w:rPr>
          <w:rFonts w:ascii="Calibri"/>
          <w:w w:val="105"/>
          <w:sz w:val="21"/>
        </w:rPr>
        <w:t>the</w:t>
      </w:r>
      <w:r>
        <w:rPr>
          <w:rFonts w:ascii="Calibri"/>
          <w:spacing w:val="-7"/>
          <w:w w:val="105"/>
          <w:sz w:val="21"/>
        </w:rPr>
        <w:t xml:space="preserve"> </w:t>
      </w:r>
      <w:r>
        <w:rPr>
          <w:rFonts w:ascii="Calibri"/>
          <w:w w:val="105"/>
          <w:sz w:val="21"/>
        </w:rPr>
        <w:t>Applicant</w:t>
      </w:r>
      <w:r>
        <w:rPr>
          <w:rFonts w:ascii="Calibri"/>
          <w:spacing w:val="-4"/>
          <w:w w:val="105"/>
          <w:sz w:val="21"/>
        </w:rPr>
        <w:t xml:space="preserve"> </w:t>
      </w:r>
      <w:r>
        <w:rPr>
          <w:rFonts w:ascii="Calibri"/>
          <w:w w:val="105"/>
          <w:sz w:val="21"/>
        </w:rPr>
        <w:t>or</w:t>
      </w:r>
      <w:r>
        <w:rPr>
          <w:rFonts w:ascii="Calibri"/>
          <w:spacing w:val="-8"/>
          <w:w w:val="105"/>
          <w:sz w:val="21"/>
        </w:rPr>
        <w:t xml:space="preserve"> </w:t>
      </w:r>
      <w:r>
        <w:rPr>
          <w:rFonts w:ascii="Calibri"/>
          <w:w w:val="105"/>
          <w:sz w:val="21"/>
        </w:rPr>
        <w:t>any</w:t>
      </w:r>
      <w:r>
        <w:rPr>
          <w:rFonts w:ascii="Calibri"/>
          <w:spacing w:val="-6"/>
          <w:w w:val="105"/>
          <w:sz w:val="21"/>
        </w:rPr>
        <w:t xml:space="preserve"> </w:t>
      </w:r>
      <w:r>
        <w:rPr>
          <w:rFonts w:ascii="Calibri"/>
          <w:w w:val="105"/>
          <w:sz w:val="21"/>
        </w:rPr>
        <w:t>partner</w:t>
      </w:r>
      <w:r>
        <w:rPr>
          <w:rFonts w:ascii="Calibri"/>
          <w:spacing w:val="-5"/>
          <w:w w:val="105"/>
          <w:sz w:val="21"/>
        </w:rPr>
        <w:t xml:space="preserve"> </w:t>
      </w:r>
      <w:r>
        <w:rPr>
          <w:rFonts w:ascii="Calibri"/>
          <w:w w:val="105"/>
          <w:sz w:val="21"/>
        </w:rPr>
        <w:t>of</w:t>
      </w:r>
      <w:r>
        <w:rPr>
          <w:rFonts w:ascii="Calibri"/>
          <w:spacing w:val="-9"/>
          <w:w w:val="105"/>
          <w:sz w:val="21"/>
        </w:rPr>
        <w:t xml:space="preserve"> </w:t>
      </w:r>
      <w:r>
        <w:rPr>
          <w:rFonts w:ascii="Calibri"/>
          <w:w w:val="105"/>
          <w:sz w:val="21"/>
        </w:rPr>
        <w:t>a</w:t>
      </w:r>
      <w:r>
        <w:rPr>
          <w:rFonts w:ascii="Calibri"/>
          <w:spacing w:val="-7"/>
          <w:w w:val="105"/>
          <w:sz w:val="21"/>
        </w:rPr>
        <w:t xml:space="preserve"> </w:t>
      </w:r>
      <w:r>
        <w:rPr>
          <w:rFonts w:ascii="Calibri"/>
          <w:w w:val="105"/>
          <w:sz w:val="21"/>
        </w:rPr>
        <w:t>joint</w:t>
      </w:r>
      <w:r>
        <w:rPr>
          <w:rFonts w:ascii="Calibri"/>
          <w:spacing w:val="-6"/>
          <w:w w:val="105"/>
          <w:sz w:val="21"/>
        </w:rPr>
        <w:t xml:space="preserve"> </w:t>
      </w:r>
      <w:r>
        <w:rPr>
          <w:rFonts w:ascii="Calibri"/>
          <w:w w:val="105"/>
          <w:sz w:val="21"/>
        </w:rPr>
        <w:t>venture</w:t>
      </w:r>
      <w:r>
        <w:rPr>
          <w:rFonts w:ascii="Calibri"/>
          <w:spacing w:val="-7"/>
          <w:w w:val="105"/>
          <w:sz w:val="21"/>
        </w:rPr>
        <w:t xml:space="preserve"> </w:t>
      </w:r>
      <w:r>
        <w:rPr>
          <w:rFonts w:ascii="Calibri"/>
          <w:w w:val="105"/>
          <w:sz w:val="21"/>
        </w:rPr>
        <w:t>may</w:t>
      </w:r>
      <w:r>
        <w:rPr>
          <w:rFonts w:ascii="Calibri"/>
          <w:spacing w:val="-7"/>
          <w:w w:val="105"/>
          <w:sz w:val="21"/>
        </w:rPr>
        <w:t xml:space="preserve"> </w:t>
      </w:r>
      <w:r>
        <w:rPr>
          <w:rFonts w:ascii="Calibri"/>
          <w:w w:val="105"/>
          <w:sz w:val="21"/>
        </w:rPr>
        <w:t>result</w:t>
      </w:r>
      <w:r>
        <w:rPr>
          <w:rFonts w:ascii="Calibri"/>
          <w:spacing w:val="-9"/>
          <w:w w:val="105"/>
          <w:sz w:val="21"/>
        </w:rPr>
        <w:t xml:space="preserve"> </w:t>
      </w:r>
      <w:r>
        <w:rPr>
          <w:rFonts w:ascii="Calibri"/>
          <w:w w:val="105"/>
          <w:sz w:val="21"/>
        </w:rPr>
        <w:t>in</w:t>
      </w:r>
      <w:r>
        <w:rPr>
          <w:rFonts w:ascii="Calibri"/>
          <w:spacing w:val="-9"/>
          <w:w w:val="105"/>
          <w:sz w:val="21"/>
        </w:rPr>
        <w:t xml:space="preserve"> </w:t>
      </w:r>
      <w:r>
        <w:rPr>
          <w:rFonts w:ascii="Calibri"/>
          <w:w w:val="105"/>
          <w:sz w:val="21"/>
        </w:rPr>
        <w:t>failure</w:t>
      </w:r>
      <w:r>
        <w:rPr>
          <w:rFonts w:ascii="Calibri"/>
          <w:spacing w:val="-47"/>
          <w:w w:val="105"/>
          <w:sz w:val="21"/>
        </w:rPr>
        <w:t xml:space="preserve"> </w:t>
      </w:r>
      <w:r>
        <w:rPr>
          <w:rFonts w:ascii="Calibri"/>
          <w:w w:val="105"/>
          <w:sz w:val="21"/>
        </w:rPr>
        <w:t>of</w:t>
      </w:r>
      <w:r>
        <w:rPr>
          <w:rFonts w:ascii="Calibri"/>
          <w:spacing w:val="-3"/>
          <w:w w:val="105"/>
          <w:sz w:val="21"/>
        </w:rPr>
        <w:t xml:space="preserve"> </w:t>
      </w:r>
      <w:r>
        <w:rPr>
          <w:rFonts w:ascii="Calibri"/>
          <w:w w:val="105"/>
          <w:sz w:val="21"/>
        </w:rPr>
        <w:t>the</w:t>
      </w:r>
      <w:r>
        <w:rPr>
          <w:rFonts w:ascii="Calibri"/>
          <w:spacing w:val="-3"/>
          <w:w w:val="105"/>
          <w:sz w:val="21"/>
        </w:rPr>
        <w:t xml:space="preserve"> </w:t>
      </w:r>
      <w:r>
        <w:rPr>
          <w:rFonts w:ascii="Calibri"/>
          <w:w w:val="105"/>
          <w:sz w:val="21"/>
        </w:rPr>
        <w:t>applicant.</w:t>
      </w:r>
    </w:p>
    <w:p w14:paraId="651744D2" w14:textId="77777777" w:rsidR="00DB54BC" w:rsidRDefault="00DB54BC">
      <w:pPr>
        <w:pStyle w:val="BodyText"/>
        <w:spacing w:before="1"/>
        <w:rPr>
          <w:rFonts w:ascii="Calibri"/>
        </w:rPr>
      </w:pPr>
    </w:p>
    <w:p w14:paraId="651744D3" w14:textId="77777777" w:rsidR="00DB54BC" w:rsidRDefault="00E758CF" w:rsidP="003F0CB7">
      <w:pPr>
        <w:pStyle w:val="Heading5"/>
        <w:numPr>
          <w:ilvl w:val="2"/>
          <w:numId w:val="51"/>
        </w:numPr>
        <w:tabs>
          <w:tab w:val="left" w:pos="1149"/>
        </w:tabs>
        <w:jc w:val="both"/>
      </w:pPr>
      <w:r>
        <w:t>Disqualification</w:t>
      </w:r>
    </w:p>
    <w:p w14:paraId="651744D5" w14:textId="1504E4B2" w:rsidR="00DB54BC" w:rsidRDefault="00E758CF" w:rsidP="009921FD">
      <w:pPr>
        <w:pStyle w:val="BodyText"/>
        <w:spacing w:before="6" w:line="244" w:lineRule="auto"/>
        <w:ind w:left="1148" w:right="493"/>
        <w:jc w:val="both"/>
      </w:pPr>
      <w:r>
        <w:t>Even</w:t>
      </w:r>
      <w:r>
        <w:rPr>
          <w:spacing w:val="1"/>
        </w:rPr>
        <w:t xml:space="preserve"> </w:t>
      </w:r>
      <w:r>
        <w:t>though</w:t>
      </w:r>
      <w:r>
        <w:rPr>
          <w:spacing w:val="1"/>
        </w:rPr>
        <w:t xml:space="preserve"> </w:t>
      </w:r>
      <w:r>
        <w:t>the</w:t>
      </w:r>
      <w:r>
        <w:rPr>
          <w:spacing w:val="1"/>
        </w:rPr>
        <w:t xml:space="preserve"> </w:t>
      </w:r>
      <w:r>
        <w:t>applicants</w:t>
      </w:r>
      <w:r>
        <w:rPr>
          <w:spacing w:val="1"/>
        </w:rPr>
        <w:t xml:space="preserve"> </w:t>
      </w:r>
      <w:r>
        <w:t>meet</w:t>
      </w:r>
      <w:r>
        <w:rPr>
          <w:spacing w:val="1"/>
        </w:rPr>
        <w:t xml:space="preserve"> </w:t>
      </w:r>
      <w:r>
        <w:t>the</w:t>
      </w:r>
      <w:r>
        <w:rPr>
          <w:spacing w:val="1"/>
        </w:rPr>
        <w:t xml:space="preserve"> </w:t>
      </w:r>
      <w:r>
        <w:t>above</w:t>
      </w:r>
      <w:r>
        <w:rPr>
          <w:spacing w:val="1"/>
        </w:rPr>
        <w:t xml:space="preserve"> </w:t>
      </w:r>
      <w:r>
        <w:t>criteria,</w:t>
      </w:r>
      <w:r>
        <w:rPr>
          <w:spacing w:val="49"/>
        </w:rPr>
        <w:t xml:space="preserve"> </w:t>
      </w:r>
      <w:r>
        <w:t>they</w:t>
      </w:r>
      <w:r>
        <w:rPr>
          <w:spacing w:val="49"/>
        </w:rPr>
        <w:t xml:space="preserve"> </w:t>
      </w:r>
      <w:r>
        <w:t>are</w:t>
      </w:r>
      <w:r>
        <w:rPr>
          <w:spacing w:val="49"/>
        </w:rPr>
        <w:t xml:space="preserve"> </w:t>
      </w:r>
      <w:r>
        <w:t>subject</w:t>
      </w:r>
      <w:r>
        <w:rPr>
          <w:spacing w:val="49"/>
        </w:rPr>
        <w:t xml:space="preserve"> </w:t>
      </w:r>
      <w:r>
        <w:t>to</w:t>
      </w:r>
      <w:r>
        <w:rPr>
          <w:spacing w:val="49"/>
        </w:rPr>
        <w:t xml:space="preserve"> </w:t>
      </w:r>
      <w:r>
        <w:t>be</w:t>
      </w:r>
      <w:r>
        <w:rPr>
          <w:spacing w:val="1"/>
        </w:rPr>
        <w:t xml:space="preserve"> </w:t>
      </w:r>
      <w:r>
        <w:t>disqualified</w:t>
      </w:r>
      <w:r>
        <w:rPr>
          <w:spacing w:val="3"/>
        </w:rPr>
        <w:t xml:space="preserve"> </w:t>
      </w:r>
      <w:r>
        <w:t>if</w:t>
      </w:r>
      <w:r>
        <w:rPr>
          <w:spacing w:val="1"/>
        </w:rPr>
        <w:t xml:space="preserve"> </w:t>
      </w:r>
      <w:r>
        <w:t>they</w:t>
      </w:r>
      <w:r>
        <w:rPr>
          <w:spacing w:val="-1"/>
        </w:rPr>
        <w:t xml:space="preserve"> </w:t>
      </w:r>
      <w:r>
        <w:t>have:</w:t>
      </w:r>
      <w:r w:rsidR="009921FD">
        <w:t xml:space="preserve"> </w:t>
      </w:r>
      <w:r>
        <w:t>Made misleading or false representation in the forms, statements submitted, and / or</w:t>
      </w:r>
      <w:r>
        <w:rPr>
          <w:spacing w:val="1"/>
        </w:rPr>
        <w:t xml:space="preserve"> </w:t>
      </w:r>
      <w:r>
        <w:t>Record of poor performance such as abandoning the work, rescinding of contract for</w:t>
      </w:r>
      <w:r>
        <w:rPr>
          <w:spacing w:val="1"/>
        </w:rPr>
        <w:t xml:space="preserve"> </w:t>
      </w:r>
      <w:r>
        <w:t>which</w:t>
      </w:r>
      <w:r>
        <w:rPr>
          <w:spacing w:val="1"/>
        </w:rPr>
        <w:t xml:space="preserve"> </w:t>
      </w:r>
      <w:r>
        <w:t>the</w:t>
      </w:r>
      <w:r>
        <w:rPr>
          <w:spacing w:val="1"/>
        </w:rPr>
        <w:t xml:space="preserve"> </w:t>
      </w:r>
      <w:r>
        <w:t>reasons</w:t>
      </w:r>
      <w:r>
        <w:rPr>
          <w:spacing w:val="1"/>
        </w:rPr>
        <w:t xml:space="preserve"> </w:t>
      </w:r>
      <w:r>
        <w:t>are</w:t>
      </w:r>
      <w:r>
        <w:rPr>
          <w:spacing w:val="1"/>
        </w:rPr>
        <w:t xml:space="preserve"> </w:t>
      </w:r>
      <w:r>
        <w:t>attributable</w:t>
      </w:r>
      <w:r>
        <w:rPr>
          <w:spacing w:val="1"/>
        </w:rPr>
        <w:t xml:space="preserve"> </w:t>
      </w:r>
      <w:r>
        <w:t>to</w:t>
      </w:r>
      <w:r>
        <w:rPr>
          <w:spacing w:val="1"/>
        </w:rPr>
        <w:t xml:space="preserve"> </w:t>
      </w:r>
      <w:r>
        <w:t>the</w:t>
      </w:r>
      <w:r>
        <w:rPr>
          <w:spacing w:val="1"/>
        </w:rPr>
        <w:t xml:space="preserve"> </w:t>
      </w:r>
      <w:r>
        <w:t>non</w:t>
      </w:r>
      <w:r>
        <w:rPr>
          <w:spacing w:val="1"/>
        </w:rPr>
        <w:t xml:space="preserve"> </w:t>
      </w:r>
      <w:r>
        <w:t>–</w:t>
      </w:r>
      <w:r>
        <w:rPr>
          <w:spacing w:val="1"/>
        </w:rPr>
        <w:t xml:space="preserve"> </w:t>
      </w:r>
      <w:r>
        <w:t>performance</w:t>
      </w:r>
      <w:r>
        <w:rPr>
          <w:spacing w:val="1"/>
        </w:rPr>
        <w:t xml:space="preserve"> </w:t>
      </w:r>
      <w:r>
        <w:t>of</w:t>
      </w:r>
      <w:r>
        <w:rPr>
          <w:spacing w:val="1"/>
        </w:rPr>
        <w:t xml:space="preserve"> </w:t>
      </w:r>
      <w:r>
        <w:t>the</w:t>
      </w:r>
      <w:r>
        <w:rPr>
          <w:spacing w:val="1"/>
        </w:rPr>
        <w:t xml:space="preserve"> </w:t>
      </w:r>
      <w:r>
        <w:t>contractor;</w:t>
      </w:r>
      <w:r>
        <w:rPr>
          <w:spacing w:val="1"/>
        </w:rPr>
        <w:t xml:space="preserve"> </w:t>
      </w:r>
      <w:r>
        <w:t>consistent history of litigation awarded against</w:t>
      </w:r>
      <w:r>
        <w:rPr>
          <w:spacing w:val="48"/>
        </w:rPr>
        <w:t xml:space="preserve"> </w:t>
      </w:r>
      <w:r>
        <w:t>the</w:t>
      </w:r>
      <w:r>
        <w:rPr>
          <w:spacing w:val="48"/>
        </w:rPr>
        <w:t xml:space="preserve"> </w:t>
      </w:r>
      <w:r>
        <w:t>applicant or financial</w:t>
      </w:r>
      <w:r>
        <w:rPr>
          <w:spacing w:val="49"/>
        </w:rPr>
        <w:t xml:space="preserve"> </w:t>
      </w:r>
      <w:r>
        <w:t>failure due</w:t>
      </w:r>
      <w:r>
        <w:rPr>
          <w:spacing w:val="1"/>
        </w:rPr>
        <w:t xml:space="preserve"> </w:t>
      </w:r>
      <w:r>
        <w:t>to</w:t>
      </w:r>
      <w:r>
        <w:rPr>
          <w:spacing w:val="1"/>
        </w:rPr>
        <w:t xml:space="preserve"> </w:t>
      </w:r>
      <w:r>
        <w:t>bankruptcy. The</w:t>
      </w:r>
      <w:r>
        <w:rPr>
          <w:spacing w:val="1"/>
        </w:rPr>
        <w:t xml:space="preserve"> </w:t>
      </w:r>
      <w:r>
        <w:t>rescinding</w:t>
      </w:r>
      <w:r>
        <w:rPr>
          <w:spacing w:val="1"/>
        </w:rPr>
        <w:t xml:space="preserve"> </w:t>
      </w:r>
      <w:r>
        <w:t>of contract of</w:t>
      </w:r>
      <w:r>
        <w:rPr>
          <w:spacing w:val="1"/>
        </w:rPr>
        <w:t xml:space="preserve"> </w:t>
      </w:r>
      <w:r>
        <w:t>a</w:t>
      </w:r>
      <w:r>
        <w:rPr>
          <w:spacing w:val="1"/>
        </w:rPr>
        <w:t xml:space="preserve"> </w:t>
      </w:r>
      <w:r>
        <w:t>joint venture</w:t>
      </w:r>
      <w:r>
        <w:rPr>
          <w:spacing w:val="1"/>
        </w:rPr>
        <w:t xml:space="preserve"> </w:t>
      </w:r>
      <w:r>
        <w:t>on</w:t>
      </w:r>
      <w:r>
        <w:rPr>
          <w:spacing w:val="48"/>
        </w:rPr>
        <w:t xml:space="preserve"> </w:t>
      </w:r>
      <w:r>
        <w:t>account of</w:t>
      </w:r>
      <w:r>
        <w:rPr>
          <w:spacing w:val="48"/>
        </w:rPr>
        <w:t xml:space="preserve"> </w:t>
      </w:r>
      <w:r>
        <w:t>reasons</w:t>
      </w:r>
      <w:r>
        <w:rPr>
          <w:spacing w:val="1"/>
        </w:rPr>
        <w:t xml:space="preserve"> </w:t>
      </w:r>
      <w:r>
        <w:t>other</w:t>
      </w:r>
      <w:r>
        <w:rPr>
          <w:spacing w:val="1"/>
        </w:rPr>
        <w:t xml:space="preserve"> </w:t>
      </w:r>
      <w:r>
        <w:t>than</w:t>
      </w:r>
      <w:r>
        <w:rPr>
          <w:spacing w:val="1"/>
        </w:rPr>
        <w:t xml:space="preserve"> </w:t>
      </w:r>
      <w:r>
        <w:t>non</w:t>
      </w:r>
      <w:r>
        <w:rPr>
          <w:spacing w:val="1"/>
        </w:rPr>
        <w:t xml:space="preserve"> </w:t>
      </w:r>
      <w:r>
        <w:t>–</w:t>
      </w:r>
      <w:r>
        <w:rPr>
          <w:spacing w:val="1"/>
        </w:rPr>
        <w:t xml:space="preserve"> </w:t>
      </w:r>
      <w:r>
        <w:t>performance, such</w:t>
      </w:r>
      <w:r>
        <w:rPr>
          <w:spacing w:val="1"/>
        </w:rPr>
        <w:t xml:space="preserve"> </w:t>
      </w:r>
      <w:r>
        <w:t>as</w:t>
      </w:r>
      <w:r>
        <w:rPr>
          <w:spacing w:val="1"/>
        </w:rPr>
        <w:t xml:space="preserve"> </w:t>
      </w:r>
      <w:r>
        <w:t>Most</w:t>
      </w:r>
      <w:r>
        <w:rPr>
          <w:spacing w:val="1"/>
        </w:rPr>
        <w:t xml:space="preserve"> </w:t>
      </w:r>
      <w:r>
        <w:t>Experienced</w:t>
      </w:r>
      <w:r>
        <w:rPr>
          <w:spacing w:val="1"/>
        </w:rPr>
        <w:t xml:space="preserve"> </w:t>
      </w:r>
      <w:r>
        <w:t>partner</w:t>
      </w:r>
      <w:r>
        <w:rPr>
          <w:spacing w:val="1"/>
        </w:rPr>
        <w:t xml:space="preserve"> </w:t>
      </w:r>
      <w:r>
        <w:t>of</w:t>
      </w:r>
      <w:r>
        <w:rPr>
          <w:spacing w:val="1"/>
        </w:rPr>
        <w:t xml:space="preserve"> </w:t>
      </w:r>
      <w:r>
        <w:t>joint</w:t>
      </w:r>
      <w:r>
        <w:rPr>
          <w:spacing w:val="1"/>
        </w:rPr>
        <w:t xml:space="preserve"> </w:t>
      </w:r>
      <w:r>
        <w:t>venture</w:t>
      </w:r>
      <w:r>
        <w:rPr>
          <w:spacing w:val="1"/>
        </w:rPr>
        <w:t xml:space="preserve"> </w:t>
      </w:r>
      <w:r>
        <w:t>pulling</w:t>
      </w:r>
      <w:r>
        <w:rPr>
          <w:spacing w:val="16"/>
        </w:rPr>
        <w:t xml:space="preserve"> </w:t>
      </w:r>
      <w:r>
        <w:t>out,</w:t>
      </w:r>
      <w:r>
        <w:rPr>
          <w:spacing w:val="18"/>
        </w:rPr>
        <w:t xml:space="preserve"> </w:t>
      </w:r>
      <w:r>
        <w:t>court</w:t>
      </w:r>
      <w:r>
        <w:rPr>
          <w:spacing w:val="18"/>
        </w:rPr>
        <w:t xml:space="preserve"> </w:t>
      </w:r>
      <w:r>
        <w:t>directions</w:t>
      </w:r>
      <w:r>
        <w:rPr>
          <w:spacing w:val="16"/>
        </w:rPr>
        <w:t xml:space="preserve"> </w:t>
      </w:r>
      <w:r>
        <w:t>leading</w:t>
      </w:r>
      <w:r>
        <w:rPr>
          <w:spacing w:val="17"/>
        </w:rPr>
        <w:t xml:space="preserve"> </w:t>
      </w:r>
      <w:r>
        <w:t>to</w:t>
      </w:r>
      <w:r>
        <w:rPr>
          <w:spacing w:val="14"/>
        </w:rPr>
        <w:t xml:space="preserve"> </w:t>
      </w:r>
      <w:r>
        <w:t>breaking</w:t>
      </w:r>
      <w:r>
        <w:rPr>
          <w:spacing w:val="14"/>
        </w:rPr>
        <w:t xml:space="preserve"> </w:t>
      </w:r>
      <w:r>
        <w:t>up</w:t>
      </w:r>
      <w:r>
        <w:rPr>
          <w:spacing w:val="14"/>
        </w:rPr>
        <w:t xml:space="preserve"> </w:t>
      </w:r>
      <w:r>
        <w:t>of</w:t>
      </w:r>
      <w:r>
        <w:rPr>
          <w:spacing w:val="15"/>
        </w:rPr>
        <w:t xml:space="preserve"> </w:t>
      </w:r>
      <w:r>
        <w:t>a</w:t>
      </w:r>
      <w:r>
        <w:rPr>
          <w:spacing w:val="17"/>
        </w:rPr>
        <w:t xml:space="preserve"> </w:t>
      </w:r>
      <w:r>
        <w:t>joint</w:t>
      </w:r>
      <w:r>
        <w:rPr>
          <w:spacing w:val="18"/>
        </w:rPr>
        <w:t xml:space="preserve"> </w:t>
      </w:r>
      <w:r>
        <w:t>venture</w:t>
      </w:r>
      <w:r>
        <w:rPr>
          <w:spacing w:val="18"/>
        </w:rPr>
        <w:t xml:space="preserve"> </w:t>
      </w:r>
      <w:r>
        <w:t>before</w:t>
      </w:r>
      <w:r>
        <w:rPr>
          <w:spacing w:val="19"/>
        </w:rPr>
        <w:t xml:space="preserve"> </w:t>
      </w:r>
      <w:r>
        <w:t>the</w:t>
      </w:r>
      <w:r>
        <w:rPr>
          <w:spacing w:val="16"/>
        </w:rPr>
        <w:t xml:space="preserve"> </w:t>
      </w:r>
      <w:r>
        <w:t>start</w:t>
      </w:r>
      <w:r>
        <w:rPr>
          <w:spacing w:val="-46"/>
        </w:rPr>
        <w:t xml:space="preserve"> </w:t>
      </w:r>
      <w:r>
        <w:t>of work, which are not attributable to the poor performance of the contractor will,</w:t>
      </w:r>
      <w:r>
        <w:rPr>
          <w:spacing w:val="1"/>
        </w:rPr>
        <w:t xml:space="preserve"> </w:t>
      </w:r>
      <w:r>
        <w:t>however,</w:t>
      </w:r>
      <w:r>
        <w:rPr>
          <w:spacing w:val="-1"/>
        </w:rPr>
        <w:t xml:space="preserve"> </w:t>
      </w:r>
      <w:r>
        <w:t>not</w:t>
      </w:r>
      <w:r>
        <w:rPr>
          <w:spacing w:val="1"/>
        </w:rPr>
        <w:t xml:space="preserve"> </w:t>
      </w:r>
      <w:r>
        <w:t>affect</w:t>
      </w:r>
      <w:r>
        <w:rPr>
          <w:spacing w:val="3"/>
        </w:rPr>
        <w:t xml:space="preserve"> </w:t>
      </w:r>
      <w:r>
        <w:t>the</w:t>
      </w:r>
      <w:r>
        <w:rPr>
          <w:spacing w:val="3"/>
        </w:rPr>
        <w:t xml:space="preserve"> </w:t>
      </w:r>
      <w:r>
        <w:t>qualification</w:t>
      </w:r>
      <w:r>
        <w:rPr>
          <w:spacing w:val="4"/>
        </w:rPr>
        <w:t xml:space="preserve"> </w:t>
      </w:r>
      <w:r>
        <w:t>of</w:t>
      </w:r>
      <w:r>
        <w:rPr>
          <w:spacing w:val="4"/>
        </w:rPr>
        <w:t xml:space="preserve"> </w:t>
      </w:r>
      <w:r>
        <w:t>the</w:t>
      </w:r>
      <w:r>
        <w:rPr>
          <w:spacing w:val="3"/>
        </w:rPr>
        <w:t xml:space="preserve"> </w:t>
      </w:r>
      <w:r>
        <w:t>individual</w:t>
      </w:r>
      <w:r>
        <w:rPr>
          <w:spacing w:val="8"/>
        </w:rPr>
        <w:t xml:space="preserve"> </w:t>
      </w:r>
      <w:r>
        <w:t>partners.</w:t>
      </w:r>
    </w:p>
    <w:p w14:paraId="651744D6" w14:textId="77777777" w:rsidR="00DB54BC" w:rsidRDefault="00DB54BC">
      <w:pPr>
        <w:spacing w:line="244" w:lineRule="auto"/>
        <w:jc w:val="both"/>
        <w:sectPr w:rsidR="00DB54BC" w:rsidSect="00830AF6">
          <w:footerReference w:type="default" r:id="rId14"/>
          <w:pgSz w:w="12240" w:h="15840"/>
          <w:pgMar w:top="600" w:right="1020" w:bottom="460" w:left="1400" w:header="0" w:footer="279" w:gutter="0"/>
          <w:pgNumType w:start="1" w:chapStyle="1"/>
          <w:cols w:space="720"/>
        </w:sectPr>
      </w:pPr>
    </w:p>
    <w:p w14:paraId="651744D7" w14:textId="77777777" w:rsidR="00DB54BC" w:rsidRPr="00B659F5" w:rsidRDefault="00E758CF">
      <w:pPr>
        <w:pStyle w:val="Heading5"/>
        <w:tabs>
          <w:tab w:val="left" w:pos="1318"/>
        </w:tabs>
        <w:spacing w:before="81" w:line="244" w:lineRule="auto"/>
        <w:ind w:left="1290" w:right="1718" w:hanging="819"/>
        <w:rPr>
          <w:strike/>
        </w:rPr>
      </w:pPr>
      <w:r>
        <w:lastRenderedPageBreak/>
        <w:t>#</w:t>
      </w:r>
      <w:r w:rsidRPr="00B659F5">
        <w:rPr>
          <w:strike/>
        </w:rPr>
        <w:t>4.6</w:t>
      </w:r>
      <w:r w:rsidRPr="00B659F5">
        <w:rPr>
          <w:strike/>
        </w:rPr>
        <w:tab/>
      </w:r>
      <w:r w:rsidRPr="00B659F5">
        <w:rPr>
          <w:strike/>
        </w:rPr>
        <w:tab/>
        <w:t>JOINT</w:t>
      </w:r>
      <w:r w:rsidRPr="00B659F5">
        <w:rPr>
          <w:strike/>
          <w:spacing w:val="10"/>
        </w:rPr>
        <w:t xml:space="preserve"> </w:t>
      </w:r>
      <w:r w:rsidRPr="00B659F5">
        <w:rPr>
          <w:strike/>
        </w:rPr>
        <w:t>VENTURE:</w:t>
      </w:r>
      <w:r w:rsidRPr="00B659F5">
        <w:rPr>
          <w:strike/>
          <w:spacing w:val="11"/>
        </w:rPr>
        <w:t xml:space="preserve"> </w:t>
      </w:r>
      <w:r w:rsidRPr="00B659F5">
        <w:rPr>
          <w:strike/>
        </w:rPr>
        <w:t>(Maximum</w:t>
      </w:r>
      <w:r w:rsidRPr="00B659F5">
        <w:rPr>
          <w:strike/>
          <w:spacing w:val="5"/>
        </w:rPr>
        <w:t xml:space="preserve"> </w:t>
      </w:r>
      <w:r w:rsidRPr="00B659F5">
        <w:rPr>
          <w:strike/>
        </w:rPr>
        <w:t>3</w:t>
      </w:r>
      <w:r w:rsidRPr="00B659F5">
        <w:rPr>
          <w:strike/>
          <w:spacing w:val="8"/>
        </w:rPr>
        <w:t xml:space="preserve"> </w:t>
      </w:r>
      <w:r w:rsidRPr="00B659F5">
        <w:rPr>
          <w:strike/>
        </w:rPr>
        <w:t>Members</w:t>
      </w:r>
      <w:r w:rsidRPr="00B659F5">
        <w:rPr>
          <w:strike/>
          <w:spacing w:val="8"/>
        </w:rPr>
        <w:t xml:space="preserve"> </w:t>
      </w:r>
      <w:r w:rsidRPr="00B659F5">
        <w:rPr>
          <w:strike/>
        </w:rPr>
        <w:t>i.e.</w:t>
      </w:r>
      <w:r w:rsidRPr="00B659F5">
        <w:rPr>
          <w:strike/>
          <w:spacing w:val="8"/>
        </w:rPr>
        <w:t xml:space="preserve"> </w:t>
      </w:r>
      <w:r w:rsidRPr="00B659F5">
        <w:rPr>
          <w:strike/>
        </w:rPr>
        <w:t>1</w:t>
      </w:r>
      <w:r w:rsidRPr="00B659F5">
        <w:rPr>
          <w:strike/>
          <w:spacing w:val="9"/>
        </w:rPr>
        <w:t xml:space="preserve"> </w:t>
      </w:r>
      <w:r w:rsidRPr="00B659F5">
        <w:rPr>
          <w:strike/>
        </w:rPr>
        <w:t>Lead</w:t>
      </w:r>
      <w:r w:rsidRPr="00B659F5">
        <w:rPr>
          <w:strike/>
          <w:spacing w:val="8"/>
        </w:rPr>
        <w:t xml:space="preserve"> </w:t>
      </w:r>
      <w:r w:rsidRPr="00B659F5">
        <w:rPr>
          <w:strike/>
        </w:rPr>
        <w:t>&amp;</w:t>
      </w:r>
      <w:r w:rsidRPr="00B659F5">
        <w:rPr>
          <w:strike/>
          <w:spacing w:val="8"/>
        </w:rPr>
        <w:t xml:space="preserve"> </w:t>
      </w:r>
      <w:r w:rsidRPr="00B659F5">
        <w:rPr>
          <w:strike/>
        </w:rPr>
        <w:t>2</w:t>
      </w:r>
      <w:r w:rsidRPr="00B659F5">
        <w:rPr>
          <w:strike/>
          <w:spacing w:val="13"/>
        </w:rPr>
        <w:t xml:space="preserve"> </w:t>
      </w:r>
      <w:r w:rsidRPr="00B659F5">
        <w:rPr>
          <w:strike/>
        </w:rPr>
        <w:t>Others)</w:t>
      </w:r>
      <w:r w:rsidRPr="00B659F5">
        <w:rPr>
          <w:strike/>
          <w:spacing w:val="1"/>
        </w:rPr>
        <w:t xml:space="preserve"> </w:t>
      </w:r>
      <w:r w:rsidRPr="00B659F5">
        <w:rPr>
          <w:strike/>
        </w:rPr>
        <w:t>(Applicable</w:t>
      </w:r>
      <w:r w:rsidRPr="00B659F5">
        <w:rPr>
          <w:strike/>
          <w:spacing w:val="12"/>
        </w:rPr>
        <w:t xml:space="preserve"> </w:t>
      </w:r>
      <w:r w:rsidRPr="00B659F5">
        <w:rPr>
          <w:strike/>
        </w:rPr>
        <w:t>only</w:t>
      </w:r>
      <w:r w:rsidRPr="00B659F5">
        <w:rPr>
          <w:strike/>
          <w:spacing w:val="15"/>
        </w:rPr>
        <w:t xml:space="preserve"> </w:t>
      </w:r>
      <w:r w:rsidRPr="00B659F5">
        <w:rPr>
          <w:strike/>
        </w:rPr>
        <w:t>for</w:t>
      </w:r>
      <w:r w:rsidRPr="00B659F5">
        <w:rPr>
          <w:strike/>
          <w:spacing w:val="16"/>
        </w:rPr>
        <w:t xml:space="preserve"> </w:t>
      </w:r>
      <w:r w:rsidRPr="00B659F5">
        <w:rPr>
          <w:strike/>
        </w:rPr>
        <w:t>estimated</w:t>
      </w:r>
      <w:r w:rsidRPr="00B659F5">
        <w:rPr>
          <w:strike/>
          <w:spacing w:val="13"/>
        </w:rPr>
        <w:t xml:space="preserve"> </w:t>
      </w:r>
      <w:r w:rsidRPr="00B659F5">
        <w:rPr>
          <w:strike/>
        </w:rPr>
        <w:t>project</w:t>
      </w:r>
      <w:r w:rsidRPr="00B659F5">
        <w:rPr>
          <w:strike/>
          <w:spacing w:val="10"/>
        </w:rPr>
        <w:t xml:space="preserve"> </w:t>
      </w:r>
      <w:r w:rsidRPr="00B659F5">
        <w:rPr>
          <w:strike/>
        </w:rPr>
        <w:t>cost</w:t>
      </w:r>
      <w:r w:rsidRPr="00B659F5">
        <w:rPr>
          <w:strike/>
          <w:spacing w:val="15"/>
        </w:rPr>
        <w:t xml:space="preserve"> </w:t>
      </w:r>
      <w:r w:rsidRPr="00B659F5">
        <w:rPr>
          <w:strike/>
        </w:rPr>
        <w:t>of</w:t>
      </w:r>
      <w:r w:rsidRPr="00B659F5">
        <w:rPr>
          <w:strike/>
          <w:spacing w:val="13"/>
        </w:rPr>
        <w:t xml:space="preserve"> </w:t>
      </w:r>
      <w:r w:rsidRPr="00B659F5">
        <w:rPr>
          <w:strike/>
        </w:rPr>
        <w:t>50</w:t>
      </w:r>
      <w:r w:rsidRPr="00B659F5">
        <w:rPr>
          <w:strike/>
          <w:spacing w:val="14"/>
        </w:rPr>
        <w:t xml:space="preserve"> </w:t>
      </w:r>
      <w:r w:rsidRPr="00B659F5">
        <w:rPr>
          <w:strike/>
        </w:rPr>
        <w:t>Crore</w:t>
      </w:r>
      <w:r w:rsidRPr="00B659F5">
        <w:rPr>
          <w:strike/>
          <w:spacing w:val="16"/>
        </w:rPr>
        <w:t xml:space="preserve"> </w:t>
      </w:r>
      <w:r w:rsidRPr="00B659F5">
        <w:rPr>
          <w:strike/>
        </w:rPr>
        <w:t>and</w:t>
      </w:r>
      <w:r w:rsidRPr="00B659F5">
        <w:rPr>
          <w:strike/>
          <w:spacing w:val="14"/>
        </w:rPr>
        <w:t xml:space="preserve"> </w:t>
      </w:r>
      <w:r w:rsidRPr="00B659F5">
        <w:rPr>
          <w:strike/>
        </w:rPr>
        <w:t>above)</w:t>
      </w:r>
    </w:p>
    <w:p w14:paraId="651744D8" w14:textId="77777777" w:rsidR="00DB54BC" w:rsidRPr="00B659F5" w:rsidRDefault="00DB54BC">
      <w:pPr>
        <w:pStyle w:val="BodyText"/>
        <w:spacing w:before="10"/>
        <w:rPr>
          <w:b/>
          <w:strike/>
        </w:rPr>
      </w:pPr>
    </w:p>
    <w:p w14:paraId="651744D9" w14:textId="77777777" w:rsidR="00DB54BC" w:rsidRPr="00B659F5" w:rsidRDefault="00E758CF" w:rsidP="003F0CB7">
      <w:pPr>
        <w:pStyle w:val="ListParagraph"/>
        <w:numPr>
          <w:ilvl w:val="2"/>
          <w:numId w:val="50"/>
        </w:numPr>
        <w:tabs>
          <w:tab w:val="left" w:pos="1347"/>
          <w:tab w:val="left" w:pos="1348"/>
        </w:tabs>
        <w:rPr>
          <w:strike/>
        </w:rPr>
      </w:pPr>
      <w:r w:rsidRPr="00B659F5">
        <w:rPr>
          <w:strike/>
        </w:rPr>
        <w:t>Joint</w:t>
      </w:r>
      <w:r w:rsidRPr="00B659F5">
        <w:rPr>
          <w:strike/>
          <w:spacing w:val="7"/>
        </w:rPr>
        <w:t xml:space="preserve"> </w:t>
      </w:r>
      <w:r w:rsidRPr="00B659F5">
        <w:rPr>
          <w:strike/>
        </w:rPr>
        <w:t>ventures</w:t>
      </w:r>
      <w:r w:rsidRPr="00B659F5">
        <w:rPr>
          <w:strike/>
          <w:spacing w:val="8"/>
        </w:rPr>
        <w:t xml:space="preserve"> </w:t>
      </w:r>
      <w:r w:rsidRPr="00B659F5">
        <w:rPr>
          <w:strike/>
        </w:rPr>
        <w:t>must</w:t>
      </w:r>
      <w:r w:rsidRPr="00B659F5">
        <w:rPr>
          <w:strike/>
          <w:spacing w:val="12"/>
        </w:rPr>
        <w:t xml:space="preserve"> </w:t>
      </w:r>
      <w:r w:rsidRPr="00B659F5">
        <w:rPr>
          <w:strike/>
        </w:rPr>
        <w:t>comply</w:t>
      </w:r>
      <w:r w:rsidRPr="00B659F5">
        <w:rPr>
          <w:strike/>
          <w:spacing w:val="11"/>
        </w:rPr>
        <w:t xml:space="preserve"> </w:t>
      </w:r>
      <w:r w:rsidRPr="00B659F5">
        <w:rPr>
          <w:strike/>
        </w:rPr>
        <w:t>with</w:t>
      </w:r>
      <w:r w:rsidRPr="00B659F5">
        <w:rPr>
          <w:strike/>
          <w:spacing w:val="12"/>
        </w:rPr>
        <w:t xml:space="preserve"> </w:t>
      </w:r>
      <w:r w:rsidRPr="00B659F5">
        <w:rPr>
          <w:strike/>
        </w:rPr>
        <w:t>the</w:t>
      </w:r>
      <w:r w:rsidRPr="00B659F5">
        <w:rPr>
          <w:strike/>
          <w:spacing w:val="11"/>
        </w:rPr>
        <w:t xml:space="preserve"> </w:t>
      </w:r>
      <w:r w:rsidRPr="00B659F5">
        <w:rPr>
          <w:strike/>
        </w:rPr>
        <w:t>following</w:t>
      </w:r>
      <w:r w:rsidRPr="00B659F5">
        <w:rPr>
          <w:strike/>
          <w:spacing w:val="14"/>
        </w:rPr>
        <w:t xml:space="preserve"> </w:t>
      </w:r>
      <w:r w:rsidRPr="00B659F5">
        <w:rPr>
          <w:strike/>
        </w:rPr>
        <w:t>requirement:</w:t>
      </w:r>
    </w:p>
    <w:p w14:paraId="651744DA" w14:textId="77777777" w:rsidR="00DB54BC" w:rsidRPr="00B659F5" w:rsidRDefault="00DB54BC">
      <w:pPr>
        <w:pStyle w:val="BodyText"/>
        <w:spacing w:before="1"/>
        <w:rPr>
          <w:strike/>
          <w:sz w:val="23"/>
        </w:rPr>
      </w:pPr>
    </w:p>
    <w:p w14:paraId="651744DB" w14:textId="77777777" w:rsidR="00DB54BC" w:rsidRPr="00B659F5" w:rsidRDefault="00E758CF" w:rsidP="003F0CB7">
      <w:pPr>
        <w:pStyle w:val="ListParagraph"/>
        <w:numPr>
          <w:ilvl w:val="3"/>
          <w:numId w:val="50"/>
        </w:numPr>
        <w:tabs>
          <w:tab w:val="left" w:pos="1319"/>
          <w:tab w:val="left" w:pos="1320"/>
        </w:tabs>
        <w:ind w:hanging="510"/>
        <w:rPr>
          <w:strike/>
        </w:rPr>
      </w:pPr>
      <w:r w:rsidRPr="00B659F5">
        <w:rPr>
          <w:strike/>
        </w:rPr>
        <w:t>Following</w:t>
      </w:r>
      <w:r w:rsidRPr="00B659F5">
        <w:rPr>
          <w:strike/>
          <w:spacing w:val="11"/>
        </w:rPr>
        <w:t xml:space="preserve"> </w:t>
      </w:r>
      <w:r w:rsidRPr="00B659F5">
        <w:rPr>
          <w:strike/>
        </w:rPr>
        <w:t>are</w:t>
      </w:r>
      <w:r w:rsidRPr="00B659F5">
        <w:rPr>
          <w:strike/>
          <w:spacing w:val="13"/>
        </w:rPr>
        <w:t xml:space="preserve"> </w:t>
      </w:r>
      <w:r w:rsidRPr="00B659F5">
        <w:rPr>
          <w:strike/>
        </w:rPr>
        <w:t>the</w:t>
      </w:r>
      <w:r w:rsidRPr="00B659F5">
        <w:rPr>
          <w:strike/>
          <w:spacing w:val="15"/>
        </w:rPr>
        <w:t xml:space="preserve"> </w:t>
      </w:r>
      <w:r w:rsidRPr="00B659F5">
        <w:rPr>
          <w:strike/>
        </w:rPr>
        <w:t>minimum</w:t>
      </w:r>
      <w:r w:rsidRPr="00B659F5">
        <w:rPr>
          <w:strike/>
          <w:spacing w:val="10"/>
        </w:rPr>
        <w:t xml:space="preserve"> </w:t>
      </w:r>
      <w:r w:rsidRPr="00B659F5">
        <w:rPr>
          <w:strike/>
        </w:rPr>
        <w:t>qualification</w:t>
      </w:r>
      <w:r w:rsidRPr="00B659F5">
        <w:rPr>
          <w:strike/>
          <w:spacing w:val="13"/>
        </w:rPr>
        <w:t xml:space="preserve"> </w:t>
      </w:r>
      <w:r w:rsidRPr="00B659F5">
        <w:rPr>
          <w:strike/>
        </w:rPr>
        <w:t>requirements:</w:t>
      </w:r>
    </w:p>
    <w:p w14:paraId="651744DC" w14:textId="77777777" w:rsidR="00DB54BC" w:rsidRPr="00B659F5" w:rsidRDefault="00DB54BC">
      <w:pPr>
        <w:pStyle w:val="BodyText"/>
        <w:spacing w:before="2"/>
        <w:rPr>
          <w:strike/>
          <w:sz w:val="23"/>
        </w:rPr>
      </w:pPr>
    </w:p>
    <w:p w14:paraId="651744DD" w14:textId="77777777" w:rsidR="00DB54BC" w:rsidRPr="00B659F5" w:rsidRDefault="00E758CF" w:rsidP="003F0CB7">
      <w:pPr>
        <w:pStyle w:val="ListParagraph"/>
        <w:numPr>
          <w:ilvl w:val="0"/>
          <w:numId w:val="49"/>
        </w:numPr>
        <w:tabs>
          <w:tab w:val="left" w:pos="648"/>
          <w:tab w:val="left" w:pos="649"/>
        </w:tabs>
        <w:spacing w:before="1"/>
        <w:ind w:right="492" w:hanging="1460"/>
        <w:jc w:val="right"/>
        <w:rPr>
          <w:strike/>
        </w:rPr>
      </w:pPr>
      <w:r w:rsidRPr="00B659F5">
        <w:rPr>
          <w:strike/>
        </w:rPr>
        <w:t>The</w:t>
      </w:r>
      <w:r w:rsidRPr="00B659F5">
        <w:rPr>
          <w:strike/>
          <w:spacing w:val="23"/>
        </w:rPr>
        <w:t xml:space="preserve"> </w:t>
      </w:r>
      <w:r w:rsidRPr="00B659F5">
        <w:rPr>
          <w:strike/>
        </w:rPr>
        <w:t>lead</w:t>
      </w:r>
      <w:r w:rsidRPr="00B659F5">
        <w:rPr>
          <w:strike/>
          <w:spacing w:val="30"/>
        </w:rPr>
        <w:t xml:space="preserve"> </w:t>
      </w:r>
      <w:r w:rsidRPr="00B659F5">
        <w:rPr>
          <w:strike/>
        </w:rPr>
        <w:t>partner</w:t>
      </w:r>
      <w:r w:rsidRPr="00B659F5">
        <w:rPr>
          <w:strike/>
          <w:spacing w:val="35"/>
        </w:rPr>
        <w:t xml:space="preserve"> </w:t>
      </w:r>
      <w:r w:rsidRPr="00B659F5">
        <w:rPr>
          <w:strike/>
        </w:rPr>
        <w:t>shall</w:t>
      </w:r>
      <w:r w:rsidRPr="00B659F5">
        <w:rPr>
          <w:strike/>
          <w:spacing w:val="27"/>
        </w:rPr>
        <w:t xml:space="preserve"> </w:t>
      </w:r>
      <w:r w:rsidRPr="00B659F5">
        <w:rPr>
          <w:strike/>
        </w:rPr>
        <w:t>meet</w:t>
      </w:r>
      <w:r w:rsidRPr="00B659F5">
        <w:rPr>
          <w:strike/>
          <w:spacing w:val="31"/>
        </w:rPr>
        <w:t xml:space="preserve"> </w:t>
      </w:r>
      <w:r w:rsidRPr="00B659F5">
        <w:rPr>
          <w:strike/>
        </w:rPr>
        <w:t>not</w:t>
      </w:r>
      <w:r w:rsidRPr="00B659F5">
        <w:rPr>
          <w:strike/>
          <w:spacing w:val="28"/>
        </w:rPr>
        <w:t xml:space="preserve"> </w:t>
      </w:r>
      <w:r w:rsidRPr="00B659F5">
        <w:rPr>
          <w:strike/>
        </w:rPr>
        <w:t>less</w:t>
      </w:r>
      <w:r w:rsidRPr="00B659F5">
        <w:rPr>
          <w:strike/>
          <w:spacing w:val="31"/>
        </w:rPr>
        <w:t xml:space="preserve"> </w:t>
      </w:r>
      <w:r w:rsidRPr="00B659F5">
        <w:rPr>
          <w:strike/>
        </w:rPr>
        <w:t>than</w:t>
      </w:r>
      <w:r w:rsidRPr="00B659F5">
        <w:rPr>
          <w:strike/>
          <w:spacing w:val="28"/>
        </w:rPr>
        <w:t xml:space="preserve"> </w:t>
      </w:r>
      <w:r w:rsidRPr="00B659F5">
        <w:rPr>
          <w:strike/>
        </w:rPr>
        <w:t>50</w:t>
      </w:r>
      <w:r w:rsidRPr="00B659F5">
        <w:rPr>
          <w:strike/>
          <w:spacing w:val="29"/>
        </w:rPr>
        <w:t xml:space="preserve"> </w:t>
      </w:r>
      <w:r w:rsidRPr="00B659F5">
        <w:rPr>
          <w:strike/>
        </w:rPr>
        <w:t>percent</w:t>
      </w:r>
      <w:r w:rsidRPr="00B659F5">
        <w:rPr>
          <w:strike/>
          <w:spacing w:val="30"/>
        </w:rPr>
        <w:t xml:space="preserve"> </w:t>
      </w:r>
      <w:r w:rsidRPr="00B659F5">
        <w:rPr>
          <w:strike/>
        </w:rPr>
        <w:t>of</w:t>
      </w:r>
      <w:r w:rsidRPr="00B659F5">
        <w:rPr>
          <w:strike/>
          <w:spacing w:val="31"/>
        </w:rPr>
        <w:t xml:space="preserve"> </w:t>
      </w:r>
      <w:r w:rsidRPr="00B659F5">
        <w:rPr>
          <w:strike/>
        </w:rPr>
        <w:t>all</w:t>
      </w:r>
      <w:r w:rsidRPr="00B659F5">
        <w:rPr>
          <w:strike/>
          <w:spacing w:val="31"/>
        </w:rPr>
        <w:t xml:space="preserve"> </w:t>
      </w:r>
      <w:r w:rsidRPr="00B659F5">
        <w:rPr>
          <w:strike/>
        </w:rPr>
        <w:t>criteria</w:t>
      </w:r>
      <w:r w:rsidRPr="00B659F5">
        <w:rPr>
          <w:strike/>
          <w:spacing w:val="33"/>
        </w:rPr>
        <w:t xml:space="preserve"> </w:t>
      </w:r>
      <w:r w:rsidRPr="00B659F5">
        <w:rPr>
          <w:strike/>
        </w:rPr>
        <w:t>given</w:t>
      </w:r>
      <w:r w:rsidRPr="00B659F5">
        <w:rPr>
          <w:strike/>
          <w:spacing w:val="30"/>
        </w:rPr>
        <w:t xml:space="preserve"> </w:t>
      </w:r>
      <w:r w:rsidRPr="00B659F5">
        <w:rPr>
          <w:strike/>
        </w:rPr>
        <w:t>in</w:t>
      </w:r>
      <w:r w:rsidRPr="00B659F5">
        <w:rPr>
          <w:strike/>
          <w:spacing w:val="29"/>
        </w:rPr>
        <w:t xml:space="preserve"> </w:t>
      </w:r>
      <w:r w:rsidRPr="00B659F5">
        <w:rPr>
          <w:strike/>
        </w:rPr>
        <w:t>para</w:t>
      </w:r>
    </w:p>
    <w:p w14:paraId="651744DE" w14:textId="77777777" w:rsidR="00DB54BC" w:rsidRPr="00B659F5" w:rsidRDefault="00E758CF" w:rsidP="003F0CB7">
      <w:pPr>
        <w:pStyle w:val="ListParagraph"/>
        <w:numPr>
          <w:ilvl w:val="2"/>
          <w:numId w:val="52"/>
        </w:numPr>
        <w:tabs>
          <w:tab w:val="left" w:pos="533"/>
        </w:tabs>
        <w:spacing w:before="6"/>
        <w:ind w:left="1851" w:right="489" w:hanging="1852"/>
        <w:rPr>
          <w:strike/>
        </w:rPr>
      </w:pPr>
      <w:r w:rsidRPr="00B659F5">
        <w:rPr>
          <w:strike/>
        </w:rPr>
        <w:t>&amp;</w:t>
      </w:r>
      <w:r w:rsidRPr="00B659F5">
        <w:rPr>
          <w:strike/>
          <w:spacing w:val="31"/>
        </w:rPr>
        <w:t xml:space="preserve"> </w:t>
      </w:r>
      <w:r w:rsidRPr="00B659F5">
        <w:rPr>
          <w:strike/>
        </w:rPr>
        <w:t>4.5.6</w:t>
      </w:r>
      <w:r w:rsidRPr="00B659F5">
        <w:rPr>
          <w:strike/>
          <w:spacing w:val="33"/>
        </w:rPr>
        <w:t xml:space="preserve"> </w:t>
      </w:r>
      <w:r w:rsidRPr="00B659F5">
        <w:rPr>
          <w:strike/>
        </w:rPr>
        <w:t>above.</w:t>
      </w:r>
      <w:r w:rsidRPr="00B659F5">
        <w:rPr>
          <w:strike/>
          <w:spacing w:val="29"/>
        </w:rPr>
        <w:t xml:space="preserve"> </w:t>
      </w:r>
      <w:r w:rsidRPr="00B659F5">
        <w:rPr>
          <w:strike/>
        </w:rPr>
        <w:t>The</w:t>
      </w:r>
      <w:r w:rsidRPr="00B659F5">
        <w:rPr>
          <w:strike/>
          <w:spacing w:val="32"/>
        </w:rPr>
        <w:t xml:space="preserve"> </w:t>
      </w:r>
      <w:r w:rsidRPr="00B659F5">
        <w:rPr>
          <w:strike/>
        </w:rPr>
        <w:t>joint</w:t>
      </w:r>
      <w:r w:rsidRPr="00B659F5">
        <w:rPr>
          <w:strike/>
          <w:spacing w:val="32"/>
        </w:rPr>
        <w:t xml:space="preserve"> </w:t>
      </w:r>
      <w:r w:rsidRPr="00B659F5">
        <w:rPr>
          <w:strike/>
        </w:rPr>
        <w:t>venture</w:t>
      </w:r>
      <w:r w:rsidRPr="00B659F5">
        <w:rPr>
          <w:strike/>
          <w:spacing w:val="36"/>
        </w:rPr>
        <w:t xml:space="preserve"> </w:t>
      </w:r>
      <w:r w:rsidRPr="00B659F5">
        <w:rPr>
          <w:strike/>
        </w:rPr>
        <w:t>must</w:t>
      </w:r>
      <w:r w:rsidRPr="00B659F5">
        <w:rPr>
          <w:strike/>
          <w:spacing w:val="32"/>
        </w:rPr>
        <w:t xml:space="preserve"> </w:t>
      </w:r>
      <w:r w:rsidRPr="00B659F5">
        <w:rPr>
          <w:strike/>
        </w:rPr>
        <w:t>collectively</w:t>
      </w:r>
      <w:r w:rsidRPr="00B659F5">
        <w:rPr>
          <w:strike/>
          <w:spacing w:val="31"/>
        </w:rPr>
        <w:t xml:space="preserve"> </w:t>
      </w:r>
      <w:r w:rsidRPr="00B659F5">
        <w:rPr>
          <w:strike/>
        </w:rPr>
        <w:t>satisfy</w:t>
      </w:r>
      <w:r w:rsidRPr="00B659F5">
        <w:rPr>
          <w:strike/>
          <w:spacing w:val="33"/>
        </w:rPr>
        <w:t xml:space="preserve"> </w:t>
      </w:r>
      <w:r w:rsidRPr="00B659F5">
        <w:rPr>
          <w:strike/>
        </w:rPr>
        <w:t>the</w:t>
      </w:r>
      <w:r w:rsidRPr="00B659F5">
        <w:rPr>
          <w:strike/>
          <w:spacing w:val="31"/>
        </w:rPr>
        <w:t xml:space="preserve"> </w:t>
      </w:r>
      <w:r w:rsidRPr="00B659F5">
        <w:rPr>
          <w:strike/>
        </w:rPr>
        <w:t>criteria</w:t>
      </w:r>
      <w:r w:rsidRPr="00B659F5">
        <w:rPr>
          <w:strike/>
          <w:spacing w:val="32"/>
        </w:rPr>
        <w:t xml:space="preserve"> </w:t>
      </w:r>
      <w:r w:rsidRPr="00B659F5">
        <w:rPr>
          <w:strike/>
        </w:rPr>
        <w:t>of</w:t>
      </w:r>
      <w:r w:rsidRPr="00B659F5">
        <w:rPr>
          <w:strike/>
          <w:spacing w:val="28"/>
        </w:rPr>
        <w:t xml:space="preserve"> </w:t>
      </w:r>
      <w:r w:rsidRPr="00B659F5">
        <w:rPr>
          <w:strike/>
        </w:rPr>
        <w:t>para</w:t>
      </w:r>
    </w:p>
    <w:p w14:paraId="651744DF" w14:textId="77777777" w:rsidR="00DB54BC" w:rsidRPr="00B659F5" w:rsidRDefault="00E758CF">
      <w:pPr>
        <w:pStyle w:val="BodyText"/>
        <w:spacing w:before="6" w:line="244" w:lineRule="auto"/>
        <w:ind w:left="897" w:right="489"/>
        <w:jc w:val="right"/>
        <w:rPr>
          <w:strike/>
        </w:rPr>
      </w:pPr>
      <w:r w:rsidRPr="00B659F5">
        <w:rPr>
          <w:strike/>
        </w:rPr>
        <w:t>4.5.3</w:t>
      </w:r>
      <w:r w:rsidRPr="00B659F5">
        <w:rPr>
          <w:strike/>
          <w:spacing w:val="1"/>
        </w:rPr>
        <w:t xml:space="preserve"> </w:t>
      </w:r>
      <w:r w:rsidRPr="00B659F5">
        <w:rPr>
          <w:strike/>
        </w:rPr>
        <w:t>&amp;</w:t>
      </w:r>
      <w:r w:rsidRPr="00B659F5">
        <w:rPr>
          <w:strike/>
          <w:spacing w:val="1"/>
        </w:rPr>
        <w:t xml:space="preserve"> </w:t>
      </w:r>
      <w:r w:rsidRPr="00B659F5">
        <w:rPr>
          <w:strike/>
        </w:rPr>
        <w:t>4.5.6</w:t>
      </w:r>
      <w:r w:rsidRPr="00B659F5">
        <w:rPr>
          <w:strike/>
          <w:spacing w:val="4"/>
        </w:rPr>
        <w:t xml:space="preserve"> </w:t>
      </w:r>
      <w:r w:rsidRPr="00B659F5">
        <w:rPr>
          <w:strike/>
        </w:rPr>
        <w:t>above.</w:t>
      </w:r>
      <w:r w:rsidRPr="00B659F5">
        <w:rPr>
          <w:strike/>
          <w:spacing w:val="48"/>
        </w:rPr>
        <w:t xml:space="preserve"> </w:t>
      </w:r>
      <w:r w:rsidRPr="00B659F5">
        <w:rPr>
          <w:strike/>
        </w:rPr>
        <w:t>The</w:t>
      </w:r>
      <w:r w:rsidRPr="00B659F5">
        <w:rPr>
          <w:strike/>
          <w:spacing w:val="5"/>
        </w:rPr>
        <w:t xml:space="preserve"> </w:t>
      </w:r>
      <w:r w:rsidRPr="00B659F5">
        <w:rPr>
          <w:strike/>
        </w:rPr>
        <w:t>experience</w:t>
      </w:r>
      <w:r w:rsidRPr="00B659F5">
        <w:rPr>
          <w:strike/>
          <w:spacing w:val="2"/>
        </w:rPr>
        <w:t xml:space="preserve"> </w:t>
      </w:r>
      <w:r w:rsidRPr="00B659F5">
        <w:rPr>
          <w:strike/>
        </w:rPr>
        <w:t>of</w:t>
      </w:r>
      <w:r w:rsidRPr="00B659F5">
        <w:rPr>
          <w:strike/>
          <w:spacing w:val="1"/>
        </w:rPr>
        <w:t xml:space="preserve"> </w:t>
      </w:r>
      <w:r w:rsidRPr="00B659F5">
        <w:rPr>
          <w:strike/>
        </w:rPr>
        <w:t>the</w:t>
      </w:r>
      <w:r w:rsidRPr="00B659F5">
        <w:rPr>
          <w:strike/>
          <w:spacing w:val="1"/>
        </w:rPr>
        <w:t xml:space="preserve"> </w:t>
      </w:r>
      <w:r w:rsidRPr="00B659F5">
        <w:rPr>
          <w:strike/>
        </w:rPr>
        <w:t>other</w:t>
      </w:r>
      <w:r w:rsidRPr="00B659F5">
        <w:rPr>
          <w:strike/>
          <w:spacing w:val="1"/>
        </w:rPr>
        <w:t xml:space="preserve"> </w:t>
      </w:r>
      <w:r w:rsidRPr="00B659F5">
        <w:rPr>
          <w:strike/>
        </w:rPr>
        <w:t>joint</w:t>
      </w:r>
      <w:r w:rsidRPr="00B659F5">
        <w:rPr>
          <w:strike/>
          <w:spacing w:val="5"/>
        </w:rPr>
        <w:t xml:space="preserve"> </w:t>
      </w:r>
      <w:r w:rsidRPr="00B659F5">
        <w:rPr>
          <w:strike/>
        </w:rPr>
        <w:t>venture</w:t>
      </w:r>
      <w:r w:rsidRPr="00B659F5">
        <w:rPr>
          <w:strike/>
          <w:spacing w:val="1"/>
        </w:rPr>
        <w:t xml:space="preserve"> </w:t>
      </w:r>
      <w:r w:rsidRPr="00B659F5">
        <w:rPr>
          <w:strike/>
        </w:rPr>
        <w:t>partners</w:t>
      </w:r>
      <w:r w:rsidRPr="00B659F5">
        <w:rPr>
          <w:strike/>
          <w:spacing w:val="1"/>
        </w:rPr>
        <w:t xml:space="preserve"> </w:t>
      </w:r>
      <w:r w:rsidRPr="00B659F5">
        <w:rPr>
          <w:strike/>
        </w:rPr>
        <w:t>shall</w:t>
      </w:r>
      <w:r w:rsidRPr="00B659F5">
        <w:rPr>
          <w:strike/>
          <w:spacing w:val="4"/>
        </w:rPr>
        <w:t xml:space="preserve"> </w:t>
      </w:r>
      <w:r w:rsidRPr="00B659F5">
        <w:rPr>
          <w:strike/>
        </w:rPr>
        <w:t>be</w:t>
      </w:r>
      <w:r w:rsidRPr="00B659F5">
        <w:rPr>
          <w:strike/>
          <w:spacing w:val="-46"/>
        </w:rPr>
        <w:t xml:space="preserve"> </w:t>
      </w:r>
      <w:r w:rsidRPr="00B659F5">
        <w:rPr>
          <w:strike/>
        </w:rPr>
        <w:t>considered</w:t>
      </w:r>
      <w:r w:rsidRPr="00B659F5">
        <w:rPr>
          <w:strike/>
          <w:spacing w:val="22"/>
        </w:rPr>
        <w:t xml:space="preserve"> </w:t>
      </w:r>
      <w:r w:rsidRPr="00B659F5">
        <w:rPr>
          <w:strike/>
        </w:rPr>
        <w:t>if</w:t>
      </w:r>
      <w:r w:rsidRPr="00B659F5">
        <w:rPr>
          <w:strike/>
          <w:spacing w:val="22"/>
        </w:rPr>
        <w:t xml:space="preserve"> </w:t>
      </w:r>
      <w:r w:rsidRPr="00B659F5">
        <w:rPr>
          <w:strike/>
        </w:rPr>
        <w:t>it</w:t>
      </w:r>
      <w:r w:rsidRPr="00B659F5">
        <w:rPr>
          <w:strike/>
          <w:spacing w:val="22"/>
        </w:rPr>
        <w:t xml:space="preserve"> </w:t>
      </w:r>
      <w:r w:rsidRPr="00B659F5">
        <w:rPr>
          <w:strike/>
        </w:rPr>
        <w:t>is</w:t>
      </w:r>
      <w:r w:rsidRPr="00B659F5">
        <w:rPr>
          <w:strike/>
          <w:spacing w:val="26"/>
        </w:rPr>
        <w:t xml:space="preserve"> </w:t>
      </w:r>
      <w:r w:rsidRPr="00B659F5">
        <w:rPr>
          <w:strike/>
        </w:rPr>
        <w:t>not</w:t>
      </w:r>
      <w:r w:rsidRPr="00B659F5">
        <w:rPr>
          <w:strike/>
          <w:spacing w:val="22"/>
        </w:rPr>
        <w:t xml:space="preserve"> </w:t>
      </w:r>
      <w:r w:rsidRPr="00B659F5">
        <w:rPr>
          <w:strike/>
        </w:rPr>
        <w:t>less</w:t>
      </w:r>
      <w:r w:rsidRPr="00B659F5">
        <w:rPr>
          <w:strike/>
          <w:spacing w:val="21"/>
        </w:rPr>
        <w:t xml:space="preserve"> </w:t>
      </w:r>
      <w:r w:rsidRPr="00B659F5">
        <w:rPr>
          <w:strike/>
        </w:rPr>
        <w:t>than</w:t>
      </w:r>
      <w:r w:rsidRPr="00B659F5">
        <w:rPr>
          <w:strike/>
          <w:spacing w:val="22"/>
        </w:rPr>
        <w:t xml:space="preserve"> </w:t>
      </w:r>
      <w:r w:rsidRPr="00B659F5">
        <w:rPr>
          <w:strike/>
        </w:rPr>
        <w:t>30</w:t>
      </w:r>
      <w:r w:rsidRPr="00B659F5">
        <w:rPr>
          <w:strike/>
          <w:spacing w:val="23"/>
        </w:rPr>
        <w:t xml:space="preserve"> </w:t>
      </w:r>
      <w:r w:rsidRPr="00B659F5">
        <w:rPr>
          <w:strike/>
        </w:rPr>
        <w:t>percent</w:t>
      </w:r>
      <w:r w:rsidRPr="00B659F5">
        <w:rPr>
          <w:strike/>
          <w:spacing w:val="24"/>
        </w:rPr>
        <w:t xml:space="preserve"> </w:t>
      </w:r>
      <w:r w:rsidRPr="00B659F5">
        <w:rPr>
          <w:strike/>
        </w:rPr>
        <w:t>of</w:t>
      </w:r>
      <w:r w:rsidRPr="00B659F5">
        <w:rPr>
          <w:strike/>
          <w:spacing w:val="18"/>
        </w:rPr>
        <w:t xml:space="preserve"> </w:t>
      </w:r>
      <w:r w:rsidRPr="00B659F5">
        <w:rPr>
          <w:strike/>
        </w:rPr>
        <w:t>the</w:t>
      </w:r>
      <w:r w:rsidRPr="00B659F5">
        <w:rPr>
          <w:strike/>
          <w:spacing w:val="19"/>
        </w:rPr>
        <w:t xml:space="preserve"> </w:t>
      </w:r>
      <w:r w:rsidRPr="00B659F5">
        <w:rPr>
          <w:strike/>
        </w:rPr>
        <w:t>qualifying</w:t>
      </w:r>
      <w:r w:rsidRPr="00B659F5">
        <w:rPr>
          <w:strike/>
          <w:spacing w:val="22"/>
        </w:rPr>
        <w:t xml:space="preserve"> </w:t>
      </w:r>
      <w:r w:rsidRPr="00B659F5">
        <w:rPr>
          <w:strike/>
        </w:rPr>
        <w:t>criteria</w:t>
      </w:r>
      <w:r w:rsidRPr="00B659F5">
        <w:rPr>
          <w:strike/>
          <w:spacing w:val="19"/>
        </w:rPr>
        <w:t xml:space="preserve"> </w:t>
      </w:r>
      <w:r w:rsidRPr="00B659F5">
        <w:rPr>
          <w:strike/>
        </w:rPr>
        <w:t>in</w:t>
      </w:r>
      <w:r w:rsidRPr="00B659F5">
        <w:rPr>
          <w:strike/>
          <w:spacing w:val="22"/>
        </w:rPr>
        <w:t xml:space="preserve"> </w:t>
      </w:r>
      <w:r w:rsidRPr="00B659F5">
        <w:rPr>
          <w:strike/>
        </w:rPr>
        <w:t>para</w:t>
      </w:r>
      <w:r w:rsidRPr="00B659F5">
        <w:rPr>
          <w:strike/>
          <w:spacing w:val="24"/>
        </w:rPr>
        <w:t xml:space="preserve"> </w:t>
      </w:r>
      <w:r w:rsidRPr="00B659F5">
        <w:rPr>
          <w:strike/>
        </w:rPr>
        <w:t>4.5.3</w:t>
      </w:r>
      <w:r w:rsidRPr="00B659F5">
        <w:rPr>
          <w:strike/>
          <w:spacing w:val="23"/>
        </w:rPr>
        <w:t xml:space="preserve"> </w:t>
      </w:r>
      <w:r w:rsidRPr="00B659F5">
        <w:rPr>
          <w:strike/>
        </w:rPr>
        <w:t>&amp;</w:t>
      </w:r>
    </w:p>
    <w:p w14:paraId="651744E0" w14:textId="77777777" w:rsidR="00DB54BC" w:rsidRPr="00B659F5" w:rsidRDefault="00E758CF">
      <w:pPr>
        <w:pStyle w:val="BodyText"/>
        <w:spacing w:before="4"/>
        <w:ind w:right="7362"/>
        <w:jc w:val="right"/>
        <w:rPr>
          <w:strike/>
        </w:rPr>
      </w:pPr>
      <w:r w:rsidRPr="00B659F5">
        <w:rPr>
          <w:strike/>
        </w:rPr>
        <w:t>4.5.6</w:t>
      </w:r>
      <w:r w:rsidRPr="00B659F5">
        <w:rPr>
          <w:strike/>
          <w:spacing w:val="4"/>
        </w:rPr>
        <w:t xml:space="preserve"> </w:t>
      </w:r>
      <w:r w:rsidRPr="00B659F5">
        <w:rPr>
          <w:strike/>
        </w:rPr>
        <w:t>above.</w:t>
      </w:r>
    </w:p>
    <w:p w14:paraId="651744E1" w14:textId="77777777" w:rsidR="00DB54BC" w:rsidRPr="00B659F5" w:rsidRDefault="00DB54BC">
      <w:pPr>
        <w:pStyle w:val="BodyText"/>
        <w:rPr>
          <w:strike/>
          <w:sz w:val="23"/>
        </w:rPr>
      </w:pPr>
    </w:p>
    <w:p w14:paraId="651744E2" w14:textId="77777777" w:rsidR="00DB54BC" w:rsidRPr="00B659F5" w:rsidRDefault="00E758CF" w:rsidP="003F0CB7">
      <w:pPr>
        <w:pStyle w:val="ListParagraph"/>
        <w:numPr>
          <w:ilvl w:val="0"/>
          <w:numId w:val="49"/>
        </w:numPr>
        <w:tabs>
          <w:tab w:val="left" w:pos="508"/>
          <w:tab w:val="left" w:pos="509"/>
        </w:tabs>
        <w:ind w:left="1319" w:right="522" w:hanging="1320"/>
        <w:jc w:val="right"/>
        <w:rPr>
          <w:strike/>
        </w:rPr>
      </w:pPr>
      <w:r w:rsidRPr="00B659F5">
        <w:rPr>
          <w:strike/>
        </w:rPr>
        <w:t>Individually</w:t>
      </w:r>
      <w:r w:rsidRPr="00B659F5">
        <w:rPr>
          <w:strike/>
          <w:spacing w:val="11"/>
        </w:rPr>
        <w:t xml:space="preserve"> </w:t>
      </w:r>
      <w:r w:rsidRPr="00B659F5">
        <w:rPr>
          <w:strike/>
        </w:rPr>
        <w:t>each</w:t>
      </w:r>
      <w:r w:rsidRPr="00B659F5">
        <w:rPr>
          <w:strike/>
          <w:spacing w:val="15"/>
        </w:rPr>
        <w:t xml:space="preserve"> </w:t>
      </w:r>
      <w:r w:rsidRPr="00B659F5">
        <w:rPr>
          <w:strike/>
        </w:rPr>
        <w:t>member</w:t>
      </w:r>
      <w:r w:rsidRPr="00B659F5">
        <w:rPr>
          <w:strike/>
          <w:spacing w:val="15"/>
        </w:rPr>
        <w:t xml:space="preserve"> </w:t>
      </w:r>
      <w:r w:rsidRPr="00B659F5">
        <w:rPr>
          <w:strike/>
        </w:rPr>
        <w:t>must</w:t>
      </w:r>
      <w:r w:rsidRPr="00B659F5">
        <w:rPr>
          <w:strike/>
          <w:spacing w:val="18"/>
        </w:rPr>
        <w:t xml:space="preserve"> </w:t>
      </w:r>
      <w:r w:rsidRPr="00B659F5">
        <w:rPr>
          <w:strike/>
        </w:rPr>
        <w:t>satisfy</w:t>
      </w:r>
      <w:r w:rsidRPr="00B659F5">
        <w:rPr>
          <w:strike/>
          <w:spacing w:val="12"/>
        </w:rPr>
        <w:t xml:space="preserve"> </w:t>
      </w:r>
      <w:r w:rsidRPr="00B659F5">
        <w:rPr>
          <w:strike/>
        </w:rPr>
        <w:t>the</w:t>
      </w:r>
      <w:r w:rsidRPr="00B659F5">
        <w:rPr>
          <w:strike/>
          <w:spacing w:val="16"/>
        </w:rPr>
        <w:t xml:space="preserve"> </w:t>
      </w:r>
      <w:r w:rsidRPr="00B659F5">
        <w:rPr>
          <w:strike/>
        </w:rPr>
        <w:t>requirements</w:t>
      </w:r>
      <w:r w:rsidRPr="00B659F5">
        <w:rPr>
          <w:strike/>
          <w:spacing w:val="16"/>
        </w:rPr>
        <w:t xml:space="preserve"> </w:t>
      </w:r>
      <w:r w:rsidRPr="00B659F5">
        <w:rPr>
          <w:strike/>
        </w:rPr>
        <w:t>of</w:t>
      </w:r>
      <w:r w:rsidRPr="00B659F5">
        <w:rPr>
          <w:strike/>
          <w:spacing w:val="18"/>
        </w:rPr>
        <w:t xml:space="preserve"> </w:t>
      </w:r>
      <w:r w:rsidRPr="00B659F5">
        <w:rPr>
          <w:strike/>
        </w:rPr>
        <w:t>para</w:t>
      </w:r>
      <w:r w:rsidRPr="00B659F5">
        <w:rPr>
          <w:strike/>
          <w:spacing w:val="16"/>
        </w:rPr>
        <w:t xml:space="preserve"> </w:t>
      </w:r>
      <w:r w:rsidRPr="00B659F5">
        <w:rPr>
          <w:strike/>
        </w:rPr>
        <w:t>4.5.7&amp;4.5.8</w:t>
      </w:r>
      <w:r w:rsidRPr="00B659F5">
        <w:rPr>
          <w:strike/>
          <w:spacing w:val="17"/>
        </w:rPr>
        <w:t xml:space="preserve"> </w:t>
      </w:r>
      <w:r w:rsidRPr="00B659F5">
        <w:rPr>
          <w:strike/>
        </w:rPr>
        <w:t>above.</w:t>
      </w:r>
    </w:p>
    <w:p w14:paraId="651744E3" w14:textId="77777777" w:rsidR="00DB54BC" w:rsidRPr="00B659F5" w:rsidRDefault="00DB54BC">
      <w:pPr>
        <w:pStyle w:val="BodyText"/>
        <w:spacing w:before="3"/>
        <w:rPr>
          <w:strike/>
          <w:sz w:val="23"/>
        </w:rPr>
      </w:pPr>
    </w:p>
    <w:p w14:paraId="651744E4" w14:textId="77777777" w:rsidR="00DB54BC" w:rsidRPr="00B659F5" w:rsidRDefault="00E758CF" w:rsidP="003F0CB7">
      <w:pPr>
        <w:pStyle w:val="ListParagraph"/>
        <w:numPr>
          <w:ilvl w:val="3"/>
          <w:numId w:val="50"/>
        </w:numPr>
        <w:tabs>
          <w:tab w:val="left" w:pos="1320"/>
        </w:tabs>
        <w:spacing w:line="244" w:lineRule="auto"/>
        <w:ind w:right="486"/>
        <w:rPr>
          <w:strike/>
        </w:rPr>
      </w:pPr>
      <w:r w:rsidRPr="00B659F5">
        <w:rPr>
          <w:strike/>
        </w:rPr>
        <w:t>Bid</w:t>
      </w:r>
      <w:r w:rsidRPr="00B659F5">
        <w:rPr>
          <w:strike/>
          <w:spacing w:val="17"/>
        </w:rPr>
        <w:t xml:space="preserve"> </w:t>
      </w:r>
      <w:r w:rsidRPr="00B659F5">
        <w:rPr>
          <w:strike/>
        </w:rPr>
        <w:t>shall</w:t>
      </w:r>
      <w:r w:rsidRPr="00B659F5">
        <w:rPr>
          <w:strike/>
          <w:spacing w:val="24"/>
        </w:rPr>
        <w:t xml:space="preserve"> </w:t>
      </w:r>
      <w:r w:rsidRPr="00B659F5">
        <w:rPr>
          <w:strike/>
        </w:rPr>
        <w:t>be</w:t>
      </w:r>
      <w:r w:rsidRPr="00B659F5">
        <w:rPr>
          <w:strike/>
          <w:spacing w:val="18"/>
        </w:rPr>
        <w:t xml:space="preserve"> </w:t>
      </w:r>
      <w:r w:rsidRPr="00B659F5">
        <w:rPr>
          <w:strike/>
        </w:rPr>
        <w:t>signed</w:t>
      </w:r>
      <w:r w:rsidRPr="00B659F5">
        <w:rPr>
          <w:strike/>
          <w:spacing w:val="17"/>
        </w:rPr>
        <w:t xml:space="preserve"> </w:t>
      </w:r>
      <w:r w:rsidRPr="00B659F5">
        <w:rPr>
          <w:strike/>
        </w:rPr>
        <w:t>so</w:t>
      </w:r>
      <w:r w:rsidRPr="00B659F5">
        <w:rPr>
          <w:strike/>
          <w:spacing w:val="20"/>
        </w:rPr>
        <w:t xml:space="preserve"> </w:t>
      </w:r>
      <w:r w:rsidRPr="00B659F5">
        <w:rPr>
          <w:strike/>
        </w:rPr>
        <w:t>as</w:t>
      </w:r>
      <w:r w:rsidRPr="00B659F5">
        <w:rPr>
          <w:strike/>
          <w:spacing w:val="21"/>
        </w:rPr>
        <w:t xml:space="preserve"> </w:t>
      </w:r>
      <w:r w:rsidRPr="00B659F5">
        <w:rPr>
          <w:strike/>
        </w:rPr>
        <w:t>to</w:t>
      </w:r>
      <w:r w:rsidRPr="00B659F5">
        <w:rPr>
          <w:strike/>
          <w:spacing w:val="21"/>
        </w:rPr>
        <w:t xml:space="preserve"> </w:t>
      </w:r>
      <w:r w:rsidRPr="00B659F5">
        <w:rPr>
          <w:strike/>
        </w:rPr>
        <w:t>legally</w:t>
      </w:r>
      <w:r w:rsidRPr="00B659F5">
        <w:rPr>
          <w:strike/>
          <w:spacing w:val="15"/>
        </w:rPr>
        <w:t xml:space="preserve"> </w:t>
      </w:r>
      <w:r w:rsidRPr="00B659F5">
        <w:rPr>
          <w:strike/>
        </w:rPr>
        <w:t>bind</w:t>
      </w:r>
      <w:r w:rsidRPr="00B659F5">
        <w:rPr>
          <w:strike/>
          <w:spacing w:val="20"/>
        </w:rPr>
        <w:t xml:space="preserve"> </w:t>
      </w:r>
      <w:r w:rsidRPr="00B659F5">
        <w:rPr>
          <w:strike/>
        </w:rPr>
        <w:t>all</w:t>
      </w:r>
      <w:r w:rsidRPr="00B659F5">
        <w:rPr>
          <w:strike/>
          <w:spacing w:val="18"/>
        </w:rPr>
        <w:t xml:space="preserve"> </w:t>
      </w:r>
      <w:r w:rsidRPr="00B659F5">
        <w:rPr>
          <w:strike/>
        </w:rPr>
        <w:t>partners,</w:t>
      </w:r>
      <w:r w:rsidRPr="00B659F5">
        <w:rPr>
          <w:strike/>
          <w:spacing w:val="21"/>
        </w:rPr>
        <w:t xml:space="preserve"> </w:t>
      </w:r>
      <w:r w:rsidRPr="00B659F5">
        <w:rPr>
          <w:strike/>
        </w:rPr>
        <w:t>jointly</w:t>
      </w:r>
      <w:r w:rsidRPr="00B659F5">
        <w:rPr>
          <w:strike/>
          <w:spacing w:val="17"/>
        </w:rPr>
        <w:t xml:space="preserve"> </w:t>
      </w:r>
      <w:r w:rsidRPr="00B659F5">
        <w:rPr>
          <w:strike/>
        </w:rPr>
        <w:t>and</w:t>
      </w:r>
      <w:r w:rsidRPr="00B659F5">
        <w:rPr>
          <w:strike/>
          <w:spacing w:val="18"/>
        </w:rPr>
        <w:t xml:space="preserve"> </w:t>
      </w:r>
      <w:r w:rsidRPr="00B659F5">
        <w:rPr>
          <w:strike/>
        </w:rPr>
        <w:t>severally,</w:t>
      </w:r>
      <w:r w:rsidRPr="00B659F5">
        <w:rPr>
          <w:strike/>
          <w:spacing w:val="16"/>
        </w:rPr>
        <w:t xml:space="preserve"> </w:t>
      </w:r>
      <w:r w:rsidRPr="00B659F5">
        <w:rPr>
          <w:strike/>
        </w:rPr>
        <w:t>and</w:t>
      </w:r>
      <w:r w:rsidRPr="00B659F5">
        <w:rPr>
          <w:strike/>
          <w:spacing w:val="17"/>
        </w:rPr>
        <w:t xml:space="preserve"> </w:t>
      </w:r>
      <w:r w:rsidRPr="00B659F5">
        <w:rPr>
          <w:strike/>
        </w:rPr>
        <w:t>shall</w:t>
      </w:r>
      <w:r w:rsidRPr="00B659F5">
        <w:rPr>
          <w:strike/>
          <w:spacing w:val="-46"/>
        </w:rPr>
        <w:t xml:space="preserve"> </w:t>
      </w:r>
      <w:r w:rsidRPr="00B659F5">
        <w:rPr>
          <w:strike/>
        </w:rPr>
        <w:t>be submitted with a copy of the joint</w:t>
      </w:r>
      <w:r w:rsidRPr="00B659F5">
        <w:rPr>
          <w:strike/>
          <w:spacing w:val="1"/>
        </w:rPr>
        <w:t xml:space="preserve"> </w:t>
      </w:r>
      <w:r w:rsidRPr="00B659F5">
        <w:rPr>
          <w:strike/>
        </w:rPr>
        <w:t>venture agreement</w:t>
      </w:r>
      <w:r w:rsidRPr="00B659F5">
        <w:rPr>
          <w:strike/>
          <w:spacing w:val="1"/>
        </w:rPr>
        <w:t xml:space="preserve"> </w:t>
      </w:r>
      <w:r w:rsidRPr="00B659F5">
        <w:rPr>
          <w:strike/>
        </w:rPr>
        <w:t>providing the joint and</w:t>
      </w:r>
      <w:r w:rsidRPr="00B659F5">
        <w:rPr>
          <w:strike/>
          <w:spacing w:val="1"/>
        </w:rPr>
        <w:t xml:space="preserve"> </w:t>
      </w:r>
      <w:r w:rsidRPr="00B659F5">
        <w:rPr>
          <w:strike/>
        </w:rPr>
        <w:t>several</w:t>
      </w:r>
      <w:r w:rsidRPr="00B659F5">
        <w:rPr>
          <w:strike/>
          <w:spacing w:val="1"/>
        </w:rPr>
        <w:t xml:space="preserve"> </w:t>
      </w:r>
      <w:r w:rsidRPr="00B659F5">
        <w:rPr>
          <w:strike/>
        </w:rPr>
        <w:t>liabilities</w:t>
      </w:r>
      <w:r w:rsidRPr="00B659F5">
        <w:rPr>
          <w:strike/>
          <w:spacing w:val="-1"/>
        </w:rPr>
        <w:t xml:space="preserve"> </w:t>
      </w:r>
      <w:r w:rsidRPr="00B659F5">
        <w:rPr>
          <w:strike/>
        </w:rPr>
        <w:t>with</w:t>
      </w:r>
      <w:r w:rsidRPr="00B659F5">
        <w:rPr>
          <w:strike/>
          <w:spacing w:val="4"/>
        </w:rPr>
        <w:t xml:space="preserve"> </w:t>
      </w:r>
      <w:r w:rsidRPr="00B659F5">
        <w:rPr>
          <w:strike/>
        </w:rPr>
        <w:t>respect</w:t>
      </w:r>
      <w:r w:rsidRPr="00B659F5">
        <w:rPr>
          <w:strike/>
          <w:spacing w:val="2"/>
        </w:rPr>
        <w:t xml:space="preserve"> </w:t>
      </w:r>
      <w:r w:rsidRPr="00B659F5">
        <w:rPr>
          <w:strike/>
        </w:rPr>
        <w:t>to</w:t>
      </w:r>
      <w:r w:rsidRPr="00B659F5">
        <w:rPr>
          <w:strike/>
          <w:spacing w:val="4"/>
        </w:rPr>
        <w:t xml:space="preserve"> </w:t>
      </w:r>
      <w:r w:rsidRPr="00B659F5">
        <w:rPr>
          <w:strike/>
        </w:rPr>
        <w:t>the</w:t>
      </w:r>
      <w:r w:rsidRPr="00B659F5">
        <w:rPr>
          <w:strike/>
          <w:spacing w:val="-1"/>
        </w:rPr>
        <w:t xml:space="preserve"> </w:t>
      </w:r>
      <w:r w:rsidRPr="00B659F5">
        <w:rPr>
          <w:strike/>
        </w:rPr>
        <w:t>contract.</w:t>
      </w:r>
    </w:p>
    <w:p w14:paraId="651744E5" w14:textId="77777777" w:rsidR="00DB54BC" w:rsidRPr="00B659F5" w:rsidRDefault="00E758CF" w:rsidP="003F0CB7">
      <w:pPr>
        <w:pStyle w:val="ListParagraph"/>
        <w:numPr>
          <w:ilvl w:val="2"/>
          <w:numId w:val="50"/>
        </w:numPr>
        <w:tabs>
          <w:tab w:val="left" w:pos="1149"/>
        </w:tabs>
        <w:spacing w:before="5" w:line="244" w:lineRule="auto"/>
        <w:ind w:left="1148" w:right="488" w:hanging="677"/>
        <w:rPr>
          <w:rFonts w:ascii="Calibri"/>
          <w:strike/>
        </w:rPr>
      </w:pPr>
      <w:r w:rsidRPr="00B659F5">
        <w:rPr>
          <w:rFonts w:ascii="Calibri"/>
          <w:strike/>
        </w:rPr>
        <w:t>Qualification</w:t>
      </w:r>
      <w:r w:rsidRPr="00B659F5">
        <w:rPr>
          <w:rFonts w:ascii="Calibri"/>
          <w:strike/>
          <w:spacing w:val="1"/>
        </w:rPr>
        <w:t xml:space="preserve"> </w:t>
      </w:r>
      <w:r w:rsidRPr="00B659F5">
        <w:rPr>
          <w:rFonts w:ascii="Calibri"/>
          <w:strike/>
        </w:rPr>
        <w:t>of</w:t>
      </w:r>
      <w:r w:rsidRPr="00B659F5">
        <w:rPr>
          <w:rFonts w:ascii="Calibri"/>
          <w:strike/>
          <w:spacing w:val="1"/>
        </w:rPr>
        <w:t xml:space="preserve"> </w:t>
      </w:r>
      <w:r w:rsidRPr="00B659F5">
        <w:rPr>
          <w:rFonts w:ascii="Calibri"/>
          <w:strike/>
        </w:rPr>
        <w:t>a</w:t>
      </w:r>
      <w:r w:rsidRPr="00B659F5">
        <w:rPr>
          <w:rFonts w:ascii="Calibri"/>
          <w:strike/>
          <w:spacing w:val="1"/>
        </w:rPr>
        <w:t xml:space="preserve"> </w:t>
      </w:r>
      <w:r w:rsidRPr="00B659F5">
        <w:rPr>
          <w:rFonts w:ascii="Calibri"/>
          <w:strike/>
        </w:rPr>
        <w:t>joint</w:t>
      </w:r>
      <w:r w:rsidRPr="00B659F5">
        <w:rPr>
          <w:rFonts w:ascii="Calibri"/>
          <w:strike/>
          <w:spacing w:val="1"/>
        </w:rPr>
        <w:t xml:space="preserve"> </w:t>
      </w:r>
      <w:r w:rsidRPr="00B659F5">
        <w:rPr>
          <w:rFonts w:ascii="Calibri"/>
          <w:strike/>
        </w:rPr>
        <w:t>venture</w:t>
      </w:r>
      <w:r w:rsidRPr="00B659F5">
        <w:rPr>
          <w:rFonts w:ascii="Calibri"/>
          <w:strike/>
          <w:spacing w:val="1"/>
        </w:rPr>
        <w:t xml:space="preserve"> </w:t>
      </w:r>
      <w:r w:rsidRPr="00B659F5">
        <w:rPr>
          <w:rFonts w:ascii="Calibri"/>
          <w:strike/>
        </w:rPr>
        <w:t>does</w:t>
      </w:r>
      <w:r w:rsidRPr="00B659F5">
        <w:rPr>
          <w:rFonts w:ascii="Calibri"/>
          <w:strike/>
          <w:spacing w:val="1"/>
        </w:rPr>
        <w:t xml:space="preserve"> </w:t>
      </w:r>
      <w:r w:rsidRPr="00B659F5">
        <w:rPr>
          <w:rFonts w:ascii="Calibri"/>
          <w:strike/>
        </w:rPr>
        <w:t>not</w:t>
      </w:r>
      <w:r w:rsidRPr="00B659F5">
        <w:rPr>
          <w:rFonts w:ascii="Calibri"/>
          <w:strike/>
          <w:spacing w:val="1"/>
        </w:rPr>
        <w:t xml:space="preserve"> </w:t>
      </w:r>
      <w:r w:rsidRPr="00B659F5">
        <w:rPr>
          <w:rFonts w:ascii="Calibri"/>
          <w:strike/>
        </w:rPr>
        <w:t>necessarily</w:t>
      </w:r>
      <w:r w:rsidRPr="00B659F5">
        <w:rPr>
          <w:rFonts w:ascii="Calibri"/>
          <w:strike/>
          <w:spacing w:val="50"/>
        </w:rPr>
        <w:t xml:space="preserve"> </w:t>
      </w:r>
      <w:r w:rsidRPr="00B659F5">
        <w:rPr>
          <w:rFonts w:ascii="Calibri"/>
          <w:strike/>
        </w:rPr>
        <w:t>qualify</w:t>
      </w:r>
      <w:r w:rsidRPr="00B659F5">
        <w:rPr>
          <w:rFonts w:ascii="Calibri"/>
          <w:strike/>
          <w:spacing w:val="50"/>
        </w:rPr>
        <w:t xml:space="preserve"> </w:t>
      </w:r>
      <w:r w:rsidRPr="00B659F5">
        <w:rPr>
          <w:rFonts w:ascii="Calibri"/>
          <w:strike/>
        </w:rPr>
        <w:t>any</w:t>
      </w:r>
      <w:r w:rsidRPr="00B659F5">
        <w:rPr>
          <w:rFonts w:ascii="Calibri"/>
          <w:strike/>
          <w:spacing w:val="50"/>
        </w:rPr>
        <w:t xml:space="preserve"> </w:t>
      </w:r>
      <w:r w:rsidRPr="00B659F5">
        <w:rPr>
          <w:rFonts w:ascii="Calibri"/>
          <w:strike/>
        </w:rPr>
        <w:t>of</w:t>
      </w:r>
      <w:r w:rsidRPr="00B659F5">
        <w:rPr>
          <w:rFonts w:ascii="Calibri"/>
          <w:strike/>
          <w:spacing w:val="50"/>
        </w:rPr>
        <w:t xml:space="preserve"> </w:t>
      </w:r>
      <w:r w:rsidRPr="00B659F5">
        <w:rPr>
          <w:rFonts w:ascii="Calibri"/>
          <w:strike/>
        </w:rPr>
        <w:t>its</w:t>
      </w:r>
      <w:r w:rsidRPr="00B659F5">
        <w:rPr>
          <w:rFonts w:ascii="Calibri"/>
          <w:strike/>
          <w:spacing w:val="50"/>
        </w:rPr>
        <w:t xml:space="preserve"> </w:t>
      </w:r>
      <w:r w:rsidRPr="00B659F5">
        <w:rPr>
          <w:rFonts w:ascii="Calibri"/>
          <w:strike/>
        </w:rPr>
        <w:t>partners</w:t>
      </w:r>
      <w:r w:rsidRPr="00B659F5">
        <w:rPr>
          <w:rFonts w:ascii="Calibri"/>
          <w:strike/>
          <w:spacing w:val="1"/>
        </w:rPr>
        <w:t xml:space="preserve"> </w:t>
      </w:r>
      <w:r w:rsidRPr="00B659F5">
        <w:rPr>
          <w:rFonts w:ascii="Calibri"/>
          <w:strike/>
        </w:rPr>
        <w:t>individually</w:t>
      </w:r>
      <w:r w:rsidRPr="00B659F5">
        <w:rPr>
          <w:rFonts w:ascii="Calibri"/>
          <w:strike/>
          <w:spacing w:val="1"/>
        </w:rPr>
        <w:t xml:space="preserve"> </w:t>
      </w:r>
      <w:r w:rsidRPr="00B659F5">
        <w:rPr>
          <w:rFonts w:ascii="Calibri"/>
          <w:strike/>
        </w:rPr>
        <w:t>or</w:t>
      </w:r>
      <w:r w:rsidRPr="00B659F5">
        <w:rPr>
          <w:rFonts w:ascii="Calibri"/>
          <w:strike/>
          <w:spacing w:val="1"/>
        </w:rPr>
        <w:t xml:space="preserve"> </w:t>
      </w:r>
      <w:r w:rsidRPr="00B659F5">
        <w:rPr>
          <w:rFonts w:ascii="Calibri"/>
          <w:strike/>
        </w:rPr>
        <w:t>as</w:t>
      </w:r>
      <w:r w:rsidRPr="00B659F5">
        <w:rPr>
          <w:rFonts w:ascii="Calibri"/>
          <w:strike/>
          <w:spacing w:val="1"/>
        </w:rPr>
        <w:t xml:space="preserve"> </w:t>
      </w:r>
      <w:r w:rsidRPr="00B659F5">
        <w:rPr>
          <w:rFonts w:ascii="Calibri"/>
          <w:strike/>
        </w:rPr>
        <w:t>a</w:t>
      </w:r>
      <w:r w:rsidRPr="00B659F5">
        <w:rPr>
          <w:rFonts w:ascii="Calibri"/>
          <w:strike/>
          <w:spacing w:val="1"/>
        </w:rPr>
        <w:t xml:space="preserve"> </w:t>
      </w:r>
      <w:r w:rsidRPr="00B659F5">
        <w:rPr>
          <w:rFonts w:ascii="Calibri"/>
          <w:strike/>
        </w:rPr>
        <w:t>partner</w:t>
      </w:r>
      <w:r w:rsidRPr="00B659F5">
        <w:rPr>
          <w:rFonts w:ascii="Calibri"/>
          <w:strike/>
          <w:spacing w:val="1"/>
        </w:rPr>
        <w:t xml:space="preserve"> </w:t>
      </w:r>
      <w:r w:rsidRPr="00B659F5">
        <w:rPr>
          <w:rFonts w:ascii="Calibri"/>
          <w:strike/>
        </w:rPr>
        <w:t>in</w:t>
      </w:r>
      <w:r w:rsidRPr="00B659F5">
        <w:rPr>
          <w:rFonts w:ascii="Calibri"/>
          <w:strike/>
          <w:spacing w:val="1"/>
        </w:rPr>
        <w:t xml:space="preserve"> </w:t>
      </w:r>
      <w:r w:rsidRPr="00B659F5">
        <w:rPr>
          <w:rFonts w:ascii="Calibri"/>
          <w:strike/>
        </w:rPr>
        <w:t>any</w:t>
      </w:r>
      <w:r w:rsidRPr="00B659F5">
        <w:rPr>
          <w:rFonts w:ascii="Calibri"/>
          <w:strike/>
          <w:spacing w:val="1"/>
        </w:rPr>
        <w:t xml:space="preserve"> </w:t>
      </w:r>
      <w:r w:rsidRPr="00B659F5">
        <w:rPr>
          <w:rFonts w:ascii="Calibri"/>
          <w:strike/>
        </w:rPr>
        <w:t>other</w:t>
      </w:r>
      <w:r w:rsidRPr="00B659F5">
        <w:rPr>
          <w:rFonts w:ascii="Calibri"/>
          <w:strike/>
          <w:spacing w:val="1"/>
        </w:rPr>
        <w:t xml:space="preserve"> </w:t>
      </w:r>
      <w:r w:rsidRPr="00B659F5">
        <w:rPr>
          <w:rFonts w:ascii="Calibri"/>
          <w:strike/>
        </w:rPr>
        <w:t>joint</w:t>
      </w:r>
      <w:r w:rsidRPr="00B659F5">
        <w:rPr>
          <w:rFonts w:ascii="Calibri"/>
          <w:strike/>
          <w:spacing w:val="1"/>
        </w:rPr>
        <w:t xml:space="preserve"> </w:t>
      </w:r>
      <w:r w:rsidRPr="00B659F5">
        <w:rPr>
          <w:rFonts w:ascii="Calibri"/>
          <w:strike/>
        </w:rPr>
        <w:t>venture.</w:t>
      </w:r>
      <w:r w:rsidRPr="00B659F5">
        <w:rPr>
          <w:rFonts w:ascii="Calibri"/>
          <w:strike/>
          <w:spacing w:val="1"/>
        </w:rPr>
        <w:t xml:space="preserve"> </w:t>
      </w:r>
      <w:r w:rsidRPr="00B659F5">
        <w:rPr>
          <w:rFonts w:ascii="Calibri"/>
          <w:strike/>
        </w:rPr>
        <w:t>In</w:t>
      </w:r>
      <w:r w:rsidRPr="00B659F5">
        <w:rPr>
          <w:rFonts w:ascii="Calibri"/>
          <w:strike/>
          <w:spacing w:val="1"/>
        </w:rPr>
        <w:t xml:space="preserve"> </w:t>
      </w:r>
      <w:r w:rsidRPr="00B659F5">
        <w:rPr>
          <w:rFonts w:ascii="Calibri"/>
          <w:strike/>
        </w:rPr>
        <w:t>case</w:t>
      </w:r>
      <w:r w:rsidRPr="00B659F5">
        <w:rPr>
          <w:rFonts w:ascii="Calibri"/>
          <w:strike/>
          <w:spacing w:val="1"/>
        </w:rPr>
        <w:t xml:space="preserve"> </w:t>
      </w:r>
      <w:r w:rsidRPr="00B659F5">
        <w:rPr>
          <w:rFonts w:ascii="Calibri"/>
          <w:strike/>
        </w:rPr>
        <w:t>dissolution</w:t>
      </w:r>
      <w:r w:rsidRPr="00B659F5">
        <w:rPr>
          <w:rFonts w:ascii="Calibri"/>
          <w:strike/>
          <w:spacing w:val="49"/>
        </w:rPr>
        <w:t xml:space="preserve"> </w:t>
      </w:r>
      <w:r w:rsidRPr="00B659F5">
        <w:rPr>
          <w:rFonts w:ascii="Calibri"/>
          <w:strike/>
        </w:rPr>
        <w:t>of</w:t>
      </w:r>
      <w:r w:rsidRPr="00B659F5">
        <w:rPr>
          <w:rFonts w:ascii="Calibri"/>
          <w:strike/>
          <w:spacing w:val="50"/>
        </w:rPr>
        <w:t xml:space="preserve"> </w:t>
      </w:r>
      <w:r w:rsidRPr="00B659F5">
        <w:rPr>
          <w:rFonts w:ascii="Calibri"/>
          <w:strike/>
        </w:rPr>
        <w:t>a</w:t>
      </w:r>
      <w:r w:rsidRPr="00B659F5">
        <w:rPr>
          <w:rFonts w:ascii="Calibri"/>
          <w:strike/>
          <w:spacing w:val="50"/>
        </w:rPr>
        <w:t xml:space="preserve"> </w:t>
      </w:r>
      <w:r w:rsidRPr="00B659F5">
        <w:rPr>
          <w:rFonts w:ascii="Calibri"/>
          <w:strike/>
        </w:rPr>
        <w:t>joint</w:t>
      </w:r>
      <w:r w:rsidRPr="00B659F5">
        <w:rPr>
          <w:rFonts w:ascii="Calibri"/>
          <w:strike/>
          <w:spacing w:val="1"/>
        </w:rPr>
        <w:t xml:space="preserve"> </w:t>
      </w:r>
      <w:r w:rsidRPr="00B659F5">
        <w:rPr>
          <w:rFonts w:ascii="Calibri"/>
          <w:strike/>
        </w:rPr>
        <w:t>venture, each one of the constituent firms may qualify if they meet all the qualification</w:t>
      </w:r>
      <w:r w:rsidRPr="00B659F5">
        <w:rPr>
          <w:rFonts w:ascii="Calibri"/>
          <w:strike/>
          <w:spacing w:val="1"/>
        </w:rPr>
        <w:t xml:space="preserve"> </w:t>
      </w:r>
      <w:r w:rsidRPr="00B659F5">
        <w:rPr>
          <w:rFonts w:ascii="Calibri"/>
          <w:strike/>
        </w:rPr>
        <w:t>requirements,</w:t>
      </w:r>
      <w:r w:rsidRPr="00B659F5">
        <w:rPr>
          <w:rFonts w:ascii="Calibri"/>
          <w:strike/>
          <w:spacing w:val="1"/>
        </w:rPr>
        <w:t xml:space="preserve"> </w:t>
      </w:r>
      <w:r w:rsidRPr="00B659F5">
        <w:rPr>
          <w:rFonts w:ascii="Calibri"/>
          <w:strike/>
        </w:rPr>
        <w:t>subject to</w:t>
      </w:r>
      <w:r w:rsidRPr="00B659F5">
        <w:rPr>
          <w:rFonts w:ascii="Calibri"/>
          <w:strike/>
          <w:spacing w:val="6"/>
        </w:rPr>
        <w:t xml:space="preserve"> </w:t>
      </w:r>
      <w:r w:rsidRPr="00B659F5">
        <w:rPr>
          <w:rFonts w:ascii="Calibri"/>
          <w:strike/>
        </w:rPr>
        <w:t>the</w:t>
      </w:r>
      <w:r w:rsidRPr="00B659F5">
        <w:rPr>
          <w:rFonts w:ascii="Calibri"/>
          <w:strike/>
          <w:spacing w:val="3"/>
        </w:rPr>
        <w:t xml:space="preserve"> </w:t>
      </w:r>
      <w:r w:rsidRPr="00B659F5">
        <w:rPr>
          <w:rFonts w:ascii="Calibri"/>
          <w:strike/>
        </w:rPr>
        <w:t>written</w:t>
      </w:r>
      <w:r w:rsidRPr="00B659F5">
        <w:rPr>
          <w:rFonts w:ascii="Calibri"/>
          <w:strike/>
          <w:spacing w:val="1"/>
        </w:rPr>
        <w:t xml:space="preserve"> </w:t>
      </w:r>
      <w:r w:rsidRPr="00B659F5">
        <w:rPr>
          <w:rFonts w:ascii="Calibri"/>
          <w:strike/>
        </w:rPr>
        <w:t>approval</w:t>
      </w:r>
      <w:r w:rsidRPr="00B659F5">
        <w:rPr>
          <w:rFonts w:ascii="Calibri"/>
          <w:strike/>
          <w:spacing w:val="-1"/>
        </w:rPr>
        <w:t xml:space="preserve"> </w:t>
      </w:r>
      <w:r w:rsidRPr="00B659F5">
        <w:rPr>
          <w:rFonts w:ascii="Calibri"/>
          <w:strike/>
        </w:rPr>
        <w:t>of</w:t>
      </w:r>
      <w:r w:rsidRPr="00B659F5">
        <w:rPr>
          <w:rFonts w:ascii="Calibri"/>
          <w:strike/>
          <w:spacing w:val="3"/>
        </w:rPr>
        <w:t xml:space="preserve"> </w:t>
      </w:r>
      <w:r w:rsidRPr="00B659F5">
        <w:rPr>
          <w:rFonts w:ascii="Calibri"/>
          <w:strike/>
        </w:rPr>
        <w:t>the</w:t>
      </w:r>
      <w:r w:rsidRPr="00B659F5">
        <w:rPr>
          <w:rFonts w:ascii="Calibri"/>
          <w:strike/>
          <w:spacing w:val="1"/>
        </w:rPr>
        <w:t xml:space="preserve"> </w:t>
      </w:r>
      <w:r w:rsidRPr="00B659F5">
        <w:rPr>
          <w:rFonts w:ascii="Calibri"/>
          <w:strike/>
        </w:rPr>
        <w:t>Employer.</w:t>
      </w:r>
    </w:p>
    <w:p w14:paraId="651744E6" w14:textId="77777777" w:rsidR="00DB54BC" w:rsidRDefault="00DB54BC">
      <w:pPr>
        <w:pStyle w:val="BodyText"/>
        <w:spacing w:before="9"/>
        <w:rPr>
          <w:rFonts w:ascii="Calibri"/>
          <w:sz w:val="21"/>
        </w:rPr>
      </w:pPr>
    </w:p>
    <w:p w14:paraId="651744E7" w14:textId="77777777" w:rsidR="00DB54BC" w:rsidRPr="00B659F5" w:rsidRDefault="00E758CF">
      <w:pPr>
        <w:pStyle w:val="Heading5"/>
        <w:tabs>
          <w:tab w:val="left" w:pos="676"/>
        </w:tabs>
        <w:ind w:left="0" w:right="7330" w:firstLine="0"/>
        <w:jc w:val="right"/>
        <w:rPr>
          <w:strike/>
        </w:rPr>
      </w:pPr>
      <w:r w:rsidRPr="00B659F5">
        <w:rPr>
          <w:strike/>
        </w:rPr>
        <w:t>4.7.</w:t>
      </w:r>
      <w:r w:rsidRPr="00B659F5">
        <w:rPr>
          <w:strike/>
        </w:rPr>
        <w:tab/>
        <w:t>Bid</w:t>
      </w:r>
      <w:r w:rsidRPr="00B659F5">
        <w:rPr>
          <w:strike/>
          <w:spacing w:val="6"/>
        </w:rPr>
        <w:t xml:space="preserve"> </w:t>
      </w:r>
      <w:r w:rsidRPr="00B659F5">
        <w:rPr>
          <w:strike/>
        </w:rPr>
        <w:t>Capacity.</w:t>
      </w:r>
    </w:p>
    <w:p w14:paraId="651744E9" w14:textId="77777777" w:rsidR="00DB54BC" w:rsidRPr="00B659F5" w:rsidRDefault="00E758CF">
      <w:pPr>
        <w:pStyle w:val="BodyText"/>
        <w:spacing w:line="244" w:lineRule="auto"/>
        <w:ind w:left="1148" w:right="487"/>
        <w:jc w:val="both"/>
        <w:rPr>
          <w:strike/>
        </w:rPr>
      </w:pPr>
      <w:r w:rsidRPr="00B659F5">
        <w:rPr>
          <w:strike/>
        </w:rPr>
        <w:t>Applicants who meet the minimum qualification criteria will be qualified only if their</w:t>
      </w:r>
      <w:r w:rsidRPr="00B659F5">
        <w:rPr>
          <w:strike/>
          <w:spacing w:val="1"/>
        </w:rPr>
        <w:t xml:space="preserve"> </w:t>
      </w:r>
      <w:r w:rsidRPr="00B659F5">
        <w:rPr>
          <w:strike/>
        </w:rPr>
        <w:t>available</w:t>
      </w:r>
      <w:r w:rsidRPr="00B659F5">
        <w:rPr>
          <w:strike/>
          <w:spacing w:val="1"/>
        </w:rPr>
        <w:t xml:space="preserve"> </w:t>
      </w:r>
      <w:r w:rsidRPr="00B659F5">
        <w:rPr>
          <w:strike/>
        </w:rPr>
        <w:t>bid</w:t>
      </w:r>
      <w:r w:rsidRPr="00B659F5">
        <w:rPr>
          <w:strike/>
          <w:spacing w:val="1"/>
        </w:rPr>
        <w:t xml:space="preserve"> </w:t>
      </w:r>
      <w:r w:rsidRPr="00B659F5">
        <w:rPr>
          <w:strike/>
        </w:rPr>
        <w:t>capacity</w:t>
      </w:r>
      <w:r w:rsidRPr="00B659F5">
        <w:rPr>
          <w:strike/>
          <w:spacing w:val="1"/>
        </w:rPr>
        <w:t xml:space="preserve"> </w:t>
      </w:r>
      <w:r w:rsidRPr="00B659F5">
        <w:rPr>
          <w:strike/>
        </w:rPr>
        <w:t>at</w:t>
      </w:r>
      <w:r w:rsidRPr="00B659F5">
        <w:rPr>
          <w:strike/>
          <w:spacing w:val="1"/>
        </w:rPr>
        <w:t xml:space="preserve"> </w:t>
      </w:r>
      <w:r w:rsidRPr="00B659F5">
        <w:rPr>
          <w:strike/>
        </w:rPr>
        <w:t>the</w:t>
      </w:r>
      <w:r w:rsidRPr="00B659F5">
        <w:rPr>
          <w:strike/>
          <w:spacing w:val="1"/>
        </w:rPr>
        <w:t xml:space="preserve"> </w:t>
      </w:r>
      <w:r w:rsidRPr="00B659F5">
        <w:rPr>
          <w:strike/>
        </w:rPr>
        <w:t>expected</w:t>
      </w:r>
      <w:r w:rsidRPr="00B659F5">
        <w:rPr>
          <w:strike/>
          <w:spacing w:val="1"/>
        </w:rPr>
        <w:t xml:space="preserve"> </w:t>
      </w:r>
      <w:r w:rsidRPr="00B659F5">
        <w:rPr>
          <w:strike/>
        </w:rPr>
        <w:t>time</w:t>
      </w:r>
      <w:r w:rsidRPr="00B659F5">
        <w:rPr>
          <w:strike/>
          <w:spacing w:val="1"/>
        </w:rPr>
        <w:t xml:space="preserve"> </w:t>
      </w:r>
      <w:r w:rsidRPr="00B659F5">
        <w:rPr>
          <w:strike/>
        </w:rPr>
        <w:t>of</w:t>
      </w:r>
      <w:r w:rsidRPr="00B659F5">
        <w:rPr>
          <w:strike/>
          <w:spacing w:val="1"/>
        </w:rPr>
        <w:t xml:space="preserve"> </w:t>
      </w:r>
      <w:r w:rsidRPr="00B659F5">
        <w:rPr>
          <w:strike/>
        </w:rPr>
        <w:t>bidding</w:t>
      </w:r>
      <w:r w:rsidRPr="00B659F5">
        <w:rPr>
          <w:strike/>
          <w:spacing w:val="48"/>
        </w:rPr>
        <w:t xml:space="preserve"> </w:t>
      </w:r>
      <w:r w:rsidRPr="00B659F5">
        <w:rPr>
          <w:strike/>
        </w:rPr>
        <w:t>is</w:t>
      </w:r>
      <w:r w:rsidRPr="00B659F5">
        <w:rPr>
          <w:strike/>
          <w:spacing w:val="48"/>
        </w:rPr>
        <w:t xml:space="preserve"> </w:t>
      </w:r>
      <w:r w:rsidRPr="00B659F5">
        <w:rPr>
          <w:strike/>
        </w:rPr>
        <w:t>more</w:t>
      </w:r>
      <w:r w:rsidRPr="00B659F5">
        <w:rPr>
          <w:strike/>
          <w:spacing w:val="49"/>
        </w:rPr>
        <w:t xml:space="preserve"> </w:t>
      </w:r>
      <w:r w:rsidRPr="00B659F5">
        <w:rPr>
          <w:strike/>
        </w:rPr>
        <w:t>than</w:t>
      </w:r>
      <w:r w:rsidRPr="00B659F5">
        <w:rPr>
          <w:strike/>
          <w:spacing w:val="48"/>
        </w:rPr>
        <w:t xml:space="preserve"> </w:t>
      </w:r>
      <w:r w:rsidRPr="00B659F5">
        <w:rPr>
          <w:strike/>
        </w:rPr>
        <w:t>the</w:t>
      </w:r>
      <w:r w:rsidRPr="00B659F5">
        <w:rPr>
          <w:strike/>
          <w:spacing w:val="49"/>
        </w:rPr>
        <w:t xml:space="preserve"> </w:t>
      </w:r>
      <w:r w:rsidRPr="00B659F5">
        <w:rPr>
          <w:strike/>
        </w:rPr>
        <w:t>total</w:t>
      </w:r>
      <w:r w:rsidRPr="00B659F5">
        <w:rPr>
          <w:strike/>
          <w:spacing w:val="1"/>
        </w:rPr>
        <w:t xml:space="preserve"> </w:t>
      </w:r>
      <w:r w:rsidRPr="00B659F5">
        <w:rPr>
          <w:strike/>
        </w:rPr>
        <w:t>estimated</w:t>
      </w:r>
      <w:r w:rsidRPr="00B659F5">
        <w:rPr>
          <w:strike/>
          <w:spacing w:val="4"/>
        </w:rPr>
        <w:t xml:space="preserve"> </w:t>
      </w:r>
      <w:r w:rsidRPr="00B659F5">
        <w:rPr>
          <w:strike/>
        </w:rPr>
        <w:t>cost</w:t>
      </w:r>
      <w:r w:rsidRPr="00B659F5">
        <w:rPr>
          <w:strike/>
          <w:spacing w:val="12"/>
        </w:rPr>
        <w:t xml:space="preserve"> </w:t>
      </w:r>
      <w:r w:rsidRPr="00B659F5">
        <w:rPr>
          <w:strike/>
        </w:rPr>
        <w:t>of</w:t>
      </w:r>
      <w:r w:rsidRPr="00B659F5">
        <w:rPr>
          <w:strike/>
          <w:spacing w:val="8"/>
        </w:rPr>
        <w:t xml:space="preserve"> </w:t>
      </w:r>
      <w:r w:rsidRPr="00B659F5">
        <w:rPr>
          <w:strike/>
        </w:rPr>
        <w:t>the</w:t>
      </w:r>
      <w:r w:rsidRPr="00B659F5">
        <w:rPr>
          <w:strike/>
          <w:spacing w:val="9"/>
        </w:rPr>
        <w:t xml:space="preserve"> </w:t>
      </w:r>
      <w:r w:rsidRPr="00B659F5">
        <w:rPr>
          <w:strike/>
        </w:rPr>
        <w:t>works.</w:t>
      </w:r>
      <w:r w:rsidRPr="00B659F5">
        <w:rPr>
          <w:strike/>
          <w:spacing w:val="7"/>
        </w:rPr>
        <w:t xml:space="preserve"> </w:t>
      </w:r>
      <w:r w:rsidRPr="00B659F5">
        <w:rPr>
          <w:strike/>
        </w:rPr>
        <w:t>The</w:t>
      </w:r>
      <w:r w:rsidRPr="00B659F5">
        <w:rPr>
          <w:strike/>
          <w:spacing w:val="9"/>
        </w:rPr>
        <w:t xml:space="preserve"> </w:t>
      </w:r>
      <w:r w:rsidRPr="00B659F5">
        <w:rPr>
          <w:strike/>
        </w:rPr>
        <w:t>available</w:t>
      </w:r>
      <w:r w:rsidRPr="00B659F5">
        <w:rPr>
          <w:strike/>
          <w:spacing w:val="10"/>
        </w:rPr>
        <w:t xml:space="preserve"> </w:t>
      </w:r>
      <w:r w:rsidRPr="00B659F5">
        <w:rPr>
          <w:strike/>
        </w:rPr>
        <w:t>bid</w:t>
      </w:r>
      <w:r w:rsidRPr="00B659F5">
        <w:rPr>
          <w:strike/>
          <w:spacing w:val="8"/>
        </w:rPr>
        <w:t xml:space="preserve"> </w:t>
      </w:r>
      <w:r w:rsidRPr="00B659F5">
        <w:rPr>
          <w:strike/>
        </w:rPr>
        <w:t>capacity</w:t>
      </w:r>
      <w:r w:rsidRPr="00B659F5">
        <w:rPr>
          <w:strike/>
          <w:spacing w:val="9"/>
        </w:rPr>
        <w:t xml:space="preserve"> </w:t>
      </w:r>
      <w:r w:rsidRPr="00B659F5">
        <w:rPr>
          <w:strike/>
        </w:rPr>
        <w:t>will</w:t>
      </w:r>
      <w:r w:rsidRPr="00B659F5">
        <w:rPr>
          <w:strike/>
          <w:spacing w:val="11"/>
        </w:rPr>
        <w:t xml:space="preserve"> </w:t>
      </w:r>
      <w:r w:rsidRPr="00B659F5">
        <w:rPr>
          <w:strike/>
        </w:rPr>
        <w:t>be</w:t>
      </w:r>
      <w:r w:rsidRPr="00B659F5">
        <w:rPr>
          <w:strike/>
          <w:spacing w:val="12"/>
        </w:rPr>
        <w:t xml:space="preserve"> </w:t>
      </w:r>
      <w:r w:rsidRPr="00B659F5">
        <w:rPr>
          <w:strike/>
        </w:rPr>
        <w:t>calculated</w:t>
      </w:r>
      <w:r w:rsidRPr="00B659F5">
        <w:rPr>
          <w:strike/>
          <w:spacing w:val="11"/>
        </w:rPr>
        <w:t xml:space="preserve"> </w:t>
      </w:r>
      <w:r w:rsidRPr="00B659F5">
        <w:rPr>
          <w:strike/>
        </w:rPr>
        <w:t>as</w:t>
      </w:r>
      <w:r w:rsidRPr="00B659F5">
        <w:rPr>
          <w:strike/>
          <w:spacing w:val="9"/>
        </w:rPr>
        <w:t xml:space="preserve"> </w:t>
      </w:r>
      <w:r w:rsidRPr="00B659F5">
        <w:rPr>
          <w:strike/>
        </w:rPr>
        <w:t>under:</w:t>
      </w:r>
    </w:p>
    <w:p w14:paraId="651744EA" w14:textId="77777777" w:rsidR="00DB54BC" w:rsidRPr="00B659F5" w:rsidRDefault="00DB54BC">
      <w:pPr>
        <w:pStyle w:val="BodyText"/>
        <w:spacing w:before="11"/>
        <w:rPr>
          <w:strike/>
        </w:rPr>
      </w:pPr>
    </w:p>
    <w:p w14:paraId="651744EB" w14:textId="77777777" w:rsidR="00DB54BC" w:rsidRPr="00B659F5" w:rsidRDefault="00E758CF">
      <w:pPr>
        <w:pStyle w:val="Heading5"/>
        <w:ind w:left="1148" w:firstLine="0"/>
        <w:jc w:val="both"/>
        <w:rPr>
          <w:strike/>
        </w:rPr>
      </w:pPr>
      <w:r w:rsidRPr="00B659F5">
        <w:rPr>
          <w:strike/>
        </w:rPr>
        <w:t>Assessed</w:t>
      </w:r>
      <w:r w:rsidRPr="00B659F5">
        <w:rPr>
          <w:strike/>
          <w:spacing w:val="6"/>
        </w:rPr>
        <w:t xml:space="preserve"> </w:t>
      </w:r>
      <w:r w:rsidRPr="00B659F5">
        <w:rPr>
          <w:strike/>
        </w:rPr>
        <w:t>Available</w:t>
      </w:r>
      <w:r w:rsidRPr="00B659F5">
        <w:rPr>
          <w:strike/>
          <w:spacing w:val="6"/>
        </w:rPr>
        <w:t xml:space="preserve"> </w:t>
      </w:r>
      <w:r w:rsidRPr="00B659F5">
        <w:rPr>
          <w:strike/>
        </w:rPr>
        <w:t>Bid</w:t>
      </w:r>
      <w:r w:rsidRPr="00B659F5">
        <w:rPr>
          <w:strike/>
          <w:spacing w:val="7"/>
        </w:rPr>
        <w:t xml:space="preserve"> </w:t>
      </w:r>
      <w:r w:rsidRPr="00B659F5">
        <w:rPr>
          <w:strike/>
        </w:rPr>
        <w:t xml:space="preserve">Capacity   </w:t>
      </w:r>
      <w:r w:rsidRPr="00B659F5">
        <w:rPr>
          <w:strike/>
          <w:spacing w:val="33"/>
        </w:rPr>
        <w:t xml:space="preserve"> </w:t>
      </w:r>
      <w:r w:rsidRPr="00B659F5">
        <w:rPr>
          <w:strike/>
        </w:rPr>
        <w:t xml:space="preserve">= </w:t>
      </w:r>
      <w:proofErr w:type="gramStart"/>
      <w:r w:rsidRPr="00B659F5">
        <w:rPr>
          <w:strike/>
        </w:rPr>
        <w:t xml:space="preserve">  </w:t>
      </w:r>
      <w:r w:rsidRPr="00B659F5">
        <w:rPr>
          <w:strike/>
          <w:spacing w:val="47"/>
        </w:rPr>
        <w:t xml:space="preserve"> </w:t>
      </w:r>
      <w:r w:rsidRPr="00B659F5">
        <w:rPr>
          <w:strike/>
        </w:rPr>
        <w:t>(</w:t>
      </w:r>
      <w:proofErr w:type="gramEnd"/>
      <w:r w:rsidRPr="00B659F5">
        <w:rPr>
          <w:strike/>
          <w:spacing w:val="4"/>
        </w:rPr>
        <w:t xml:space="preserve"> </w:t>
      </w:r>
      <w:r w:rsidRPr="00B659F5">
        <w:rPr>
          <w:strike/>
        </w:rPr>
        <w:t>A*N*2-B),</w:t>
      </w:r>
      <w:r w:rsidRPr="00B659F5">
        <w:rPr>
          <w:strike/>
          <w:spacing w:val="6"/>
        </w:rPr>
        <w:t xml:space="preserve"> </w:t>
      </w:r>
      <w:r w:rsidRPr="00B659F5">
        <w:rPr>
          <w:strike/>
        </w:rPr>
        <w:t>where</w:t>
      </w:r>
    </w:p>
    <w:p w14:paraId="651744EC" w14:textId="77777777" w:rsidR="00DB54BC" w:rsidRPr="00B659F5" w:rsidRDefault="00DB54BC">
      <w:pPr>
        <w:pStyle w:val="BodyText"/>
        <w:rPr>
          <w:b/>
          <w:strike/>
          <w:sz w:val="23"/>
        </w:rPr>
      </w:pPr>
    </w:p>
    <w:p w14:paraId="651744ED" w14:textId="77777777" w:rsidR="00DB54BC" w:rsidRPr="00B659F5" w:rsidRDefault="00E758CF">
      <w:pPr>
        <w:pStyle w:val="BodyText"/>
        <w:spacing w:line="244" w:lineRule="auto"/>
        <w:ind w:left="1741" w:right="485" w:hanging="593"/>
        <w:jc w:val="both"/>
        <w:rPr>
          <w:strike/>
        </w:rPr>
      </w:pPr>
      <w:r w:rsidRPr="00B659F5">
        <w:rPr>
          <w:strike/>
        </w:rPr>
        <w:t>A</w:t>
      </w:r>
      <w:r w:rsidRPr="00B659F5">
        <w:rPr>
          <w:strike/>
          <w:spacing w:val="1"/>
        </w:rPr>
        <w:t xml:space="preserve"> </w:t>
      </w:r>
      <w:r w:rsidRPr="00B659F5">
        <w:rPr>
          <w:strike/>
        </w:rPr>
        <w:t>=</w:t>
      </w:r>
      <w:r w:rsidRPr="00B659F5">
        <w:rPr>
          <w:strike/>
          <w:spacing w:val="1"/>
        </w:rPr>
        <w:t xml:space="preserve"> </w:t>
      </w:r>
      <w:r w:rsidRPr="00B659F5">
        <w:rPr>
          <w:strike/>
        </w:rPr>
        <w:t>Maximum value of work executed in any one year during the last five years</w:t>
      </w:r>
      <w:r w:rsidRPr="00B659F5">
        <w:rPr>
          <w:strike/>
          <w:spacing w:val="1"/>
        </w:rPr>
        <w:t xml:space="preserve"> </w:t>
      </w:r>
      <w:r w:rsidRPr="00B659F5">
        <w:rPr>
          <w:strike/>
        </w:rPr>
        <w:t>(updated</w:t>
      </w:r>
      <w:r w:rsidRPr="00B659F5">
        <w:rPr>
          <w:strike/>
          <w:spacing w:val="2"/>
        </w:rPr>
        <w:t xml:space="preserve"> </w:t>
      </w:r>
      <w:r w:rsidRPr="00B659F5">
        <w:rPr>
          <w:strike/>
        </w:rPr>
        <w:t>to</w:t>
      </w:r>
      <w:r w:rsidRPr="00B659F5">
        <w:rPr>
          <w:strike/>
          <w:spacing w:val="1"/>
        </w:rPr>
        <w:t xml:space="preserve"> </w:t>
      </w:r>
      <w:r w:rsidRPr="00B659F5">
        <w:rPr>
          <w:strike/>
        </w:rPr>
        <w:t>the</w:t>
      </w:r>
      <w:r w:rsidRPr="00B659F5">
        <w:rPr>
          <w:strike/>
          <w:spacing w:val="-1"/>
        </w:rPr>
        <w:t xml:space="preserve"> </w:t>
      </w:r>
      <w:r w:rsidRPr="00B659F5">
        <w:rPr>
          <w:strike/>
        </w:rPr>
        <w:t>price</w:t>
      </w:r>
      <w:r w:rsidRPr="00B659F5">
        <w:rPr>
          <w:strike/>
          <w:spacing w:val="1"/>
        </w:rPr>
        <w:t xml:space="preserve"> </w:t>
      </w:r>
      <w:r w:rsidRPr="00B659F5">
        <w:rPr>
          <w:strike/>
        </w:rPr>
        <w:t>le</w:t>
      </w:r>
    </w:p>
    <w:p w14:paraId="651744EE" w14:textId="77777777" w:rsidR="00DB54BC" w:rsidRPr="00B659F5" w:rsidRDefault="00E758CF">
      <w:pPr>
        <w:pStyle w:val="BodyText"/>
        <w:spacing w:before="5" w:line="244" w:lineRule="auto"/>
        <w:ind w:left="1741" w:right="485" w:hanging="593"/>
        <w:jc w:val="both"/>
        <w:rPr>
          <w:strike/>
        </w:rPr>
      </w:pPr>
      <w:r w:rsidRPr="00B659F5">
        <w:rPr>
          <w:strike/>
        </w:rPr>
        <w:t>vel of the year indicated in appendix) taking into account the completed as well as</w:t>
      </w:r>
      <w:r w:rsidRPr="00B659F5">
        <w:rPr>
          <w:strike/>
          <w:spacing w:val="1"/>
        </w:rPr>
        <w:t xml:space="preserve"> </w:t>
      </w:r>
      <w:r w:rsidRPr="00B659F5">
        <w:rPr>
          <w:strike/>
        </w:rPr>
        <w:t>works</w:t>
      </w:r>
      <w:r w:rsidRPr="00B659F5">
        <w:rPr>
          <w:strike/>
          <w:spacing w:val="1"/>
        </w:rPr>
        <w:t xml:space="preserve"> </w:t>
      </w:r>
      <w:r w:rsidRPr="00B659F5">
        <w:rPr>
          <w:strike/>
        </w:rPr>
        <w:t>in</w:t>
      </w:r>
      <w:r w:rsidRPr="00B659F5">
        <w:rPr>
          <w:strike/>
          <w:spacing w:val="3"/>
        </w:rPr>
        <w:t xml:space="preserve"> </w:t>
      </w:r>
      <w:r w:rsidRPr="00B659F5">
        <w:rPr>
          <w:strike/>
        </w:rPr>
        <w:t>Progress.</w:t>
      </w:r>
    </w:p>
    <w:p w14:paraId="651744EF" w14:textId="77777777" w:rsidR="00DB54BC" w:rsidRPr="00B659F5" w:rsidRDefault="00DB54BC">
      <w:pPr>
        <w:pStyle w:val="BodyText"/>
        <w:spacing w:before="7"/>
        <w:rPr>
          <w:strike/>
        </w:rPr>
      </w:pPr>
    </w:p>
    <w:p w14:paraId="651744F0" w14:textId="77777777" w:rsidR="00DB54BC" w:rsidRPr="00B659F5" w:rsidRDefault="00E758CF">
      <w:pPr>
        <w:pStyle w:val="BodyText"/>
        <w:spacing w:before="1" w:line="247" w:lineRule="auto"/>
        <w:ind w:left="1741" w:right="485" w:hanging="593"/>
        <w:jc w:val="both"/>
        <w:rPr>
          <w:strike/>
        </w:rPr>
      </w:pPr>
      <w:r w:rsidRPr="00B659F5">
        <w:rPr>
          <w:strike/>
        </w:rPr>
        <w:t>B</w:t>
      </w:r>
      <w:r w:rsidRPr="00B659F5">
        <w:rPr>
          <w:strike/>
          <w:spacing w:val="49"/>
        </w:rPr>
        <w:t xml:space="preserve"> </w:t>
      </w:r>
      <w:r w:rsidRPr="00B659F5">
        <w:rPr>
          <w:strike/>
        </w:rPr>
        <w:t xml:space="preserve">=  </w:t>
      </w:r>
      <w:r w:rsidRPr="00B659F5">
        <w:rPr>
          <w:strike/>
          <w:spacing w:val="1"/>
        </w:rPr>
        <w:t xml:space="preserve"> </w:t>
      </w:r>
      <w:r w:rsidRPr="00B659F5">
        <w:rPr>
          <w:strike/>
        </w:rPr>
        <w:t>Value at</w:t>
      </w:r>
      <w:r w:rsidRPr="00B659F5">
        <w:rPr>
          <w:strike/>
          <w:spacing w:val="48"/>
        </w:rPr>
        <w:t xml:space="preserve"> </w:t>
      </w:r>
      <w:r w:rsidRPr="00B659F5">
        <w:rPr>
          <w:strike/>
        </w:rPr>
        <w:t>current</w:t>
      </w:r>
      <w:r w:rsidRPr="00B659F5">
        <w:rPr>
          <w:strike/>
          <w:spacing w:val="48"/>
        </w:rPr>
        <w:t xml:space="preserve"> </w:t>
      </w:r>
      <w:r w:rsidRPr="00B659F5">
        <w:rPr>
          <w:strike/>
        </w:rPr>
        <w:t>price level</w:t>
      </w:r>
      <w:r w:rsidRPr="00B659F5">
        <w:rPr>
          <w:strike/>
          <w:spacing w:val="49"/>
        </w:rPr>
        <w:t xml:space="preserve"> </w:t>
      </w:r>
      <w:r w:rsidRPr="00B659F5">
        <w:rPr>
          <w:strike/>
        </w:rPr>
        <w:t>of the existing commitments and ongoing works to</w:t>
      </w:r>
      <w:r w:rsidRPr="00B659F5">
        <w:rPr>
          <w:strike/>
          <w:spacing w:val="1"/>
        </w:rPr>
        <w:t xml:space="preserve"> </w:t>
      </w:r>
      <w:r w:rsidRPr="00B659F5">
        <w:rPr>
          <w:strike/>
        </w:rPr>
        <w:t>be</w:t>
      </w:r>
      <w:r w:rsidRPr="00B659F5">
        <w:rPr>
          <w:strike/>
          <w:spacing w:val="48"/>
        </w:rPr>
        <w:t xml:space="preserve"> </w:t>
      </w:r>
      <w:r w:rsidRPr="00B659F5">
        <w:rPr>
          <w:strike/>
        </w:rPr>
        <w:t>completed</w:t>
      </w:r>
      <w:r w:rsidRPr="00B659F5">
        <w:rPr>
          <w:strike/>
          <w:spacing w:val="48"/>
        </w:rPr>
        <w:t xml:space="preserve"> </w:t>
      </w:r>
      <w:r w:rsidRPr="00B659F5">
        <w:rPr>
          <w:strike/>
        </w:rPr>
        <w:t>during</w:t>
      </w:r>
      <w:r w:rsidRPr="00B659F5">
        <w:rPr>
          <w:strike/>
          <w:spacing w:val="49"/>
        </w:rPr>
        <w:t xml:space="preserve"> </w:t>
      </w:r>
      <w:r w:rsidRPr="00B659F5">
        <w:rPr>
          <w:strike/>
        </w:rPr>
        <w:t xml:space="preserve">the next  </w:t>
      </w:r>
      <w:r w:rsidRPr="00B659F5">
        <w:rPr>
          <w:strike/>
          <w:u w:val="single"/>
        </w:rPr>
        <w:t xml:space="preserve">      </w:t>
      </w:r>
      <w:proofErr w:type="gramStart"/>
      <w:r w:rsidRPr="00B659F5">
        <w:rPr>
          <w:strike/>
          <w:u w:val="single"/>
        </w:rPr>
        <w:t xml:space="preserve">  </w:t>
      </w:r>
      <w:r w:rsidRPr="00B659F5">
        <w:rPr>
          <w:strike/>
          <w:spacing w:val="1"/>
          <w:u w:val="single"/>
        </w:rPr>
        <w:t xml:space="preserve"> </w:t>
      </w:r>
      <w:r w:rsidRPr="00B659F5">
        <w:rPr>
          <w:strike/>
        </w:rPr>
        <w:t>(</w:t>
      </w:r>
      <w:proofErr w:type="gramEnd"/>
      <w:r w:rsidRPr="00B659F5">
        <w:rPr>
          <w:strike/>
        </w:rPr>
        <w:t xml:space="preserve"> period of completion of work for which</w:t>
      </w:r>
      <w:r w:rsidRPr="00B659F5">
        <w:rPr>
          <w:strike/>
          <w:spacing w:val="1"/>
        </w:rPr>
        <w:t xml:space="preserve"> </w:t>
      </w:r>
      <w:r w:rsidRPr="00B659F5">
        <w:rPr>
          <w:strike/>
        </w:rPr>
        <w:t>bids</w:t>
      </w:r>
      <w:r w:rsidRPr="00B659F5">
        <w:rPr>
          <w:strike/>
          <w:spacing w:val="1"/>
        </w:rPr>
        <w:t xml:space="preserve"> </w:t>
      </w:r>
      <w:r w:rsidRPr="00B659F5">
        <w:rPr>
          <w:strike/>
        </w:rPr>
        <w:t>are</w:t>
      </w:r>
      <w:r w:rsidRPr="00B659F5">
        <w:rPr>
          <w:strike/>
          <w:spacing w:val="1"/>
        </w:rPr>
        <w:t xml:space="preserve"> </w:t>
      </w:r>
      <w:proofErr w:type="gramStart"/>
      <w:r w:rsidRPr="00B659F5">
        <w:rPr>
          <w:strike/>
        </w:rPr>
        <w:t>invited</w:t>
      </w:r>
      <w:r w:rsidRPr="00B659F5">
        <w:rPr>
          <w:strike/>
          <w:spacing w:val="1"/>
        </w:rPr>
        <w:t xml:space="preserve"> </w:t>
      </w:r>
      <w:r w:rsidRPr="00B659F5">
        <w:rPr>
          <w:strike/>
        </w:rPr>
        <w:t>)</w:t>
      </w:r>
      <w:proofErr w:type="gramEnd"/>
      <w:r w:rsidRPr="00B659F5">
        <w:rPr>
          <w:strike/>
        </w:rPr>
        <w:t>;</w:t>
      </w:r>
      <w:r w:rsidRPr="00B659F5">
        <w:rPr>
          <w:strike/>
          <w:spacing w:val="1"/>
        </w:rPr>
        <w:t xml:space="preserve"> </w:t>
      </w:r>
      <w:r w:rsidRPr="00B659F5">
        <w:rPr>
          <w:strike/>
        </w:rPr>
        <w:t>and</w:t>
      </w:r>
    </w:p>
    <w:p w14:paraId="651744F1" w14:textId="77777777" w:rsidR="00DB54BC" w:rsidRPr="00B659F5" w:rsidRDefault="00DB54BC">
      <w:pPr>
        <w:pStyle w:val="BodyText"/>
        <w:spacing w:before="3"/>
        <w:rPr>
          <w:strike/>
        </w:rPr>
      </w:pPr>
    </w:p>
    <w:p w14:paraId="651744F2" w14:textId="77777777" w:rsidR="00DB54BC" w:rsidRPr="00B659F5" w:rsidRDefault="00E758CF">
      <w:pPr>
        <w:pStyle w:val="BodyText"/>
        <w:spacing w:line="247" w:lineRule="auto"/>
        <w:ind w:left="1741" w:right="489" w:hanging="593"/>
        <w:jc w:val="both"/>
        <w:rPr>
          <w:strike/>
        </w:rPr>
      </w:pPr>
      <w:r w:rsidRPr="00B659F5">
        <w:rPr>
          <w:strike/>
        </w:rPr>
        <w:t>N</w:t>
      </w:r>
      <w:r w:rsidRPr="00B659F5">
        <w:rPr>
          <w:strike/>
          <w:spacing w:val="1"/>
        </w:rPr>
        <w:t xml:space="preserve"> </w:t>
      </w:r>
      <w:r w:rsidRPr="00B659F5">
        <w:rPr>
          <w:strike/>
        </w:rPr>
        <w:t>=</w:t>
      </w:r>
      <w:r w:rsidRPr="00B659F5">
        <w:rPr>
          <w:strike/>
          <w:spacing w:val="1"/>
        </w:rPr>
        <w:t xml:space="preserve"> </w:t>
      </w:r>
      <w:r w:rsidRPr="00B659F5">
        <w:rPr>
          <w:strike/>
        </w:rPr>
        <w:t>Number of years prescribed for completion of the works for which the bids are</w:t>
      </w:r>
      <w:r w:rsidRPr="00B659F5">
        <w:rPr>
          <w:strike/>
          <w:spacing w:val="1"/>
        </w:rPr>
        <w:t xml:space="preserve"> </w:t>
      </w:r>
      <w:r w:rsidRPr="00B659F5">
        <w:rPr>
          <w:strike/>
        </w:rPr>
        <w:t>invited.</w:t>
      </w:r>
    </w:p>
    <w:p w14:paraId="651744F3" w14:textId="77777777" w:rsidR="00DB54BC" w:rsidRPr="00B659F5" w:rsidRDefault="00DB54BC">
      <w:pPr>
        <w:pStyle w:val="BodyText"/>
        <w:spacing w:before="5"/>
        <w:rPr>
          <w:strike/>
        </w:rPr>
      </w:pPr>
    </w:p>
    <w:p w14:paraId="651744F4" w14:textId="77777777" w:rsidR="00DB54BC" w:rsidRPr="00B659F5" w:rsidRDefault="00E758CF">
      <w:pPr>
        <w:pStyle w:val="Heading5"/>
        <w:spacing w:line="247" w:lineRule="auto"/>
        <w:ind w:left="2080" w:right="484" w:hanging="932"/>
        <w:jc w:val="both"/>
        <w:rPr>
          <w:strike/>
        </w:rPr>
      </w:pPr>
      <w:proofErr w:type="gramStart"/>
      <w:r w:rsidRPr="00B659F5">
        <w:rPr>
          <w:strike/>
        </w:rPr>
        <w:t>Note :</w:t>
      </w:r>
      <w:proofErr w:type="gramEnd"/>
      <w:r w:rsidRPr="00B659F5">
        <w:rPr>
          <w:strike/>
        </w:rPr>
        <w:t xml:space="preserve">-   </w:t>
      </w:r>
      <w:r w:rsidRPr="00B659F5">
        <w:rPr>
          <w:strike/>
          <w:spacing w:val="1"/>
        </w:rPr>
        <w:t xml:space="preserve"> </w:t>
      </w:r>
      <w:r w:rsidRPr="00B659F5">
        <w:rPr>
          <w:strike/>
        </w:rPr>
        <w:t>In Case of joint venture, the available bid capacity will be applied for</w:t>
      </w:r>
      <w:r w:rsidRPr="00B659F5">
        <w:rPr>
          <w:strike/>
          <w:spacing w:val="1"/>
        </w:rPr>
        <w:t xml:space="preserve"> </w:t>
      </w:r>
      <w:r w:rsidRPr="00B659F5">
        <w:rPr>
          <w:strike/>
        </w:rPr>
        <w:t>each</w:t>
      </w:r>
      <w:r w:rsidRPr="00B659F5">
        <w:rPr>
          <w:strike/>
          <w:spacing w:val="1"/>
        </w:rPr>
        <w:t xml:space="preserve"> </w:t>
      </w:r>
      <w:r w:rsidRPr="00B659F5">
        <w:rPr>
          <w:strike/>
        </w:rPr>
        <w:t>partner</w:t>
      </w:r>
      <w:r w:rsidRPr="00B659F5">
        <w:rPr>
          <w:strike/>
          <w:spacing w:val="1"/>
        </w:rPr>
        <w:t xml:space="preserve"> </w:t>
      </w:r>
      <w:r w:rsidRPr="00B659F5">
        <w:rPr>
          <w:strike/>
        </w:rPr>
        <w:t>to</w:t>
      </w:r>
      <w:r w:rsidRPr="00B659F5">
        <w:rPr>
          <w:strike/>
          <w:spacing w:val="1"/>
        </w:rPr>
        <w:t xml:space="preserve"> </w:t>
      </w:r>
      <w:r w:rsidRPr="00B659F5">
        <w:rPr>
          <w:strike/>
        </w:rPr>
        <w:t>the</w:t>
      </w:r>
      <w:r w:rsidRPr="00B659F5">
        <w:rPr>
          <w:strike/>
          <w:spacing w:val="1"/>
        </w:rPr>
        <w:t xml:space="preserve"> </w:t>
      </w:r>
      <w:r w:rsidRPr="00B659F5">
        <w:rPr>
          <w:strike/>
        </w:rPr>
        <w:t>extent</w:t>
      </w:r>
      <w:r w:rsidRPr="00B659F5">
        <w:rPr>
          <w:strike/>
          <w:spacing w:val="1"/>
        </w:rPr>
        <w:t xml:space="preserve"> </w:t>
      </w:r>
      <w:r w:rsidRPr="00B659F5">
        <w:rPr>
          <w:strike/>
        </w:rPr>
        <w:t>of</w:t>
      </w:r>
      <w:r w:rsidRPr="00B659F5">
        <w:rPr>
          <w:strike/>
          <w:spacing w:val="1"/>
        </w:rPr>
        <w:t xml:space="preserve"> </w:t>
      </w:r>
      <w:r w:rsidRPr="00B659F5">
        <w:rPr>
          <w:strike/>
        </w:rPr>
        <w:t>his</w:t>
      </w:r>
      <w:r w:rsidRPr="00B659F5">
        <w:rPr>
          <w:strike/>
          <w:spacing w:val="1"/>
        </w:rPr>
        <w:t xml:space="preserve"> </w:t>
      </w:r>
      <w:r w:rsidRPr="00B659F5">
        <w:rPr>
          <w:strike/>
        </w:rPr>
        <w:t>proposed</w:t>
      </w:r>
      <w:r w:rsidRPr="00B659F5">
        <w:rPr>
          <w:strike/>
          <w:spacing w:val="1"/>
        </w:rPr>
        <w:t xml:space="preserve"> </w:t>
      </w:r>
      <w:r w:rsidRPr="00B659F5">
        <w:rPr>
          <w:strike/>
        </w:rPr>
        <w:t>participation</w:t>
      </w:r>
      <w:r w:rsidRPr="00B659F5">
        <w:rPr>
          <w:strike/>
          <w:spacing w:val="1"/>
        </w:rPr>
        <w:t xml:space="preserve"> </w:t>
      </w:r>
      <w:r w:rsidRPr="00B659F5">
        <w:rPr>
          <w:strike/>
        </w:rPr>
        <w:t>in</w:t>
      </w:r>
      <w:r w:rsidRPr="00B659F5">
        <w:rPr>
          <w:strike/>
          <w:spacing w:val="49"/>
        </w:rPr>
        <w:t xml:space="preserve"> </w:t>
      </w:r>
      <w:r w:rsidRPr="00B659F5">
        <w:rPr>
          <w:strike/>
        </w:rPr>
        <w:t>the</w:t>
      </w:r>
      <w:r w:rsidRPr="00B659F5">
        <w:rPr>
          <w:strike/>
          <w:spacing w:val="1"/>
        </w:rPr>
        <w:t xml:space="preserve"> </w:t>
      </w:r>
      <w:r w:rsidRPr="00B659F5">
        <w:rPr>
          <w:strike/>
        </w:rPr>
        <w:t>execution</w:t>
      </w:r>
      <w:r w:rsidRPr="00B659F5">
        <w:rPr>
          <w:strike/>
          <w:spacing w:val="1"/>
        </w:rPr>
        <w:t xml:space="preserve"> </w:t>
      </w:r>
      <w:r w:rsidRPr="00B659F5">
        <w:rPr>
          <w:strike/>
        </w:rPr>
        <w:t>of</w:t>
      </w:r>
      <w:r w:rsidRPr="00B659F5">
        <w:rPr>
          <w:strike/>
          <w:spacing w:val="1"/>
        </w:rPr>
        <w:t xml:space="preserve"> </w:t>
      </w:r>
      <w:r w:rsidRPr="00B659F5">
        <w:rPr>
          <w:strike/>
        </w:rPr>
        <w:t>the</w:t>
      </w:r>
      <w:r w:rsidRPr="00B659F5">
        <w:rPr>
          <w:strike/>
          <w:spacing w:val="4"/>
        </w:rPr>
        <w:t xml:space="preserve"> </w:t>
      </w:r>
      <w:r w:rsidRPr="00B659F5">
        <w:rPr>
          <w:strike/>
        </w:rPr>
        <w:t>work.</w:t>
      </w:r>
    </w:p>
    <w:p w14:paraId="651744F5" w14:textId="77777777" w:rsidR="00DB54BC" w:rsidRDefault="00DB54BC">
      <w:pPr>
        <w:pStyle w:val="BodyText"/>
        <w:rPr>
          <w:b/>
          <w:sz w:val="26"/>
        </w:rPr>
      </w:pPr>
    </w:p>
    <w:p w14:paraId="651744F6" w14:textId="77777777" w:rsidR="00DB54BC" w:rsidRDefault="00E758CF" w:rsidP="003F0CB7">
      <w:pPr>
        <w:pStyle w:val="ListParagraph"/>
        <w:numPr>
          <w:ilvl w:val="1"/>
          <w:numId w:val="48"/>
        </w:numPr>
        <w:tabs>
          <w:tab w:val="left" w:pos="1148"/>
        </w:tabs>
        <w:spacing w:before="218" w:line="280" w:lineRule="auto"/>
        <w:ind w:right="486" w:hanging="677"/>
        <w:rPr>
          <w:b/>
        </w:rPr>
      </w:pPr>
      <w:r>
        <w:rPr>
          <w:b/>
        </w:rPr>
        <w:t>Even</w:t>
      </w:r>
      <w:r>
        <w:rPr>
          <w:b/>
          <w:spacing w:val="23"/>
        </w:rPr>
        <w:t xml:space="preserve"> </w:t>
      </w:r>
      <w:r>
        <w:rPr>
          <w:b/>
        </w:rPr>
        <w:t>though</w:t>
      </w:r>
      <w:r>
        <w:rPr>
          <w:b/>
          <w:spacing w:val="23"/>
        </w:rPr>
        <w:t xml:space="preserve"> </w:t>
      </w:r>
      <w:r>
        <w:rPr>
          <w:b/>
        </w:rPr>
        <w:t>the</w:t>
      </w:r>
      <w:r>
        <w:rPr>
          <w:b/>
          <w:spacing w:val="22"/>
        </w:rPr>
        <w:t xml:space="preserve"> </w:t>
      </w:r>
      <w:r>
        <w:rPr>
          <w:b/>
        </w:rPr>
        <w:t>bidders</w:t>
      </w:r>
      <w:r>
        <w:rPr>
          <w:b/>
          <w:spacing w:val="22"/>
        </w:rPr>
        <w:t xml:space="preserve"> </w:t>
      </w:r>
      <w:r>
        <w:rPr>
          <w:b/>
        </w:rPr>
        <w:t>meet</w:t>
      </w:r>
      <w:r>
        <w:rPr>
          <w:b/>
          <w:spacing w:val="21"/>
        </w:rPr>
        <w:t xml:space="preserve"> </w:t>
      </w:r>
      <w:r>
        <w:rPr>
          <w:b/>
        </w:rPr>
        <w:t>the</w:t>
      </w:r>
      <w:r>
        <w:rPr>
          <w:b/>
          <w:spacing w:val="25"/>
        </w:rPr>
        <w:t xml:space="preserve"> </w:t>
      </w:r>
      <w:r>
        <w:rPr>
          <w:b/>
        </w:rPr>
        <w:t>above</w:t>
      </w:r>
      <w:r>
        <w:rPr>
          <w:b/>
          <w:spacing w:val="21"/>
        </w:rPr>
        <w:t xml:space="preserve"> </w:t>
      </w:r>
      <w:r>
        <w:rPr>
          <w:b/>
        </w:rPr>
        <w:t>qualifying</w:t>
      </w:r>
      <w:r>
        <w:rPr>
          <w:b/>
          <w:spacing w:val="23"/>
        </w:rPr>
        <w:t xml:space="preserve"> </w:t>
      </w:r>
      <w:r>
        <w:rPr>
          <w:b/>
        </w:rPr>
        <w:t>criteria,</w:t>
      </w:r>
      <w:r>
        <w:rPr>
          <w:b/>
          <w:spacing w:val="23"/>
        </w:rPr>
        <w:t xml:space="preserve"> </w:t>
      </w:r>
      <w:r>
        <w:rPr>
          <w:b/>
        </w:rPr>
        <w:t>they</w:t>
      </w:r>
      <w:r>
        <w:rPr>
          <w:b/>
          <w:spacing w:val="23"/>
        </w:rPr>
        <w:t xml:space="preserve"> </w:t>
      </w:r>
      <w:r>
        <w:rPr>
          <w:b/>
        </w:rPr>
        <w:t>are</w:t>
      </w:r>
      <w:r>
        <w:rPr>
          <w:b/>
          <w:spacing w:val="19"/>
        </w:rPr>
        <w:t xml:space="preserve"> </w:t>
      </w:r>
      <w:r>
        <w:rPr>
          <w:b/>
        </w:rPr>
        <w:t>subject</w:t>
      </w:r>
      <w:r>
        <w:rPr>
          <w:b/>
          <w:spacing w:val="20"/>
        </w:rPr>
        <w:t xml:space="preserve"> </w:t>
      </w:r>
      <w:r>
        <w:rPr>
          <w:b/>
        </w:rPr>
        <w:t>to</w:t>
      </w:r>
      <w:r>
        <w:rPr>
          <w:b/>
          <w:spacing w:val="-46"/>
        </w:rPr>
        <w:t xml:space="preserve"> </w:t>
      </w:r>
      <w:r>
        <w:rPr>
          <w:b/>
        </w:rPr>
        <w:t>be</w:t>
      </w:r>
      <w:r>
        <w:rPr>
          <w:b/>
          <w:spacing w:val="1"/>
        </w:rPr>
        <w:t xml:space="preserve"> </w:t>
      </w:r>
      <w:r>
        <w:rPr>
          <w:b/>
        </w:rPr>
        <w:t>disqualified</w:t>
      </w:r>
      <w:r>
        <w:rPr>
          <w:b/>
          <w:spacing w:val="-1"/>
        </w:rPr>
        <w:t xml:space="preserve"> </w:t>
      </w:r>
      <w:r>
        <w:rPr>
          <w:b/>
        </w:rPr>
        <w:t>if</w:t>
      </w:r>
      <w:r>
        <w:rPr>
          <w:b/>
          <w:spacing w:val="4"/>
        </w:rPr>
        <w:t xml:space="preserve"> </w:t>
      </w:r>
      <w:r>
        <w:rPr>
          <w:b/>
        </w:rPr>
        <w:t>they</w:t>
      </w:r>
      <w:r>
        <w:rPr>
          <w:b/>
          <w:spacing w:val="-1"/>
        </w:rPr>
        <w:t xml:space="preserve"> </w:t>
      </w:r>
      <w:r>
        <w:rPr>
          <w:b/>
        </w:rPr>
        <w:t>have:</w:t>
      </w:r>
    </w:p>
    <w:p w14:paraId="651744F7" w14:textId="77777777" w:rsidR="00DB54BC" w:rsidRDefault="00DB54BC">
      <w:pPr>
        <w:pStyle w:val="BodyText"/>
        <w:spacing w:before="4"/>
        <w:rPr>
          <w:b/>
          <w:sz w:val="26"/>
        </w:rPr>
      </w:pPr>
    </w:p>
    <w:p w14:paraId="651744F8" w14:textId="77777777" w:rsidR="00DB54BC" w:rsidRDefault="00E758CF" w:rsidP="003F0CB7">
      <w:pPr>
        <w:pStyle w:val="ListParagraph"/>
        <w:numPr>
          <w:ilvl w:val="2"/>
          <w:numId w:val="48"/>
        </w:numPr>
        <w:tabs>
          <w:tab w:val="left" w:pos="1487"/>
          <w:tab w:val="left" w:pos="1488"/>
        </w:tabs>
        <w:spacing w:line="283" w:lineRule="auto"/>
        <w:ind w:right="489" w:hanging="365"/>
        <w:jc w:val="left"/>
      </w:pPr>
      <w:r>
        <w:t>Made</w:t>
      </w:r>
      <w:r>
        <w:rPr>
          <w:spacing w:val="3"/>
        </w:rPr>
        <w:t xml:space="preserve"> </w:t>
      </w:r>
      <w:r>
        <w:t>misleading</w:t>
      </w:r>
      <w:r>
        <w:rPr>
          <w:spacing w:val="2"/>
        </w:rPr>
        <w:t xml:space="preserve"> </w:t>
      </w:r>
      <w:r>
        <w:t>or</w:t>
      </w:r>
      <w:r>
        <w:rPr>
          <w:spacing w:val="4"/>
        </w:rPr>
        <w:t xml:space="preserve"> </w:t>
      </w:r>
      <w:r>
        <w:t>false</w:t>
      </w:r>
      <w:r>
        <w:rPr>
          <w:spacing w:val="3"/>
        </w:rPr>
        <w:t xml:space="preserve"> </w:t>
      </w:r>
      <w:r>
        <w:t>representation</w:t>
      </w:r>
      <w:r>
        <w:rPr>
          <w:spacing w:val="3"/>
        </w:rPr>
        <w:t xml:space="preserve"> </w:t>
      </w:r>
      <w:r>
        <w:t>in</w:t>
      </w:r>
      <w:r>
        <w:rPr>
          <w:spacing w:val="3"/>
        </w:rPr>
        <w:t xml:space="preserve"> </w:t>
      </w:r>
      <w:r>
        <w:t>the</w:t>
      </w:r>
      <w:r>
        <w:rPr>
          <w:spacing w:val="51"/>
        </w:rPr>
        <w:t xml:space="preserve"> </w:t>
      </w:r>
      <w:r>
        <w:t>forms,</w:t>
      </w:r>
      <w:r>
        <w:rPr>
          <w:spacing w:val="50"/>
        </w:rPr>
        <w:t xml:space="preserve"> </w:t>
      </w:r>
      <w:r>
        <w:t>statements</w:t>
      </w:r>
      <w:r>
        <w:rPr>
          <w:spacing w:val="53"/>
        </w:rPr>
        <w:t xml:space="preserve"> </w:t>
      </w:r>
      <w:r>
        <w:t>and</w:t>
      </w:r>
      <w:r>
        <w:rPr>
          <w:spacing w:val="-46"/>
        </w:rPr>
        <w:t xml:space="preserve"> </w:t>
      </w:r>
      <w:r>
        <w:t>Attachments</w:t>
      </w:r>
      <w:r>
        <w:rPr>
          <w:spacing w:val="8"/>
        </w:rPr>
        <w:t xml:space="preserve"> </w:t>
      </w:r>
      <w:r>
        <w:t>the</w:t>
      </w:r>
      <w:r>
        <w:rPr>
          <w:spacing w:val="8"/>
        </w:rPr>
        <w:t xml:space="preserve"> </w:t>
      </w:r>
      <w:r>
        <w:t>submitted</w:t>
      </w:r>
      <w:r>
        <w:rPr>
          <w:spacing w:val="7"/>
        </w:rPr>
        <w:t xml:space="preserve"> </w:t>
      </w:r>
      <w:r>
        <w:t>in</w:t>
      </w:r>
      <w:r>
        <w:rPr>
          <w:spacing w:val="8"/>
        </w:rPr>
        <w:t xml:space="preserve"> </w:t>
      </w:r>
      <w:r>
        <w:t>proof</w:t>
      </w:r>
      <w:r>
        <w:rPr>
          <w:spacing w:val="8"/>
        </w:rPr>
        <w:t xml:space="preserve"> </w:t>
      </w:r>
      <w:r>
        <w:t>the</w:t>
      </w:r>
      <w:r>
        <w:rPr>
          <w:spacing w:val="12"/>
        </w:rPr>
        <w:t xml:space="preserve"> </w:t>
      </w:r>
      <w:r>
        <w:t>qualification</w:t>
      </w:r>
      <w:r>
        <w:rPr>
          <w:spacing w:val="4"/>
        </w:rPr>
        <w:t xml:space="preserve"> </w:t>
      </w:r>
      <w:r>
        <w:t>requirements;</w:t>
      </w:r>
      <w:r>
        <w:rPr>
          <w:spacing w:val="11"/>
        </w:rPr>
        <w:t xml:space="preserve"> </w:t>
      </w:r>
      <w:r>
        <w:t>and</w:t>
      </w:r>
      <w:r>
        <w:rPr>
          <w:spacing w:val="8"/>
        </w:rPr>
        <w:t xml:space="preserve"> </w:t>
      </w:r>
      <w:r>
        <w:t>/</w:t>
      </w:r>
      <w:r>
        <w:rPr>
          <w:spacing w:val="8"/>
        </w:rPr>
        <w:t xml:space="preserve"> </w:t>
      </w:r>
      <w:r>
        <w:t>or</w:t>
      </w:r>
    </w:p>
    <w:p w14:paraId="651744F9" w14:textId="77777777" w:rsidR="00DB54BC" w:rsidRDefault="00DB54BC">
      <w:pPr>
        <w:spacing w:line="283" w:lineRule="auto"/>
        <w:sectPr w:rsidR="00DB54BC" w:rsidSect="00830AF6">
          <w:footerReference w:type="default" r:id="rId15"/>
          <w:pgSz w:w="12240" w:h="15840"/>
          <w:pgMar w:top="600" w:right="1020" w:bottom="460" w:left="1400" w:header="0" w:footer="279" w:gutter="0"/>
          <w:pgNumType w:start="1" w:chapStyle="1"/>
          <w:cols w:space="720"/>
        </w:sectPr>
      </w:pPr>
    </w:p>
    <w:p w14:paraId="651744FA" w14:textId="77777777" w:rsidR="00DB54BC" w:rsidRDefault="00E758CF" w:rsidP="003F0CB7">
      <w:pPr>
        <w:pStyle w:val="ListParagraph"/>
        <w:numPr>
          <w:ilvl w:val="2"/>
          <w:numId w:val="48"/>
        </w:numPr>
        <w:tabs>
          <w:tab w:val="left" w:pos="1488"/>
        </w:tabs>
        <w:spacing w:before="79" w:line="283" w:lineRule="auto"/>
        <w:ind w:right="485" w:hanging="365"/>
      </w:pPr>
      <w:r>
        <w:lastRenderedPageBreak/>
        <w:t>Record</w:t>
      </w:r>
      <w:r>
        <w:rPr>
          <w:spacing w:val="1"/>
        </w:rPr>
        <w:t xml:space="preserve"> </w:t>
      </w:r>
      <w:r>
        <w:t>of</w:t>
      </w:r>
      <w:r>
        <w:rPr>
          <w:spacing w:val="1"/>
        </w:rPr>
        <w:t xml:space="preserve"> </w:t>
      </w:r>
      <w:r>
        <w:t>poor</w:t>
      </w:r>
      <w:r>
        <w:rPr>
          <w:spacing w:val="1"/>
        </w:rPr>
        <w:t xml:space="preserve"> </w:t>
      </w:r>
      <w:r>
        <w:t>performance</w:t>
      </w:r>
      <w:r>
        <w:rPr>
          <w:spacing w:val="1"/>
        </w:rPr>
        <w:t xml:space="preserve"> </w:t>
      </w:r>
      <w:r>
        <w:t>such</w:t>
      </w:r>
      <w:r>
        <w:rPr>
          <w:spacing w:val="1"/>
        </w:rPr>
        <w:t xml:space="preserve"> </w:t>
      </w:r>
      <w:r>
        <w:t>as</w:t>
      </w:r>
      <w:r>
        <w:rPr>
          <w:spacing w:val="1"/>
        </w:rPr>
        <w:t xml:space="preserve"> </w:t>
      </w:r>
      <w:r>
        <w:t>abandoning</w:t>
      </w:r>
      <w:r>
        <w:rPr>
          <w:spacing w:val="1"/>
        </w:rPr>
        <w:t xml:space="preserve"> </w:t>
      </w:r>
      <w:r>
        <w:t>the</w:t>
      </w:r>
      <w:r>
        <w:rPr>
          <w:spacing w:val="1"/>
        </w:rPr>
        <w:t xml:space="preserve"> </w:t>
      </w:r>
      <w:r>
        <w:t>works,</w:t>
      </w:r>
      <w:r>
        <w:rPr>
          <w:spacing w:val="1"/>
        </w:rPr>
        <w:t xml:space="preserve"> </w:t>
      </w:r>
      <w:r>
        <w:t>not</w:t>
      </w:r>
      <w:r>
        <w:rPr>
          <w:spacing w:val="1"/>
        </w:rPr>
        <w:t xml:space="preserve"> </w:t>
      </w:r>
      <w:r>
        <w:t>properly</w:t>
      </w:r>
      <w:r>
        <w:rPr>
          <w:spacing w:val="1"/>
        </w:rPr>
        <w:t xml:space="preserve"> </w:t>
      </w:r>
      <w:r>
        <w:t>completing</w:t>
      </w:r>
      <w:r>
        <w:rPr>
          <w:spacing w:val="1"/>
        </w:rPr>
        <w:t xml:space="preserve"> </w:t>
      </w:r>
      <w:r>
        <w:t>the</w:t>
      </w:r>
      <w:r>
        <w:rPr>
          <w:spacing w:val="1"/>
        </w:rPr>
        <w:t xml:space="preserve"> </w:t>
      </w:r>
      <w:r>
        <w:t>contract,</w:t>
      </w:r>
      <w:r>
        <w:rPr>
          <w:spacing w:val="1"/>
        </w:rPr>
        <w:t xml:space="preserve"> </w:t>
      </w:r>
      <w:r>
        <w:t>inordinate</w:t>
      </w:r>
      <w:r>
        <w:rPr>
          <w:spacing w:val="1"/>
        </w:rPr>
        <w:t xml:space="preserve"> </w:t>
      </w:r>
      <w:r>
        <w:t>delay</w:t>
      </w:r>
      <w:r>
        <w:rPr>
          <w:spacing w:val="1"/>
        </w:rPr>
        <w:t xml:space="preserve"> </w:t>
      </w:r>
      <w:r>
        <w:t>in</w:t>
      </w:r>
      <w:r>
        <w:rPr>
          <w:spacing w:val="1"/>
        </w:rPr>
        <w:t xml:space="preserve"> </w:t>
      </w:r>
      <w:r>
        <w:t>completion,</w:t>
      </w:r>
      <w:r>
        <w:rPr>
          <w:spacing w:val="1"/>
        </w:rPr>
        <w:t xml:space="preserve"> </w:t>
      </w:r>
      <w:r>
        <w:t>litigation</w:t>
      </w:r>
      <w:r>
        <w:rPr>
          <w:spacing w:val="1"/>
        </w:rPr>
        <w:t xml:space="preserve"> </w:t>
      </w:r>
      <w:r>
        <w:t>history,</w:t>
      </w:r>
      <w:r>
        <w:rPr>
          <w:spacing w:val="1"/>
        </w:rPr>
        <w:t xml:space="preserve"> </w:t>
      </w:r>
      <w:r>
        <w:t>or</w:t>
      </w:r>
      <w:r>
        <w:rPr>
          <w:spacing w:val="1"/>
        </w:rPr>
        <w:t xml:space="preserve"> </w:t>
      </w:r>
      <w:r>
        <w:t>financial</w:t>
      </w:r>
      <w:r>
        <w:rPr>
          <w:spacing w:val="3"/>
        </w:rPr>
        <w:t xml:space="preserve"> </w:t>
      </w:r>
      <w:r>
        <w:t>failures</w:t>
      </w:r>
      <w:r>
        <w:rPr>
          <w:spacing w:val="1"/>
        </w:rPr>
        <w:t xml:space="preserve"> </w:t>
      </w:r>
      <w:r>
        <w:t>etc.;</w:t>
      </w:r>
      <w:r>
        <w:rPr>
          <w:spacing w:val="3"/>
        </w:rPr>
        <w:t xml:space="preserve"> </w:t>
      </w:r>
      <w:r>
        <w:t>and/</w:t>
      </w:r>
      <w:r>
        <w:rPr>
          <w:spacing w:val="3"/>
        </w:rPr>
        <w:t xml:space="preserve"> </w:t>
      </w:r>
      <w:r>
        <w:t>or</w:t>
      </w:r>
    </w:p>
    <w:p w14:paraId="651744FB" w14:textId="77777777" w:rsidR="00DB54BC" w:rsidRDefault="00E758CF" w:rsidP="003F0CB7">
      <w:pPr>
        <w:pStyle w:val="ListParagraph"/>
        <w:numPr>
          <w:ilvl w:val="2"/>
          <w:numId w:val="48"/>
        </w:numPr>
        <w:tabs>
          <w:tab w:val="left" w:pos="1488"/>
        </w:tabs>
        <w:spacing w:line="283" w:lineRule="auto"/>
        <w:ind w:right="489" w:hanging="339"/>
      </w:pPr>
      <w:r>
        <w:t>Participated</w:t>
      </w:r>
      <w:r>
        <w:rPr>
          <w:spacing w:val="1"/>
        </w:rPr>
        <w:t xml:space="preserve"> </w:t>
      </w:r>
      <w:r>
        <w:t>in</w:t>
      </w:r>
      <w:r>
        <w:rPr>
          <w:spacing w:val="1"/>
        </w:rPr>
        <w:t xml:space="preserve"> </w:t>
      </w:r>
      <w:r>
        <w:t>the</w:t>
      </w:r>
      <w:r>
        <w:rPr>
          <w:spacing w:val="1"/>
        </w:rPr>
        <w:t xml:space="preserve"> </w:t>
      </w:r>
      <w:r>
        <w:t>previous</w:t>
      </w:r>
      <w:r>
        <w:rPr>
          <w:spacing w:val="1"/>
        </w:rPr>
        <w:t xml:space="preserve"> </w:t>
      </w:r>
      <w:r>
        <w:t>bidding</w:t>
      </w:r>
      <w:r>
        <w:rPr>
          <w:spacing w:val="1"/>
        </w:rPr>
        <w:t xml:space="preserve"> </w:t>
      </w:r>
      <w:r>
        <w:t>for</w:t>
      </w:r>
      <w:r>
        <w:rPr>
          <w:spacing w:val="1"/>
        </w:rPr>
        <w:t xml:space="preserve"> </w:t>
      </w:r>
      <w:r>
        <w:t>the</w:t>
      </w:r>
      <w:r>
        <w:rPr>
          <w:spacing w:val="1"/>
        </w:rPr>
        <w:t xml:space="preserve"> </w:t>
      </w:r>
      <w:r>
        <w:t>same</w:t>
      </w:r>
      <w:r>
        <w:rPr>
          <w:spacing w:val="1"/>
        </w:rPr>
        <w:t xml:space="preserve"> </w:t>
      </w:r>
      <w:r>
        <w:t>work</w:t>
      </w:r>
      <w:r>
        <w:rPr>
          <w:spacing w:val="1"/>
        </w:rPr>
        <w:t xml:space="preserve"> </w:t>
      </w:r>
      <w:r>
        <w:t>and</w:t>
      </w:r>
      <w:r>
        <w:rPr>
          <w:spacing w:val="1"/>
        </w:rPr>
        <w:t xml:space="preserve"> </w:t>
      </w:r>
      <w:r>
        <w:t>had</w:t>
      </w:r>
      <w:r>
        <w:rPr>
          <w:spacing w:val="1"/>
        </w:rPr>
        <w:t xml:space="preserve"> </w:t>
      </w:r>
      <w:r>
        <w:t>quoted</w:t>
      </w:r>
      <w:r>
        <w:rPr>
          <w:spacing w:val="1"/>
        </w:rPr>
        <w:t xml:space="preserve"> </w:t>
      </w:r>
      <w:r>
        <w:t>unreasonably high bid</w:t>
      </w:r>
      <w:r>
        <w:rPr>
          <w:spacing w:val="1"/>
        </w:rPr>
        <w:t xml:space="preserve"> </w:t>
      </w:r>
      <w:r>
        <w:t>prices and could not</w:t>
      </w:r>
      <w:r>
        <w:rPr>
          <w:spacing w:val="1"/>
        </w:rPr>
        <w:t xml:space="preserve"> </w:t>
      </w:r>
      <w:r>
        <w:t>furnish</w:t>
      </w:r>
      <w:r>
        <w:rPr>
          <w:spacing w:val="1"/>
        </w:rPr>
        <w:t xml:space="preserve"> </w:t>
      </w:r>
      <w:r>
        <w:t>rational</w:t>
      </w:r>
      <w:r>
        <w:rPr>
          <w:spacing w:val="1"/>
        </w:rPr>
        <w:t xml:space="preserve"> </w:t>
      </w:r>
      <w:r>
        <w:t>justification to</w:t>
      </w:r>
      <w:r>
        <w:rPr>
          <w:spacing w:val="1"/>
        </w:rPr>
        <w:t xml:space="preserve"> </w:t>
      </w:r>
      <w:r>
        <w:t>the</w:t>
      </w:r>
      <w:r>
        <w:rPr>
          <w:spacing w:val="1"/>
        </w:rPr>
        <w:t xml:space="preserve"> </w:t>
      </w:r>
      <w:r>
        <w:t>employer.</w:t>
      </w:r>
    </w:p>
    <w:p w14:paraId="651744FC" w14:textId="77777777" w:rsidR="00DB54BC" w:rsidRDefault="00DB54BC">
      <w:pPr>
        <w:pStyle w:val="BodyText"/>
        <w:rPr>
          <w:sz w:val="26"/>
        </w:rPr>
      </w:pPr>
    </w:p>
    <w:p w14:paraId="651744FD" w14:textId="77777777" w:rsidR="00DB54BC" w:rsidRDefault="00DB54BC">
      <w:pPr>
        <w:pStyle w:val="BodyText"/>
        <w:rPr>
          <w:sz w:val="26"/>
        </w:rPr>
      </w:pPr>
    </w:p>
    <w:p w14:paraId="651744FE" w14:textId="77777777" w:rsidR="00DB54BC" w:rsidRDefault="00E758CF" w:rsidP="003F0CB7">
      <w:pPr>
        <w:pStyle w:val="Heading5"/>
        <w:numPr>
          <w:ilvl w:val="0"/>
          <w:numId w:val="53"/>
        </w:numPr>
        <w:tabs>
          <w:tab w:val="left" w:pos="896"/>
          <w:tab w:val="left" w:pos="897"/>
        </w:tabs>
        <w:ind w:left="896" w:hanging="425"/>
      </w:pPr>
      <w:r>
        <w:t>One</w:t>
      </w:r>
      <w:r>
        <w:rPr>
          <w:spacing w:val="3"/>
        </w:rPr>
        <w:t xml:space="preserve"> </w:t>
      </w:r>
      <w:r>
        <w:t>bid</w:t>
      </w:r>
      <w:r>
        <w:rPr>
          <w:spacing w:val="7"/>
        </w:rPr>
        <w:t xml:space="preserve"> </w:t>
      </w:r>
      <w:r>
        <w:t>per</w:t>
      </w:r>
      <w:r>
        <w:rPr>
          <w:spacing w:val="4"/>
        </w:rPr>
        <w:t xml:space="preserve"> </w:t>
      </w:r>
      <w:r>
        <w:t>bidder</w:t>
      </w:r>
    </w:p>
    <w:p w14:paraId="651744FF" w14:textId="77777777" w:rsidR="00DB54BC" w:rsidRDefault="00DB54BC">
      <w:pPr>
        <w:pStyle w:val="BodyText"/>
        <w:spacing w:before="9"/>
        <w:rPr>
          <w:b/>
          <w:sz w:val="29"/>
        </w:rPr>
      </w:pPr>
    </w:p>
    <w:p w14:paraId="65174500" w14:textId="03084797" w:rsidR="00DB54BC" w:rsidRDefault="00E758CF">
      <w:pPr>
        <w:pStyle w:val="BodyText"/>
        <w:spacing w:line="283" w:lineRule="auto"/>
        <w:ind w:left="1148" w:right="486" w:hanging="677"/>
        <w:jc w:val="both"/>
      </w:pPr>
      <w:r>
        <w:rPr>
          <w:rFonts w:ascii="Times New Roman" w:hAnsi="Times New Roman"/>
        </w:rPr>
        <w:t>5.1.</w:t>
      </w:r>
      <w:r>
        <w:rPr>
          <w:rFonts w:ascii="Times New Roman" w:hAnsi="Times New Roman"/>
          <w:spacing w:val="1"/>
        </w:rPr>
        <w:t xml:space="preserve"> </w:t>
      </w:r>
      <w:r w:rsidR="00005F9E">
        <w:rPr>
          <w:rFonts w:ascii="Times New Roman" w:hAnsi="Times New Roman"/>
          <w:spacing w:val="1"/>
        </w:rPr>
        <w:tab/>
      </w:r>
      <w:r>
        <w:t>Each bidder</w:t>
      </w:r>
      <w:r>
        <w:rPr>
          <w:spacing w:val="1"/>
        </w:rPr>
        <w:t xml:space="preserve"> </w:t>
      </w:r>
      <w:r>
        <w:t>shall</w:t>
      </w:r>
      <w:r>
        <w:rPr>
          <w:spacing w:val="1"/>
        </w:rPr>
        <w:t xml:space="preserve"> </w:t>
      </w:r>
      <w:r>
        <w:t>submit</w:t>
      </w:r>
      <w:r>
        <w:rPr>
          <w:spacing w:val="1"/>
        </w:rPr>
        <w:t xml:space="preserve"> </w:t>
      </w:r>
      <w:r>
        <w:t>only</w:t>
      </w:r>
      <w:r>
        <w:rPr>
          <w:spacing w:val="1"/>
        </w:rPr>
        <w:t xml:space="preserve"> </w:t>
      </w:r>
      <w:r>
        <w:t>one</w:t>
      </w:r>
      <w:r>
        <w:rPr>
          <w:spacing w:val="1"/>
        </w:rPr>
        <w:t xml:space="preserve"> </w:t>
      </w:r>
      <w:r>
        <w:t>bid</w:t>
      </w:r>
      <w:r>
        <w:rPr>
          <w:spacing w:val="1"/>
        </w:rPr>
        <w:t xml:space="preserve"> </w:t>
      </w:r>
      <w:r>
        <w:t>for</w:t>
      </w:r>
      <w:r>
        <w:rPr>
          <w:spacing w:val="1"/>
        </w:rPr>
        <w:t xml:space="preserve"> </w:t>
      </w:r>
      <w:r>
        <w:t>one</w:t>
      </w:r>
      <w:r>
        <w:rPr>
          <w:spacing w:val="1"/>
        </w:rPr>
        <w:t xml:space="preserve"> </w:t>
      </w:r>
      <w:r>
        <w:t>package.</w:t>
      </w:r>
      <w:r>
        <w:rPr>
          <w:spacing w:val="1"/>
        </w:rPr>
        <w:t xml:space="preserve"> </w:t>
      </w:r>
      <w:r>
        <w:t>A</w:t>
      </w:r>
      <w:r>
        <w:rPr>
          <w:spacing w:val="1"/>
        </w:rPr>
        <w:t xml:space="preserve"> </w:t>
      </w:r>
      <w:r>
        <w:t>bidder</w:t>
      </w:r>
      <w:r>
        <w:rPr>
          <w:spacing w:val="1"/>
        </w:rPr>
        <w:t xml:space="preserve"> </w:t>
      </w:r>
      <w:r>
        <w:t>who</w:t>
      </w:r>
      <w:r>
        <w:rPr>
          <w:spacing w:val="1"/>
        </w:rPr>
        <w:t xml:space="preserve"> </w:t>
      </w:r>
      <w:r>
        <w:t>submits</w:t>
      </w:r>
      <w:r>
        <w:rPr>
          <w:spacing w:val="1"/>
        </w:rPr>
        <w:t xml:space="preserve"> </w:t>
      </w:r>
      <w:r>
        <w:t>or</w:t>
      </w:r>
      <w:r>
        <w:rPr>
          <w:spacing w:val="1"/>
        </w:rPr>
        <w:t xml:space="preserve"> </w:t>
      </w:r>
      <w:r>
        <w:t>participates</w:t>
      </w:r>
      <w:r>
        <w:rPr>
          <w:spacing w:val="1"/>
        </w:rPr>
        <w:t xml:space="preserve"> </w:t>
      </w:r>
      <w:r>
        <w:t>in</w:t>
      </w:r>
      <w:r>
        <w:rPr>
          <w:spacing w:val="1"/>
        </w:rPr>
        <w:t xml:space="preserve"> </w:t>
      </w:r>
      <w:r>
        <w:t>more</w:t>
      </w:r>
      <w:r>
        <w:rPr>
          <w:spacing w:val="1"/>
        </w:rPr>
        <w:t xml:space="preserve"> </w:t>
      </w:r>
      <w:r>
        <w:t>than</w:t>
      </w:r>
      <w:r>
        <w:rPr>
          <w:spacing w:val="1"/>
        </w:rPr>
        <w:t xml:space="preserve"> </w:t>
      </w:r>
      <w:r>
        <w:t>one</w:t>
      </w:r>
      <w:r>
        <w:rPr>
          <w:spacing w:val="1"/>
        </w:rPr>
        <w:t xml:space="preserve"> </w:t>
      </w:r>
      <w:r>
        <w:t>bid</w:t>
      </w:r>
      <w:r>
        <w:rPr>
          <w:spacing w:val="1"/>
        </w:rPr>
        <w:t xml:space="preserve"> </w:t>
      </w:r>
      <w:r>
        <w:t>(other</w:t>
      </w:r>
      <w:r>
        <w:rPr>
          <w:spacing w:val="1"/>
        </w:rPr>
        <w:t xml:space="preserve"> </w:t>
      </w:r>
      <w:r>
        <w:t>than</w:t>
      </w:r>
      <w:r>
        <w:rPr>
          <w:spacing w:val="1"/>
        </w:rPr>
        <w:t xml:space="preserve"> </w:t>
      </w:r>
      <w:r>
        <w:t>as</w:t>
      </w:r>
      <w:r>
        <w:rPr>
          <w:spacing w:val="1"/>
        </w:rPr>
        <w:t xml:space="preserve"> </w:t>
      </w:r>
      <w:r>
        <w:t>a</w:t>
      </w:r>
      <w:r>
        <w:rPr>
          <w:spacing w:val="1"/>
        </w:rPr>
        <w:t xml:space="preserve"> </w:t>
      </w:r>
      <w:r>
        <w:t>subcontractor</w:t>
      </w:r>
      <w:r>
        <w:rPr>
          <w:spacing w:val="1"/>
        </w:rPr>
        <w:t xml:space="preserve"> </w:t>
      </w:r>
      <w:r>
        <w:t>or</w:t>
      </w:r>
      <w:r>
        <w:rPr>
          <w:spacing w:val="1"/>
        </w:rPr>
        <w:t xml:space="preserve"> </w:t>
      </w:r>
      <w:r>
        <w:t>in</w:t>
      </w:r>
      <w:r>
        <w:rPr>
          <w:spacing w:val="1"/>
        </w:rPr>
        <w:t xml:space="preserve"> </w:t>
      </w:r>
      <w:r>
        <w:t>cases</w:t>
      </w:r>
      <w:r>
        <w:rPr>
          <w:spacing w:val="1"/>
        </w:rPr>
        <w:t xml:space="preserve"> </w:t>
      </w:r>
      <w:r>
        <w:t>of</w:t>
      </w:r>
      <w:r>
        <w:rPr>
          <w:spacing w:val="1"/>
        </w:rPr>
        <w:t xml:space="preserve"> </w:t>
      </w:r>
      <w:r>
        <w:t>alternatives that have been permitted or requested) will cause all the proposals with</w:t>
      </w:r>
      <w:r>
        <w:rPr>
          <w:spacing w:val="1"/>
        </w:rPr>
        <w:t xml:space="preserve"> </w:t>
      </w:r>
      <w:r>
        <w:t>the</w:t>
      </w:r>
      <w:r>
        <w:rPr>
          <w:spacing w:val="-2"/>
        </w:rPr>
        <w:t xml:space="preserve"> </w:t>
      </w:r>
      <w:r>
        <w:t>bidder’s</w:t>
      </w:r>
      <w:r>
        <w:rPr>
          <w:spacing w:val="2"/>
        </w:rPr>
        <w:t xml:space="preserve"> </w:t>
      </w:r>
      <w:r>
        <w:t>participation</w:t>
      </w:r>
      <w:r>
        <w:rPr>
          <w:spacing w:val="2"/>
        </w:rPr>
        <w:t xml:space="preserve"> </w:t>
      </w:r>
      <w:r>
        <w:t>to</w:t>
      </w:r>
      <w:r>
        <w:rPr>
          <w:spacing w:val="4"/>
        </w:rPr>
        <w:t xml:space="preserve"> </w:t>
      </w:r>
      <w:r>
        <w:t>be</w:t>
      </w:r>
      <w:r>
        <w:rPr>
          <w:spacing w:val="4"/>
        </w:rPr>
        <w:t xml:space="preserve"> </w:t>
      </w:r>
      <w:r>
        <w:t>disqualified.</w:t>
      </w:r>
    </w:p>
    <w:p w14:paraId="65174501" w14:textId="77777777" w:rsidR="00DB54BC" w:rsidRDefault="00DB54BC">
      <w:pPr>
        <w:pStyle w:val="BodyText"/>
        <w:spacing w:before="9"/>
        <w:rPr>
          <w:sz w:val="25"/>
        </w:rPr>
      </w:pPr>
    </w:p>
    <w:p w14:paraId="65174502" w14:textId="77777777" w:rsidR="00DB54BC" w:rsidRDefault="00E758CF" w:rsidP="003F0CB7">
      <w:pPr>
        <w:pStyle w:val="Heading5"/>
        <w:numPr>
          <w:ilvl w:val="0"/>
          <w:numId w:val="53"/>
        </w:numPr>
        <w:tabs>
          <w:tab w:val="left" w:pos="1149"/>
          <w:tab w:val="left" w:pos="1150"/>
        </w:tabs>
      </w:pPr>
      <w:r>
        <w:t>Cost</w:t>
      </w:r>
      <w:r>
        <w:rPr>
          <w:spacing w:val="7"/>
        </w:rPr>
        <w:t xml:space="preserve"> </w:t>
      </w:r>
      <w:r>
        <w:t>of</w:t>
      </w:r>
      <w:r>
        <w:rPr>
          <w:spacing w:val="6"/>
        </w:rPr>
        <w:t xml:space="preserve"> </w:t>
      </w:r>
      <w:r>
        <w:t>Bidding</w:t>
      </w:r>
    </w:p>
    <w:p w14:paraId="65174503" w14:textId="77777777" w:rsidR="00DB54BC" w:rsidRDefault="00DB54BC">
      <w:pPr>
        <w:pStyle w:val="BodyText"/>
        <w:rPr>
          <w:b/>
          <w:sz w:val="30"/>
        </w:rPr>
      </w:pPr>
    </w:p>
    <w:p w14:paraId="65174504" w14:textId="77777777" w:rsidR="00DB54BC" w:rsidRDefault="00E758CF">
      <w:pPr>
        <w:pStyle w:val="BodyText"/>
        <w:spacing w:line="283" w:lineRule="auto"/>
        <w:ind w:left="1148" w:right="490" w:hanging="677"/>
        <w:jc w:val="both"/>
      </w:pPr>
      <w:r>
        <w:t xml:space="preserve">6.1.     </w:t>
      </w:r>
      <w:r>
        <w:rPr>
          <w:spacing w:val="1"/>
        </w:rPr>
        <w:t xml:space="preserve"> </w:t>
      </w:r>
      <w:r>
        <w:t>The bidder shall bear all costs associated with the preparation and submission of his</w:t>
      </w:r>
      <w:r>
        <w:rPr>
          <w:spacing w:val="1"/>
        </w:rPr>
        <w:t xml:space="preserve"> </w:t>
      </w:r>
      <w:r>
        <w:t>Bid,</w:t>
      </w:r>
      <w:r>
        <w:rPr>
          <w:spacing w:val="4"/>
        </w:rPr>
        <w:t xml:space="preserve"> </w:t>
      </w:r>
      <w:r>
        <w:t>and</w:t>
      </w:r>
      <w:r>
        <w:rPr>
          <w:spacing w:val="5"/>
        </w:rPr>
        <w:t xml:space="preserve"> </w:t>
      </w:r>
      <w:r>
        <w:t>the</w:t>
      </w:r>
      <w:r>
        <w:rPr>
          <w:spacing w:val="6"/>
        </w:rPr>
        <w:t xml:space="preserve"> </w:t>
      </w:r>
      <w:r>
        <w:t>Employer</w:t>
      </w:r>
      <w:r>
        <w:rPr>
          <w:spacing w:val="8"/>
        </w:rPr>
        <w:t xml:space="preserve"> </w:t>
      </w:r>
      <w:r>
        <w:t>will</w:t>
      </w:r>
      <w:r>
        <w:rPr>
          <w:spacing w:val="5"/>
        </w:rPr>
        <w:t xml:space="preserve"> </w:t>
      </w:r>
      <w:r>
        <w:t>in</w:t>
      </w:r>
      <w:r>
        <w:rPr>
          <w:spacing w:val="6"/>
        </w:rPr>
        <w:t xml:space="preserve"> </w:t>
      </w:r>
      <w:r>
        <w:t>no</w:t>
      </w:r>
      <w:r>
        <w:rPr>
          <w:spacing w:val="6"/>
        </w:rPr>
        <w:t xml:space="preserve"> </w:t>
      </w:r>
      <w:r>
        <w:t>case</w:t>
      </w:r>
      <w:r>
        <w:rPr>
          <w:spacing w:val="6"/>
        </w:rPr>
        <w:t xml:space="preserve"> </w:t>
      </w:r>
      <w:r>
        <w:t>be</w:t>
      </w:r>
      <w:r>
        <w:rPr>
          <w:spacing w:val="8"/>
        </w:rPr>
        <w:t xml:space="preserve"> </w:t>
      </w:r>
      <w:r>
        <w:t>responsible</w:t>
      </w:r>
      <w:r>
        <w:rPr>
          <w:spacing w:val="6"/>
        </w:rPr>
        <w:t xml:space="preserve"> </w:t>
      </w:r>
      <w:r>
        <w:t>and</w:t>
      </w:r>
      <w:r>
        <w:rPr>
          <w:spacing w:val="7"/>
        </w:rPr>
        <w:t xml:space="preserve"> </w:t>
      </w:r>
      <w:r>
        <w:t>liable</w:t>
      </w:r>
      <w:r>
        <w:rPr>
          <w:spacing w:val="5"/>
        </w:rPr>
        <w:t xml:space="preserve"> </w:t>
      </w:r>
      <w:r>
        <w:t>for</w:t>
      </w:r>
      <w:r>
        <w:rPr>
          <w:spacing w:val="7"/>
        </w:rPr>
        <w:t xml:space="preserve"> </w:t>
      </w:r>
      <w:r>
        <w:t>those</w:t>
      </w:r>
      <w:r>
        <w:rPr>
          <w:spacing w:val="9"/>
        </w:rPr>
        <w:t xml:space="preserve"> </w:t>
      </w:r>
      <w:r>
        <w:t>costs.</w:t>
      </w:r>
    </w:p>
    <w:p w14:paraId="65174505" w14:textId="77777777" w:rsidR="00DB54BC" w:rsidRDefault="00DB54BC">
      <w:pPr>
        <w:pStyle w:val="BodyText"/>
        <w:spacing w:before="10"/>
        <w:rPr>
          <w:sz w:val="25"/>
        </w:rPr>
      </w:pPr>
    </w:p>
    <w:p w14:paraId="65174506" w14:textId="77777777" w:rsidR="00DB54BC" w:rsidRDefault="00E758CF" w:rsidP="003F0CB7">
      <w:pPr>
        <w:pStyle w:val="Heading5"/>
        <w:numPr>
          <w:ilvl w:val="0"/>
          <w:numId w:val="53"/>
        </w:numPr>
        <w:tabs>
          <w:tab w:val="left" w:pos="1149"/>
          <w:tab w:val="left" w:pos="1150"/>
        </w:tabs>
      </w:pPr>
      <w:r>
        <w:t>Site</w:t>
      </w:r>
      <w:r>
        <w:rPr>
          <w:spacing w:val="2"/>
        </w:rPr>
        <w:t xml:space="preserve"> </w:t>
      </w:r>
      <w:r>
        <w:t>Visit</w:t>
      </w:r>
    </w:p>
    <w:p w14:paraId="65174507" w14:textId="77777777" w:rsidR="00DB54BC" w:rsidRDefault="00DB54BC">
      <w:pPr>
        <w:pStyle w:val="BodyText"/>
        <w:spacing w:before="9"/>
        <w:rPr>
          <w:b/>
          <w:sz w:val="29"/>
        </w:rPr>
      </w:pPr>
    </w:p>
    <w:p w14:paraId="65174509" w14:textId="2CE301C9" w:rsidR="00DB54BC" w:rsidRDefault="00E758CF" w:rsidP="00005F9E">
      <w:pPr>
        <w:pStyle w:val="BodyText"/>
        <w:spacing w:line="283" w:lineRule="auto"/>
        <w:ind w:left="1148" w:right="489" w:hanging="677"/>
        <w:jc w:val="both"/>
      </w:pPr>
      <w:r>
        <w:t>7.1.</w:t>
      </w:r>
      <w:r>
        <w:rPr>
          <w:spacing w:val="1"/>
        </w:rPr>
        <w:t xml:space="preserve"> </w:t>
      </w:r>
      <w:r w:rsidR="00005F9E">
        <w:rPr>
          <w:spacing w:val="1"/>
        </w:rPr>
        <w:tab/>
      </w:r>
      <w:r>
        <w:t>The Bidder, at</w:t>
      </w:r>
      <w:r>
        <w:rPr>
          <w:spacing w:val="1"/>
        </w:rPr>
        <w:t xml:space="preserve"> </w:t>
      </w:r>
      <w:r>
        <w:t>the</w:t>
      </w:r>
      <w:r>
        <w:rPr>
          <w:spacing w:val="48"/>
        </w:rPr>
        <w:t xml:space="preserve"> </w:t>
      </w:r>
      <w:r>
        <w:t>Bidder’s own responsibility and risk is encouraged</w:t>
      </w:r>
      <w:r>
        <w:rPr>
          <w:spacing w:val="48"/>
        </w:rPr>
        <w:t xml:space="preserve"> </w:t>
      </w:r>
      <w:r>
        <w:t>to visit</w:t>
      </w:r>
      <w:r>
        <w:rPr>
          <w:spacing w:val="49"/>
        </w:rPr>
        <w:t xml:space="preserve"> </w:t>
      </w:r>
      <w:r>
        <w:t>and</w:t>
      </w:r>
      <w:r>
        <w:rPr>
          <w:spacing w:val="1"/>
        </w:rPr>
        <w:t xml:space="preserve"> </w:t>
      </w:r>
      <w:r>
        <w:t>examine the Site of work and its surrounding and obtain all information that may be</w:t>
      </w:r>
      <w:r>
        <w:rPr>
          <w:spacing w:val="1"/>
        </w:rPr>
        <w:t xml:space="preserve"> </w:t>
      </w:r>
      <w:r>
        <w:t>necessary for preparing the Bid and entering into a contract for construction of the</w:t>
      </w:r>
      <w:r>
        <w:rPr>
          <w:spacing w:val="1"/>
        </w:rPr>
        <w:t xml:space="preserve"> </w:t>
      </w:r>
      <w:r>
        <w:t>Works.</w:t>
      </w:r>
      <w:r w:rsidR="00005F9E">
        <w:t xml:space="preserve"> </w:t>
      </w:r>
      <w:r>
        <w:t>The</w:t>
      </w:r>
      <w:r>
        <w:rPr>
          <w:spacing w:val="7"/>
        </w:rPr>
        <w:t xml:space="preserve"> </w:t>
      </w:r>
      <w:r>
        <w:t>costs</w:t>
      </w:r>
      <w:r>
        <w:rPr>
          <w:spacing w:val="10"/>
        </w:rPr>
        <w:t xml:space="preserve"> </w:t>
      </w:r>
      <w:r>
        <w:t>of</w:t>
      </w:r>
      <w:r>
        <w:rPr>
          <w:spacing w:val="7"/>
        </w:rPr>
        <w:t xml:space="preserve"> </w:t>
      </w:r>
      <w:r>
        <w:t>visiting</w:t>
      </w:r>
      <w:r>
        <w:rPr>
          <w:spacing w:val="8"/>
        </w:rPr>
        <w:t xml:space="preserve"> </w:t>
      </w:r>
      <w:r>
        <w:t>the</w:t>
      </w:r>
      <w:r>
        <w:rPr>
          <w:spacing w:val="5"/>
        </w:rPr>
        <w:t xml:space="preserve"> </w:t>
      </w:r>
      <w:r>
        <w:t>site</w:t>
      </w:r>
      <w:r>
        <w:rPr>
          <w:spacing w:val="10"/>
        </w:rPr>
        <w:t xml:space="preserve"> </w:t>
      </w:r>
      <w:r>
        <w:t>shall</w:t>
      </w:r>
      <w:r>
        <w:rPr>
          <w:spacing w:val="12"/>
        </w:rPr>
        <w:t xml:space="preserve"> </w:t>
      </w:r>
      <w:r>
        <w:t>be</w:t>
      </w:r>
      <w:r>
        <w:rPr>
          <w:spacing w:val="7"/>
        </w:rPr>
        <w:t xml:space="preserve"> </w:t>
      </w:r>
      <w:r>
        <w:t>at</w:t>
      </w:r>
      <w:r>
        <w:rPr>
          <w:spacing w:val="10"/>
        </w:rPr>
        <w:t xml:space="preserve"> </w:t>
      </w:r>
      <w:r>
        <w:t>the</w:t>
      </w:r>
      <w:r>
        <w:rPr>
          <w:spacing w:val="10"/>
        </w:rPr>
        <w:t xml:space="preserve"> </w:t>
      </w:r>
      <w:r>
        <w:t>Bidder’s</w:t>
      </w:r>
      <w:r>
        <w:rPr>
          <w:spacing w:val="8"/>
        </w:rPr>
        <w:t xml:space="preserve"> </w:t>
      </w:r>
      <w:r>
        <w:t>own</w:t>
      </w:r>
      <w:r>
        <w:rPr>
          <w:spacing w:val="8"/>
        </w:rPr>
        <w:t xml:space="preserve"> </w:t>
      </w:r>
      <w:r>
        <w:t>expense.</w:t>
      </w:r>
    </w:p>
    <w:p w14:paraId="6517450A" w14:textId="77777777" w:rsidR="00DB54BC" w:rsidRDefault="00DB54BC">
      <w:pPr>
        <w:spacing w:line="257" w:lineRule="exact"/>
        <w:jc w:val="both"/>
        <w:sectPr w:rsidR="00DB54BC" w:rsidSect="00830AF6">
          <w:pgSz w:w="12240" w:h="15840"/>
          <w:pgMar w:top="600" w:right="1020" w:bottom="460" w:left="1400" w:header="0" w:footer="279" w:gutter="0"/>
          <w:pgNumType w:start="1" w:chapStyle="1"/>
          <w:cols w:space="720"/>
        </w:sectPr>
      </w:pPr>
    </w:p>
    <w:p w14:paraId="6517450B" w14:textId="77777777" w:rsidR="00DB54BC" w:rsidRDefault="00E758CF" w:rsidP="003F0CB7">
      <w:pPr>
        <w:pStyle w:val="Heading5"/>
        <w:numPr>
          <w:ilvl w:val="0"/>
          <w:numId w:val="47"/>
        </w:numPr>
        <w:tabs>
          <w:tab w:val="left" w:pos="3875"/>
        </w:tabs>
        <w:spacing w:before="79"/>
        <w:jc w:val="left"/>
      </w:pPr>
      <w:r>
        <w:lastRenderedPageBreak/>
        <w:t>BIDDING</w:t>
      </w:r>
      <w:r>
        <w:rPr>
          <w:spacing w:val="12"/>
        </w:rPr>
        <w:t xml:space="preserve"> </w:t>
      </w:r>
      <w:r>
        <w:t>DOCUMENTS</w:t>
      </w:r>
    </w:p>
    <w:p w14:paraId="6517450C" w14:textId="77777777" w:rsidR="00DB54BC" w:rsidRDefault="00DB54BC">
      <w:pPr>
        <w:pStyle w:val="BodyText"/>
        <w:spacing w:before="11"/>
        <w:rPr>
          <w:b/>
          <w:sz w:val="29"/>
        </w:rPr>
      </w:pPr>
    </w:p>
    <w:p w14:paraId="6517450D" w14:textId="77777777" w:rsidR="00DB54BC" w:rsidRDefault="00E758CF" w:rsidP="003F0CB7">
      <w:pPr>
        <w:pStyle w:val="ListParagraph"/>
        <w:numPr>
          <w:ilvl w:val="0"/>
          <w:numId w:val="53"/>
        </w:numPr>
        <w:tabs>
          <w:tab w:val="left" w:pos="1149"/>
          <w:tab w:val="left" w:pos="1150"/>
        </w:tabs>
        <w:rPr>
          <w:b/>
        </w:rPr>
      </w:pPr>
      <w:r>
        <w:rPr>
          <w:b/>
        </w:rPr>
        <w:t>Content</w:t>
      </w:r>
      <w:r>
        <w:rPr>
          <w:b/>
          <w:spacing w:val="7"/>
        </w:rPr>
        <w:t xml:space="preserve"> </w:t>
      </w:r>
      <w:r>
        <w:rPr>
          <w:b/>
        </w:rPr>
        <w:t>of</w:t>
      </w:r>
      <w:r>
        <w:rPr>
          <w:b/>
          <w:spacing w:val="10"/>
        </w:rPr>
        <w:t xml:space="preserve"> </w:t>
      </w:r>
      <w:r>
        <w:rPr>
          <w:b/>
        </w:rPr>
        <w:t>Bidding</w:t>
      </w:r>
      <w:r>
        <w:rPr>
          <w:b/>
          <w:spacing w:val="10"/>
        </w:rPr>
        <w:t xml:space="preserve"> </w:t>
      </w:r>
      <w:r>
        <w:rPr>
          <w:b/>
        </w:rPr>
        <w:t>Documents</w:t>
      </w:r>
    </w:p>
    <w:p w14:paraId="6517450E" w14:textId="77777777" w:rsidR="00DB54BC" w:rsidRDefault="00E758CF" w:rsidP="003F0CB7">
      <w:pPr>
        <w:pStyle w:val="ListParagraph"/>
        <w:numPr>
          <w:ilvl w:val="1"/>
          <w:numId w:val="53"/>
        </w:numPr>
        <w:tabs>
          <w:tab w:val="left" w:pos="1148"/>
          <w:tab w:val="left" w:pos="1149"/>
        </w:tabs>
        <w:spacing w:before="45" w:line="283" w:lineRule="auto"/>
        <w:ind w:right="805"/>
      </w:pPr>
      <w:r>
        <w:t>The</w:t>
      </w:r>
      <w:r>
        <w:rPr>
          <w:spacing w:val="14"/>
        </w:rPr>
        <w:t xml:space="preserve"> </w:t>
      </w:r>
      <w:r>
        <w:t>set</w:t>
      </w:r>
      <w:r>
        <w:rPr>
          <w:spacing w:val="17"/>
        </w:rPr>
        <w:t xml:space="preserve"> </w:t>
      </w:r>
      <w:r>
        <w:t>of</w:t>
      </w:r>
      <w:r>
        <w:rPr>
          <w:spacing w:val="14"/>
        </w:rPr>
        <w:t xml:space="preserve"> </w:t>
      </w:r>
      <w:r>
        <w:t>bidding</w:t>
      </w:r>
      <w:r>
        <w:rPr>
          <w:spacing w:val="15"/>
        </w:rPr>
        <w:t xml:space="preserve"> </w:t>
      </w:r>
      <w:r>
        <w:t>documents</w:t>
      </w:r>
      <w:r>
        <w:rPr>
          <w:spacing w:val="15"/>
        </w:rPr>
        <w:t xml:space="preserve"> </w:t>
      </w:r>
      <w:r>
        <w:t>comprises</w:t>
      </w:r>
      <w:r>
        <w:rPr>
          <w:spacing w:val="14"/>
        </w:rPr>
        <w:t xml:space="preserve"> </w:t>
      </w:r>
      <w:r>
        <w:t>the</w:t>
      </w:r>
      <w:r>
        <w:rPr>
          <w:spacing w:val="14"/>
        </w:rPr>
        <w:t xml:space="preserve"> </w:t>
      </w:r>
      <w:r>
        <w:t>documents</w:t>
      </w:r>
      <w:r>
        <w:rPr>
          <w:spacing w:val="14"/>
        </w:rPr>
        <w:t xml:space="preserve"> </w:t>
      </w:r>
      <w:r>
        <w:t>listed</w:t>
      </w:r>
      <w:r>
        <w:rPr>
          <w:spacing w:val="17"/>
        </w:rPr>
        <w:t xml:space="preserve"> </w:t>
      </w:r>
      <w:r>
        <w:t>below</w:t>
      </w:r>
      <w:r>
        <w:rPr>
          <w:spacing w:val="17"/>
        </w:rPr>
        <w:t xml:space="preserve"> </w:t>
      </w:r>
      <w:r>
        <w:t>and</w:t>
      </w:r>
      <w:r>
        <w:rPr>
          <w:spacing w:val="16"/>
        </w:rPr>
        <w:t xml:space="preserve"> </w:t>
      </w:r>
      <w:r>
        <w:t>addenda</w:t>
      </w:r>
      <w:r>
        <w:rPr>
          <w:spacing w:val="-46"/>
        </w:rPr>
        <w:t xml:space="preserve"> </w:t>
      </w:r>
      <w:r>
        <w:t>issued in accordance</w:t>
      </w:r>
      <w:r>
        <w:rPr>
          <w:spacing w:val="4"/>
        </w:rPr>
        <w:t xml:space="preserve"> </w:t>
      </w:r>
      <w:r>
        <w:t>with</w:t>
      </w:r>
      <w:r>
        <w:rPr>
          <w:spacing w:val="4"/>
        </w:rPr>
        <w:t xml:space="preserve"> </w:t>
      </w:r>
      <w:r>
        <w:t>Clause</w:t>
      </w:r>
      <w:r>
        <w:rPr>
          <w:spacing w:val="2"/>
        </w:rPr>
        <w:t xml:space="preserve"> </w:t>
      </w:r>
      <w:r>
        <w:t>10:</w:t>
      </w:r>
    </w:p>
    <w:tbl>
      <w:tblPr>
        <w:tblW w:w="0" w:type="auto"/>
        <w:tblInd w:w="13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44"/>
        <w:gridCol w:w="4565"/>
        <w:gridCol w:w="1447"/>
      </w:tblGrid>
      <w:tr w:rsidR="00DB54BC" w14:paraId="65174512" w14:textId="77777777">
        <w:trPr>
          <w:trHeight w:val="303"/>
        </w:trPr>
        <w:tc>
          <w:tcPr>
            <w:tcW w:w="1044" w:type="dxa"/>
          </w:tcPr>
          <w:p w14:paraId="6517450F" w14:textId="77777777" w:rsidR="00DB54BC" w:rsidRDefault="00E758CF">
            <w:pPr>
              <w:pStyle w:val="TableParagraph"/>
              <w:spacing w:before="3"/>
              <w:ind w:left="158" w:right="147"/>
              <w:jc w:val="center"/>
            </w:pPr>
            <w:r>
              <w:t>Section</w:t>
            </w:r>
          </w:p>
        </w:tc>
        <w:tc>
          <w:tcPr>
            <w:tcW w:w="4565" w:type="dxa"/>
          </w:tcPr>
          <w:p w14:paraId="65174510" w14:textId="77777777" w:rsidR="00DB54BC" w:rsidRDefault="00E758CF">
            <w:pPr>
              <w:pStyle w:val="TableParagraph"/>
              <w:spacing w:before="3"/>
              <w:ind w:left="1745" w:right="1739"/>
              <w:jc w:val="center"/>
            </w:pPr>
            <w:r>
              <w:t>Particulars</w:t>
            </w:r>
          </w:p>
        </w:tc>
        <w:tc>
          <w:tcPr>
            <w:tcW w:w="1447" w:type="dxa"/>
          </w:tcPr>
          <w:p w14:paraId="65174511" w14:textId="77777777" w:rsidR="00DB54BC" w:rsidRDefault="00E758CF">
            <w:pPr>
              <w:pStyle w:val="TableParagraph"/>
              <w:spacing w:before="3"/>
              <w:ind w:left="158" w:right="155"/>
              <w:jc w:val="center"/>
            </w:pPr>
            <w:r>
              <w:t>Volume</w:t>
            </w:r>
            <w:r>
              <w:rPr>
                <w:spacing w:val="2"/>
              </w:rPr>
              <w:t xml:space="preserve"> </w:t>
            </w:r>
            <w:r>
              <w:t>No.</w:t>
            </w:r>
          </w:p>
        </w:tc>
      </w:tr>
      <w:tr w:rsidR="00DB54BC" w14:paraId="65174517" w14:textId="77777777">
        <w:trPr>
          <w:trHeight w:val="395"/>
        </w:trPr>
        <w:tc>
          <w:tcPr>
            <w:tcW w:w="1044" w:type="dxa"/>
          </w:tcPr>
          <w:p w14:paraId="65174513" w14:textId="77777777" w:rsidR="00DB54BC" w:rsidRDefault="00E758CF">
            <w:pPr>
              <w:pStyle w:val="TableParagraph"/>
              <w:spacing w:before="2"/>
              <w:ind w:left="9"/>
              <w:jc w:val="center"/>
            </w:pPr>
            <w:r>
              <w:rPr>
                <w:w w:val="102"/>
              </w:rPr>
              <w:t>-</w:t>
            </w:r>
          </w:p>
        </w:tc>
        <w:tc>
          <w:tcPr>
            <w:tcW w:w="4565" w:type="dxa"/>
          </w:tcPr>
          <w:p w14:paraId="65174514" w14:textId="77777777" w:rsidR="00DB54BC" w:rsidRDefault="00E758CF">
            <w:pPr>
              <w:pStyle w:val="TableParagraph"/>
              <w:spacing w:before="2"/>
              <w:ind w:left="107"/>
            </w:pPr>
            <w:r>
              <w:t>Invitation</w:t>
            </w:r>
            <w:r>
              <w:rPr>
                <w:spacing w:val="2"/>
              </w:rPr>
              <w:t xml:space="preserve"> </w:t>
            </w:r>
            <w:r>
              <w:t>for</w:t>
            </w:r>
            <w:r>
              <w:rPr>
                <w:spacing w:val="8"/>
              </w:rPr>
              <w:t xml:space="preserve"> </w:t>
            </w:r>
            <w:r>
              <w:t>Bids</w:t>
            </w:r>
          </w:p>
        </w:tc>
        <w:tc>
          <w:tcPr>
            <w:tcW w:w="1447" w:type="dxa"/>
            <w:vMerge w:val="restart"/>
          </w:tcPr>
          <w:p w14:paraId="65174515" w14:textId="77777777" w:rsidR="00DB54BC" w:rsidRDefault="00DB54BC">
            <w:pPr>
              <w:pStyle w:val="TableParagraph"/>
              <w:spacing w:before="1"/>
              <w:rPr>
                <w:sz w:val="34"/>
              </w:rPr>
            </w:pPr>
          </w:p>
          <w:p w14:paraId="65174516" w14:textId="77777777" w:rsidR="00DB54BC" w:rsidRDefault="00E758CF">
            <w:pPr>
              <w:pStyle w:val="TableParagraph"/>
              <w:ind w:left="12"/>
              <w:jc w:val="center"/>
            </w:pPr>
            <w:r>
              <w:rPr>
                <w:w w:val="102"/>
              </w:rPr>
              <w:t>I</w:t>
            </w:r>
          </w:p>
        </w:tc>
      </w:tr>
      <w:tr w:rsidR="00DB54BC" w14:paraId="6517451B" w14:textId="77777777">
        <w:trPr>
          <w:trHeight w:val="396"/>
        </w:trPr>
        <w:tc>
          <w:tcPr>
            <w:tcW w:w="1044" w:type="dxa"/>
          </w:tcPr>
          <w:p w14:paraId="65174518" w14:textId="77777777" w:rsidR="00DB54BC" w:rsidRDefault="00E758CF">
            <w:pPr>
              <w:pStyle w:val="TableParagraph"/>
              <w:spacing w:before="4"/>
              <w:ind w:left="11"/>
              <w:jc w:val="center"/>
            </w:pPr>
            <w:r>
              <w:rPr>
                <w:w w:val="102"/>
              </w:rPr>
              <w:t>1</w:t>
            </w:r>
          </w:p>
        </w:tc>
        <w:tc>
          <w:tcPr>
            <w:tcW w:w="4565" w:type="dxa"/>
          </w:tcPr>
          <w:p w14:paraId="65174519" w14:textId="77777777" w:rsidR="00DB54BC" w:rsidRDefault="00E758CF">
            <w:pPr>
              <w:pStyle w:val="TableParagraph"/>
              <w:spacing w:before="4"/>
              <w:ind w:left="107"/>
            </w:pPr>
            <w:r>
              <w:t>Instructions</w:t>
            </w:r>
            <w:r>
              <w:rPr>
                <w:spacing w:val="8"/>
              </w:rPr>
              <w:t xml:space="preserve"> </w:t>
            </w:r>
            <w:r>
              <w:t>to</w:t>
            </w:r>
            <w:r>
              <w:rPr>
                <w:spacing w:val="7"/>
              </w:rPr>
              <w:t xml:space="preserve"> </w:t>
            </w:r>
            <w:r>
              <w:t>Bidders</w:t>
            </w:r>
          </w:p>
        </w:tc>
        <w:tc>
          <w:tcPr>
            <w:tcW w:w="1447" w:type="dxa"/>
            <w:vMerge/>
            <w:tcBorders>
              <w:top w:val="nil"/>
            </w:tcBorders>
          </w:tcPr>
          <w:p w14:paraId="6517451A" w14:textId="77777777" w:rsidR="00DB54BC" w:rsidRDefault="00DB54BC">
            <w:pPr>
              <w:rPr>
                <w:sz w:val="2"/>
                <w:szCs w:val="2"/>
              </w:rPr>
            </w:pPr>
          </w:p>
        </w:tc>
      </w:tr>
      <w:tr w:rsidR="00DB54BC" w14:paraId="6517451F" w14:textId="77777777">
        <w:trPr>
          <w:trHeight w:val="396"/>
        </w:trPr>
        <w:tc>
          <w:tcPr>
            <w:tcW w:w="1044" w:type="dxa"/>
          </w:tcPr>
          <w:p w14:paraId="6517451C" w14:textId="77777777" w:rsidR="00DB54BC" w:rsidRDefault="00E758CF">
            <w:pPr>
              <w:pStyle w:val="TableParagraph"/>
              <w:spacing w:before="3"/>
              <w:ind w:left="11"/>
              <w:jc w:val="center"/>
            </w:pPr>
            <w:r>
              <w:rPr>
                <w:w w:val="102"/>
              </w:rPr>
              <w:t>2</w:t>
            </w:r>
          </w:p>
        </w:tc>
        <w:tc>
          <w:tcPr>
            <w:tcW w:w="4565" w:type="dxa"/>
          </w:tcPr>
          <w:p w14:paraId="6517451D" w14:textId="77777777" w:rsidR="00DB54BC" w:rsidRDefault="00E758CF">
            <w:pPr>
              <w:pStyle w:val="TableParagraph"/>
              <w:spacing w:before="3"/>
              <w:ind w:left="107"/>
            </w:pPr>
            <w:r>
              <w:t>Qualification</w:t>
            </w:r>
            <w:r>
              <w:rPr>
                <w:spacing w:val="6"/>
              </w:rPr>
              <w:t xml:space="preserve"> </w:t>
            </w:r>
            <w:r>
              <w:t>Information,</w:t>
            </w:r>
            <w:r>
              <w:rPr>
                <w:spacing w:val="13"/>
              </w:rPr>
              <w:t xml:space="preserve"> </w:t>
            </w:r>
            <w:r>
              <w:t>and</w:t>
            </w:r>
            <w:r>
              <w:rPr>
                <w:spacing w:val="11"/>
              </w:rPr>
              <w:t xml:space="preserve"> </w:t>
            </w:r>
            <w:r>
              <w:t>other</w:t>
            </w:r>
            <w:r>
              <w:rPr>
                <w:spacing w:val="11"/>
              </w:rPr>
              <w:t xml:space="preserve"> </w:t>
            </w:r>
            <w:r>
              <w:t>forms</w:t>
            </w:r>
          </w:p>
        </w:tc>
        <w:tc>
          <w:tcPr>
            <w:tcW w:w="1447" w:type="dxa"/>
            <w:vMerge/>
            <w:tcBorders>
              <w:top w:val="nil"/>
            </w:tcBorders>
          </w:tcPr>
          <w:p w14:paraId="6517451E" w14:textId="77777777" w:rsidR="00DB54BC" w:rsidRDefault="00DB54BC">
            <w:pPr>
              <w:rPr>
                <w:sz w:val="2"/>
                <w:szCs w:val="2"/>
              </w:rPr>
            </w:pPr>
          </w:p>
        </w:tc>
      </w:tr>
      <w:tr w:rsidR="00DB54BC" w14:paraId="65174523" w14:textId="77777777">
        <w:trPr>
          <w:trHeight w:val="395"/>
        </w:trPr>
        <w:tc>
          <w:tcPr>
            <w:tcW w:w="1044" w:type="dxa"/>
          </w:tcPr>
          <w:p w14:paraId="65174520" w14:textId="77777777" w:rsidR="00DB54BC" w:rsidRDefault="00E758CF">
            <w:pPr>
              <w:pStyle w:val="TableParagraph"/>
              <w:spacing w:before="2"/>
              <w:ind w:left="11"/>
              <w:jc w:val="center"/>
            </w:pPr>
            <w:r>
              <w:rPr>
                <w:w w:val="102"/>
              </w:rPr>
              <w:t>3</w:t>
            </w:r>
          </w:p>
        </w:tc>
        <w:tc>
          <w:tcPr>
            <w:tcW w:w="4565" w:type="dxa"/>
          </w:tcPr>
          <w:p w14:paraId="65174521" w14:textId="77777777" w:rsidR="00DB54BC" w:rsidRDefault="00E758CF">
            <w:pPr>
              <w:pStyle w:val="TableParagraph"/>
              <w:spacing w:before="2"/>
              <w:ind w:left="107"/>
            </w:pPr>
            <w:r>
              <w:t>Conditions</w:t>
            </w:r>
            <w:r>
              <w:rPr>
                <w:spacing w:val="4"/>
              </w:rPr>
              <w:t xml:space="preserve"> </w:t>
            </w:r>
            <w:r>
              <w:t>of</w:t>
            </w:r>
            <w:r>
              <w:rPr>
                <w:spacing w:val="11"/>
              </w:rPr>
              <w:t xml:space="preserve"> </w:t>
            </w:r>
            <w:r>
              <w:t>Contract</w:t>
            </w:r>
          </w:p>
        </w:tc>
        <w:tc>
          <w:tcPr>
            <w:tcW w:w="1447" w:type="dxa"/>
            <w:vMerge/>
            <w:tcBorders>
              <w:top w:val="nil"/>
            </w:tcBorders>
          </w:tcPr>
          <w:p w14:paraId="65174522" w14:textId="77777777" w:rsidR="00DB54BC" w:rsidRDefault="00DB54BC">
            <w:pPr>
              <w:rPr>
                <w:sz w:val="2"/>
                <w:szCs w:val="2"/>
              </w:rPr>
            </w:pPr>
          </w:p>
        </w:tc>
      </w:tr>
      <w:tr w:rsidR="00DB54BC" w14:paraId="65174527" w14:textId="77777777">
        <w:trPr>
          <w:trHeight w:val="395"/>
        </w:trPr>
        <w:tc>
          <w:tcPr>
            <w:tcW w:w="1044" w:type="dxa"/>
          </w:tcPr>
          <w:p w14:paraId="65174524" w14:textId="77777777" w:rsidR="00DB54BC" w:rsidRDefault="00E758CF">
            <w:pPr>
              <w:pStyle w:val="TableParagraph"/>
              <w:spacing w:before="2"/>
              <w:ind w:left="11"/>
              <w:jc w:val="center"/>
            </w:pPr>
            <w:r>
              <w:rPr>
                <w:w w:val="102"/>
              </w:rPr>
              <w:t>4</w:t>
            </w:r>
          </w:p>
        </w:tc>
        <w:tc>
          <w:tcPr>
            <w:tcW w:w="4565" w:type="dxa"/>
          </w:tcPr>
          <w:p w14:paraId="65174525" w14:textId="77777777" w:rsidR="00DB54BC" w:rsidRDefault="00E758CF">
            <w:pPr>
              <w:pStyle w:val="TableParagraph"/>
              <w:spacing w:before="2"/>
              <w:ind w:left="107"/>
            </w:pPr>
            <w:r>
              <w:t>Contract</w:t>
            </w:r>
            <w:r>
              <w:rPr>
                <w:spacing w:val="6"/>
              </w:rPr>
              <w:t xml:space="preserve"> </w:t>
            </w:r>
            <w:r>
              <w:t>Data</w:t>
            </w:r>
          </w:p>
        </w:tc>
        <w:tc>
          <w:tcPr>
            <w:tcW w:w="1447" w:type="dxa"/>
            <w:vMerge/>
            <w:tcBorders>
              <w:top w:val="nil"/>
            </w:tcBorders>
          </w:tcPr>
          <w:p w14:paraId="65174526" w14:textId="77777777" w:rsidR="00DB54BC" w:rsidRDefault="00DB54BC">
            <w:pPr>
              <w:rPr>
                <w:sz w:val="2"/>
                <w:szCs w:val="2"/>
              </w:rPr>
            </w:pPr>
          </w:p>
        </w:tc>
      </w:tr>
      <w:tr w:rsidR="00DB54BC" w14:paraId="6517452B" w14:textId="77777777">
        <w:trPr>
          <w:trHeight w:val="395"/>
        </w:trPr>
        <w:tc>
          <w:tcPr>
            <w:tcW w:w="1044" w:type="dxa"/>
          </w:tcPr>
          <w:p w14:paraId="65174528" w14:textId="77777777" w:rsidR="00DB54BC" w:rsidRDefault="00E758CF">
            <w:pPr>
              <w:pStyle w:val="TableParagraph"/>
              <w:spacing w:before="2"/>
              <w:ind w:left="11"/>
              <w:jc w:val="center"/>
            </w:pPr>
            <w:r>
              <w:rPr>
                <w:w w:val="102"/>
              </w:rPr>
              <w:t>5</w:t>
            </w:r>
          </w:p>
        </w:tc>
        <w:tc>
          <w:tcPr>
            <w:tcW w:w="4565" w:type="dxa"/>
          </w:tcPr>
          <w:p w14:paraId="65174529" w14:textId="77777777" w:rsidR="00DB54BC" w:rsidRDefault="00E758CF">
            <w:pPr>
              <w:pStyle w:val="TableParagraph"/>
              <w:spacing w:before="2"/>
              <w:ind w:left="107"/>
            </w:pPr>
            <w:r>
              <w:t>Technical</w:t>
            </w:r>
            <w:r>
              <w:rPr>
                <w:spacing w:val="13"/>
              </w:rPr>
              <w:t xml:space="preserve"> </w:t>
            </w:r>
            <w:r>
              <w:t>Specifications</w:t>
            </w:r>
          </w:p>
        </w:tc>
        <w:tc>
          <w:tcPr>
            <w:tcW w:w="1447" w:type="dxa"/>
          </w:tcPr>
          <w:p w14:paraId="6517452A" w14:textId="77777777" w:rsidR="00DB54BC" w:rsidRDefault="00E758CF">
            <w:pPr>
              <w:pStyle w:val="TableParagraph"/>
              <w:spacing w:before="2"/>
              <w:ind w:left="158" w:right="149"/>
              <w:jc w:val="center"/>
            </w:pPr>
            <w:r>
              <w:t>II</w:t>
            </w:r>
          </w:p>
        </w:tc>
      </w:tr>
      <w:tr w:rsidR="00DB54BC" w14:paraId="6517452F" w14:textId="77777777">
        <w:trPr>
          <w:trHeight w:val="396"/>
        </w:trPr>
        <w:tc>
          <w:tcPr>
            <w:tcW w:w="1044" w:type="dxa"/>
          </w:tcPr>
          <w:p w14:paraId="6517452C" w14:textId="77777777" w:rsidR="00DB54BC" w:rsidRDefault="00E758CF">
            <w:pPr>
              <w:pStyle w:val="TableParagraph"/>
              <w:spacing w:before="4"/>
              <w:ind w:left="11"/>
              <w:jc w:val="center"/>
            </w:pPr>
            <w:r>
              <w:rPr>
                <w:w w:val="102"/>
              </w:rPr>
              <w:t>6</w:t>
            </w:r>
          </w:p>
        </w:tc>
        <w:tc>
          <w:tcPr>
            <w:tcW w:w="4565" w:type="dxa"/>
          </w:tcPr>
          <w:p w14:paraId="6517452D" w14:textId="77777777" w:rsidR="00DB54BC" w:rsidRDefault="00E758CF">
            <w:pPr>
              <w:pStyle w:val="TableParagraph"/>
              <w:spacing w:before="4"/>
              <w:ind w:left="107"/>
            </w:pPr>
            <w:r>
              <w:t>Form</w:t>
            </w:r>
            <w:r>
              <w:rPr>
                <w:spacing w:val="1"/>
              </w:rPr>
              <w:t xml:space="preserve"> </w:t>
            </w:r>
            <w:r>
              <w:t>of</w:t>
            </w:r>
            <w:r>
              <w:rPr>
                <w:spacing w:val="5"/>
              </w:rPr>
              <w:t xml:space="preserve"> </w:t>
            </w:r>
            <w:r>
              <w:t>Bid</w:t>
            </w:r>
          </w:p>
        </w:tc>
        <w:tc>
          <w:tcPr>
            <w:tcW w:w="1447" w:type="dxa"/>
            <w:vMerge w:val="restart"/>
          </w:tcPr>
          <w:p w14:paraId="6517452E" w14:textId="77777777" w:rsidR="00DB54BC" w:rsidRDefault="00E758CF">
            <w:pPr>
              <w:pStyle w:val="TableParagraph"/>
              <w:spacing w:before="4"/>
              <w:ind w:left="594" w:right="588"/>
              <w:jc w:val="center"/>
            </w:pPr>
            <w:r>
              <w:t>III</w:t>
            </w:r>
          </w:p>
        </w:tc>
      </w:tr>
      <w:tr w:rsidR="00DB54BC" w14:paraId="65174533" w14:textId="77777777">
        <w:trPr>
          <w:trHeight w:val="396"/>
        </w:trPr>
        <w:tc>
          <w:tcPr>
            <w:tcW w:w="1044" w:type="dxa"/>
          </w:tcPr>
          <w:p w14:paraId="65174530" w14:textId="77777777" w:rsidR="00DB54BC" w:rsidRDefault="00E758CF">
            <w:pPr>
              <w:pStyle w:val="TableParagraph"/>
              <w:spacing w:before="3"/>
              <w:ind w:left="11"/>
              <w:jc w:val="center"/>
            </w:pPr>
            <w:r>
              <w:rPr>
                <w:w w:val="102"/>
              </w:rPr>
              <w:t>7</w:t>
            </w:r>
          </w:p>
        </w:tc>
        <w:tc>
          <w:tcPr>
            <w:tcW w:w="4565" w:type="dxa"/>
          </w:tcPr>
          <w:p w14:paraId="65174531" w14:textId="77777777" w:rsidR="00DB54BC" w:rsidRDefault="00E758CF">
            <w:pPr>
              <w:pStyle w:val="TableParagraph"/>
              <w:spacing w:before="3"/>
              <w:ind w:left="107"/>
            </w:pPr>
            <w:r>
              <w:t>Bill</w:t>
            </w:r>
            <w:r>
              <w:rPr>
                <w:spacing w:val="8"/>
              </w:rPr>
              <w:t xml:space="preserve"> </w:t>
            </w:r>
            <w:r>
              <w:t>of</w:t>
            </w:r>
            <w:r>
              <w:rPr>
                <w:spacing w:val="5"/>
              </w:rPr>
              <w:t xml:space="preserve"> </w:t>
            </w:r>
            <w:r>
              <w:t>Quantities</w:t>
            </w:r>
          </w:p>
        </w:tc>
        <w:tc>
          <w:tcPr>
            <w:tcW w:w="1447" w:type="dxa"/>
            <w:vMerge/>
            <w:tcBorders>
              <w:top w:val="nil"/>
            </w:tcBorders>
          </w:tcPr>
          <w:p w14:paraId="65174532" w14:textId="77777777" w:rsidR="00DB54BC" w:rsidRDefault="00DB54BC">
            <w:pPr>
              <w:rPr>
                <w:sz w:val="2"/>
                <w:szCs w:val="2"/>
              </w:rPr>
            </w:pPr>
          </w:p>
        </w:tc>
      </w:tr>
      <w:tr w:rsidR="00DB54BC" w14:paraId="65174537" w14:textId="77777777">
        <w:trPr>
          <w:trHeight w:val="395"/>
        </w:trPr>
        <w:tc>
          <w:tcPr>
            <w:tcW w:w="1044" w:type="dxa"/>
          </w:tcPr>
          <w:p w14:paraId="65174534" w14:textId="77777777" w:rsidR="00DB54BC" w:rsidRDefault="00E758CF">
            <w:pPr>
              <w:pStyle w:val="TableParagraph"/>
              <w:spacing w:before="2"/>
              <w:ind w:left="11"/>
              <w:jc w:val="center"/>
            </w:pPr>
            <w:r>
              <w:rPr>
                <w:w w:val="102"/>
              </w:rPr>
              <w:t>8</w:t>
            </w:r>
          </w:p>
        </w:tc>
        <w:tc>
          <w:tcPr>
            <w:tcW w:w="4565" w:type="dxa"/>
          </w:tcPr>
          <w:p w14:paraId="65174535" w14:textId="77777777" w:rsidR="00DB54BC" w:rsidRDefault="00E758CF">
            <w:pPr>
              <w:pStyle w:val="TableParagraph"/>
              <w:spacing w:before="2"/>
              <w:ind w:left="107"/>
            </w:pPr>
            <w:r>
              <w:t>Securities</w:t>
            </w:r>
            <w:r>
              <w:rPr>
                <w:spacing w:val="8"/>
              </w:rPr>
              <w:t xml:space="preserve"> </w:t>
            </w:r>
            <w:r>
              <w:t>and</w:t>
            </w:r>
            <w:r>
              <w:rPr>
                <w:spacing w:val="7"/>
              </w:rPr>
              <w:t xml:space="preserve"> </w:t>
            </w:r>
            <w:r>
              <w:t>other</w:t>
            </w:r>
            <w:r>
              <w:rPr>
                <w:spacing w:val="10"/>
              </w:rPr>
              <w:t xml:space="preserve"> </w:t>
            </w:r>
            <w:r>
              <w:t>forms</w:t>
            </w:r>
          </w:p>
        </w:tc>
        <w:tc>
          <w:tcPr>
            <w:tcW w:w="1447" w:type="dxa"/>
            <w:vMerge/>
            <w:tcBorders>
              <w:top w:val="nil"/>
            </w:tcBorders>
          </w:tcPr>
          <w:p w14:paraId="65174536" w14:textId="77777777" w:rsidR="00DB54BC" w:rsidRDefault="00DB54BC">
            <w:pPr>
              <w:rPr>
                <w:sz w:val="2"/>
                <w:szCs w:val="2"/>
              </w:rPr>
            </w:pPr>
          </w:p>
        </w:tc>
      </w:tr>
      <w:tr w:rsidR="00DB54BC" w14:paraId="6517453B" w14:textId="77777777">
        <w:trPr>
          <w:trHeight w:val="395"/>
        </w:trPr>
        <w:tc>
          <w:tcPr>
            <w:tcW w:w="1044" w:type="dxa"/>
          </w:tcPr>
          <w:p w14:paraId="65174538" w14:textId="77777777" w:rsidR="00DB54BC" w:rsidRDefault="00E758CF">
            <w:pPr>
              <w:pStyle w:val="TableParagraph"/>
              <w:spacing w:before="2"/>
              <w:ind w:left="11"/>
              <w:jc w:val="center"/>
            </w:pPr>
            <w:r>
              <w:rPr>
                <w:w w:val="102"/>
              </w:rPr>
              <w:t>9</w:t>
            </w:r>
          </w:p>
        </w:tc>
        <w:tc>
          <w:tcPr>
            <w:tcW w:w="4565" w:type="dxa"/>
          </w:tcPr>
          <w:p w14:paraId="65174539" w14:textId="77777777" w:rsidR="00DB54BC" w:rsidRDefault="00E758CF">
            <w:pPr>
              <w:pStyle w:val="TableParagraph"/>
              <w:spacing w:before="2"/>
              <w:ind w:left="107"/>
            </w:pPr>
            <w:r>
              <w:t>Drawings</w:t>
            </w:r>
          </w:p>
        </w:tc>
        <w:tc>
          <w:tcPr>
            <w:tcW w:w="1447" w:type="dxa"/>
          </w:tcPr>
          <w:p w14:paraId="6517453A" w14:textId="77777777" w:rsidR="00DB54BC" w:rsidRDefault="00E758CF">
            <w:pPr>
              <w:pStyle w:val="TableParagraph"/>
              <w:spacing w:before="2"/>
              <w:ind w:left="158" w:right="154"/>
              <w:jc w:val="center"/>
            </w:pPr>
            <w:r>
              <w:t>IV</w:t>
            </w:r>
          </w:p>
        </w:tc>
      </w:tr>
      <w:tr w:rsidR="00DB54BC" w14:paraId="6517453F" w14:textId="77777777">
        <w:trPr>
          <w:trHeight w:val="398"/>
        </w:trPr>
        <w:tc>
          <w:tcPr>
            <w:tcW w:w="1044" w:type="dxa"/>
          </w:tcPr>
          <w:p w14:paraId="6517453C" w14:textId="77777777" w:rsidR="00DB54BC" w:rsidRDefault="00E758CF">
            <w:pPr>
              <w:pStyle w:val="TableParagraph"/>
              <w:spacing w:before="2"/>
              <w:ind w:left="153" w:right="147"/>
              <w:jc w:val="center"/>
            </w:pPr>
            <w:r>
              <w:t>10</w:t>
            </w:r>
          </w:p>
        </w:tc>
        <w:tc>
          <w:tcPr>
            <w:tcW w:w="4565" w:type="dxa"/>
          </w:tcPr>
          <w:p w14:paraId="6517453D" w14:textId="77777777" w:rsidR="00DB54BC" w:rsidRDefault="00E758CF">
            <w:pPr>
              <w:pStyle w:val="TableParagraph"/>
              <w:spacing w:before="2"/>
              <w:ind w:left="107"/>
            </w:pPr>
            <w:r>
              <w:t>Documents</w:t>
            </w:r>
            <w:r>
              <w:rPr>
                <w:spacing w:val="11"/>
              </w:rPr>
              <w:t xml:space="preserve"> </w:t>
            </w:r>
            <w:r>
              <w:t>to</w:t>
            </w:r>
            <w:r>
              <w:rPr>
                <w:spacing w:val="11"/>
              </w:rPr>
              <w:t xml:space="preserve"> </w:t>
            </w:r>
            <w:r>
              <w:t>be</w:t>
            </w:r>
            <w:r>
              <w:rPr>
                <w:spacing w:val="9"/>
              </w:rPr>
              <w:t xml:space="preserve"> </w:t>
            </w:r>
            <w:r>
              <w:t>furnished</w:t>
            </w:r>
            <w:r>
              <w:rPr>
                <w:spacing w:val="4"/>
              </w:rPr>
              <w:t xml:space="preserve"> </w:t>
            </w:r>
            <w:r>
              <w:t>by</w:t>
            </w:r>
            <w:r>
              <w:rPr>
                <w:spacing w:val="6"/>
              </w:rPr>
              <w:t xml:space="preserve"> </w:t>
            </w:r>
            <w:r>
              <w:t>bidder</w:t>
            </w:r>
          </w:p>
        </w:tc>
        <w:tc>
          <w:tcPr>
            <w:tcW w:w="1447" w:type="dxa"/>
          </w:tcPr>
          <w:p w14:paraId="6517453E" w14:textId="77777777" w:rsidR="00DB54BC" w:rsidRDefault="00E758CF">
            <w:pPr>
              <w:pStyle w:val="TableParagraph"/>
              <w:spacing w:before="2"/>
              <w:ind w:left="8"/>
              <w:jc w:val="center"/>
            </w:pPr>
            <w:r>
              <w:rPr>
                <w:w w:val="102"/>
              </w:rPr>
              <w:t>V</w:t>
            </w:r>
          </w:p>
        </w:tc>
      </w:tr>
    </w:tbl>
    <w:p w14:paraId="65174540" w14:textId="77777777" w:rsidR="00DB54BC" w:rsidRDefault="00DB54BC">
      <w:pPr>
        <w:pStyle w:val="BodyText"/>
        <w:spacing w:before="10"/>
        <w:rPr>
          <w:sz w:val="25"/>
        </w:rPr>
      </w:pPr>
    </w:p>
    <w:p w14:paraId="65174541" w14:textId="77777777" w:rsidR="00DB54BC" w:rsidRDefault="00E758CF" w:rsidP="003F0CB7">
      <w:pPr>
        <w:pStyle w:val="ListParagraph"/>
        <w:numPr>
          <w:ilvl w:val="1"/>
          <w:numId w:val="46"/>
        </w:numPr>
        <w:tabs>
          <w:tab w:val="left" w:pos="1150"/>
        </w:tabs>
        <w:spacing w:line="283" w:lineRule="auto"/>
        <w:ind w:right="485" w:hanging="677"/>
      </w:pPr>
      <w:r>
        <w:t>Volumes I, II, III and IV are available online and documents to be furnished by the</w:t>
      </w:r>
      <w:r>
        <w:rPr>
          <w:spacing w:val="1"/>
        </w:rPr>
        <w:t xml:space="preserve"> </w:t>
      </w:r>
      <w:r>
        <w:t>bidder</w:t>
      </w:r>
      <w:r>
        <w:rPr>
          <w:spacing w:val="18"/>
        </w:rPr>
        <w:t xml:space="preserve"> </w:t>
      </w:r>
      <w:r>
        <w:t>in</w:t>
      </w:r>
      <w:r>
        <w:rPr>
          <w:spacing w:val="19"/>
        </w:rPr>
        <w:t xml:space="preserve"> </w:t>
      </w:r>
      <w:r>
        <w:t>compliance</w:t>
      </w:r>
      <w:r>
        <w:rPr>
          <w:spacing w:val="21"/>
        </w:rPr>
        <w:t xml:space="preserve"> </w:t>
      </w:r>
      <w:r>
        <w:t>to</w:t>
      </w:r>
      <w:r>
        <w:rPr>
          <w:spacing w:val="25"/>
        </w:rPr>
        <w:t xml:space="preserve"> </w:t>
      </w:r>
      <w:r>
        <w:t>section</w:t>
      </w:r>
      <w:r>
        <w:rPr>
          <w:spacing w:val="19"/>
        </w:rPr>
        <w:t xml:space="preserve"> </w:t>
      </w:r>
      <w:r>
        <w:t>2</w:t>
      </w:r>
      <w:r>
        <w:rPr>
          <w:spacing w:val="23"/>
        </w:rPr>
        <w:t xml:space="preserve"> </w:t>
      </w:r>
      <w:r>
        <w:t>will</w:t>
      </w:r>
      <w:r>
        <w:rPr>
          <w:spacing w:val="24"/>
        </w:rPr>
        <w:t xml:space="preserve"> </w:t>
      </w:r>
      <w:r>
        <w:t>be</w:t>
      </w:r>
      <w:r>
        <w:rPr>
          <w:spacing w:val="21"/>
        </w:rPr>
        <w:t xml:space="preserve"> </w:t>
      </w:r>
      <w:r>
        <w:t>prepared</w:t>
      </w:r>
      <w:r>
        <w:rPr>
          <w:spacing w:val="23"/>
        </w:rPr>
        <w:t xml:space="preserve"> </w:t>
      </w:r>
      <w:r>
        <w:t>by</w:t>
      </w:r>
      <w:r>
        <w:rPr>
          <w:spacing w:val="23"/>
        </w:rPr>
        <w:t xml:space="preserve"> </w:t>
      </w:r>
      <w:r>
        <w:t>him</w:t>
      </w:r>
      <w:r>
        <w:rPr>
          <w:spacing w:val="24"/>
        </w:rPr>
        <w:t xml:space="preserve"> </w:t>
      </w:r>
      <w:r>
        <w:t>and</w:t>
      </w:r>
      <w:r>
        <w:rPr>
          <w:spacing w:val="24"/>
        </w:rPr>
        <w:t xml:space="preserve"> </w:t>
      </w:r>
      <w:r>
        <w:t>furnished</w:t>
      </w:r>
      <w:r>
        <w:rPr>
          <w:spacing w:val="21"/>
        </w:rPr>
        <w:t xml:space="preserve"> </w:t>
      </w:r>
      <w:r>
        <w:t>as</w:t>
      </w:r>
      <w:r>
        <w:rPr>
          <w:spacing w:val="21"/>
        </w:rPr>
        <w:t xml:space="preserve"> </w:t>
      </w:r>
      <w:r>
        <w:t>Volume-</w:t>
      </w:r>
      <w:r>
        <w:rPr>
          <w:spacing w:val="-46"/>
        </w:rPr>
        <w:t xml:space="preserve"> </w:t>
      </w:r>
      <w:r>
        <w:t>V</w:t>
      </w:r>
      <w:r>
        <w:rPr>
          <w:spacing w:val="2"/>
        </w:rPr>
        <w:t xml:space="preserve"> </w:t>
      </w:r>
      <w:r>
        <w:t>in</w:t>
      </w:r>
      <w:r>
        <w:rPr>
          <w:spacing w:val="1"/>
        </w:rPr>
        <w:t xml:space="preserve"> </w:t>
      </w:r>
      <w:r>
        <w:t>two</w:t>
      </w:r>
      <w:r>
        <w:rPr>
          <w:spacing w:val="4"/>
        </w:rPr>
        <w:t xml:space="preserve"> </w:t>
      </w:r>
      <w:r>
        <w:t>parts</w:t>
      </w:r>
      <w:r>
        <w:rPr>
          <w:spacing w:val="1"/>
        </w:rPr>
        <w:t xml:space="preserve"> </w:t>
      </w:r>
      <w:r>
        <w:t>(refer</w:t>
      </w:r>
      <w:r>
        <w:rPr>
          <w:spacing w:val="3"/>
        </w:rPr>
        <w:t xml:space="preserve"> </w:t>
      </w:r>
      <w:r>
        <w:t>clause</w:t>
      </w:r>
      <w:r>
        <w:rPr>
          <w:spacing w:val="1"/>
        </w:rPr>
        <w:t xml:space="preserve"> </w:t>
      </w:r>
      <w:r>
        <w:t>12).</w:t>
      </w:r>
    </w:p>
    <w:p w14:paraId="65174542" w14:textId="77777777" w:rsidR="00DB54BC" w:rsidRDefault="00DB54BC">
      <w:pPr>
        <w:pStyle w:val="BodyText"/>
        <w:spacing w:before="1"/>
        <w:rPr>
          <w:sz w:val="26"/>
        </w:rPr>
      </w:pPr>
    </w:p>
    <w:p w14:paraId="65174543" w14:textId="77777777" w:rsidR="00DB54BC" w:rsidRDefault="00E758CF" w:rsidP="003F0CB7">
      <w:pPr>
        <w:pStyle w:val="ListParagraph"/>
        <w:numPr>
          <w:ilvl w:val="1"/>
          <w:numId w:val="46"/>
        </w:numPr>
        <w:tabs>
          <w:tab w:val="left" w:pos="1150"/>
        </w:tabs>
        <w:spacing w:line="283" w:lineRule="auto"/>
        <w:ind w:right="485" w:hanging="677"/>
      </w:pPr>
      <w:r>
        <w:t>The bidder is expected to examine carefully all instructions, conditions of contract,</w:t>
      </w:r>
      <w:r>
        <w:rPr>
          <w:spacing w:val="1"/>
        </w:rPr>
        <w:t xml:space="preserve"> </w:t>
      </w:r>
      <w:r>
        <w:t>contract data, forms, terms, technical specifications, bill of quantities, forms, Annexes</w:t>
      </w:r>
      <w:r>
        <w:rPr>
          <w:spacing w:val="1"/>
        </w:rPr>
        <w:t xml:space="preserve"> </w:t>
      </w:r>
      <w:r>
        <w:t>and drawings in the Bid Document. Failure to comply with the requirements of Bid</w:t>
      </w:r>
      <w:r>
        <w:rPr>
          <w:spacing w:val="1"/>
        </w:rPr>
        <w:t xml:space="preserve"> </w:t>
      </w:r>
      <w:r>
        <w:t>Documents</w:t>
      </w:r>
      <w:r>
        <w:rPr>
          <w:spacing w:val="1"/>
        </w:rPr>
        <w:t xml:space="preserve"> </w:t>
      </w:r>
      <w:r>
        <w:t>shall</w:t>
      </w:r>
      <w:r>
        <w:rPr>
          <w:spacing w:val="1"/>
        </w:rPr>
        <w:t xml:space="preserve"> </w:t>
      </w:r>
      <w:r>
        <w:t>be at</w:t>
      </w:r>
      <w:r>
        <w:rPr>
          <w:spacing w:val="1"/>
        </w:rPr>
        <w:t xml:space="preserve"> </w:t>
      </w:r>
      <w:r>
        <w:t>the</w:t>
      </w:r>
      <w:r>
        <w:rPr>
          <w:spacing w:val="1"/>
        </w:rPr>
        <w:t xml:space="preserve"> </w:t>
      </w:r>
      <w:r>
        <w:t>bidder’s</w:t>
      </w:r>
      <w:r>
        <w:rPr>
          <w:spacing w:val="1"/>
        </w:rPr>
        <w:t xml:space="preserve"> </w:t>
      </w:r>
      <w:r>
        <w:t>own risk.</w:t>
      </w:r>
      <w:r>
        <w:rPr>
          <w:spacing w:val="1"/>
        </w:rPr>
        <w:t xml:space="preserve"> </w:t>
      </w:r>
      <w:r>
        <w:rPr>
          <w:b/>
          <w:u w:val="single"/>
        </w:rPr>
        <w:t>Pursuant to</w:t>
      </w:r>
      <w:r>
        <w:rPr>
          <w:b/>
          <w:spacing w:val="1"/>
          <w:u w:val="single"/>
        </w:rPr>
        <w:t xml:space="preserve"> </w:t>
      </w:r>
      <w:r>
        <w:rPr>
          <w:b/>
          <w:u w:val="single"/>
        </w:rPr>
        <w:t>clause 26</w:t>
      </w:r>
      <w:r>
        <w:rPr>
          <w:b/>
          <w:spacing w:val="48"/>
          <w:u w:val="single"/>
        </w:rPr>
        <w:t xml:space="preserve"> </w:t>
      </w:r>
      <w:r>
        <w:rPr>
          <w:b/>
          <w:u w:val="single"/>
        </w:rPr>
        <w:t>hereof</w:t>
      </w:r>
      <w:r>
        <w:t>, bids</w:t>
      </w:r>
      <w:r>
        <w:rPr>
          <w:spacing w:val="1"/>
        </w:rPr>
        <w:t xml:space="preserve"> </w:t>
      </w:r>
      <w:r>
        <w:t>which</w:t>
      </w:r>
      <w:r>
        <w:rPr>
          <w:spacing w:val="1"/>
        </w:rPr>
        <w:t xml:space="preserve"> </w:t>
      </w:r>
      <w:r>
        <w:t>are</w:t>
      </w:r>
      <w:r>
        <w:rPr>
          <w:spacing w:val="1"/>
        </w:rPr>
        <w:t xml:space="preserve"> </w:t>
      </w:r>
      <w:r>
        <w:t>not</w:t>
      </w:r>
      <w:r>
        <w:rPr>
          <w:spacing w:val="1"/>
        </w:rPr>
        <w:t xml:space="preserve"> </w:t>
      </w:r>
      <w:r>
        <w:t>substantially</w:t>
      </w:r>
      <w:r>
        <w:rPr>
          <w:spacing w:val="1"/>
        </w:rPr>
        <w:t xml:space="preserve"> </w:t>
      </w:r>
      <w:r>
        <w:t>responsive</w:t>
      </w:r>
      <w:r>
        <w:rPr>
          <w:spacing w:val="1"/>
        </w:rPr>
        <w:t xml:space="preserve"> </w:t>
      </w:r>
      <w:r>
        <w:t>to</w:t>
      </w:r>
      <w:r>
        <w:rPr>
          <w:spacing w:val="1"/>
        </w:rPr>
        <w:t xml:space="preserve"> </w:t>
      </w:r>
      <w:r>
        <w:t>the</w:t>
      </w:r>
      <w:r>
        <w:rPr>
          <w:spacing w:val="1"/>
        </w:rPr>
        <w:t xml:space="preserve"> </w:t>
      </w:r>
      <w:r>
        <w:t>requirements</w:t>
      </w:r>
      <w:r>
        <w:rPr>
          <w:spacing w:val="1"/>
        </w:rPr>
        <w:t xml:space="preserve"> </w:t>
      </w:r>
      <w:r>
        <w:t>of</w:t>
      </w:r>
      <w:r>
        <w:rPr>
          <w:spacing w:val="48"/>
        </w:rPr>
        <w:t xml:space="preserve"> </w:t>
      </w:r>
      <w:r>
        <w:t>the</w:t>
      </w:r>
      <w:r>
        <w:rPr>
          <w:spacing w:val="48"/>
        </w:rPr>
        <w:t xml:space="preserve"> </w:t>
      </w:r>
      <w:r>
        <w:t>Bid</w:t>
      </w:r>
      <w:r>
        <w:rPr>
          <w:spacing w:val="49"/>
        </w:rPr>
        <w:t xml:space="preserve"> </w:t>
      </w:r>
      <w:r>
        <w:t>Documents</w:t>
      </w:r>
      <w:r>
        <w:rPr>
          <w:spacing w:val="1"/>
        </w:rPr>
        <w:t xml:space="preserve"> </w:t>
      </w:r>
      <w:r>
        <w:t>shall</w:t>
      </w:r>
      <w:r>
        <w:rPr>
          <w:spacing w:val="1"/>
        </w:rPr>
        <w:t xml:space="preserve"> </w:t>
      </w:r>
      <w:r>
        <w:t>be</w:t>
      </w:r>
      <w:r>
        <w:rPr>
          <w:spacing w:val="1"/>
        </w:rPr>
        <w:t xml:space="preserve"> </w:t>
      </w:r>
      <w:r>
        <w:t>rejected.</w:t>
      </w:r>
    </w:p>
    <w:p w14:paraId="65174544" w14:textId="77777777" w:rsidR="00DB54BC" w:rsidRDefault="00DB54BC">
      <w:pPr>
        <w:pStyle w:val="BodyText"/>
        <w:spacing w:before="7"/>
        <w:rPr>
          <w:sz w:val="25"/>
        </w:rPr>
      </w:pPr>
    </w:p>
    <w:p w14:paraId="65174545" w14:textId="77777777" w:rsidR="00DB54BC" w:rsidRDefault="00E758CF" w:rsidP="003F0CB7">
      <w:pPr>
        <w:pStyle w:val="Heading5"/>
        <w:numPr>
          <w:ilvl w:val="0"/>
          <w:numId w:val="53"/>
        </w:numPr>
        <w:tabs>
          <w:tab w:val="left" w:pos="1149"/>
          <w:tab w:val="left" w:pos="1150"/>
        </w:tabs>
        <w:spacing w:before="1"/>
      </w:pPr>
      <w:r>
        <w:t>Clarification</w:t>
      </w:r>
      <w:r>
        <w:rPr>
          <w:spacing w:val="15"/>
        </w:rPr>
        <w:t xml:space="preserve"> </w:t>
      </w:r>
      <w:r>
        <w:t>Bidding</w:t>
      </w:r>
      <w:r>
        <w:rPr>
          <w:spacing w:val="8"/>
        </w:rPr>
        <w:t xml:space="preserve"> </w:t>
      </w:r>
      <w:r>
        <w:t>Documents</w:t>
      </w:r>
    </w:p>
    <w:p w14:paraId="65174546" w14:textId="77777777" w:rsidR="00DB54BC" w:rsidRDefault="00DB54BC">
      <w:pPr>
        <w:pStyle w:val="BodyText"/>
        <w:spacing w:before="11"/>
        <w:rPr>
          <w:b/>
          <w:sz w:val="29"/>
        </w:rPr>
      </w:pPr>
    </w:p>
    <w:p w14:paraId="65174547" w14:textId="77777777" w:rsidR="00DB54BC" w:rsidRDefault="00E758CF" w:rsidP="003F0CB7">
      <w:pPr>
        <w:pStyle w:val="ListParagraph"/>
        <w:numPr>
          <w:ilvl w:val="1"/>
          <w:numId w:val="53"/>
        </w:numPr>
        <w:tabs>
          <w:tab w:val="left" w:pos="1319"/>
          <w:tab w:val="left" w:pos="1320"/>
        </w:tabs>
        <w:spacing w:line="283" w:lineRule="auto"/>
        <w:ind w:left="1319" w:right="487" w:hanging="848"/>
      </w:pPr>
      <w:r>
        <w:t>A</w:t>
      </w:r>
      <w:r>
        <w:rPr>
          <w:spacing w:val="1"/>
        </w:rPr>
        <w:t xml:space="preserve"> </w:t>
      </w:r>
      <w:r>
        <w:t>prospective</w:t>
      </w:r>
      <w:r>
        <w:rPr>
          <w:spacing w:val="1"/>
        </w:rPr>
        <w:t xml:space="preserve"> </w:t>
      </w:r>
      <w:r>
        <w:t>bidder</w:t>
      </w:r>
      <w:r>
        <w:rPr>
          <w:spacing w:val="1"/>
        </w:rPr>
        <w:t xml:space="preserve"> </w:t>
      </w:r>
      <w:r>
        <w:t>requiring</w:t>
      </w:r>
      <w:r>
        <w:rPr>
          <w:spacing w:val="1"/>
        </w:rPr>
        <w:t xml:space="preserve"> </w:t>
      </w:r>
      <w:r>
        <w:t>any</w:t>
      </w:r>
      <w:r>
        <w:rPr>
          <w:spacing w:val="1"/>
        </w:rPr>
        <w:t xml:space="preserve"> </w:t>
      </w:r>
      <w:r>
        <w:t>clarification</w:t>
      </w:r>
      <w:r>
        <w:rPr>
          <w:spacing w:val="1"/>
        </w:rPr>
        <w:t xml:space="preserve"> </w:t>
      </w:r>
      <w:r>
        <w:t>of</w:t>
      </w:r>
      <w:r>
        <w:rPr>
          <w:spacing w:val="1"/>
        </w:rPr>
        <w:t xml:space="preserve"> </w:t>
      </w:r>
      <w:r>
        <w:t>the</w:t>
      </w:r>
      <w:r>
        <w:rPr>
          <w:spacing w:val="48"/>
        </w:rPr>
        <w:t xml:space="preserve"> </w:t>
      </w:r>
      <w:r>
        <w:t>bidding</w:t>
      </w:r>
      <w:r>
        <w:rPr>
          <w:spacing w:val="48"/>
        </w:rPr>
        <w:t xml:space="preserve"> </w:t>
      </w:r>
      <w:r>
        <w:t>documents</w:t>
      </w:r>
      <w:r>
        <w:rPr>
          <w:spacing w:val="49"/>
        </w:rPr>
        <w:t xml:space="preserve"> </w:t>
      </w:r>
      <w:r>
        <w:t>may</w:t>
      </w:r>
      <w:r>
        <w:rPr>
          <w:spacing w:val="1"/>
        </w:rPr>
        <w:t xml:space="preserve"> </w:t>
      </w:r>
      <w:r>
        <w:t>notify</w:t>
      </w:r>
      <w:r>
        <w:rPr>
          <w:spacing w:val="1"/>
        </w:rPr>
        <w:t xml:space="preserve"> </w:t>
      </w:r>
      <w:r>
        <w:t>the</w:t>
      </w:r>
      <w:r>
        <w:rPr>
          <w:spacing w:val="1"/>
        </w:rPr>
        <w:t xml:space="preserve"> </w:t>
      </w:r>
      <w:r>
        <w:t>Employer</w:t>
      </w:r>
      <w:r>
        <w:rPr>
          <w:spacing w:val="1"/>
        </w:rPr>
        <w:t xml:space="preserve"> </w:t>
      </w:r>
      <w:r>
        <w:t>in</w:t>
      </w:r>
      <w:r>
        <w:rPr>
          <w:spacing w:val="1"/>
        </w:rPr>
        <w:t xml:space="preserve"> </w:t>
      </w:r>
      <w:r>
        <w:t>writing</w:t>
      </w:r>
      <w:r>
        <w:rPr>
          <w:spacing w:val="1"/>
        </w:rPr>
        <w:t xml:space="preserve"> </w:t>
      </w:r>
      <w:r>
        <w:t>or</w:t>
      </w:r>
      <w:r>
        <w:rPr>
          <w:spacing w:val="1"/>
        </w:rPr>
        <w:t xml:space="preserve"> </w:t>
      </w:r>
      <w:r>
        <w:t>through</w:t>
      </w:r>
      <w:r>
        <w:rPr>
          <w:spacing w:val="1"/>
        </w:rPr>
        <w:t xml:space="preserve"> </w:t>
      </w:r>
      <w:r>
        <w:t>E-mail</w:t>
      </w:r>
      <w:r>
        <w:rPr>
          <w:spacing w:val="1"/>
        </w:rPr>
        <w:t xml:space="preserve"> </w:t>
      </w:r>
      <w:r>
        <w:t>at</w:t>
      </w:r>
      <w:r>
        <w:rPr>
          <w:spacing w:val="48"/>
        </w:rPr>
        <w:t xml:space="preserve"> </w:t>
      </w:r>
      <w:r>
        <w:t>the</w:t>
      </w:r>
      <w:r>
        <w:rPr>
          <w:spacing w:val="48"/>
        </w:rPr>
        <w:t xml:space="preserve"> </w:t>
      </w:r>
      <w:r>
        <w:t>Employer’s</w:t>
      </w:r>
      <w:r>
        <w:rPr>
          <w:spacing w:val="49"/>
        </w:rPr>
        <w:t xml:space="preserve"> </w:t>
      </w:r>
      <w:r>
        <w:t>address</w:t>
      </w:r>
      <w:r>
        <w:rPr>
          <w:spacing w:val="1"/>
        </w:rPr>
        <w:t xml:space="preserve"> </w:t>
      </w:r>
      <w:r>
        <w:t>indicated</w:t>
      </w:r>
      <w:r>
        <w:rPr>
          <w:spacing w:val="1"/>
        </w:rPr>
        <w:t xml:space="preserve"> </w:t>
      </w:r>
      <w:r>
        <w:t>in the</w:t>
      </w:r>
      <w:r>
        <w:rPr>
          <w:spacing w:val="1"/>
        </w:rPr>
        <w:t xml:space="preserve"> </w:t>
      </w:r>
      <w:r>
        <w:t>invitation to</w:t>
      </w:r>
      <w:r>
        <w:rPr>
          <w:spacing w:val="1"/>
        </w:rPr>
        <w:t xml:space="preserve"> </w:t>
      </w:r>
      <w:r>
        <w:t>bid.</w:t>
      </w:r>
      <w:r>
        <w:rPr>
          <w:spacing w:val="1"/>
        </w:rPr>
        <w:t xml:space="preserve"> </w:t>
      </w:r>
      <w:r>
        <w:t>The</w:t>
      </w:r>
      <w:r>
        <w:rPr>
          <w:spacing w:val="1"/>
        </w:rPr>
        <w:t xml:space="preserve"> </w:t>
      </w:r>
      <w:r>
        <w:t>Employer</w:t>
      </w:r>
      <w:r>
        <w:rPr>
          <w:spacing w:val="1"/>
        </w:rPr>
        <w:t xml:space="preserve"> </w:t>
      </w:r>
      <w:r>
        <w:t>will</w:t>
      </w:r>
      <w:r>
        <w:rPr>
          <w:spacing w:val="1"/>
        </w:rPr>
        <w:t xml:space="preserve"> </w:t>
      </w:r>
      <w:r>
        <w:t>respond</w:t>
      </w:r>
      <w:r>
        <w:rPr>
          <w:spacing w:val="1"/>
        </w:rPr>
        <w:t xml:space="preserve"> </w:t>
      </w:r>
      <w:r>
        <w:t>to</w:t>
      </w:r>
      <w:r>
        <w:rPr>
          <w:spacing w:val="1"/>
        </w:rPr>
        <w:t xml:space="preserve"> </w:t>
      </w:r>
      <w:r>
        <w:t>any</w:t>
      </w:r>
      <w:r>
        <w:rPr>
          <w:spacing w:val="1"/>
        </w:rPr>
        <w:t xml:space="preserve"> </w:t>
      </w:r>
      <w:r>
        <w:t>request</w:t>
      </w:r>
      <w:r>
        <w:rPr>
          <w:spacing w:val="1"/>
        </w:rPr>
        <w:t xml:space="preserve"> </w:t>
      </w:r>
      <w:r>
        <w:t>for</w:t>
      </w:r>
      <w:r>
        <w:rPr>
          <w:spacing w:val="1"/>
        </w:rPr>
        <w:t xml:space="preserve"> </w:t>
      </w:r>
      <w:r>
        <w:t>clarification</w:t>
      </w:r>
      <w:r>
        <w:rPr>
          <w:spacing w:val="1"/>
        </w:rPr>
        <w:t xml:space="preserve"> </w:t>
      </w:r>
      <w:r>
        <w:t>which</w:t>
      </w:r>
      <w:r>
        <w:rPr>
          <w:spacing w:val="1"/>
        </w:rPr>
        <w:t xml:space="preserve"> </w:t>
      </w:r>
      <w:r>
        <w:t>he</w:t>
      </w:r>
      <w:r>
        <w:rPr>
          <w:spacing w:val="1"/>
        </w:rPr>
        <w:t xml:space="preserve"> </w:t>
      </w:r>
      <w:r>
        <w:t>received</w:t>
      </w:r>
      <w:r>
        <w:rPr>
          <w:spacing w:val="1"/>
        </w:rPr>
        <w:t xml:space="preserve"> </w:t>
      </w:r>
      <w:r>
        <w:t>earlier</w:t>
      </w:r>
      <w:r>
        <w:rPr>
          <w:spacing w:val="1"/>
        </w:rPr>
        <w:t xml:space="preserve"> </w:t>
      </w:r>
      <w:r>
        <w:t>than</w:t>
      </w:r>
      <w:r>
        <w:rPr>
          <w:spacing w:val="1"/>
        </w:rPr>
        <w:t xml:space="preserve"> </w:t>
      </w:r>
      <w:r>
        <w:t>15</w:t>
      </w:r>
      <w:r>
        <w:rPr>
          <w:spacing w:val="1"/>
        </w:rPr>
        <w:t xml:space="preserve"> </w:t>
      </w:r>
      <w:r>
        <w:t>days</w:t>
      </w:r>
      <w:r>
        <w:rPr>
          <w:spacing w:val="1"/>
        </w:rPr>
        <w:t xml:space="preserve"> </w:t>
      </w:r>
      <w:r>
        <w:t>prior</w:t>
      </w:r>
      <w:r>
        <w:rPr>
          <w:spacing w:val="1"/>
        </w:rPr>
        <w:t xml:space="preserve"> </w:t>
      </w:r>
      <w:r>
        <w:t>to</w:t>
      </w:r>
      <w:r>
        <w:rPr>
          <w:spacing w:val="1"/>
        </w:rPr>
        <w:t xml:space="preserve"> </w:t>
      </w:r>
      <w:r>
        <w:t>the</w:t>
      </w:r>
      <w:r>
        <w:rPr>
          <w:spacing w:val="1"/>
        </w:rPr>
        <w:t xml:space="preserve"> </w:t>
      </w:r>
      <w:r>
        <w:t>deadline</w:t>
      </w:r>
      <w:r>
        <w:rPr>
          <w:spacing w:val="1"/>
        </w:rPr>
        <w:t xml:space="preserve"> </w:t>
      </w:r>
      <w:r>
        <w:t>for</w:t>
      </w:r>
      <w:r>
        <w:rPr>
          <w:spacing w:val="1"/>
        </w:rPr>
        <w:t xml:space="preserve"> </w:t>
      </w:r>
      <w:r>
        <w:t>submission of bids. Employer’s response will be published on website including a</w:t>
      </w:r>
      <w:r>
        <w:rPr>
          <w:spacing w:val="1"/>
        </w:rPr>
        <w:t xml:space="preserve"> </w:t>
      </w:r>
      <w:r>
        <w:t>description</w:t>
      </w:r>
      <w:r>
        <w:rPr>
          <w:spacing w:val="-1"/>
        </w:rPr>
        <w:t xml:space="preserve"> </w:t>
      </w:r>
      <w:r>
        <w:t>of</w:t>
      </w:r>
      <w:r>
        <w:rPr>
          <w:spacing w:val="2"/>
        </w:rPr>
        <w:t xml:space="preserve"> </w:t>
      </w:r>
      <w:r>
        <w:t>the</w:t>
      </w:r>
      <w:r>
        <w:rPr>
          <w:spacing w:val="5"/>
        </w:rPr>
        <w:t xml:space="preserve"> </w:t>
      </w:r>
      <w:r>
        <w:t>enquiry</w:t>
      </w:r>
      <w:r>
        <w:rPr>
          <w:spacing w:val="5"/>
        </w:rPr>
        <w:t xml:space="preserve"> </w:t>
      </w:r>
      <w:r>
        <w:t>but</w:t>
      </w:r>
      <w:r>
        <w:rPr>
          <w:spacing w:val="5"/>
        </w:rPr>
        <w:t xml:space="preserve"> </w:t>
      </w:r>
      <w:r>
        <w:t>without identifying</w:t>
      </w:r>
      <w:r>
        <w:rPr>
          <w:spacing w:val="-1"/>
        </w:rPr>
        <w:t xml:space="preserve"> </w:t>
      </w:r>
      <w:r>
        <w:t>its</w:t>
      </w:r>
      <w:r>
        <w:rPr>
          <w:spacing w:val="3"/>
        </w:rPr>
        <w:t xml:space="preserve"> </w:t>
      </w:r>
      <w:r>
        <w:t>source.</w:t>
      </w:r>
    </w:p>
    <w:p w14:paraId="65174548" w14:textId="77777777" w:rsidR="00DB54BC" w:rsidRDefault="00DB54BC">
      <w:pPr>
        <w:pStyle w:val="BodyText"/>
        <w:rPr>
          <w:sz w:val="26"/>
        </w:rPr>
      </w:pPr>
    </w:p>
    <w:p w14:paraId="65174549" w14:textId="77777777" w:rsidR="00DB54BC" w:rsidRPr="00863772" w:rsidRDefault="00E758CF" w:rsidP="003F0CB7">
      <w:pPr>
        <w:pStyle w:val="Heading5"/>
        <w:numPr>
          <w:ilvl w:val="1"/>
          <w:numId w:val="45"/>
        </w:numPr>
        <w:tabs>
          <w:tab w:val="left" w:pos="1147"/>
          <w:tab w:val="left" w:pos="1148"/>
        </w:tabs>
        <w:spacing w:before="1"/>
        <w:rPr>
          <w:strike/>
        </w:rPr>
      </w:pPr>
      <w:r w:rsidRPr="00863772">
        <w:rPr>
          <w:strike/>
        </w:rPr>
        <w:t>Pre-bid</w:t>
      </w:r>
      <w:r w:rsidRPr="00863772">
        <w:rPr>
          <w:strike/>
          <w:spacing w:val="10"/>
        </w:rPr>
        <w:t xml:space="preserve"> </w:t>
      </w:r>
      <w:r w:rsidRPr="00863772">
        <w:rPr>
          <w:strike/>
        </w:rPr>
        <w:t>meeting</w:t>
      </w:r>
    </w:p>
    <w:p w14:paraId="6517454A" w14:textId="77777777" w:rsidR="00DB54BC" w:rsidRPr="00863772" w:rsidRDefault="00DB54BC">
      <w:pPr>
        <w:pStyle w:val="BodyText"/>
        <w:spacing w:before="9"/>
        <w:rPr>
          <w:b/>
          <w:strike/>
          <w:sz w:val="29"/>
        </w:rPr>
      </w:pPr>
    </w:p>
    <w:p w14:paraId="6517454B" w14:textId="77777777" w:rsidR="00DB54BC" w:rsidRPr="00863772" w:rsidRDefault="00E758CF" w:rsidP="003F0CB7">
      <w:pPr>
        <w:pStyle w:val="ListParagraph"/>
        <w:numPr>
          <w:ilvl w:val="2"/>
          <w:numId w:val="45"/>
        </w:numPr>
        <w:tabs>
          <w:tab w:val="left" w:pos="1319"/>
        </w:tabs>
        <w:spacing w:line="283" w:lineRule="auto"/>
        <w:ind w:right="492" w:hanging="848"/>
        <w:rPr>
          <w:strike/>
        </w:rPr>
      </w:pPr>
      <w:r w:rsidRPr="00863772">
        <w:rPr>
          <w:strike/>
        </w:rPr>
        <w:t>The</w:t>
      </w:r>
      <w:r w:rsidRPr="00863772">
        <w:rPr>
          <w:strike/>
          <w:spacing w:val="1"/>
        </w:rPr>
        <w:t xml:space="preserve"> </w:t>
      </w:r>
      <w:r w:rsidRPr="00863772">
        <w:rPr>
          <w:strike/>
        </w:rPr>
        <w:t>bidder</w:t>
      </w:r>
      <w:r w:rsidRPr="00863772">
        <w:rPr>
          <w:strike/>
          <w:spacing w:val="1"/>
        </w:rPr>
        <w:t xml:space="preserve"> </w:t>
      </w:r>
      <w:r w:rsidRPr="00863772">
        <w:rPr>
          <w:strike/>
        </w:rPr>
        <w:t>or</w:t>
      </w:r>
      <w:r w:rsidRPr="00863772">
        <w:rPr>
          <w:strike/>
          <w:spacing w:val="1"/>
        </w:rPr>
        <w:t xml:space="preserve"> </w:t>
      </w:r>
      <w:r w:rsidRPr="00863772">
        <w:rPr>
          <w:strike/>
        </w:rPr>
        <w:t>his</w:t>
      </w:r>
      <w:r w:rsidRPr="00863772">
        <w:rPr>
          <w:strike/>
          <w:spacing w:val="1"/>
        </w:rPr>
        <w:t xml:space="preserve"> </w:t>
      </w:r>
      <w:r w:rsidRPr="00863772">
        <w:rPr>
          <w:strike/>
        </w:rPr>
        <w:t>official</w:t>
      </w:r>
      <w:r w:rsidRPr="00863772">
        <w:rPr>
          <w:strike/>
          <w:spacing w:val="1"/>
        </w:rPr>
        <w:t xml:space="preserve"> </w:t>
      </w:r>
      <w:r w:rsidRPr="00863772">
        <w:rPr>
          <w:strike/>
        </w:rPr>
        <w:t>representative</w:t>
      </w:r>
      <w:r w:rsidRPr="00863772">
        <w:rPr>
          <w:strike/>
          <w:spacing w:val="1"/>
        </w:rPr>
        <w:t xml:space="preserve"> </w:t>
      </w:r>
      <w:r w:rsidRPr="00863772">
        <w:rPr>
          <w:strike/>
        </w:rPr>
        <w:t>is</w:t>
      </w:r>
      <w:r w:rsidRPr="00863772">
        <w:rPr>
          <w:strike/>
          <w:spacing w:val="1"/>
        </w:rPr>
        <w:t xml:space="preserve"> </w:t>
      </w:r>
      <w:r w:rsidRPr="00863772">
        <w:rPr>
          <w:strike/>
        </w:rPr>
        <w:t>invited</w:t>
      </w:r>
      <w:r w:rsidRPr="00863772">
        <w:rPr>
          <w:strike/>
          <w:spacing w:val="1"/>
        </w:rPr>
        <w:t xml:space="preserve"> </w:t>
      </w:r>
      <w:r w:rsidRPr="00863772">
        <w:rPr>
          <w:strike/>
        </w:rPr>
        <w:t>to</w:t>
      </w:r>
      <w:r w:rsidRPr="00863772">
        <w:rPr>
          <w:strike/>
          <w:spacing w:val="48"/>
        </w:rPr>
        <w:t xml:space="preserve"> </w:t>
      </w:r>
      <w:r w:rsidRPr="00863772">
        <w:rPr>
          <w:strike/>
        </w:rPr>
        <w:t>attend</w:t>
      </w:r>
      <w:r w:rsidRPr="00863772">
        <w:rPr>
          <w:strike/>
          <w:spacing w:val="48"/>
        </w:rPr>
        <w:t xml:space="preserve"> </w:t>
      </w:r>
      <w:r w:rsidRPr="00863772">
        <w:rPr>
          <w:strike/>
        </w:rPr>
        <w:t>a</w:t>
      </w:r>
      <w:r w:rsidRPr="00863772">
        <w:rPr>
          <w:strike/>
          <w:spacing w:val="49"/>
        </w:rPr>
        <w:t xml:space="preserve"> </w:t>
      </w:r>
      <w:r w:rsidRPr="00863772">
        <w:rPr>
          <w:strike/>
        </w:rPr>
        <w:t>pre-bid</w:t>
      </w:r>
      <w:r w:rsidRPr="00863772">
        <w:rPr>
          <w:strike/>
          <w:spacing w:val="48"/>
        </w:rPr>
        <w:t xml:space="preserve"> </w:t>
      </w:r>
      <w:r w:rsidRPr="00863772">
        <w:rPr>
          <w:strike/>
        </w:rPr>
        <w:t>meeting</w:t>
      </w:r>
      <w:r w:rsidRPr="00863772">
        <w:rPr>
          <w:strike/>
          <w:spacing w:val="1"/>
        </w:rPr>
        <w:t xml:space="preserve"> </w:t>
      </w:r>
      <w:r w:rsidRPr="00863772">
        <w:rPr>
          <w:strike/>
        </w:rPr>
        <w:t>which</w:t>
      </w:r>
      <w:r w:rsidRPr="00863772">
        <w:rPr>
          <w:strike/>
          <w:spacing w:val="1"/>
        </w:rPr>
        <w:t xml:space="preserve"> </w:t>
      </w:r>
      <w:r w:rsidRPr="00863772">
        <w:rPr>
          <w:strike/>
        </w:rPr>
        <w:t>will</w:t>
      </w:r>
      <w:r w:rsidRPr="00863772">
        <w:rPr>
          <w:strike/>
          <w:spacing w:val="1"/>
        </w:rPr>
        <w:t xml:space="preserve"> </w:t>
      </w:r>
      <w:r w:rsidRPr="00863772">
        <w:rPr>
          <w:strike/>
        </w:rPr>
        <w:t>take</w:t>
      </w:r>
      <w:r w:rsidRPr="00863772">
        <w:rPr>
          <w:strike/>
          <w:spacing w:val="1"/>
        </w:rPr>
        <w:t xml:space="preserve"> </w:t>
      </w:r>
      <w:r w:rsidRPr="00863772">
        <w:rPr>
          <w:strike/>
        </w:rPr>
        <w:t>place</w:t>
      </w:r>
      <w:r w:rsidRPr="00863772">
        <w:rPr>
          <w:strike/>
          <w:spacing w:val="1"/>
        </w:rPr>
        <w:t xml:space="preserve"> </w:t>
      </w:r>
      <w:r w:rsidRPr="00863772">
        <w:rPr>
          <w:strike/>
        </w:rPr>
        <w:t>at</w:t>
      </w:r>
      <w:r w:rsidRPr="00863772">
        <w:rPr>
          <w:strike/>
          <w:spacing w:val="1"/>
        </w:rPr>
        <w:t xml:space="preserve"> </w:t>
      </w:r>
      <w:r w:rsidRPr="00863772">
        <w:rPr>
          <w:strike/>
        </w:rPr>
        <w:t>the</w:t>
      </w:r>
      <w:r w:rsidRPr="00863772">
        <w:rPr>
          <w:strike/>
          <w:spacing w:val="1"/>
        </w:rPr>
        <w:t xml:space="preserve"> </w:t>
      </w:r>
      <w:r w:rsidRPr="00863772">
        <w:rPr>
          <w:strike/>
        </w:rPr>
        <w:t>address,</w:t>
      </w:r>
      <w:r w:rsidRPr="00863772">
        <w:rPr>
          <w:strike/>
          <w:spacing w:val="1"/>
        </w:rPr>
        <w:t xml:space="preserve"> </w:t>
      </w:r>
      <w:r w:rsidRPr="00863772">
        <w:rPr>
          <w:strike/>
        </w:rPr>
        <w:t>venue,</w:t>
      </w:r>
      <w:r w:rsidRPr="00863772">
        <w:rPr>
          <w:strike/>
          <w:spacing w:val="1"/>
        </w:rPr>
        <w:t xml:space="preserve"> </w:t>
      </w:r>
      <w:r w:rsidRPr="00863772">
        <w:rPr>
          <w:strike/>
        </w:rPr>
        <w:t>time</w:t>
      </w:r>
      <w:r w:rsidRPr="00863772">
        <w:rPr>
          <w:strike/>
          <w:spacing w:val="1"/>
        </w:rPr>
        <w:t xml:space="preserve"> </w:t>
      </w:r>
      <w:r w:rsidRPr="00863772">
        <w:rPr>
          <w:strike/>
        </w:rPr>
        <w:t>and</w:t>
      </w:r>
      <w:r w:rsidRPr="00863772">
        <w:rPr>
          <w:strike/>
          <w:spacing w:val="1"/>
        </w:rPr>
        <w:t xml:space="preserve"> </w:t>
      </w:r>
      <w:r w:rsidRPr="00863772">
        <w:rPr>
          <w:strike/>
        </w:rPr>
        <w:t>date</w:t>
      </w:r>
      <w:r w:rsidRPr="00863772">
        <w:rPr>
          <w:strike/>
          <w:spacing w:val="1"/>
        </w:rPr>
        <w:t xml:space="preserve"> </w:t>
      </w:r>
      <w:r w:rsidRPr="00863772">
        <w:rPr>
          <w:strike/>
        </w:rPr>
        <w:t>as</w:t>
      </w:r>
      <w:r w:rsidRPr="00863772">
        <w:rPr>
          <w:strike/>
          <w:spacing w:val="1"/>
        </w:rPr>
        <w:t xml:space="preserve"> </w:t>
      </w:r>
      <w:r w:rsidRPr="00863772">
        <w:rPr>
          <w:strike/>
        </w:rPr>
        <w:t>indicated</w:t>
      </w:r>
      <w:r w:rsidRPr="00863772">
        <w:rPr>
          <w:strike/>
          <w:spacing w:val="1"/>
        </w:rPr>
        <w:t xml:space="preserve"> </w:t>
      </w:r>
      <w:r w:rsidRPr="00863772">
        <w:rPr>
          <w:strike/>
        </w:rPr>
        <w:t>in</w:t>
      </w:r>
      <w:r w:rsidRPr="00863772">
        <w:rPr>
          <w:strike/>
          <w:spacing w:val="1"/>
        </w:rPr>
        <w:t xml:space="preserve"> </w:t>
      </w:r>
      <w:r w:rsidRPr="00863772">
        <w:rPr>
          <w:strike/>
        </w:rPr>
        <w:t>the</w:t>
      </w:r>
      <w:r w:rsidRPr="00863772">
        <w:rPr>
          <w:strike/>
          <w:spacing w:val="1"/>
        </w:rPr>
        <w:t xml:space="preserve"> </w:t>
      </w:r>
      <w:r w:rsidRPr="00863772">
        <w:rPr>
          <w:strike/>
        </w:rPr>
        <w:t>appendix.</w:t>
      </w:r>
    </w:p>
    <w:p w14:paraId="6517454C" w14:textId="77777777" w:rsidR="00DB54BC" w:rsidRPr="00863772" w:rsidRDefault="00DB54BC">
      <w:pPr>
        <w:spacing w:line="283" w:lineRule="auto"/>
        <w:jc w:val="both"/>
        <w:rPr>
          <w:strike/>
        </w:rPr>
        <w:sectPr w:rsidR="00DB54BC" w:rsidRPr="00863772" w:rsidSect="00830AF6">
          <w:pgSz w:w="12240" w:h="15840"/>
          <w:pgMar w:top="600" w:right="1020" w:bottom="460" w:left="1400" w:header="0" w:footer="279" w:gutter="0"/>
          <w:pgNumType w:start="1" w:chapStyle="1"/>
          <w:cols w:space="720"/>
        </w:sectPr>
      </w:pPr>
    </w:p>
    <w:p w14:paraId="6517454D" w14:textId="77777777" w:rsidR="00DB54BC" w:rsidRPr="00863772" w:rsidRDefault="00E758CF" w:rsidP="003F0CB7">
      <w:pPr>
        <w:pStyle w:val="ListParagraph"/>
        <w:numPr>
          <w:ilvl w:val="2"/>
          <w:numId w:val="45"/>
        </w:numPr>
        <w:tabs>
          <w:tab w:val="left" w:pos="1319"/>
        </w:tabs>
        <w:spacing w:before="83" w:line="283" w:lineRule="auto"/>
        <w:ind w:right="492" w:hanging="848"/>
        <w:rPr>
          <w:strike/>
        </w:rPr>
      </w:pPr>
      <w:r w:rsidRPr="00863772">
        <w:rPr>
          <w:strike/>
        </w:rPr>
        <w:lastRenderedPageBreak/>
        <w:t>The purpose of the meeting will be to clarify issues and to answer questions on any</w:t>
      </w:r>
      <w:r w:rsidRPr="00863772">
        <w:rPr>
          <w:strike/>
          <w:spacing w:val="1"/>
        </w:rPr>
        <w:t xml:space="preserve"> </w:t>
      </w:r>
      <w:r w:rsidRPr="00863772">
        <w:rPr>
          <w:strike/>
        </w:rPr>
        <w:t>matter</w:t>
      </w:r>
      <w:r w:rsidRPr="00863772">
        <w:rPr>
          <w:strike/>
          <w:spacing w:val="1"/>
        </w:rPr>
        <w:t xml:space="preserve"> </w:t>
      </w:r>
      <w:r w:rsidRPr="00863772">
        <w:rPr>
          <w:strike/>
        </w:rPr>
        <w:t>that</w:t>
      </w:r>
      <w:r w:rsidRPr="00863772">
        <w:rPr>
          <w:strike/>
          <w:spacing w:val="2"/>
        </w:rPr>
        <w:t xml:space="preserve"> </w:t>
      </w:r>
      <w:r w:rsidRPr="00863772">
        <w:rPr>
          <w:strike/>
        </w:rPr>
        <w:t>may</w:t>
      </w:r>
      <w:r w:rsidRPr="00863772">
        <w:rPr>
          <w:strike/>
          <w:spacing w:val="2"/>
        </w:rPr>
        <w:t xml:space="preserve"> </w:t>
      </w:r>
      <w:r w:rsidRPr="00863772">
        <w:rPr>
          <w:strike/>
        </w:rPr>
        <w:t>be</w:t>
      </w:r>
      <w:r w:rsidRPr="00863772">
        <w:rPr>
          <w:strike/>
          <w:spacing w:val="2"/>
        </w:rPr>
        <w:t xml:space="preserve"> </w:t>
      </w:r>
      <w:r w:rsidRPr="00863772">
        <w:rPr>
          <w:strike/>
        </w:rPr>
        <w:t>raised</w:t>
      </w:r>
      <w:r w:rsidRPr="00863772">
        <w:rPr>
          <w:strike/>
          <w:spacing w:val="1"/>
        </w:rPr>
        <w:t xml:space="preserve"> </w:t>
      </w:r>
      <w:r w:rsidRPr="00863772">
        <w:rPr>
          <w:strike/>
        </w:rPr>
        <w:t>at</w:t>
      </w:r>
      <w:r w:rsidRPr="00863772">
        <w:rPr>
          <w:strike/>
          <w:spacing w:val="4"/>
        </w:rPr>
        <w:t xml:space="preserve"> </w:t>
      </w:r>
      <w:r w:rsidRPr="00863772">
        <w:rPr>
          <w:strike/>
        </w:rPr>
        <w:t>that</w:t>
      </w:r>
      <w:r w:rsidRPr="00863772">
        <w:rPr>
          <w:strike/>
          <w:spacing w:val="1"/>
        </w:rPr>
        <w:t xml:space="preserve"> </w:t>
      </w:r>
      <w:r w:rsidRPr="00863772">
        <w:rPr>
          <w:strike/>
        </w:rPr>
        <w:t>stage.</w:t>
      </w:r>
    </w:p>
    <w:p w14:paraId="6517454E" w14:textId="77777777" w:rsidR="00DB54BC" w:rsidRPr="00863772" w:rsidRDefault="00DB54BC">
      <w:pPr>
        <w:pStyle w:val="BodyText"/>
        <w:spacing w:before="10"/>
        <w:rPr>
          <w:strike/>
          <w:sz w:val="25"/>
        </w:rPr>
      </w:pPr>
    </w:p>
    <w:p w14:paraId="6517454F" w14:textId="77777777" w:rsidR="00DB54BC" w:rsidRPr="00863772" w:rsidRDefault="00E758CF" w:rsidP="003F0CB7">
      <w:pPr>
        <w:pStyle w:val="ListParagraph"/>
        <w:numPr>
          <w:ilvl w:val="2"/>
          <w:numId w:val="45"/>
        </w:numPr>
        <w:tabs>
          <w:tab w:val="left" w:pos="1319"/>
        </w:tabs>
        <w:spacing w:before="1" w:line="283" w:lineRule="auto"/>
        <w:ind w:right="489" w:hanging="848"/>
        <w:rPr>
          <w:strike/>
        </w:rPr>
      </w:pPr>
      <w:r w:rsidRPr="00863772">
        <w:rPr>
          <w:strike/>
        </w:rPr>
        <w:t>The</w:t>
      </w:r>
      <w:r w:rsidRPr="00863772">
        <w:rPr>
          <w:strike/>
          <w:spacing w:val="24"/>
        </w:rPr>
        <w:t xml:space="preserve"> </w:t>
      </w:r>
      <w:r w:rsidRPr="00863772">
        <w:rPr>
          <w:strike/>
        </w:rPr>
        <w:t>bidder</w:t>
      </w:r>
      <w:r w:rsidRPr="00863772">
        <w:rPr>
          <w:strike/>
          <w:spacing w:val="23"/>
        </w:rPr>
        <w:t xml:space="preserve"> </w:t>
      </w:r>
      <w:r w:rsidRPr="00863772">
        <w:rPr>
          <w:strike/>
        </w:rPr>
        <w:t>shall</w:t>
      </w:r>
      <w:r w:rsidRPr="00863772">
        <w:rPr>
          <w:strike/>
          <w:spacing w:val="25"/>
        </w:rPr>
        <w:t xml:space="preserve"> </w:t>
      </w:r>
      <w:r w:rsidRPr="00863772">
        <w:rPr>
          <w:strike/>
        </w:rPr>
        <w:t>be</w:t>
      </w:r>
      <w:r w:rsidRPr="00863772">
        <w:rPr>
          <w:strike/>
          <w:spacing w:val="27"/>
        </w:rPr>
        <w:t xml:space="preserve"> </w:t>
      </w:r>
      <w:r w:rsidRPr="00863772">
        <w:rPr>
          <w:strike/>
        </w:rPr>
        <w:t>required</w:t>
      </w:r>
      <w:r w:rsidRPr="00863772">
        <w:rPr>
          <w:strike/>
          <w:spacing w:val="24"/>
        </w:rPr>
        <w:t xml:space="preserve"> </w:t>
      </w:r>
      <w:r w:rsidRPr="00863772">
        <w:rPr>
          <w:strike/>
        </w:rPr>
        <w:t>to</w:t>
      </w:r>
      <w:r w:rsidRPr="00863772">
        <w:rPr>
          <w:strike/>
          <w:spacing w:val="25"/>
        </w:rPr>
        <w:t xml:space="preserve"> </w:t>
      </w:r>
      <w:r w:rsidRPr="00863772">
        <w:rPr>
          <w:strike/>
        </w:rPr>
        <w:t>submit</w:t>
      </w:r>
      <w:r w:rsidRPr="00863772">
        <w:rPr>
          <w:strike/>
          <w:spacing w:val="25"/>
        </w:rPr>
        <w:t xml:space="preserve"> </w:t>
      </w:r>
      <w:r w:rsidRPr="00863772">
        <w:rPr>
          <w:strike/>
        </w:rPr>
        <w:t>any</w:t>
      </w:r>
      <w:r w:rsidRPr="00863772">
        <w:rPr>
          <w:strike/>
          <w:spacing w:val="23"/>
        </w:rPr>
        <w:t xml:space="preserve"> </w:t>
      </w:r>
      <w:r w:rsidRPr="00863772">
        <w:rPr>
          <w:strike/>
        </w:rPr>
        <w:t>questions</w:t>
      </w:r>
      <w:r w:rsidRPr="00863772">
        <w:rPr>
          <w:strike/>
          <w:spacing w:val="25"/>
        </w:rPr>
        <w:t xml:space="preserve"> </w:t>
      </w:r>
      <w:r w:rsidRPr="00863772">
        <w:rPr>
          <w:strike/>
        </w:rPr>
        <w:t>in</w:t>
      </w:r>
      <w:r w:rsidRPr="00863772">
        <w:rPr>
          <w:strike/>
          <w:spacing w:val="22"/>
        </w:rPr>
        <w:t xml:space="preserve"> </w:t>
      </w:r>
      <w:r w:rsidRPr="00863772">
        <w:rPr>
          <w:strike/>
        </w:rPr>
        <w:t>writing</w:t>
      </w:r>
      <w:r w:rsidRPr="00863772">
        <w:rPr>
          <w:strike/>
          <w:spacing w:val="27"/>
        </w:rPr>
        <w:t xml:space="preserve"> </w:t>
      </w:r>
      <w:r w:rsidRPr="00863772">
        <w:rPr>
          <w:strike/>
        </w:rPr>
        <w:t>or</w:t>
      </w:r>
      <w:r w:rsidRPr="00863772">
        <w:rPr>
          <w:strike/>
          <w:spacing w:val="21"/>
        </w:rPr>
        <w:t xml:space="preserve"> </w:t>
      </w:r>
      <w:r w:rsidRPr="00863772">
        <w:rPr>
          <w:strike/>
        </w:rPr>
        <w:t>e-mail</w:t>
      </w:r>
      <w:r w:rsidRPr="00863772">
        <w:rPr>
          <w:strike/>
          <w:spacing w:val="27"/>
        </w:rPr>
        <w:t xml:space="preserve"> </w:t>
      </w:r>
      <w:r w:rsidRPr="00863772">
        <w:rPr>
          <w:strike/>
        </w:rPr>
        <w:t>to</w:t>
      </w:r>
      <w:r w:rsidRPr="00863772">
        <w:rPr>
          <w:strike/>
          <w:spacing w:val="25"/>
        </w:rPr>
        <w:t xml:space="preserve"> </w:t>
      </w:r>
      <w:r w:rsidRPr="00863772">
        <w:rPr>
          <w:strike/>
        </w:rPr>
        <w:t>reach</w:t>
      </w:r>
      <w:r w:rsidRPr="00863772">
        <w:rPr>
          <w:strike/>
          <w:spacing w:val="-46"/>
        </w:rPr>
        <w:t xml:space="preserve"> </w:t>
      </w:r>
      <w:r w:rsidRPr="00863772">
        <w:rPr>
          <w:strike/>
        </w:rPr>
        <w:t>the</w:t>
      </w:r>
      <w:r w:rsidRPr="00863772">
        <w:rPr>
          <w:strike/>
          <w:spacing w:val="4"/>
        </w:rPr>
        <w:t xml:space="preserve"> </w:t>
      </w:r>
      <w:r w:rsidRPr="00863772">
        <w:rPr>
          <w:strike/>
        </w:rPr>
        <w:t>Employer</w:t>
      </w:r>
      <w:r w:rsidRPr="00863772">
        <w:rPr>
          <w:strike/>
          <w:spacing w:val="5"/>
        </w:rPr>
        <w:t xml:space="preserve"> </w:t>
      </w:r>
      <w:r w:rsidRPr="00863772">
        <w:rPr>
          <w:strike/>
        </w:rPr>
        <w:t>not</w:t>
      </w:r>
      <w:r w:rsidRPr="00863772">
        <w:rPr>
          <w:strike/>
          <w:spacing w:val="3"/>
        </w:rPr>
        <w:t xml:space="preserve"> </w:t>
      </w:r>
      <w:r w:rsidRPr="00863772">
        <w:rPr>
          <w:strike/>
        </w:rPr>
        <w:t>later</w:t>
      </w:r>
      <w:r w:rsidRPr="00863772">
        <w:rPr>
          <w:strike/>
          <w:spacing w:val="1"/>
        </w:rPr>
        <w:t xml:space="preserve"> </w:t>
      </w:r>
      <w:r w:rsidRPr="00863772">
        <w:rPr>
          <w:strike/>
        </w:rPr>
        <w:t>than</w:t>
      </w:r>
      <w:r w:rsidRPr="00863772">
        <w:rPr>
          <w:strike/>
          <w:spacing w:val="1"/>
        </w:rPr>
        <w:t xml:space="preserve"> </w:t>
      </w:r>
      <w:r w:rsidRPr="00863772">
        <w:rPr>
          <w:strike/>
        </w:rPr>
        <w:t>03</w:t>
      </w:r>
      <w:r w:rsidRPr="00863772">
        <w:rPr>
          <w:strike/>
          <w:spacing w:val="2"/>
        </w:rPr>
        <w:t xml:space="preserve"> </w:t>
      </w:r>
      <w:r w:rsidRPr="00863772">
        <w:rPr>
          <w:strike/>
        </w:rPr>
        <w:t>days</w:t>
      </w:r>
      <w:r w:rsidRPr="00863772">
        <w:rPr>
          <w:strike/>
          <w:spacing w:val="5"/>
        </w:rPr>
        <w:t xml:space="preserve"> </w:t>
      </w:r>
      <w:r w:rsidRPr="00863772">
        <w:rPr>
          <w:strike/>
        </w:rPr>
        <w:t>before</w:t>
      </w:r>
      <w:r w:rsidRPr="00863772">
        <w:rPr>
          <w:strike/>
          <w:spacing w:val="-1"/>
        </w:rPr>
        <w:t xml:space="preserve"> </w:t>
      </w:r>
      <w:r w:rsidRPr="00863772">
        <w:rPr>
          <w:strike/>
        </w:rPr>
        <w:t>the</w:t>
      </w:r>
      <w:r w:rsidRPr="00863772">
        <w:rPr>
          <w:strike/>
          <w:spacing w:val="3"/>
        </w:rPr>
        <w:t xml:space="preserve"> </w:t>
      </w:r>
      <w:r w:rsidRPr="00863772">
        <w:rPr>
          <w:strike/>
        </w:rPr>
        <w:t>meeting.</w:t>
      </w:r>
    </w:p>
    <w:p w14:paraId="65174550" w14:textId="77777777" w:rsidR="00DB54BC" w:rsidRPr="00863772" w:rsidRDefault="00DB54BC">
      <w:pPr>
        <w:pStyle w:val="BodyText"/>
        <w:rPr>
          <w:strike/>
          <w:sz w:val="26"/>
        </w:rPr>
      </w:pPr>
    </w:p>
    <w:p w14:paraId="65174551" w14:textId="59163144" w:rsidR="00DB54BC" w:rsidRPr="00863772" w:rsidRDefault="00E758CF">
      <w:pPr>
        <w:pStyle w:val="BodyText"/>
        <w:spacing w:before="1" w:line="283" w:lineRule="auto"/>
        <w:ind w:left="1403" w:right="487" w:hanging="932"/>
        <w:jc w:val="both"/>
        <w:rPr>
          <w:strike/>
        </w:rPr>
      </w:pPr>
      <w:r w:rsidRPr="00863772">
        <w:rPr>
          <w:strike/>
        </w:rPr>
        <w:t>9.2.4</w:t>
      </w:r>
      <w:r w:rsidRPr="00863772">
        <w:rPr>
          <w:strike/>
          <w:spacing w:val="1"/>
        </w:rPr>
        <w:t xml:space="preserve"> </w:t>
      </w:r>
      <w:r w:rsidR="00863772">
        <w:rPr>
          <w:strike/>
          <w:spacing w:val="1"/>
        </w:rPr>
        <w:tab/>
      </w:r>
      <w:r w:rsidRPr="00863772">
        <w:rPr>
          <w:strike/>
        </w:rPr>
        <w:t>Minutes</w:t>
      </w:r>
      <w:r w:rsidRPr="00863772">
        <w:rPr>
          <w:strike/>
          <w:spacing w:val="1"/>
        </w:rPr>
        <w:t xml:space="preserve"> </w:t>
      </w:r>
      <w:r w:rsidRPr="00863772">
        <w:rPr>
          <w:strike/>
        </w:rPr>
        <w:t>of</w:t>
      </w:r>
      <w:r w:rsidRPr="00863772">
        <w:rPr>
          <w:strike/>
          <w:spacing w:val="48"/>
        </w:rPr>
        <w:t xml:space="preserve"> </w:t>
      </w:r>
      <w:r w:rsidRPr="00863772">
        <w:rPr>
          <w:strike/>
        </w:rPr>
        <w:t>the</w:t>
      </w:r>
      <w:r w:rsidRPr="00863772">
        <w:rPr>
          <w:strike/>
          <w:spacing w:val="48"/>
        </w:rPr>
        <w:t xml:space="preserve"> </w:t>
      </w:r>
      <w:r w:rsidRPr="00863772">
        <w:rPr>
          <w:strike/>
        </w:rPr>
        <w:t>meeting,</w:t>
      </w:r>
      <w:r w:rsidRPr="00863772">
        <w:rPr>
          <w:strike/>
          <w:spacing w:val="49"/>
        </w:rPr>
        <w:t xml:space="preserve"> </w:t>
      </w:r>
      <w:r w:rsidRPr="00863772">
        <w:rPr>
          <w:strike/>
        </w:rPr>
        <w:t>including</w:t>
      </w:r>
      <w:r w:rsidRPr="00863772">
        <w:rPr>
          <w:strike/>
          <w:spacing w:val="48"/>
        </w:rPr>
        <w:t xml:space="preserve"> </w:t>
      </w:r>
      <w:r w:rsidRPr="00863772">
        <w:rPr>
          <w:strike/>
        </w:rPr>
        <w:t>the</w:t>
      </w:r>
      <w:r w:rsidRPr="00863772">
        <w:rPr>
          <w:strike/>
          <w:spacing w:val="49"/>
        </w:rPr>
        <w:t xml:space="preserve"> </w:t>
      </w:r>
      <w:r w:rsidRPr="00863772">
        <w:rPr>
          <w:strike/>
        </w:rPr>
        <w:t>question</w:t>
      </w:r>
      <w:r w:rsidRPr="00863772">
        <w:rPr>
          <w:strike/>
          <w:spacing w:val="48"/>
        </w:rPr>
        <w:t xml:space="preserve"> </w:t>
      </w:r>
      <w:r w:rsidRPr="00863772">
        <w:rPr>
          <w:strike/>
        </w:rPr>
        <w:t>raised</w:t>
      </w:r>
      <w:r w:rsidRPr="00863772">
        <w:rPr>
          <w:strike/>
          <w:spacing w:val="49"/>
        </w:rPr>
        <w:t xml:space="preserve"> </w:t>
      </w:r>
      <w:r w:rsidRPr="00863772">
        <w:rPr>
          <w:strike/>
        </w:rPr>
        <w:t>(Without</w:t>
      </w:r>
      <w:r w:rsidRPr="00863772">
        <w:rPr>
          <w:strike/>
          <w:spacing w:val="48"/>
        </w:rPr>
        <w:t xml:space="preserve"> </w:t>
      </w:r>
      <w:r w:rsidRPr="00863772">
        <w:rPr>
          <w:strike/>
        </w:rPr>
        <w:t>identifying</w:t>
      </w:r>
      <w:r w:rsidRPr="00863772">
        <w:rPr>
          <w:strike/>
          <w:spacing w:val="49"/>
        </w:rPr>
        <w:t xml:space="preserve"> </w:t>
      </w:r>
      <w:r w:rsidRPr="00863772">
        <w:rPr>
          <w:strike/>
        </w:rPr>
        <w:t>the</w:t>
      </w:r>
      <w:r w:rsidRPr="00863772">
        <w:rPr>
          <w:strike/>
          <w:spacing w:val="1"/>
        </w:rPr>
        <w:t xml:space="preserve"> </w:t>
      </w:r>
      <w:r w:rsidRPr="00863772">
        <w:rPr>
          <w:strike/>
        </w:rPr>
        <w:t>source of enquiry) and the responses given will be published without delay on the</w:t>
      </w:r>
      <w:r w:rsidRPr="00863772">
        <w:rPr>
          <w:strike/>
          <w:spacing w:val="1"/>
        </w:rPr>
        <w:t xml:space="preserve"> </w:t>
      </w:r>
      <w:r w:rsidRPr="00863772">
        <w:rPr>
          <w:strike/>
        </w:rPr>
        <w:t>tender website i.e.</w:t>
      </w:r>
      <w:hyperlink r:id="rId16">
        <w:r w:rsidRPr="00863772">
          <w:rPr>
            <w:strike/>
            <w:u w:val="single"/>
          </w:rPr>
          <w:t>www.nprocure.com</w:t>
        </w:r>
        <w:r w:rsidRPr="00863772">
          <w:rPr>
            <w:strike/>
          </w:rPr>
          <w:t xml:space="preserve">. </w:t>
        </w:r>
      </w:hyperlink>
      <w:r w:rsidRPr="00863772">
        <w:rPr>
          <w:strike/>
        </w:rPr>
        <w:t>Any modification of the bidding documents</w:t>
      </w:r>
      <w:r w:rsidRPr="00863772">
        <w:rPr>
          <w:strike/>
          <w:spacing w:val="1"/>
        </w:rPr>
        <w:t xml:space="preserve"> </w:t>
      </w:r>
      <w:r w:rsidRPr="00863772">
        <w:rPr>
          <w:strike/>
        </w:rPr>
        <w:t>listed</w:t>
      </w:r>
      <w:r w:rsidRPr="00863772">
        <w:rPr>
          <w:strike/>
          <w:spacing w:val="1"/>
        </w:rPr>
        <w:t xml:space="preserve"> </w:t>
      </w:r>
      <w:r w:rsidRPr="00863772">
        <w:rPr>
          <w:strike/>
        </w:rPr>
        <w:t>in sub-Clause 8.1 which</w:t>
      </w:r>
      <w:r w:rsidRPr="00863772">
        <w:rPr>
          <w:strike/>
          <w:spacing w:val="1"/>
        </w:rPr>
        <w:t xml:space="preserve"> </w:t>
      </w:r>
      <w:r w:rsidRPr="00863772">
        <w:rPr>
          <w:strike/>
        </w:rPr>
        <w:t>may become</w:t>
      </w:r>
      <w:r w:rsidRPr="00863772">
        <w:rPr>
          <w:strike/>
          <w:spacing w:val="1"/>
        </w:rPr>
        <w:t xml:space="preserve"> </w:t>
      </w:r>
      <w:r w:rsidRPr="00863772">
        <w:rPr>
          <w:strike/>
        </w:rPr>
        <w:t>necessary as</w:t>
      </w:r>
      <w:r w:rsidRPr="00863772">
        <w:rPr>
          <w:strike/>
          <w:spacing w:val="1"/>
        </w:rPr>
        <w:t xml:space="preserve"> </w:t>
      </w:r>
      <w:r w:rsidRPr="00863772">
        <w:rPr>
          <w:strike/>
        </w:rPr>
        <w:t>a result</w:t>
      </w:r>
      <w:r w:rsidRPr="00863772">
        <w:rPr>
          <w:strike/>
          <w:spacing w:val="1"/>
        </w:rPr>
        <w:t xml:space="preserve"> </w:t>
      </w:r>
      <w:r w:rsidRPr="00863772">
        <w:rPr>
          <w:strike/>
        </w:rPr>
        <w:t>of the</w:t>
      </w:r>
      <w:r w:rsidRPr="00863772">
        <w:rPr>
          <w:strike/>
          <w:spacing w:val="1"/>
        </w:rPr>
        <w:t xml:space="preserve"> </w:t>
      </w:r>
      <w:r w:rsidRPr="00863772">
        <w:rPr>
          <w:strike/>
        </w:rPr>
        <w:t>pre-bid</w:t>
      </w:r>
      <w:r w:rsidRPr="00863772">
        <w:rPr>
          <w:strike/>
          <w:spacing w:val="1"/>
        </w:rPr>
        <w:t xml:space="preserve"> </w:t>
      </w:r>
      <w:r w:rsidRPr="00863772">
        <w:rPr>
          <w:strike/>
        </w:rPr>
        <w:t>meeting</w:t>
      </w:r>
      <w:r w:rsidRPr="00863772">
        <w:rPr>
          <w:strike/>
          <w:spacing w:val="1"/>
        </w:rPr>
        <w:t xml:space="preserve"> </w:t>
      </w:r>
      <w:r w:rsidRPr="00863772">
        <w:rPr>
          <w:strike/>
        </w:rPr>
        <w:t>shall</w:t>
      </w:r>
      <w:r w:rsidRPr="00863772">
        <w:rPr>
          <w:strike/>
          <w:spacing w:val="1"/>
        </w:rPr>
        <w:t xml:space="preserve"> </w:t>
      </w:r>
      <w:r w:rsidRPr="00863772">
        <w:rPr>
          <w:strike/>
        </w:rPr>
        <w:t>be</w:t>
      </w:r>
      <w:r w:rsidRPr="00863772">
        <w:rPr>
          <w:strike/>
          <w:spacing w:val="1"/>
        </w:rPr>
        <w:t xml:space="preserve"> </w:t>
      </w:r>
      <w:r w:rsidRPr="00863772">
        <w:rPr>
          <w:strike/>
        </w:rPr>
        <w:t>made</w:t>
      </w:r>
      <w:r w:rsidRPr="00863772">
        <w:rPr>
          <w:strike/>
          <w:spacing w:val="1"/>
        </w:rPr>
        <w:t xml:space="preserve"> </w:t>
      </w:r>
      <w:r w:rsidRPr="00863772">
        <w:rPr>
          <w:strike/>
        </w:rPr>
        <w:t>by</w:t>
      </w:r>
      <w:r w:rsidRPr="00863772">
        <w:rPr>
          <w:strike/>
          <w:spacing w:val="1"/>
        </w:rPr>
        <w:t xml:space="preserve"> </w:t>
      </w:r>
      <w:r w:rsidRPr="00863772">
        <w:rPr>
          <w:strike/>
        </w:rPr>
        <w:t>the</w:t>
      </w:r>
      <w:r w:rsidRPr="00863772">
        <w:rPr>
          <w:strike/>
          <w:spacing w:val="1"/>
        </w:rPr>
        <w:t xml:space="preserve"> </w:t>
      </w:r>
      <w:r w:rsidRPr="00863772">
        <w:rPr>
          <w:strike/>
        </w:rPr>
        <w:t>Employer</w:t>
      </w:r>
      <w:r w:rsidRPr="00863772">
        <w:rPr>
          <w:strike/>
          <w:spacing w:val="1"/>
        </w:rPr>
        <w:t xml:space="preserve"> </w:t>
      </w:r>
      <w:r w:rsidRPr="00863772">
        <w:rPr>
          <w:strike/>
        </w:rPr>
        <w:t>exclusively</w:t>
      </w:r>
      <w:r w:rsidRPr="00863772">
        <w:rPr>
          <w:strike/>
          <w:spacing w:val="1"/>
        </w:rPr>
        <w:t xml:space="preserve"> </w:t>
      </w:r>
      <w:r w:rsidRPr="00863772">
        <w:rPr>
          <w:strike/>
        </w:rPr>
        <w:t>through</w:t>
      </w:r>
      <w:r w:rsidRPr="00863772">
        <w:rPr>
          <w:strike/>
          <w:spacing w:val="1"/>
        </w:rPr>
        <w:t xml:space="preserve"> </w:t>
      </w:r>
      <w:r w:rsidRPr="00863772">
        <w:rPr>
          <w:strike/>
        </w:rPr>
        <w:t>the</w:t>
      </w:r>
      <w:r w:rsidRPr="00863772">
        <w:rPr>
          <w:strike/>
          <w:spacing w:val="1"/>
        </w:rPr>
        <w:t xml:space="preserve"> </w:t>
      </w:r>
      <w:r w:rsidRPr="00863772">
        <w:rPr>
          <w:strike/>
        </w:rPr>
        <w:t>issue</w:t>
      </w:r>
      <w:r w:rsidRPr="00863772">
        <w:rPr>
          <w:strike/>
          <w:spacing w:val="1"/>
        </w:rPr>
        <w:t xml:space="preserve"> </w:t>
      </w:r>
      <w:r w:rsidRPr="00863772">
        <w:rPr>
          <w:strike/>
        </w:rPr>
        <w:t>of</w:t>
      </w:r>
      <w:r w:rsidRPr="00863772">
        <w:rPr>
          <w:strike/>
          <w:spacing w:val="1"/>
        </w:rPr>
        <w:t xml:space="preserve"> </w:t>
      </w:r>
      <w:r w:rsidRPr="00863772">
        <w:rPr>
          <w:strike/>
        </w:rPr>
        <w:t>an</w:t>
      </w:r>
      <w:r w:rsidRPr="00863772">
        <w:rPr>
          <w:strike/>
          <w:spacing w:val="1"/>
        </w:rPr>
        <w:t xml:space="preserve"> </w:t>
      </w:r>
      <w:r w:rsidRPr="00863772">
        <w:rPr>
          <w:strike/>
        </w:rPr>
        <w:t>Addendum</w:t>
      </w:r>
      <w:r w:rsidRPr="00863772">
        <w:rPr>
          <w:strike/>
          <w:spacing w:val="1"/>
        </w:rPr>
        <w:t xml:space="preserve"> </w:t>
      </w:r>
      <w:r w:rsidRPr="00863772">
        <w:rPr>
          <w:strike/>
        </w:rPr>
        <w:t>pursuant</w:t>
      </w:r>
      <w:r w:rsidRPr="00863772">
        <w:rPr>
          <w:strike/>
          <w:spacing w:val="1"/>
        </w:rPr>
        <w:t xml:space="preserve"> </w:t>
      </w:r>
      <w:r w:rsidRPr="00863772">
        <w:rPr>
          <w:strike/>
        </w:rPr>
        <w:t>to</w:t>
      </w:r>
      <w:r w:rsidRPr="00863772">
        <w:rPr>
          <w:strike/>
          <w:spacing w:val="1"/>
        </w:rPr>
        <w:t xml:space="preserve"> </w:t>
      </w:r>
      <w:r w:rsidRPr="00863772">
        <w:rPr>
          <w:strike/>
        </w:rPr>
        <w:t>Clause</w:t>
      </w:r>
      <w:r w:rsidRPr="00863772">
        <w:rPr>
          <w:strike/>
          <w:spacing w:val="1"/>
        </w:rPr>
        <w:t xml:space="preserve"> </w:t>
      </w:r>
      <w:r w:rsidRPr="00863772">
        <w:rPr>
          <w:strike/>
        </w:rPr>
        <w:t>10</w:t>
      </w:r>
      <w:r w:rsidRPr="00863772">
        <w:rPr>
          <w:strike/>
          <w:spacing w:val="1"/>
        </w:rPr>
        <w:t xml:space="preserve"> </w:t>
      </w:r>
      <w:r w:rsidRPr="00863772">
        <w:rPr>
          <w:strike/>
        </w:rPr>
        <w:t>and</w:t>
      </w:r>
      <w:r w:rsidRPr="00863772">
        <w:rPr>
          <w:strike/>
          <w:spacing w:val="1"/>
        </w:rPr>
        <w:t xml:space="preserve"> </w:t>
      </w:r>
      <w:r w:rsidRPr="00863772">
        <w:rPr>
          <w:strike/>
        </w:rPr>
        <w:t>not</w:t>
      </w:r>
      <w:r w:rsidRPr="00863772">
        <w:rPr>
          <w:strike/>
          <w:spacing w:val="1"/>
        </w:rPr>
        <w:t xml:space="preserve"> </w:t>
      </w:r>
      <w:r w:rsidRPr="00863772">
        <w:rPr>
          <w:strike/>
        </w:rPr>
        <w:t>through</w:t>
      </w:r>
      <w:r w:rsidRPr="00863772">
        <w:rPr>
          <w:strike/>
          <w:spacing w:val="1"/>
        </w:rPr>
        <w:t xml:space="preserve"> </w:t>
      </w:r>
      <w:r w:rsidRPr="00863772">
        <w:rPr>
          <w:strike/>
        </w:rPr>
        <w:t>the</w:t>
      </w:r>
      <w:r w:rsidRPr="00863772">
        <w:rPr>
          <w:strike/>
          <w:spacing w:val="1"/>
        </w:rPr>
        <w:t xml:space="preserve"> </w:t>
      </w:r>
      <w:r w:rsidRPr="00863772">
        <w:rPr>
          <w:strike/>
        </w:rPr>
        <w:t>minutes</w:t>
      </w:r>
      <w:r w:rsidRPr="00863772">
        <w:rPr>
          <w:strike/>
          <w:spacing w:val="1"/>
        </w:rPr>
        <w:t xml:space="preserve"> </w:t>
      </w:r>
      <w:r w:rsidRPr="00863772">
        <w:rPr>
          <w:strike/>
        </w:rPr>
        <w:t>of</w:t>
      </w:r>
      <w:r w:rsidRPr="00863772">
        <w:rPr>
          <w:strike/>
          <w:spacing w:val="1"/>
        </w:rPr>
        <w:t xml:space="preserve"> </w:t>
      </w:r>
      <w:r w:rsidRPr="00863772">
        <w:rPr>
          <w:strike/>
        </w:rPr>
        <w:t>the</w:t>
      </w:r>
      <w:r w:rsidRPr="00863772">
        <w:rPr>
          <w:strike/>
          <w:spacing w:val="1"/>
        </w:rPr>
        <w:t xml:space="preserve"> </w:t>
      </w:r>
      <w:r w:rsidRPr="00863772">
        <w:rPr>
          <w:strike/>
        </w:rPr>
        <w:t>pre-bid</w:t>
      </w:r>
      <w:r w:rsidRPr="00863772">
        <w:rPr>
          <w:strike/>
          <w:spacing w:val="1"/>
        </w:rPr>
        <w:t xml:space="preserve"> </w:t>
      </w:r>
      <w:r w:rsidRPr="00863772">
        <w:rPr>
          <w:strike/>
        </w:rPr>
        <w:t>meeting.</w:t>
      </w:r>
    </w:p>
    <w:p w14:paraId="65174552" w14:textId="77777777" w:rsidR="00DB54BC" w:rsidRPr="00863772" w:rsidRDefault="00DB54BC">
      <w:pPr>
        <w:pStyle w:val="BodyText"/>
        <w:spacing w:before="7"/>
        <w:rPr>
          <w:strike/>
          <w:sz w:val="25"/>
        </w:rPr>
      </w:pPr>
    </w:p>
    <w:p w14:paraId="65174553" w14:textId="77777777" w:rsidR="00DB54BC" w:rsidRPr="00863772" w:rsidRDefault="00E758CF">
      <w:pPr>
        <w:pStyle w:val="BodyText"/>
        <w:spacing w:line="283" w:lineRule="auto"/>
        <w:ind w:left="1319" w:right="489" w:hanging="848"/>
        <w:jc w:val="both"/>
        <w:rPr>
          <w:strike/>
        </w:rPr>
      </w:pPr>
      <w:r w:rsidRPr="00863772">
        <w:rPr>
          <w:strike/>
        </w:rPr>
        <w:t>9.2.5.</w:t>
      </w:r>
      <w:r w:rsidRPr="00863772">
        <w:rPr>
          <w:strike/>
          <w:spacing w:val="49"/>
        </w:rPr>
        <w:t xml:space="preserve"> </w:t>
      </w:r>
      <w:r w:rsidRPr="00863772">
        <w:rPr>
          <w:strike/>
        </w:rPr>
        <w:t>Non-attendance at the pre-bid meeting will not be a cause for disqualification of a</w:t>
      </w:r>
      <w:r w:rsidRPr="00863772">
        <w:rPr>
          <w:strike/>
          <w:spacing w:val="1"/>
        </w:rPr>
        <w:t xml:space="preserve"> </w:t>
      </w:r>
      <w:r w:rsidRPr="00863772">
        <w:rPr>
          <w:strike/>
        </w:rPr>
        <w:t>bidder.</w:t>
      </w:r>
    </w:p>
    <w:p w14:paraId="65174554" w14:textId="77777777" w:rsidR="00DB54BC" w:rsidRDefault="00DB54BC">
      <w:pPr>
        <w:pStyle w:val="BodyText"/>
        <w:spacing w:before="1"/>
        <w:rPr>
          <w:sz w:val="26"/>
        </w:rPr>
      </w:pPr>
    </w:p>
    <w:p w14:paraId="65174555" w14:textId="77777777" w:rsidR="00DB54BC" w:rsidRDefault="00E758CF" w:rsidP="003F0CB7">
      <w:pPr>
        <w:pStyle w:val="Heading5"/>
        <w:numPr>
          <w:ilvl w:val="0"/>
          <w:numId w:val="53"/>
        </w:numPr>
        <w:tabs>
          <w:tab w:val="left" w:pos="1148"/>
          <w:tab w:val="left" w:pos="1149"/>
        </w:tabs>
        <w:ind w:left="1148" w:hanging="677"/>
      </w:pPr>
      <w:r>
        <w:t>Amendment</w:t>
      </w:r>
      <w:r>
        <w:rPr>
          <w:spacing w:val="12"/>
        </w:rPr>
        <w:t xml:space="preserve"> </w:t>
      </w:r>
      <w:r>
        <w:t>of</w:t>
      </w:r>
      <w:r>
        <w:rPr>
          <w:spacing w:val="13"/>
        </w:rPr>
        <w:t xml:space="preserve"> </w:t>
      </w:r>
      <w:r>
        <w:t>Bidding</w:t>
      </w:r>
      <w:r>
        <w:rPr>
          <w:spacing w:val="11"/>
        </w:rPr>
        <w:t xml:space="preserve"> </w:t>
      </w:r>
      <w:r>
        <w:t>Documents</w:t>
      </w:r>
    </w:p>
    <w:p w14:paraId="65174556" w14:textId="77777777" w:rsidR="00DB54BC" w:rsidRDefault="00DB54BC">
      <w:pPr>
        <w:pStyle w:val="BodyText"/>
        <w:spacing w:before="9"/>
        <w:rPr>
          <w:b/>
          <w:sz w:val="29"/>
        </w:rPr>
      </w:pPr>
    </w:p>
    <w:p w14:paraId="65174557" w14:textId="77777777" w:rsidR="00DB54BC" w:rsidRDefault="00E758CF" w:rsidP="003F0CB7">
      <w:pPr>
        <w:pStyle w:val="ListParagraph"/>
        <w:numPr>
          <w:ilvl w:val="1"/>
          <w:numId w:val="53"/>
        </w:numPr>
        <w:tabs>
          <w:tab w:val="left" w:pos="1320"/>
        </w:tabs>
        <w:spacing w:line="283" w:lineRule="auto"/>
        <w:ind w:left="1319" w:right="488" w:hanging="848"/>
      </w:pPr>
      <w:r>
        <w:t>Before the deadline for submission of bids, the Employer may modify the bidding</w:t>
      </w:r>
      <w:r>
        <w:rPr>
          <w:spacing w:val="1"/>
        </w:rPr>
        <w:t xml:space="preserve"> </w:t>
      </w:r>
      <w:r>
        <w:t>documents</w:t>
      </w:r>
      <w:r>
        <w:rPr>
          <w:spacing w:val="1"/>
        </w:rPr>
        <w:t xml:space="preserve"> </w:t>
      </w:r>
      <w:r>
        <w:t>by</w:t>
      </w:r>
      <w:r>
        <w:rPr>
          <w:spacing w:val="-1"/>
        </w:rPr>
        <w:t xml:space="preserve"> </w:t>
      </w:r>
      <w:r>
        <w:t>issuing addenda.</w:t>
      </w:r>
    </w:p>
    <w:p w14:paraId="65174558" w14:textId="77777777" w:rsidR="00DB54BC" w:rsidRDefault="00DB54BC">
      <w:pPr>
        <w:pStyle w:val="BodyText"/>
        <w:spacing w:before="10"/>
        <w:rPr>
          <w:sz w:val="25"/>
        </w:rPr>
      </w:pPr>
    </w:p>
    <w:p w14:paraId="65174559" w14:textId="77777777" w:rsidR="00DB54BC" w:rsidRDefault="00E758CF" w:rsidP="003F0CB7">
      <w:pPr>
        <w:pStyle w:val="ListParagraph"/>
        <w:numPr>
          <w:ilvl w:val="1"/>
          <w:numId w:val="44"/>
        </w:numPr>
        <w:tabs>
          <w:tab w:val="left" w:pos="1320"/>
        </w:tabs>
        <w:spacing w:before="1" w:line="283" w:lineRule="auto"/>
        <w:ind w:right="490"/>
      </w:pPr>
      <w:r>
        <w:t>Any</w:t>
      </w:r>
      <w:r>
        <w:rPr>
          <w:spacing w:val="1"/>
        </w:rPr>
        <w:t xml:space="preserve"> </w:t>
      </w:r>
      <w:r>
        <w:t>addendum thus issued shall</w:t>
      </w:r>
      <w:r>
        <w:rPr>
          <w:spacing w:val="1"/>
        </w:rPr>
        <w:t xml:space="preserve"> </w:t>
      </w:r>
      <w:r>
        <w:t>be</w:t>
      </w:r>
      <w:r>
        <w:rPr>
          <w:spacing w:val="1"/>
        </w:rPr>
        <w:t xml:space="preserve"> </w:t>
      </w:r>
      <w:r>
        <w:t>part</w:t>
      </w:r>
      <w:r>
        <w:rPr>
          <w:spacing w:val="1"/>
        </w:rPr>
        <w:t xml:space="preserve"> </w:t>
      </w:r>
      <w:r>
        <w:t>of</w:t>
      </w:r>
      <w:r>
        <w:rPr>
          <w:spacing w:val="1"/>
        </w:rPr>
        <w:t xml:space="preserve"> </w:t>
      </w:r>
      <w:r>
        <w:t>the</w:t>
      </w:r>
      <w:r>
        <w:rPr>
          <w:spacing w:val="48"/>
        </w:rPr>
        <w:t xml:space="preserve"> </w:t>
      </w:r>
      <w:r>
        <w:t>bidding documents. The</w:t>
      </w:r>
      <w:r>
        <w:rPr>
          <w:spacing w:val="48"/>
        </w:rPr>
        <w:t xml:space="preserve"> </w:t>
      </w:r>
      <w:r>
        <w:t>Employer</w:t>
      </w:r>
      <w:r>
        <w:rPr>
          <w:spacing w:val="1"/>
        </w:rPr>
        <w:t xml:space="preserve"> </w:t>
      </w:r>
      <w:r>
        <w:t>will</w:t>
      </w:r>
      <w:r>
        <w:rPr>
          <w:spacing w:val="-2"/>
        </w:rPr>
        <w:t xml:space="preserve"> </w:t>
      </w:r>
      <w:r>
        <w:t>assume</w:t>
      </w:r>
      <w:r>
        <w:rPr>
          <w:spacing w:val="4"/>
        </w:rPr>
        <w:t xml:space="preserve"> </w:t>
      </w:r>
      <w:r>
        <w:t>no</w:t>
      </w:r>
      <w:r>
        <w:rPr>
          <w:spacing w:val="1"/>
        </w:rPr>
        <w:t xml:space="preserve"> </w:t>
      </w:r>
      <w:r>
        <w:t>responsibility</w:t>
      </w:r>
      <w:r>
        <w:rPr>
          <w:spacing w:val="-1"/>
        </w:rPr>
        <w:t xml:space="preserve"> </w:t>
      </w:r>
      <w:r>
        <w:t>for</w:t>
      </w:r>
      <w:r>
        <w:rPr>
          <w:spacing w:val="3"/>
        </w:rPr>
        <w:t xml:space="preserve"> </w:t>
      </w:r>
      <w:r>
        <w:t>the</w:t>
      </w:r>
      <w:r>
        <w:rPr>
          <w:spacing w:val="2"/>
        </w:rPr>
        <w:t xml:space="preserve"> </w:t>
      </w:r>
      <w:r>
        <w:t>same.</w:t>
      </w:r>
    </w:p>
    <w:p w14:paraId="6517455A" w14:textId="77777777" w:rsidR="00DB54BC" w:rsidRDefault="00DB54BC">
      <w:pPr>
        <w:pStyle w:val="BodyText"/>
        <w:spacing w:before="10"/>
        <w:rPr>
          <w:sz w:val="25"/>
        </w:rPr>
      </w:pPr>
    </w:p>
    <w:p w14:paraId="6517455B" w14:textId="77777777" w:rsidR="00DB54BC" w:rsidRDefault="00E758CF" w:rsidP="003F0CB7">
      <w:pPr>
        <w:pStyle w:val="ListParagraph"/>
        <w:numPr>
          <w:ilvl w:val="1"/>
          <w:numId w:val="44"/>
        </w:numPr>
        <w:tabs>
          <w:tab w:val="left" w:pos="1320"/>
        </w:tabs>
        <w:spacing w:line="283" w:lineRule="auto"/>
        <w:ind w:right="487"/>
      </w:pPr>
      <w:r>
        <w:t>To give prospective</w:t>
      </w:r>
      <w:r>
        <w:rPr>
          <w:spacing w:val="1"/>
        </w:rPr>
        <w:t xml:space="preserve"> </w:t>
      </w:r>
      <w:r>
        <w:t>bidders</w:t>
      </w:r>
      <w:r>
        <w:rPr>
          <w:spacing w:val="1"/>
        </w:rPr>
        <w:t xml:space="preserve"> </w:t>
      </w:r>
      <w:r>
        <w:t>reasonable</w:t>
      </w:r>
      <w:r>
        <w:rPr>
          <w:spacing w:val="1"/>
        </w:rPr>
        <w:t xml:space="preserve"> </w:t>
      </w:r>
      <w:r>
        <w:t>time in which to</w:t>
      </w:r>
      <w:r>
        <w:rPr>
          <w:spacing w:val="1"/>
        </w:rPr>
        <w:t xml:space="preserve"> </w:t>
      </w:r>
      <w:r>
        <w:t>take</w:t>
      </w:r>
      <w:r>
        <w:rPr>
          <w:spacing w:val="1"/>
        </w:rPr>
        <w:t xml:space="preserve"> </w:t>
      </w:r>
      <w:r>
        <w:t>an addendum into</w:t>
      </w:r>
      <w:r>
        <w:rPr>
          <w:spacing w:val="1"/>
        </w:rPr>
        <w:t xml:space="preserve"> </w:t>
      </w:r>
      <w:r>
        <w:t>account</w:t>
      </w:r>
      <w:r>
        <w:rPr>
          <w:spacing w:val="1"/>
        </w:rPr>
        <w:t xml:space="preserve"> </w:t>
      </w:r>
      <w:r>
        <w:t>in</w:t>
      </w:r>
      <w:r>
        <w:rPr>
          <w:spacing w:val="1"/>
        </w:rPr>
        <w:t xml:space="preserve"> </w:t>
      </w:r>
      <w:r>
        <w:t>preparing</w:t>
      </w:r>
      <w:r>
        <w:rPr>
          <w:spacing w:val="1"/>
        </w:rPr>
        <w:t xml:space="preserve"> </w:t>
      </w:r>
      <w:r>
        <w:t>their</w:t>
      </w:r>
      <w:r>
        <w:rPr>
          <w:spacing w:val="1"/>
        </w:rPr>
        <w:t xml:space="preserve"> </w:t>
      </w:r>
      <w:r>
        <w:t>bids,</w:t>
      </w:r>
      <w:r>
        <w:rPr>
          <w:spacing w:val="1"/>
        </w:rPr>
        <w:t xml:space="preserve"> </w:t>
      </w:r>
      <w:r>
        <w:t>the</w:t>
      </w:r>
      <w:r>
        <w:rPr>
          <w:spacing w:val="1"/>
        </w:rPr>
        <w:t xml:space="preserve"> </w:t>
      </w:r>
      <w:r>
        <w:t>Employer</w:t>
      </w:r>
      <w:r>
        <w:rPr>
          <w:spacing w:val="1"/>
        </w:rPr>
        <w:t xml:space="preserve"> </w:t>
      </w:r>
      <w:r>
        <w:t>may,</w:t>
      </w:r>
      <w:r>
        <w:rPr>
          <w:spacing w:val="1"/>
        </w:rPr>
        <w:t xml:space="preserve"> </w:t>
      </w:r>
      <w:r>
        <w:t>at</w:t>
      </w:r>
      <w:r>
        <w:rPr>
          <w:spacing w:val="1"/>
        </w:rPr>
        <w:t xml:space="preserve"> </w:t>
      </w:r>
      <w:r>
        <w:t>his</w:t>
      </w:r>
      <w:r>
        <w:rPr>
          <w:spacing w:val="1"/>
        </w:rPr>
        <w:t xml:space="preserve"> </w:t>
      </w:r>
      <w:r>
        <w:t>discretion,</w:t>
      </w:r>
      <w:r>
        <w:rPr>
          <w:spacing w:val="1"/>
        </w:rPr>
        <w:t xml:space="preserve"> </w:t>
      </w:r>
      <w:r>
        <w:t>extend</w:t>
      </w:r>
      <w:r>
        <w:rPr>
          <w:spacing w:val="1"/>
        </w:rPr>
        <w:t xml:space="preserve"> </w:t>
      </w:r>
      <w:r>
        <w:t>as</w:t>
      </w:r>
      <w:r>
        <w:rPr>
          <w:spacing w:val="1"/>
        </w:rPr>
        <w:t xml:space="preserve"> </w:t>
      </w:r>
      <w:r>
        <w:t>necessary the deadline for submission of bids, in accordance with Sub-Clause 20.2</w:t>
      </w:r>
      <w:r>
        <w:rPr>
          <w:spacing w:val="1"/>
        </w:rPr>
        <w:t xml:space="preserve"> </w:t>
      </w:r>
      <w:r>
        <w:t>below.</w:t>
      </w:r>
    </w:p>
    <w:p w14:paraId="6517455C" w14:textId="77777777" w:rsidR="00DB54BC" w:rsidRDefault="00DB54BC">
      <w:pPr>
        <w:spacing w:line="283" w:lineRule="auto"/>
        <w:jc w:val="both"/>
        <w:sectPr w:rsidR="00DB54BC" w:rsidSect="00830AF6">
          <w:pgSz w:w="12240" w:h="15840"/>
          <w:pgMar w:top="900" w:right="1020" w:bottom="460" w:left="1400" w:header="0" w:footer="279" w:gutter="0"/>
          <w:pgNumType w:start="1" w:chapStyle="1"/>
          <w:cols w:space="720"/>
        </w:sectPr>
      </w:pPr>
    </w:p>
    <w:p w14:paraId="6517455D" w14:textId="77777777" w:rsidR="00DB54BC" w:rsidRDefault="00E758CF" w:rsidP="003F0CB7">
      <w:pPr>
        <w:pStyle w:val="Heading5"/>
        <w:numPr>
          <w:ilvl w:val="0"/>
          <w:numId w:val="47"/>
        </w:numPr>
        <w:tabs>
          <w:tab w:val="left" w:pos="3838"/>
        </w:tabs>
        <w:spacing w:before="81"/>
        <w:ind w:left="3837" w:hanging="283"/>
        <w:jc w:val="left"/>
      </w:pPr>
      <w:r>
        <w:lastRenderedPageBreak/>
        <w:t>PREPARATION</w:t>
      </w:r>
      <w:r>
        <w:rPr>
          <w:spacing w:val="23"/>
        </w:rPr>
        <w:t xml:space="preserve"> </w:t>
      </w:r>
      <w:r>
        <w:t>OF</w:t>
      </w:r>
      <w:r>
        <w:rPr>
          <w:spacing w:val="27"/>
        </w:rPr>
        <w:t xml:space="preserve"> </w:t>
      </w:r>
      <w:r>
        <w:t>BIDS</w:t>
      </w:r>
    </w:p>
    <w:p w14:paraId="6517455E" w14:textId="77777777" w:rsidR="00DB54BC" w:rsidRDefault="00DB54BC">
      <w:pPr>
        <w:pStyle w:val="BodyText"/>
        <w:spacing w:before="5"/>
        <w:rPr>
          <w:b/>
          <w:sz w:val="21"/>
        </w:rPr>
      </w:pPr>
    </w:p>
    <w:p w14:paraId="6517455F" w14:textId="77777777" w:rsidR="00DB54BC" w:rsidRDefault="00E758CF" w:rsidP="003F0CB7">
      <w:pPr>
        <w:pStyle w:val="ListParagraph"/>
        <w:numPr>
          <w:ilvl w:val="0"/>
          <w:numId w:val="53"/>
        </w:numPr>
        <w:tabs>
          <w:tab w:val="left" w:pos="1148"/>
          <w:tab w:val="left" w:pos="1149"/>
        </w:tabs>
        <w:ind w:left="1148" w:hanging="677"/>
        <w:rPr>
          <w:b/>
        </w:rPr>
      </w:pPr>
      <w:r>
        <w:rPr>
          <w:b/>
        </w:rPr>
        <w:t>Language</w:t>
      </w:r>
      <w:r>
        <w:rPr>
          <w:b/>
          <w:spacing w:val="13"/>
        </w:rPr>
        <w:t xml:space="preserve"> </w:t>
      </w:r>
      <w:r>
        <w:rPr>
          <w:b/>
        </w:rPr>
        <w:t>of</w:t>
      </w:r>
      <w:r>
        <w:rPr>
          <w:b/>
          <w:spacing w:val="17"/>
        </w:rPr>
        <w:t xml:space="preserve"> </w:t>
      </w:r>
      <w:r>
        <w:rPr>
          <w:b/>
        </w:rPr>
        <w:t>the</w:t>
      </w:r>
      <w:r>
        <w:rPr>
          <w:b/>
          <w:spacing w:val="15"/>
        </w:rPr>
        <w:t xml:space="preserve"> </w:t>
      </w:r>
      <w:r>
        <w:rPr>
          <w:b/>
        </w:rPr>
        <w:t>Bid</w:t>
      </w:r>
    </w:p>
    <w:p w14:paraId="65174560" w14:textId="77777777" w:rsidR="00DB54BC" w:rsidRDefault="00DB54BC">
      <w:pPr>
        <w:pStyle w:val="BodyText"/>
        <w:spacing w:before="1"/>
        <w:rPr>
          <w:b/>
          <w:sz w:val="14"/>
        </w:rPr>
      </w:pPr>
    </w:p>
    <w:p w14:paraId="65174561" w14:textId="77777777" w:rsidR="00DB54BC" w:rsidRDefault="00E758CF" w:rsidP="003F0CB7">
      <w:pPr>
        <w:pStyle w:val="ListParagraph"/>
        <w:numPr>
          <w:ilvl w:val="1"/>
          <w:numId w:val="53"/>
        </w:numPr>
        <w:tabs>
          <w:tab w:val="left" w:pos="1148"/>
          <w:tab w:val="left" w:pos="1149"/>
        </w:tabs>
        <w:spacing w:before="105"/>
      </w:pPr>
      <w:r>
        <w:t>All</w:t>
      </w:r>
      <w:r>
        <w:rPr>
          <w:spacing w:val="11"/>
        </w:rPr>
        <w:t xml:space="preserve"> </w:t>
      </w:r>
      <w:r>
        <w:t>documents</w:t>
      </w:r>
      <w:r>
        <w:rPr>
          <w:spacing w:val="9"/>
        </w:rPr>
        <w:t xml:space="preserve"> </w:t>
      </w:r>
      <w:r>
        <w:t>relating</w:t>
      </w:r>
      <w:r>
        <w:rPr>
          <w:spacing w:val="10"/>
        </w:rPr>
        <w:t xml:space="preserve"> </w:t>
      </w:r>
      <w:r>
        <w:t>to</w:t>
      </w:r>
      <w:r>
        <w:rPr>
          <w:spacing w:val="6"/>
        </w:rPr>
        <w:t xml:space="preserve"> </w:t>
      </w:r>
      <w:r>
        <w:t>the</w:t>
      </w:r>
      <w:r>
        <w:rPr>
          <w:spacing w:val="9"/>
        </w:rPr>
        <w:t xml:space="preserve"> </w:t>
      </w:r>
      <w:r>
        <w:t>bid</w:t>
      </w:r>
      <w:r>
        <w:rPr>
          <w:spacing w:val="8"/>
        </w:rPr>
        <w:t xml:space="preserve"> </w:t>
      </w:r>
      <w:r>
        <w:t>shall</w:t>
      </w:r>
      <w:r>
        <w:rPr>
          <w:spacing w:val="12"/>
        </w:rPr>
        <w:t xml:space="preserve"> </w:t>
      </w:r>
      <w:r>
        <w:t>be</w:t>
      </w:r>
      <w:r>
        <w:rPr>
          <w:spacing w:val="11"/>
        </w:rPr>
        <w:t xml:space="preserve"> </w:t>
      </w:r>
      <w:r>
        <w:t>in</w:t>
      </w:r>
      <w:r>
        <w:rPr>
          <w:spacing w:val="7"/>
        </w:rPr>
        <w:t xml:space="preserve"> </w:t>
      </w:r>
      <w:r>
        <w:t>the</w:t>
      </w:r>
      <w:r>
        <w:rPr>
          <w:spacing w:val="9"/>
        </w:rPr>
        <w:t xml:space="preserve"> </w:t>
      </w:r>
      <w:r>
        <w:t>English</w:t>
      </w:r>
      <w:r>
        <w:rPr>
          <w:spacing w:val="8"/>
        </w:rPr>
        <w:t xml:space="preserve"> </w:t>
      </w:r>
      <w:r>
        <w:t>language.</w:t>
      </w:r>
    </w:p>
    <w:p w14:paraId="65174562" w14:textId="77777777" w:rsidR="00DB54BC" w:rsidRDefault="00DB54BC">
      <w:pPr>
        <w:pStyle w:val="BodyText"/>
        <w:spacing w:before="2"/>
        <w:rPr>
          <w:sz w:val="23"/>
        </w:rPr>
      </w:pPr>
    </w:p>
    <w:p w14:paraId="65174563" w14:textId="77777777" w:rsidR="00DB54BC" w:rsidRDefault="00E758CF" w:rsidP="003F0CB7">
      <w:pPr>
        <w:pStyle w:val="Heading5"/>
        <w:numPr>
          <w:ilvl w:val="0"/>
          <w:numId w:val="53"/>
        </w:numPr>
        <w:tabs>
          <w:tab w:val="left" w:pos="1148"/>
          <w:tab w:val="left" w:pos="1149"/>
        </w:tabs>
        <w:spacing w:before="1"/>
        <w:ind w:left="1148" w:hanging="677"/>
      </w:pPr>
      <w:r>
        <w:t>Documents</w:t>
      </w:r>
      <w:r>
        <w:rPr>
          <w:spacing w:val="10"/>
        </w:rPr>
        <w:t xml:space="preserve"> </w:t>
      </w:r>
      <w:r>
        <w:t>Comprising</w:t>
      </w:r>
      <w:r>
        <w:rPr>
          <w:spacing w:val="6"/>
        </w:rPr>
        <w:t xml:space="preserve"> </w:t>
      </w:r>
      <w:r>
        <w:t>the</w:t>
      </w:r>
      <w:r>
        <w:rPr>
          <w:spacing w:val="9"/>
        </w:rPr>
        <w:t xml:space="preserve"> </w:t>
      </w:r>
      <w:r>
        <w:t>Bid</w:t>
      </w:r>
    </w:p>
    <w:p w14:paraId="65174564" w14:textId="77777777" w:rsidR="00DB54BC" w:rsidRDefault="00DB54BC">
      <w:pPr>
        <w:pStyle w:val="BodyText"/>
        <w:rPr>
          <w:b/>
          <w:sz w:val="23"/>
        </w:rPr>
      </w:pPr>
    </w:p>
    <w:p w14:paraId="65174565" w14:textId="77777777" w:rsidR="00DB54BC" w:rsidRDefault="00E758CF" w:rsidP="003F0CB7">
      <w:pPr>
        <w:pStyle w:val="ListParagraph"/>
        <w:numPr>
          <w:ilvl w:val="1"/>
          <w:numId w:val="43"/>
        </w:numPr>
        <w:tabs>
          <w:tab w:val="left" w:pos="1148"/>
          <w:tab w:val="left" w:pos="1149"/>
        </w:tabs>
        <w:spacing w:line="244" w:lineRule="auto"/>
        <w:ind w:right="492"/>
      </w:pPr>
      <w:r>
        <w:t>The</w:t>
      </w:r>
      <w:r>
        <w:rPr>
          <w:spacing w:val="30"/>
        </w:rPr>
        <w:t xml:space="preserve"> </w:t>
      </w:r>
      <w:r>
        <w:t>bid</w:t>
      </w:r>
      <w:r>
        <w:rPr>
          <w:spacing w:val="31"/>
        </w:rPr>
        <w:t xml:space="preserve"> </w:t>
      </w:r>
      <w:r>
        <w:t>be</w:t>
      </w:r>
      <w:r>
        <w:rPr>
          <w:spacing w:val="30"/>
        </w:rPr>
        <w:t xml:space="preserve"> </w:t>
      </w:r>
      <w:r>
        <w:t>submitted</w:t>
      </w:r>
      <w:r>
        <w:rPr>
          <w:spacing w:val="30"/>
        </w:rPr>
        <w:t xml:space="preserve"> </w:t>
      </w:r>
      <w:r>
        <w:t>by</w:t>
      </w:r>
      <w:r>
        <w:rPr>
          <w:spacing w:val="28"/>
        </w:rPr>
        <w:t xml:space="preserve"> </w:t>
      </w:r>
      <w:r>
        <w:t>the</w:t>
      </w:r>
      <w:r>
        <w:rPr>
          <w:spacing w:val="31"/>
        </w:rPr>
        <w:t xml:space="preserve"> </w:t>
      </w:r>
      <w:r>
        <w:t>bidder</w:t>
      </w:r>
      <w:r>
        <w:rPr>
          <w:spacing w:val="32"/>
        </w:rPr>
        <w:t xml:space="preserve"> </w:t>
      </w:r>
      <w:r>
        <w:t>as</w:t>
      </w:r>
      <w:r>
        <w:rPr>
          <w:spacing w:val="33"/>
        </w:rPr>
        <w:t xml:space="preserve"> </w:t>
      </w:r>
      <w:r>
        <w:t>Volume</w:t>
      </w:r>
      <w:r>
        <w:rPr>
          <w:spacing w:val="26"/>
        </w:rPr>
        <w:t xml:space="preserve"> </w:t>
      </w:r>
      <w:r>
        <w:t>V</w:t>
      </w:r>
      <w:r>
        <w:rPr>
          <w:spacing w:val="34"/>
        </w:rPr>
        <w:t xml:space="preserve"> </w:t>
      </w:r>
      <w:r>
        <w:t>of</w:t>
      </w:r>
      <w:r>
        <w:rPr>
          <w:spacing w:val="33"/>
        </w:rPr>
        <w:t xml:space="preserve"> </w:t>
      </w:r>
      <w:r>
        <w:t>the</w:t>
      </w:r>
      <w:r>
        <w:rPr>
          <w:spacing w:val="33"/>
        </w:rPr>
        <w:t xml:space="preserve"> </w:t>
      </w:r>
      <w:r>
        <w:t>bid</w:t>
      </w:r>
      <w:r>
        <w:rPr>
          <w:spacing w:val="30"/>
        </w:rPr>
        <w:t xml:space="preserve"> </w:t>
      </w:r>
      <w:r>
        <w:t>document</w:t>
      </w:r>
      <w:r>
        <w:rPr>
          <w:spacing w:val="32"/>
        </w:rPr>
        <w:t xml:space="preserve"> </w:t>
      </w:r>
      <w:r>
        <w:t>(refer</w:t>
      </w:r>
      <w:r>
        <w:rPr>
          <w:spacing w:val="32"/>
        </w:rPr>
        <w:t xml:space="preserve"> </w:t>
      </w:r>
      <w:r>
        <w:t>Clause</w:t>
      </w:r>
      <w:r>
        <w:rPr>
          <w:spacing w:val="-45"/>
        </w:rPr>
        <w:t xml:space="preserve"> </w:t>
      </w:r>
      <w:r>
        <w:t>8.1) shall</w:t>
      </w:r>
      <w:r>
        <w:rPr>
          <w:spacing w:val="4"/>
        </w:rPr>
        <w:t xml:space="preserve"> </w:t>
      </w:r>
      <w:r>
        <w:t>be</w:t>
      </w:r>
      <w:r>
        <w:rPr>
          <w:spacing w:val="1"/>
        </w:rPr>
        <w:t xml:space="preserve"> </w:t>
      </w:r>
      <w:r>
        <w:t>in</w:t>
      </w:r>
      <w:r>
        <w:rPr>
          <w:spacing w:val="-1"/>
        </w:rPr>
        <w:t xml:space="preserve"> </w:t>
      </w:r>
      <w:r>
        <w:t>two</w:t>
      </w:r>
      <w:r>
        <w:rPr>
          <w:spacing w:val="1"/>
        </w:rPr>
        <w:t xml:space="preserve"> </w:t>
      </w:r>
      <w:r>
        <w:t>separate</w:t>
      </w:r>
      <w:r>
        <w:rPr>
          <w:spacing w:val="3"/>
        </w:rPr>
        <w:t xml:space="preserve"> </w:t>
      </w:r>
      <w:r>
        <w:t>parts:</w:t>
      </w:r>
    </w:p>
    <w:p w14:paraId="65174566" w14:textId="77777777" w:rsidR="00DB54BC" w:rsidRDefault="00DB54BC">
      <w:pPr>
        <w:pStyle w:val="BodyText"/>
        <w:spacing w:before="10"/>
      </w:pPr>
    </w:p>
    <w:p w14:paraId="65174567" w14:textId="77777777" w:rsidR="00DB54BC" w:rsidRDefault="00E758CF">
      <w:pPr>
        <w:pStyle w:val="Heading5"/>
        <w:ind w:left="1148" w:firstLine="0"/>
      </w:pPr>
      <w:r>
        <w:rPr>
          <w:u w:val="single"/>
        </w:rPr>
        <w:t>Part</w:t>
      </w:r>
      <w:r>
        <w:rPr>
          <w:spacing w:val="6"/>
          <w:u w:val="single"/>
        </w:rPr>
        <w:t xml:space="preserve"> </w:t>
      </w:r>
      <w:r>
        <w:rPr>
          <w:u w:val="single"/>
        </w:rPr>
        <w:t>I</w:t>
      </w:r>
      <w:r>
        <w:rPr>
          <w:spacing w:val="24"/>
        </w:rPr>
        <w:t xml:space="preserve"> </w:t>
      </w:r>
      <w:r>
        <w:t>shall</w:t>
      </w:r>
      <w:r>
        <w:rPr>
          <w:spacing w:val="6"/>
        </w:rPr>
        <w:t xml:space="preserve"> </w:t>
      </w:r>
      <w:r>
        <w:t>be</w:t>
      </w:r>
      <w:r>
        <w:rPr>
          <w:spacing w:val="6"/>
        </w:rPr>
        <w:t xml:space="preserve"> </w:t>
      </w:r>
      <w:r>
        <w:t>named</w:t>
      </w:r>
      <w:r>
        <w:rPr>
          <w:spacing w:val="9"/>
        </w:rPr>
        <w:t xml:space="preserve"> </w:t>
      </w:r>
      <w:r>
        <w:t>“Technical</w:t>
      </w:r>
      <w:r>
        <w:rPr>
          <w:spacing w:val="12"/>
        </w:rPr>
        <w:t xml:space="preserve"> </w:t>
      </w:r>
      <w:r>
        <w:t>Bid”</w:t>
      </w:r>
      <w:r>
        <w:rPr>
          <w:spacing w:val="9"/>
        </w:rPr>
        <w:t xml:space="preserve"> </w:t>
      </w:r>
      <w:r>
        <w:t>and</w:t>
      </w:r>
      <w:r>
        <w:rPr>
          <w:spacing w:val="9"/>
        </w:rPr>
        <w:t xml:space="preserve"> </w:t>
      </w:r>
      <w:r>
        <w:t>shall</w:t>
      </w:r>
      <w:r>
        <w:rPr>
          <w:spacing w:val="12"/>
        </w:rPr>
        <w:t xml:space="preserve"> </w:t>
      </w:r>
      <w:r>
        <w:t>comprise</w:t>
      </w:r>
    </w:p>
    <w:p w14:paraId="65174568" w14:textId="77777777" w:rsidR="00DB54BC" w:rsidRDefault="00DB54BC">
      <w:pPr>
        <w:pStyle w:val="BodyText"/>
        <w:spacing w:before="10"/>
        <w:rPr>
          <w:b/>
        </w:rPr>
      </w:pPr>
    </w:p>
    <w:p w14:paraId="65174569" w14:textId="77777777" w:rsidR="00DB54BC" w:rsidRDefault="00E758CF" w:rsidP="003F0CB7">
      <w:pPr>
        <w:pStyle w:val="ListParagraph"/>
        <w:numPr>
          <w:ilvl w:val="2"/>
          <w:numId w:val="43"/>
        </w:numPr>
        <w:tabs>
          <w:tab w:val="left" w:pos="1825"/>
          <w:tab w:val="left" w:pos="1826"/>
        </w:tabs>
        <w:ind w:hanging="678"/>
      </w:pPr>
      <w:r>
        <w:t>Bid</w:t>
      </w:r>
      <w:r>
        <w:rPr>
          <w:spacing w:val="7"/>
        </w:rPr>
        <w:t xml:space="preserve"> </w:t>
      </w:r>
      <w:r>
        <w:t>Security</w:t>
      </w:r>
      <w:r>
        <w:rPr>
          <w:spacing w:val="9"/>
        </w:rPr>
        <w:t xml:space="preserve"> </w:t>
      </w:r>
      <w:r>
        <w:t>in</w:t>
      </w:r>
      <w:r>
        <w:rPr>
          <w:spacing w:val="4"/>
        </w:rPr>
        <w:t xml:space="preserve"> </w:t>
      </w:r>
      <w:r>
        <w:t>the</w:t>
      </w:r>
      <w:r>
        <w:rPr>
          <w:spacing w:val="9"/>
        </w:rPr>
        <w:t xml:space="preserve"> </w:t>
      </w:r>
      <w:r>
        <w:t>form</w:t>
      </w:r>
      <w:r>
        <w:rPr>
          <w:spacing w:val="8"/>
        </w:rPr>
        <w:t xml:space="preserve"> </w:t>
      </w:r>
      <w:r>
        <w:t>specified</w:t>
      </w:r>
      <w:r>
        <w:rPr>
          <w:spacing w:val="9"/>
        </w:rPr>
        <w:t xml:space="preserve"> </w:t>
      </w:r>
      <w:r>
        <w:t>in</w:t>
      </w:r>
      <w:r>
        <w:rPr>
          <w:spacing w:val="5"/>
        </w:rPr>
        <w:t xml:space="preserve"> </w:t>
      </w:r>
      <w:r>
        <w:t>Section</w:t>
      </w:r>
      <w:r>
        <w:rPr>
          <w:spacing w:val="9"/>
        </w:rPr>
        <w:t xml:space="preserve"> </w:t>
      </w:r>
      <w:r>
        <w:t>8</w:t>
      </w:r>
    </w:p>
    <w:p w14:paraId="6517456A" w14:textId="77777777" w:rsidR="00DB54BC" w:rsidRDefault="00DB54BC">
      <w:pPr>
        <w:pStyle w:val="BodyText"/>
        <w:spacing w:before="3"/>
        <w:rPr>
          <w:sz w:val="23"/>
        </w:rPr>
      </w:pPr>
    </w:p>
    <w:p w14:paraId="6517456B" w14:textId="77777777" w:rsidR="00DB54BC" w:rsidRDefault="00E758CF" w:rsidP="003F0CB7">
      <w:pPr>
        <w:pStyle w:val="ListParagraph"/>
        <w:numPr>
          <w:ilvl w:val="2"/>
          <w:numId w:val="43"/>
        </w:numPr>
        <w:tabs>
          <w:tab w:val="left" w:pos="1825"/>
          <w:tab w:val="left" w:pos="1826"/>
        </w:tabs>
        <w:ind w:hanging="678"/>
      </w:pPr>
      <w:r>
        <w:t>Qualification</w:t>
      </w:r>
      <w:r>
        <w:rPr>
          <w:spacing w:val="10"/>
        </w:rPr>
        <w:t xml:space="preserve"> </w:t>
      </w:r>
      <w:r>
        <w:t>Information</w:t>
      </w:r>
      <w:r>
        <w:rPr>
          <w:spacing w:val="13"/>
        </w:rPr>
        <w:t xml:space="preserve"> </w:t>
      </w:r>
      <w:r>
        <w:t>and</w:t>
      </w:r>
      <w:r>
        <w:rPr>
          <w:spacing w:val="15"/>
        </w:rPr>
        <w:t xml:space="preserve"> </w:t>
      </w:r>
      <w:r>
        <w:t>supporting</w:t>
      </w:r>
      <w:r>
        <w:rPr>
          <w:spacing w:val="8"/>
        </w:rPr>
        <w:t xml:space="preserve"> </w:t>
      </w:r>
      <w:r>
        <w:t>documents</w:t>
      </w:r>
      <w:r>
        <w:rPr>
          <w:spacing w:val="15"/>
        </w:rPr>
        <w:t xml:space="preserve"> </w:t>
      </w:r>
      <w:r>
        <w:t>as</w:t>
      </w:r>
      <w:r>
        <w:rPr>
          <w:spacing w:val="13"/>
        </w:rPr>
        <w:t xml:space="preserve"> </w:t>
      </w:r>
      <w:r>
        <w:t>specified</w:t>
      </w:r>
      <w:r>
        <w:rPr>
          <w:spacing w:val="13"/>
        </w:rPr>
        <w:t xml:space="preserve"> </w:t>
      </w:r>
      <w:r>
        <w:t>in</w:t>
      </w:r>
      <w:r>
        <w:rPr>
          <w:spacing w:val="10"/>
        </w:rPr>
        <w:t xml:space="preserve"> </w:t>
      </w:r>
      <w:r>
        <w:t>Section</w:t>
      </w:r>
      <w:r>
        <w:rPr>
          <w:spacing w:val="11"/>
        </w:rPr>
        <w:t xml:space="preserve"> </w:t>
      </w:r>
      <w:r>
        <w:t>2</w:t>
      </w:r>
    </w:p>
    <w:p w14:paraId="6517456C" w14:textId="77777777" w:rsidR="00DB54BC" w:rsidRDefault="00DB54BC">
      <w:pPr>
        <w:pStyle w:val="BodyText"/>
        <w:rPr>
          <w:sz w:val="23"/>
        </w:rPr>
      </w:pPr>
    </w:p>
    <w:p w14:paraId="6517456D" w14:textId="77777777" w:rsidR="00DB54BC" w:rsidRDefault="00E758CF" w:rsidP="003F0CB7">
      <w:pPr>
        <w:pStyle w:val="ListParagraph"/>
        <w:numPr>
          <w:ilvl w:val="2"/>
          <w:numId w:val="43"/>
        </w:numPr>
        <w:tabs>
          <w:tab w:val="left" w:pos="1825"/>
          <w:tab w:val="left" w:pos="1826"/>
        </w:tabs>
        <w:ind w:hanging="678"/>
      </w:pPr>
      <w:r>
        <w:t>Certificates,</w:t>
      </w:r>
      <w:r>
        <w:rPr>
          <w:spacing w:val="10"/>
        </w:rPr>
        <w:t xml:space="preserve"> </w:t>
      </w:r>
      <w:r>
        <w:t>undertakings,</w:t>
      </w:r>
      <w:r>
        <w:rPr>
          <w:spacing w:val="13"/>
        </w:rPr>
        <w:t xml:space="preserve"> </w:t>
      </w:r>
      <w:r>
        <w:t>affidavits</w:t>
      </w:r>
      <w:r>
        <w:rPr>
          <w:spacing w:val="11"/>
        </w:rPr>
        <w:t xml:space="preserve"> </w:t>
      </w:r>
      <w:r>
        <w:t>as</w:t>
      </w:r>
      <w:r>
        <w:rPr>
          <w:spacing w:val="12"/>
        </w:rPr>
        <w:t xml:space="preserve"> </w:t>
      </w:r>
      <w:r>
        <w:t>specified</w:t>
      </w:r>
      <w:r>
        <w:rPr>
          <w:spacing w:val="14"/>
        </w:rPr>
        <w:t xml:space="preserve"> </w:t>
      </w:r>
      <w:r>
        <w:t>in</w:t>
      </w:r>
      <w:r>
        <w:rPr>
          <w:spacing w:val="8"/>
        </w:rPr>
        <w:t xml:space="preserve"> </w:t>
      </w:r>
      <w:r>
        <w:t>Section</w:t>
      </w:r>
      <w:r>
        <w:rPr>
          <w:spacing w:val="9"/>
        </w:rPr>
        <w:t xml:space="preserve"> </w:t>
      </w:r>
      <w:r>
        <w:t>2</w:t>
      </w:r>
    </w:p>
    <w:p w14:paraId="6517456E" w14:textId="77777777" w:rsidR="00DB54BC" w:rsidRDefault="00DB54BC">
      <w:pPr>
        <w:pStyle w:val="BodyText"/>
        <w:spacing w:before="3"/>
        <w:rPr>
          <w:sz w:val="23"/>
        </w:rPr>
      </w:pPr>
    </w:p>
    <w:p w14:paraId="6517456F" w14:textId="77777777" w:rsidR="00DB54BC" w:rsidRDefault="00E758CF" w:rsidP="003F0CB7">
      <w:pPr>
        <w:pStyle w:val="ListParagraph"/>
        <w:numPr>
          <w:ilvl w:val="2"/>
          <w:numId w:val="43"/>
        </w:numPr>
        <w:tabs>
          <w:tab w:val="left" w:pos="1825"/>
          <w:tab w:val="left" w:pos="1826"/>
        </w:tabs>
        <w:ind w:hanging="678"/>
      </w:pPr>
      <w:r>
        <w:t>Any</w:t>
      </w:r>
      <w:r>
        <w:rPr>
          <w:spacing w:val="10"/>
        </w:rPr>
        <w:t xml:space="preserve"> </w:t>
      </w:r>
      <w:r>
        <w:t>other</w:t>
      </w:r>
      <w:r>
        <w:rPr>
          <w:spacing w:val="6"/>
        </w:rPr>
        <w:t xml:space="preserve"> </w:t>
      </w:r>
      <w:r>
        <w:t>information</w:t>
      </w:r>
      <w:r>
        <w:rPr>
          <w:spacing w:val="11"/>
        </w:rPr>
        <w:t xml:space="preserve"> </w:t>
      </w:r>
      <w:r>
        <w:t>pursuant</w:t>
      </w:r>
      <w:r>
        <w:rPr>
          <w:spacing w:val="12"/>
        </w:rPr>
        <w:t xml:space="preserve"> </w:t>
      </w:r>
      <w:r>
        <w:t>to</w:t>
      </w:r>
      <w:r>
        <w:rPr>
          <w:spacing w:val="7"/>
        </w:rPr>
        <w:t xml:space="preserve"> </w:t>
      </w:r>
      <w:r>
        <w:t>Clause</w:t>
      </w:r>
      <w:r>
        <w:rPr>
          <w:spacing w:val="12"/>
        </w:rPr>
        <w:t xml:space="preserve"> </w:t>
      </w:r>
      <w:r>
        <w:t>4.5</w:t>
      </w:r>
      <w:r>
        <w:rPr>
          <w:spacing w:val="12"/>
        </w:rPr>
        <w:t xml:space="preserve"> </w:t>
      </w:r>
      <w:r>
        <w:t>of</w:t>
      </w:r>
      <w:r>
        <w:rPr>
          <w:spacing w:val="10"/>
        </w:rPr>
        <w:t xml:space="preserve"> </w:t>
      </w:r>
      <w:r>
        <w:t>these</w:t>
      </w:r>
      <w:r>
        <w:rPr>
          <w:spacing w:val="10"/>
        </w:rPr>
        <w:t xml:space="preserve"> </w:t>
      </w:r>
      <w:r>
        <w:t>instructions</w:t>
      </w:r>
    </w:p>
    <w:p w14:paraId="65174570" w14:textId="77777777" w:rsidR="00DB54BC" w:rsidRDefault="00DB54BC">
      <w:pPr>
        <w:pStyle w:val="BodyText"/>
        <w:rPr>
          <w:sz w:val="23"/>
        </w:rPr>
      </w:pPr>
    </w:p>
    <w:p w14:paraId="65174571" w14:textId="77777777" w:rsidR="00DB54BC" w:rsidRDefault="00E758CF" w:rsidP="003F0CB7">
      <w:pPr>
        <w:pStyle w:val="ListParagraph"/>
        <w:numPr>
          <w:ilvl w:val="2"/>
          <w:numId w:val="43"/>
        </w:numPr>
        <w:tabs>
          <w:tab w:val="left" w:pos="1825"/>
          <w:tab w:val="left" w:pos="1826"/>
        </w:tabs>
        <w:spacing w:before="1" w:line="244" w:lineRule="auto"/>
        <w:ind w:right="663"/>
      </w:pPr>
      <w:r>
        <w:t>Undertaking</w:t>
      </w:r>
      <w:r>
        <w:rPr>
          <w:spacing w:val="13"/>
        </w:rPr>
        <w:t xml:space="preserve"> </w:t>
      </w:r>
      <w:r>
        <w:t>that</w:t>
      </w:r>
      <w:r>
        <w:rPr>
          <w:spacing w:val="15"/>
        </w:rPr>
        <w:t xml:space="preserve"> </w:t>
      </w:r>
      <w:r>
        <w:t>the</w:t>
      </w:r>
      <w:r>
        <w:rPr>
          <w:spacing w:val="15"/>
        </w:rPr>
        <w:t xml:space="preserve"> </w:t>
      </w:r>
      <w:r>
        <w:t>bid</w:t>
      </w:r>
      <w:r>
        <w:rPr>
          <w:spacing w:val="11"/>
        </w:rPr>
        <w:t xml:space="preserve"> </w:t>
      </w:r>
      <w:r>
        <w:t>shall</w:t>
      </w:r>
      <w:r>
        <w:rPr>
          <w:spacing w:val="15"/>
        </w:rPr>
        <w:t xml:space="preserve"> </w:t>
      </w:r>
      <w:r>
        <w:t>remain</w:t>
      </w:r>
      <w:r>
        <w:rPr>
          <w:spacing w:val="13"/>
        </w:rPr>
        <w:t xml:space="preserve"> </w:t>
      </w:r>
      <w:r>
        <w:t>valid</w:t>
      </w:r>
      <w:r>
        <w:rPr>
          <w:spacing w:val="15"/>
        </w:rPr>
        <w:t xml:space="preserve"> </w:t>
      </w:r>
      <w:r>
        <w:t>for</w:t>
      </w:r>
      <w:r>
        <w:rPr>
          <w:spacing w:val="11"/>
        </w:rPr>
        <w:t xml:space="preserve"> </w:t>
      </w:r>
      <w:r>
        <w:t>the</w:t>
      </w:r>
      <w:r>
        <w:rPr>
          <w:spacing w:val="9"/>
        </w:rPr>
        <w:t xml:space="preserve"> </w:t>
      </w:r>
      <w:r>
        <w:t>period</w:t>
      </w:r>
      <w:r>
        <w:rPr>
          <w:spacing w:val="11"/>
        </w:rPr>
        <w:t xml:space="preserve"> </w:t>
      </w:r>
      <w:r>
        <w:t>specified</w:t>
      </w:r>
      <w:r>
        <w:rPr>
          <w:spacing w:val="12"/>
        </w:rPr>
        <w:t xml:space="preserve"> </w:t>
      </w:r>
      <w:r>
        <w:t>in</w:t>
      </w:r>
      <w:r>
        <w:rPr>
          <w:spacing w:val="15"/>
        </w:rPr>
        <w:t xml:space="preserve"> </w:t>
      </w:r>
      <w:r>
        <w:t>Clause</w:t>
      </w:r>
      <w:r>
        <w:rPr>
          <w:spacing w:val="-46"/>
        </w:rPr>
        <w:t xml:space="preserve"> </w:t>
      </w:r>
      <w:r>
        <w:t>15.1</w:t>
      </w:r>
    </w:p>
    <w:p w14:paraId="65174572" w14:textId="77777777" w:rsidR="00DB54BC" w:rsidRDefault="00DB54BC">
      <w:pPr>
        <w:pStyle w:val="BodyText"/>
        <w:rPr>
          <w:sz w:val="26"/>
        </w:rPr>
      </w:pPr>
    </w:p>
    <w:p w14:paraId="65174573" w14:textId="77777777" w:rsidR="00DB54BC" w:rsidRDefault="00E758CF">
      <w:pPr>
        <w:pStyle w:val="Heading5"/>
        <w:spacing w:before="227"/>
        <w:ind w:left="1148" w:firstLine="0"/>
      </w:pPr>
      <w:r>
        <w:t>Part</w:t>
      </w:r>
      <w:r>
        <w:rPr>
          <w:spacing w:val="7"/>
        </w:rPr>
        <w:t xml:space="preserve"> </w:t>
      </w:r>
      <w:r>
        <w:t>II</w:t>
      </w:r>
      <w:r>
        <w:rPr>
          <w:spacing w:val="10"/>
        </w:rPr>
        <w:t xml:space="preserve"> </w:t>
      </w:r>
      <w:r>
        <w:t>shall</w:t>
      </w:r>
      <w:r>
        <w:rPr>
          <w:spacing w:val="12"/>
        </w:rPr>
        <w:t xml:space="preserve"> </w:t>
      </w:r>
      <w:r>
        <w:t>be</w:t>
      </w:r>
      <w:r>
        <w:rPr>
          <w:spacing w:val="12"/>
        </w:rPr>
        <w:t xml:space="preserve"> </w:t>
      </w:r>
      <w:r>
        <w:t>named</w:t>
      </w:r>
      <w:r>
        <w:rPr>
          <w:spacing w:val="6"/>
        </w:rPr>
        <w:t xml:space="preserve"> </w:t>
      </w:r>
      <w:r>
        <w:t>“Financial</w:t>
      </w:r>
      <w:r>
        <w:rPr>
          <w:spacing w:val="10"/>
        </w:rPr>
        <w:t xml:space="preserve"> </w:t>
      </w:r>
      <w:r>
        <w:t>Bid”</w:t>
      </w:r>
      <w:r>
        <w:rPr>
          <w:spacing w:val="8"/>
        </w:rPr>
        <w:t xml:space="preserve"> </w:t>
      </w:r>
      <w:r>
        <w:t>and</w:t>
      </w:r>
      <w:r>
        <w:rPr>
          <w:spacing w:val="9"/>
        </w:rPr>
        <w:t xml:space="preserve"> </w:t>
      </w:r>
      <w:r>
        <w:t>shall</w:t>
      </w:r>
      <w:r>
        <w:rPr>
          <w:spacing w:val="12"/>
        </w:rPr>
        <w:t xml:space="preserve"> </w:t>
      </w:r>
      <w:r>
        <w:t>comprise</w:t>
      </w:r>
    </w:p>
    <w:p w14:paraId="65174574" w14:textId="77777777" w:rsidR="00DB54BC" w:rsidRDefault="00DB54BC">
      <w:pPr>
        <w:pStyle w:val="BodyText"/>
        <w:spacing w:before="3"/>
        <w:rPr>
          <w:b/>
          <w:sz w:val="23"/>
        </w:rPr>
      </w:pPr>
    </w:p>
    <w:p w14:paraId="65174575" w14:textId="77777777" w:rsidR="00DB54BC" w:rsidRDefault="00E758CF" w:rsidP="003F0CB7">
      <w:pPr>
        <w:pStyle w:val="ListParagraph"/>
        <w:numPr>
          <w:ilvl w:val="0"/>
          <w:numId w:val="42"/>
        </w:numPr>
        <w:tabs>
          <w:tab w:val="left" w:pos="1825"/>
          <w:tab w:val="left" w:pos="1826"/>
        </w:tabs>
        <w:ind w:hanging="678"/>
      </w:pPr>
      <w:r>
        <w:t>Form</w:t>
      </w:r>
      <w:r>
        <w:rPr>
          <w:spacing w:val="7"/>
        </w:rPr>
        <w:t xml:space="preserve"> </w:t>
      </w:r>
      <w:r>
        <w:t>of</w:t>
      </w:r>
      <w:r>
        <w:rPr>
          <w:spacing w:val="7"/>
        </w:rPr>
        <w:t xml:space="preserve"> </w:t>
      </w:r>
      <w:r>
        <w:t>Bid</w:t>
      </w:r>
      <w:r>
        <w:rPr>
          <w:spacing w:val="9"/>
        </w:rPr>
        <w:t xml:space="preserve"> </w:t>
      </w:r>
      <w:r>
        <w:t>as</w:t>
      </w:r>
      <w:r>
        <w:rPr>
          <w:spacing w:val="7"/>
        </w:rPr>
        <w:t xml:space="preserve"> </w:t>
      </w:r>
      <w:r>
        <w:t>specified</w:t>
      </w:r>
      <w:r>
        <w:rPr>
          <w:spacing w:val="9"/>
        </w:rPr>
        <w:t xml:space="preserve"> </w:t>
      </w:r>
      <w:r>
        <w:t>in</w:t>
      </w:r>
      <w:r>
        <w:rPr>
          <w:spacing w:val="3"/>
        </w:rPr>
        <w:t xml:space="preserve"> </w:t>
      </w:r>
      <w:r>
        <w:t>Section</w:t>
      </w:r>
      <w:r>
        <w:rPr>
          <w:spacing w:val="3"/>
        </w:rPr>
        <w:t xml:space="preserve"> </w:t>
      </w:r>
      <w:r>
        <w:t>6</w:t>
      </w:r>
    </w:p>
    <w:p w14:paraId="65174576" w14:textId="77777777" w:rsidR="00DB54BC" w:rsidRDefault="00DB54BC">
      <w:pPr>
        <w:pStyle w:val="BodyText"/>
        <w:rPr>
          <w:sz w:val="23"/>
        </w:rPr>
      </w:pPr>
    </w:p>
    <w:p w14:paraId="65174577" w14:textId="77777777" w:rsidR="00DB54BC" w:rsidRDefault="00E758CF" w:rsidP="003F0CB7">
      <w:pPr>
        <w:pStyle w:val="ListParagraph"/>
        <w:numPr>
          <w:ilvl w:val="0"/>
          <w:numId w:val="42"/>
        </w:numPr>
        <w:tabs>
          <w:tab w:val="left" w:pos="1825"/>
          <w:tab w:val="left" w:pos="1826"/>
        </w:tabs>
        <w:ind w:hanging="678"/>
      </w:pPr>
      <w:r>
        <w:t>Priced</w:t>
      </w:r>
      <w:r>
        <w:rPr>
          <w:spacing w:val="6"/>
        </w:rPr>
        <w:t xml:space="preserve"> </w:t>
      </w:r>
      <w:r>
        <w:t>Bill</w:t>
      </w:r>
      <w:r>
        <w:rPr>
          <w:spacing w:val="11"/>
        </w:rPr>
        <w:t xml:space="preserve"> </w:t>
      </w:r>
      <w:r>
        <w:t>of</w:t>
      </w:r>
      <w:r>
        <w:rPr>
          <w:spacing w:val="10"/>
        </w:rPr>
        <w:t xml:space="preserve"> </w:t>
      </w:r>
      <w:r>
        <w:t>Quantities</w:t>
      </w:r>
      <w:r>
        <w:rPr>
          <w:spacing w:val="9"/>
        </w:rPr>
        <w:t xml:space="preserve"> </w:t>
      </w:r>
      <w:r>
        <w:t>for</w:t>
      </w:r>
      <w:r>
        <w:rPr>
          <w:spacing w:val="11"/>
        </w:rPr>
        <w:t xml:space="preserve"> </w:t>
      </w:r>
      <w:r>
        <w:t>items</w:t>
      </w:r>
      <w:r>
        <w:rPr>
          <w:spacing w:val="10"/>
        </w:rPr>
        <w:t xml:space="preserve"> </w:t>
      </w:r>
      <w:r>
        <w:t>specified</w:t>
      </w:r>
      <w:r>
        <w:rPr>
          <w:spacing w:val="10"/>
        </w:rPr>
        <w:t xml:space="preserve"> </w:t>
      </w:r>
      <w:r>
        <w:t>in</w:t>
      </w:r>
      <w:r>
        <w:rPr>
          <w:spacing w:val="5"/>
        </w:rPr>
        <w:t xml:space="preserve"> </w:t>
      </w:r>
      <w:r>
        <w:t>Section</w:t>
      </w:r>
      <w:r>
        <w:rPr>
          <w:spacing w:val="5"/>
        </w:rPr>
        <w:t xml:space="preserve"> </w:t>
      </w:r>
      <w:r>
        <w:t>7</w:t>
      </w:r>
    </w:p>
    <w:p w14:paraId="65174578" w14:textId="77777777" w:rsidR="00DB54BC" w:rsidRDefault="00DB54BC">
      <w:pPr>
        <w:pStyle w:val="BodyText"/>
        <w:rPr>
          <w:sz w:val="26"/>
        </w:rPr>
      </w:pPr>
    </w:p>
    <w:p w14:paraId="65174579" w14:textId="334F7872" w:rsidR="00DB54BC" w:rsidRDefault="00E758CF" w:rsidP="003F0CB7">
      <w:pPr>
        <w:pStyle w:val="ListParagraph"/>
        <w:numPr>
          <w:ilvl w:val="1"/>
          <w:numId w:val="43"/>
        </w:numPr>
        <w:tabs>
          <w:tab w:val="left" w:pos="1148"/>
          <w:tab w:val="left" w:pos="1149"/>
        </w:tabs>
        <w:spacing w:before="232" w:line="244" w:lineRule="auto"/>
        <w:ind w:right="493"/>
      </w:pPr>
      <w:r>
        <w:t>The</w:t>
      </w:r>
      <w:r>
        <w:rPr>
          <w:spacing w:val="19"/>
        </w:rPr>
        <w:t xml:space="preserve"> </w:t>
      </w:r>
      <w:r>
        <w:t>Bidder</w:t>
      </w:r>
      <w:r>
        <w:rPr>
          <w:spacing w:val="17"/>
        </w:rPr>
        <w:t xml:space="preserve"> </w:t>
      </w:r>
      <w:r>
        <w:t>shall</w:t>
      </w:r>
      <w:r>
        <w:rPr>
          <w:spacing w:val="15"/>
        </w:rPr>
        <w:t xml:space="preserve"> </w:t>
      </w:r>
      <w:r>
        <w:t>submit</w:t>
      </w:r>
      <w:r>
        <w:rPr>
          <w:spacing w:val="15"/>
        </w:rPr>
        <w:t xml:space="preserve"> </w:t>
      </w:r>
      <w:r>
        <w:t>the</w:t>
      </w:r>
      <w:r>
        <w:rPr>
          <w:spacing w:val="17"/>
        </w:rPr>
        <w:t xml:space="preserve"> </w:t>
      </w:r>
      <w:r>
        <w:t>details/information</w:t>
      </w:r>
      <w:r>
        <w:rPr>
          <w:spacing w:val="18"/>
        </w:rPr>
        <w:t xml:space="preserve"> </w:t>
      </w:r>
      <w:r>
        <w:t>pertaining</w:t>
      </w:r>
      <w:r>
        <w:rPr>
          <w:spacing w:val="19"/>
        </w:rPr>
        <w:t xml:space="preserve"> </w:t>
      </w:r>
      <w:r>
        <w:t>to</w:t>
      </w:r>
      <w:r>
        <w:rPr>
          <w:spacing w:val="17"/>
        </w:rPr>
        <w:t xml:space="preserve"> </w:t>
      </w:r>
      <w:r>
        <w:t>each</w:t>
      </w:r>
      <w:r>
        <w:rPr>
          <w:spacing w:val="17"/>
        </w:rPr>
        <w:t xml:space="preserve"> </w:t>
      </w:r>
      <w:r>
        <w:t>part</w:t>
      </w:r>
      <w:r>
        <w:rPr>
          <w:spacing w:val="17"/>
        </w:rPr>
        <w:t xml:space="preserve"> </w:t>
      </w:r>
      <w:r>
        <w:t>i.e.</w:t>
      </w:r>
      <w:r w:rsidR="00B5674A">
        <w:t xml:space="preserve">  </w:t>
      </w:r>
      <w:r>
        <w:t>technical</w:t>
      </w:r>
      <w:r>
        <w:rPr>
          <w:spacing w:val="-45"/>
        </w:rPr>
        <w:t xml:space="preserve"> </w:t>
      </w:r>
      <w:r>
        <w:t>as</w:t>
      </w:r>
      <w:r>
        <w:rPr>
          <w:spacing w:val="2"/>
        </w:rPr>
        <w:t xml:space="preserve"> </w:t>
      </w:r>
      <w:r>
        <w:t>well</w:t>
      </w:r>
      <w:r>
        <w:rPr>
          <w:spacing w:val="2"/>
        </w:rPr>
        <w:t xml:space="preserve"> </w:t>
      </w:r>
      <w:r>
        <w:t>as</w:t>
      </w:r>
      <w:r>
        <w:rPr>
          <w:spacing w:val="3"/>
        </w:rPr>
        <w:t xml:space="preserve"> </w:t>
      </w:r>
      <w:r>
        <w:t>financial</w:t>
      </w:r>
      <w:r>
        <w:rPr>
          <w:spacing w:val="5"/>
        </w:rPr>
        <w:t xml:space="preserve"> </w:t>
      </w:r>
      <w:r>
        <w:t>and</w:t>
      </w:r>
      <w:r>
        <w:rPr>
          <w:spacing w:val="3"/>
        </w:rPr>
        <w:t xml:space="preserve"> </w:t>
      </w:r>
      <w:r>
        <w:t>must</w:t>
      </w:r>
      <w:r>
        <w:rPr>
          <w:spacing w:val="5"/>
        </w:rPr>
        <w:t xml:space="preserve"> </w:t>
      </w:r>
      <w:r>
        <w:t>be</w:t>
      </w:r>
      <w:r>
        <w:rPr>
          <w:spacing w:val="2"/>
        </w:rPr>
        <w:t xml:space="preserve"> </w:t>
      </w:r>
      <w:r>
        <w:t>submitted</w:t>
      </w:r>
      <w:r>
        <w:rPr>
          <w:spacing w:val="4"/>
        </w:rPr>
        <w:t xml:space="preserve"> </w:t>
      </w:r>
      <w:r>
        <w:t>online</w:t>
      </w:r>
      <w:r>
        <w:rPr>
          <w:spacing w:val="2"/>
        </w:rPr>
        <w:t xml:space="preserve"> </w:t>
      </w:r>
      <w:r>
        <w:t>only.</w:t>
      </w:r>
    </w:p>
    <w:p w14:paraId="62E3A07E" w14:textId="77777777" w:rsidR="00B5674A" w:rsidRDefault="00B5674A" w:rsidP="00B5674A">
      <w:pPr>
        <w:pStyle w:val="ListParagraph"/>
        <w:tabs>
          <w:tab w:val="left" w:pos="1148"/>
          <w:tab w:val="left" w:pos="1149"/>
        </w:tabs>
        <w:spacing w:before="232" w:line="244" w:lineRule="auto"/>
        <w:ind w:left="1148" w:right="493" w:firstLine="0"/>
      </w:pPr>
    </w:p>
    <w:p w14:paraId="6517457A" w14:textId="77777777" w:rsidR="00DB54BC" w:rsidRDefault="00E758CF" w:rsidP="003F0CB7">
      <w:pPr>
        <w:pStyle w:val="ListParagraph"/>
        <w:numPr>
          <w:ilvl w:val="1"/>
          <w:numId w:val="43"/>
        </w:numPr>
        <w:tabs>
          <w:tab w:val="left" w:pos="1148"/>
          <w:tab w:val="left" w:pos="1149"/>
        </w:tabs>
        <w:spacing w:before="2"/>
      </w:pPr>
      <w:r>
        <w:t>Following</w:t>
      </w:r>
      <w:r>
        <w:rPr>
          <w:spacing w:val="7"/>
        </w:rPr>
        <w:t xml:space="preserve"> </w:t>
      </w:r>
      <w:r>
        <w:t>documents</w:t>
      </w:r>
      <w:r>
        <w:rPr>
          <w:spacing w:val="9"/>
        </w:rPr>
        <w:t xml:space="preserve"> </w:t>
      </w:r>
      <w:r>
        <w:t>will</w:t>
      </w:r>
      <w:r>
        <w:rPr>
          <w:spacing w:val="11"/>
        </w:rPr>
        <w:t xml:space="preserve"> </w:t>
      </w:r>
      <w:r>
        <w:t>be</w:t>
      </w:r>
      <w:r>
        <w:rPr>
          <w:spacing w:val="12"/>
        </w:rPr>
        <w:t xml:space="preserve"> </w:t>
      </w:r>
      <w:r>
        <w:t>deemed</w:t>
      </w:r>
      <w:r>
        <w:rPr>
          <w:spacing w:val="8"/>
        </w:rPr>
        <w:t xml:space="preserve"> </w:t>
      </w:r>
      <w:r>
        <w:t>to</w:t>
      </w:r>
      <w:r>
        <w:rPr>
          <w:spacing w:val="9"/>
        </w:rPr>
        <w:t xml:space="preserve"> </w:t>
      </w:r>
      <w:r>
        <w:t>be</w:t>
      </w:r>
      <w:r>
        <w:rPr>
          <w:spacing w:val="6"/>
        </w:rPr>
        <w:t xml:space="preserve"> </w:t>
      </w:r>
      <w:r>
        <w:t>part</w:t>
      </w:r>
      <w:r>
        <w:rPr>
          <w:spacing w:val="9"/>
        </w:rPr>
        <w:t xml:space="preserve"> </w:t>
      </w:r>
      <w:r>
        <w:t>of</w:t>
      </w:r>
      <w:r>
        <w:rPr>
          <w:spacing w:val="8"/>
        </w:rPr>
        <w:t xml:space="preserve"> </w:t>
      </w:r>
      <w:r>
        <w:t>the</w:t>
      </w:r>
      <w:r>
        <w:rPr>
          <w:spacing w:val="6"/>
        </w:rPr>
        <w:t xml:space="preserve"> </w:t>
      </w:r>
      <w:r>
        <w:t>bid.</w:t>
      </w:r>
    </w:p>
    <w:p w14:paraId="47A126BB" w14:textId="77777777" w:rsidR="00784937" w:rsidRDefault="00784937" w:rsidP="00784937">
      <w:pPr>
        <w:pStyle w:val="ListParagraph"/>
      </w:pPr>
    </w:p>
    <w:tbl>
      <w:tblPr>
        <w:tblStyle w:val="TableGrid"/>
        <w:tblW w:w="0" w:type="auto"/>
        <w:jc w:val="center"/>
        <w:tblLook w:val="04A0" w:firstRow="1" w:lastRow="0" w:firstColumn="1" w:lastColumn="0" w:noHBand="0" w:noVBand="1"/>
      </w:tblPr>
      <w:tblGrid>
        <w:gridCol w:w="1228"/>
        <w:gridCol w:w="3761"/>
        <w:gridCol w:w="1701"/>
      </w:tblGrid>
      <w:tr w:rsidR="00784937" w14:paraId="7CF0DA6C" w14:textId="77777777" w:rsidTr="003207B5">
        <w:trPr>
          <w:jc w:val="center"/>
        </w:trPr>
        <w:tc>
          <w:tcPr>
            <w:tcW w:w="1228" w:type="dxa"/>
          </w:tcPr>
          <w:p w14:paraId="7B061DC0" w14:textId="2FC57A32" w:rsidR="00784937" w:rsidRDefault="00784937" w:rsidP="00784937">
            <w:pPr>
              <w:pStyle w:val="ListParagraph"/>
              <w:tabs>
                <w:tab w:val="left" w:pos="1148"/>
                <w:tab w:val="left" w:pos="1149"/>
              </w:tabs>
              <w:spacing w:before="2"/>
              <w:ind w:left="0" w:firstLine="0"/>
              <w:jc w:val="left"/>
            </w:pPr>
            <w:r>
              <w:t>Section</w:t>
            </w:r>
          </w:p>
        </w:tc>
        <w:tc>
          <w:tcPr>
            <w:tcW w:w="3761" w:type="dxa"/>
          </w:tcPr>
          <w:p w14:paraId="34B04AAF" w14:textId="2D9E5519" w:rsidR="00784937" w:rsidRDefault="00784937" w:rsidP="00784937">
            <w:pPr>
              <w:pStyle w:val="ListParagraph"/>
              <w:tabs>
                <w:tab w:val="left" w:pos="1148"/>
                <w:tab w:val="left" w:pos="1149"/>
              </w:tabs>
              <w:spacing w:before="2"/>
              <w:ind w:left="0" w:firstLine="0"/>
              <w:jc w:val="left"/>
            </w:pPr>
            <w:r>
              <w:t>Particulars</w:t>
            </w:r>
          </w:p>
        </w:tc>
        <w:tc>
          <w:tcPr>
            <w:tcW w:w="1701" w:type="dxa"/>
          </w:tcPr>
          <w:p w14:paraId="6A2DDFD5" w14:textId="34628583" w:rsidR="00784937" w:rsidRDefault="00784937" w:rsidP="00784937">
            <w:pPr>
              <w:pStyle w:val="ListParagraph"/>
              <w:tabs>
                <w:tab w:val="left" w:pos="1148"/>
                <w:tab w:val="left" w:pos="1149"/>
              </w:tabs>
              <w:spacing w:before="2"/>
              <w:ind w:left="0" w:firstLine="0"/>
              <w:jc w:val="left"/>
            </w:pPr>
            <w:r>
              <w:t>Volume</w:t>
            </w:r>
            <w:r>
              <w:rPr>
                <w:spacing w:val="7"/>
              </w:rPr>
              <w:t xml:space="preserve"> </w:t>
            </w:r>
            <w:r>
              <w:t>No.</w:t>
            </w:r>
          </w:p>
        </w:tc>
      </w:tr>
      <w:tr w:rsidR="0010147A" w14:paraId="1D6924FA" w14:textId="77777777" w:rsidTr="003207B5">
        <w:trPr>
          <w:jc w:val="center"/>
        </w:trPr>
        <w:tc>
          <w:tcPr>
            <w:tcW w:w="1228" w:type="dxa"/>
          </w:tcPr>
          <w:p w14:paraId="3EF85E97" w14:textId="273C2DB2" w:rsidR="0010147A" w:rsidRDefault="0010147A" w:rsidP="0075024A">
            <w:pPr>
              <w:pStyle w:val="ListParagraph"/>
              <w:tabs>
                <w:tab w:val="left" w:pos="1148"/>
                <w:tab w:val="left" w:pos="1149"/>
              </w:tabs>
              <w:spacing w:before="2"/>
              <w:ind w:left="0" w:firstLine="0"/>
              <w:jc w:val="center"/>
            </w:pPr>
          </w:p>
        </w:tc>
        <w:tc>
          <w:tcPr>
            <w:tcW w:w="3761" w:type="dxa"/>
          </w:tcPr>
          <w:p w14:paraId="59519C59" w14:textId="7BE68E60" w:rsidR="0010147A" w:rsidRDefault="0010147A" w:rsidP="00784937">
            <w:pPr>
              <w:pStyle w:val="ListParagraph"/>
              <w:tabs>
                <w:tab w:val="left" w:pos="1148"/>
                <w:tab w:val="left" w:pos="1149"/>
              </w:tabs>
              <w:spacing w:before="2"/>
              <w:ind w:left="0" w:firstLine="0"/>
              <w:jc w:val="left"/>
            </w:pPr>
            <w:r>
              <w:t>Invitation</w:t>
            </w:r>
            <w:r>
              <w:rPr>
                <w:spacing w:val="9"/>
              </w:rPr>
              <w:t xml:space="preserve"> </w:t>
            </w:r>
            <w:r>
              <w:t>for</w:t>
            </w:r>
            <w:r>
              <w:rPr>
                <w:spacing w:val="8"/>
              </w:rPr>
              <w:t xml:space="preserve"> </w:t>
            </w:r>
            <w:r>
              <w:t>Bids</w:t>
            </w:r>
            <w:r>
              <w:rPr>
                <w:spacing w:val="8"/>
              </w:rPr>
              <w:t xml:space="preserve"> </w:t>
            </w:r>
            <w:r>
              <w:t>(IFB)</w:t>
            </w:r>
          </w:p>
        </w:tc>
        <w:tc>
          <w:tcPr>
            <w:tcW w:w="1701" w:type="dxa"/>
            <w:vMerge w:val="restart"/>
          </w:tcPr>
          <w:p w14:paraId="2AE7E5D7" w14:textId="064D3BF0" w:rsidR="0010147A" w:rsidRDefault="0010147A" w:rsidP="00784937">
            <w:pPr>
              <w:pStyle w:val="ListParagraph"/>
              <w:tabs>
                <w:tab w:val="left" w:pos="1148"/>
                <w:tab w:val="left" w:pos="1149"/>
              </w:tabs>
              <w:spacing w:before="2"/>
              <w:ind w:left="0" w:firstLine="0"/>
              <w:jc w:val="left"/>
            </w:pPr>
            <w:r>
              <w:t>Volume-I</w:t>
            </w:r>
          </w:p>
        </w:tc>
      </w:tr>
      <w:tr w:rsidR="0010147A" w14:paraId="2922D0AD" w14:textId="77777777" w:rsidTr="003207B5">
        <w:trPr>
          <w:jc w:val="center"/>
        </w:trPr>
        <w:tc>
          <w:tcPr>
            <w:tcW w:w="1228" w:type="dxa"/>
          </w:tcPr>
          <w:p w14:paraId="65BC4350" w14:textId="54D278C9" w:rsidR="0010147A" w:rsidRDefault="0010147A" w:rsidP="00E828ED">
            <w:pPr>
              <w:pStyle w:val="ListParagraph"/>
              <w:tabs>
                <w:tab w:val="left" w:pos="1148"/>
                <w:tab w:val="left" w:pos="1149"/>
              </w:tabs>
              <w:spacing w:before="2"/>
              <w:ind w:left="0" w:firstLine="0"/>
              <w:jc w:val="center"/>
            </w:pPr>
            <w:r>
              <w:t>1</w:t>
            </w:r>
          </w:p>
        </w:tc>
        <w:tc>
          <w:tcPr>
            <w:tcW w:w="3761" w:type="dxa"/>
          </w:tcPr>
          <w:p w14:paraId="026F529F" w14:textId="5AAF27E3" w:rsidR="0010147A" w:rsidRDefault="0010147A" w:rsidP="00E828ED">
            <w:pPr>
              <w:pStyle w:val="ListParagraph"/>
              <w:tabs>
                <w:tab w:val="left" w:pos="1148"/>
                <w:tab w:val="left" w:pos="1149"/>
              </w:tabs>
              <w:spacing w:before="2"/>
              <w:ind w:left="0" w:firstLine="0"/>
              <w:jc w:val="left"/>
            </w:pPr>
            <w:r>
              <w:t>Instruction</w:t>
            </w:r>
            <w:r>
              <w:rPr>
                <w:spacing w:val="6"/>
              </w:rPr>
              <w:t xml:space="preserve"> </w:t>
            </w:r>
            <w:r>
              <w:t>to</w:t>
            </w:r>
            <w:r>
              <w:rPr>
                <w:spacing w:val="13"/>
              </w:rPr>
              <w:t xml:space="preserve"> </w:t>
            </w:r>
            <w:r>
              <w:t>Bidders</w:t>
            </w:r>
          </w:p>
        </w:tc>
        <w:tc>
          <w:tcPr>
            <w:tcW w:w="1701" w:type="dxa"/>
            <w:vMerge/>
          </w:tcPr>
          <w:p w14:paraId="03C14939" w14:textId="77777777" w:rsidR="0010147A" w:rsidRDefault="0010147A" w:rsidP="00E828ED">
            <w:pPr>
              <w:pStyle w:val="ListParagraph"/>
              <w:tabs>
                <w:tab w:val="left" w:pos="1148"/>
                <w:tab w:val="left" w:pos="1149"/>
              </w:tabs>
              <w:spacing w:before="2"/>
              <w:ind w:left="0" w:firstLine="0"/>
              <w:jc w:val="left"/>
            </w:pPr>
          </w:p>
        </w:tc>
      </w:tr>
      <w:tr w:rsidR="0010147A" w14:paraId="7299E0E2" w14:textId="77777777" w:rsidTr="003207B5">
        <w:trPr>
          <w:jc w:val="center"/>
        </w:trPr>
        <w:tc>
          <w:tcPr>
            <w:tcW w:w="1228" w:type="dxa"/>
          </w:tcPr>
          <w:p w14:paraId="37AC3376" w14:textId="4FF2D29F" w:rsidR="0010147A" w:rsidRDefault="0010147A" w:rsidP="00E828ED">
            <w:pPr>
              <w:pStyle w:val="ListParagraph"/>
              <w:tabs>
                <w:tab w:val="left" w:pos="1148"/>
                <w:tab w:val="left" w:pos="1149"/>
              </w:tabs>
              <w:spacing w:before="2"/>
              <w:ind w:left="0" w:firstLine="0"/>
              <w:jc w:val="center"/>
            </w:pPr>
            <w:r>
              <w:t>3</w:t>
            </w:r>
          </w:p>
        </w:tc>
        <w:tc>
          <w:tcPr>
            <w:tcW w:w="3761" w:type="dxa"/>
          </w:tcPr>
          <w:p w14:paraId="643F106B" w14:textId="122CCB8E" w:rsidR="0010147A" w:rsidRDefault="0010147A" w:rsidP="00CC5431">
            <w:pPr>
              <w:tabs>
                <w:tab w:val="left" w:pos="2502"/>
                <w:tab w:val="left" w:pos="2503"/>
              </w:tabs>
              <w:spacing w:before="6"/>
            </w:pPr>
            <w:r>
              <w:t>Conditions</w:t>
            </w:r>
            <w:r w:rsidRPr="00CC5431">
              <w:rPr>
                <w:spacing w:val="7"/>
              </w:rPr>
              <w:t xml:space="preserve"> </w:t>
            </w:r>
            <w:r>
              <w:t>of</w:t>
            </w:r>
            <w:r w:rsidRPr="00CC5431">
              <w:rPr>
                <w:spacing w:val="9"/>
              </w:rPr>
              <w:t xml:space="preserve"> </w:t>
            </w:r>
            <w:r>
              <w:t>Contract</w:t>
            </w:r>
          </w:p>
        </w:tc>
        <w:tc>
          <w:tcPr>
            <w:tcW w:w="1701" w:type="dxa"/>
            <w:vMerge/>
          </w:tcPr>
          <w:p w14:paraId="6265B33C" w14:textId="77777777" w:rsidR="0010147A" w:rsidRDefault="0010147A" w:rsidP="00E828ED">
            <w:pPr>
              <w:pStyle w:val="ListParagraph"/>
              <w:tabs>
                <w:tab w:val="left" w:pos="1148"/>
                <w:tab w:val="left" w:pos="1149"/>
              </w:tabs>
              <w:spacing w:before="2"/>
              <w:ind w:left="0" w:firstLine="0"/>
              <w:jc w:val="left"/>
            </w:pPr>
          </w:p>
        </w:tc>
      </w:tr>
      <w:tr w:rsidR="0010147A" w14:paraId="53373EDF" w14:textId="77777777" w:rsidTr="003207B5">
        <w:trPr>
          <w:jc w:val="center"/>
        </w:trPr>
        <w:tc>
          <w:tcPr>
            <w:tcW w:w="1228" w:type="dxa"/>
          </w:tcPr>
          <w:p w14:paraId="27149D1A" w14:textId="4A1C4C73" w:rsidR="0010147A" w:rsidRDefault="0010147A" w:rsidP="00DB47DB">
            <w:pPr>
              <w:pStyle w:val="ListParagraph"/>
              <w:tabs>
                <w:tab w:val="left" w:pos="1148"/>
                <w:tab w:val="left" w:pos="1149"/>
              </w:tabs>
              <w:spacing w:before="2"/>
              <w:ind w:left="0" w:firstLine="0"/>
              <w:jc w:val="center"/>
            </w:pPr>
            <w:r>
              <w:t>4</w:t>
            </w:r>
          </w:p>
        </w:tc>
        <w:tc>
          <w:tcPr>
            <w:tcW w:w="3761" w:type="dxa"/>
          </w:tcPr>
          <w:p w14:paraId="5CDBBACC" w14:textId="6C57BD2A" w:rsidR="0010147A" w:rsidRDefault="0010147A" w:rsidP="00DB47DB">
            <w:pPr>
              <w:pStyle w:val="ListParagraph"/>
              <w:tabs>
                <w:tab w:val="left" w:pos="1148"/>
                <w:tab w:val="left" w:pos="1149"/>
              </w:tabs>
              <w:spacing w:before="2"/>
              <w:ind w:left="0" w:firstLine="0"/>
              <w:jc w:val="left"/>
            </w:pPr>
            <w:r>
              <w:t>Contract</w:t>
            </w:r>
            <w:r w:rsidRPr="00CC5431">
              <w:rPr>
                <w:spacing w:val="7"/>
              </w:rPr>
              <w:t xml:space="preserve"> </w:t>
            </w:r>
            <w:r>
              <w:t>Data</w:t>
            </w:r>
          </w:p>
        </w:tc>
        <w:tc>
          <w:tcPr>
            <w:tcW w:w="1701" w:type="dxa"/>
            <w:vMerge/>
          </w:tcPr>
          <w:p w14:paraId="749A0178" w14:textId="77777777" w:rsidR="0010147A" w:rsidRDefault="0010147A" w:rsidP="00DB47DB">
            <w:pPr>
              <w:pStyle w:val="ListParagraph"/>
              <w:tabs>
                <w:tab w:val="left" w:pos="1148"/>
                <w:tab w:val="left" w:pos="1149"/>
              </w:tabs>
              <w:spacing w:before="2"/>
              <w:ind w:left="0" w:firstLine="0"/>
              <w:jc w:val="left"/>
            </w:pPr>
          </w:p>
        </w:tc>
      </w:tr>
      <w:tr w:rsidR="00DB47DB" w14:paraId="23334D86" w14:textId="77777777" w:rsidTr="003207B5">
        <w:trPr>
          <w:jc w:val="center"/>
        </w:trPr>
        <w:tc>
          <w:tcPr>
            <w:tcW w:w="1228" w:type="dxa"/>
          </w:tcPr>
          <w:p w14:paraId="5F5A5B33" w14:textId="32C08060" w:rsidR="00DB47DB" w:rsidRDefault="00DB47DB" w:rsidP="00DB47DB">
            <w:pPr>
              <w:pStyle w:val="ListParagraph"/>
              <w:tabs>
                <w:tab w:val="left" w:pos="1148"/>
                <w:tab w:val="left" w:pos="1149"/>
              </w:tabs>
              <w:spacing w:before="2"/>
              <w:ind w:left="0" w:firstLine="0"/>
              <w:jc w:val="center"/>
            </w:pPr>
            <w:r>
              <w:t>5</w:t>
            </w:r>
          </w:p>
        </w:tc>
        <w:tc>
          <w:tcPr>
            <w:tcW w:w="3761" w:type="dxa"/>
          </w:tcPr>
          <w:p w14:paraId="2869A785" w14:textId="7D00DB6E" w:rsidR="00DB47DB" w:rsidRDefault="00DB47DB" w:rsidP="00DB47DB">
            <w:pPr>
              <w:pStyle w:val="ListParagraph"/>
              <w:tabs>
                <w:tab w:val="left" w:pos="1148"/>
                <w:tab w:val="left" w:pos="1149"/>
              </w:tabs>
              <w:spacing w:before="2"/>
              <w:ind w:left="0" w:firstLine="0"/>
              <w:jc w:val="left"/>
            </w:pPr>
            <w:r>
              <w:t>Specifications</w:t>
            </w:r>
          </w:p>
        </w:tc>
        <w:tc>
          <w:tcPr>
            <w:tcW w:w="1701" w:type="dxa"/>
          </w:tcPr>
          <w:p w14:paraId="784C53AF" w14:textId="70F1E24E" w:rsidR="00DB47DB" w:rsidRDefault="0010147A" w:rsidP="00DB47DB">
            <w:pPr>
              <w:pStyle w:val="ListParagraph"/>
              <w:tabs>
                <w:tab w:val="left" w:pos="1148"/>
                <w:tab w:val="left" w:pos="1149"/>
              </w:tabs>
              <w:spacing w:before="2"/>
              <w:ind w:left="0" w:firstLine="0"/>
              <w:jc w:val="left"/>
            </w:pPr>
            <w:r>
              <w:t>V</w:t>
            </w:r>
            <w:r w:rsidR="00147052">
              <w:t>o</w:t>
            </w:r>
            <w:r>
              <w:t>lume-II</w:t>
            </w:r>
          </w:p>
        </w:tc>
      </w:tr>
      <w:tr w:rsidR="00E828ED" w14:paraId="56E1DDE6" w14:textId="77777777" w:rsidTr="003207B5">
        <w:trPr>
          <w:jc w:val="center"/>
        </w:trPr>
        <w:tc>
          <w:tcPr>
            <w:tcW w:w="1228" w:type="dxa"/>
          </w:tcPr>
          <w:p w14:paraId="14F6D53F" w14:textId="1E09B719" w:rsidR="00E828ED" w:rsidRDefault="00E828ED" w:rsidP="00E828ED">
            <w:pPr>
              <w:pStyle w:val="ListParagraph"/>
              <w:tabs>
                <w:tab w:val="left" w:pos="1148"/>
                <w:tab w:val="left" w:pos="1149"/>
              </w:tabs>
              <w:spacing w:before="2"/>
              <w:ind w:left="0" w:firstLine="0"/>
              <w:jc w:val="center"/>
            </w:pPr>
            <w:r>
              <w:t>9</w:t>
            </w:r>
          </w:p>
        </w:tc>
        <w:tc>
          <w:tcPr>
            <w:tcW w:w="3761" w:type="dxa"/>
          </w:tcPr>
          <w:p w14:paraId="5C5F8EF4" w14:textId="2668C643" w:rsidR="00E828ED" w:rsidRDefault="00CC5431" w:rsidP="00E828ED">
            <w:pPr>
              <w:pStyle w:val="ListParagraph"/>
              <w:tabs>
                <w:tab w:val="left" w:pos="1148"/>
                <w:tab w:val="left" w:pos="1149"/>
              </w:tabs>
              <w:spacing w:before="2"/>
              <w:ind w:left="0" w:firstLine="0"/>
              <w:jc w:val="left"/>
            </w:pPr>
            <w:r>
              <w:t>Drawings</w:t>
            </w:r>
          </w:p>
        </w:tc>
        <w:tc>
          <w:tcPr>
            <w:tcW w:w="1701" w:type="dxa"/>
          </w:tcPr>
          <w:p w14:paraId="58FC01E7" w14:textId="5913FC71" w:rsidR="00E828ED" w:rsidRDefault="0010147A" w:rsidP="00E828ED">
            <w:pPr>
              <w:pStyle w:val="ListParagraph"/>
              <w:tabs>
                <w:tab w:val="left" w:pos="1148"/>
                <w:tab w:val="left" w:pos="1149"/>
              </w:tabs>
              <w:spacing w:before="2"/>
              <w:ind w:left="0" w:firstLine="0"/>
              <w:jc w:val="left"/>
            </w:pPr>
            <w:r>
              <w:t>Volume-IV</w:t>
            </w:r>
          </w:p>
        </w:tc>
      </w:tr>
    </w:tbl>
    <w:p w14:paraId="6517457C" w14:textId="77777777" w:rsidR="00DB54BC" w:rsidRDefault="00DB54BC">
      <w:pPr>
        <w:pStyle w:val="BodyText"/>
        <w:spacing w:before="9"/>
        <w:rPr>
          <w:sz w:val="17"/>
        </w:rPr>
      </w:pPr>
    </w:p>
    <w:p w14:paraId="65174586" w14:textId="77777777" w:rsidR="00DB54BC" w:rsidRDefault="00E758CF" w:rsidP="003F0CB7">
      <w:pPr>
        <w:pStyle w:val="Heading5"/>
        <w:numPr>
          <w:ilvl w:val="0"/>
          <w:numId w:val="53"/>
        </w:numPr>
        <w:tabs>
          <w:tab w:val="left" w:pos="1148"/>
          <w:tab w:val="left" w:pos="1149"/>
        </w:tabs>
        <w:spacing w:before="105"/>
        <w:ind w:left="1148" w:hanging="677"/>
      </w:pPr>
      <w:r>
        <w:t>Bid</w:t>
      </w:r>
      <w:r>
        <w:rPr>
          <w:spacing w:val="5"/>
        </w:rPr>
        <w:t xml:space="preserve"> </w:t>
      </w:r>
      <w:r>
        <w:t>Prices</w:t>
      </w:r>
    </w:p>
    <w:p w14:paraId="65174587" w14:textId="77777777" w:rsidR="00DB54BC" w:rsidRDefault="00DB54BC">
      <w:pPr>
        <w:pStyle w:val="BodyText"/>
        <w:rPr>
          <w:b/>
          <w:sz w:val="23"/>
        </w:rPr>
      </w:pPr>
    </w:p>
    <w:p w14:paraId="65174588" w14:textId="77777777" w:rsidR="00DB54BC" w:rsidRDefault="00E758CF" w:rsidP="003F0CB7">
      <w:pPr>
        <w:pStyle w:val="ListParagraph"/>
        <w:numPr>
          <w:ilvl w:val="1"/>
          <w:numId w:val="53"/>
        </w:numPr>
        <w:tabs>
          <w:tab w:val="left" w:pos="1148"/>
          <w:tab w:val="left" w:pos="1149"/>
        </w:tabs>
        <w:spacing w:line="244" w:lineRule="auto"/>
        <w:ind w:right="490"/>
      </w:pPr>
      <w:r>
        <w:t>The</w:t>
      </w:r>
      <w:r>
        <w:rPr>
          <w:spacing w:val="29"/>
        </w:rPr>
        <w:t xml:space="preserve"> </w:t>
      </w:r>
      <w:r>
        <w:t>Contract</w:t>
      </w:r>
      <w:r>
        <w:rPr>
          <w:spacing w:val="32"/>
        </w:rPr>
        <w:t xml:space="preserve"> </w:t>
      </w:r>
      <w:r>
        <w:t>shall</w:t>
      </w:r>
      <w:r>
        <w:rPr>
          <w:spacing w:val="31"/>
        </w:rPr>
        <w:t xml:space="preserve"> </w:t>
      </w:r>
      <w:r>
        <w:t>be</w:t>
      </w:r>
      <w:r>
        <w:rPr>
          <w:spacing w:val="32"/>
        </w:rPr>
        <w:t xml:space="preserve"> </w:t>
      </w:r>
      <w:r>
        <w:t>for</w:t>
      </w:r>
      <w:r>
        <w:rPr>
          <w:spacing w:val="26"/>
        </w:rPr>
        <w:t xml:space="preserve"> </w:t>
      </w:r>
      <w:r>
        <w:t>the</w:t>
      </w:r>
      <w:r>
        <w:rPr>
          <w:spacing w:val="29"/>
        </w:rPr>
        <w:t xml:space="preserve"> </w:t>
      </w:r>
      <w:r>
        <w:t>whole</w:t>
      </w:r>
      <w:r>
        <w:rPr>
          <w:spacing w:val="32"/>
        </w:rPr>
        <w:t xml:space="preserve"> </w:t>
      </w:r>
      <w:r>
        <w:t>works</w:t>
      </w:r>
      <w:r>
        <w:rPr>
          <w:spacing w:val="32"/>
        </w:rPr>
        <w:t xml:space="preserve"> </w:t>
      </w:r>
      <w:r>
        <w:t>as</w:t>
      </w:r>
      <w:r>
        <w:rPr>
          <w:spacing w:val="31"/>
        </w:rPr>
        <w:t xml:space="preserve"> </w:t>
      </w:r>
      <w:r>
        <w:t>described</w:t>
      </w:r>
      <w:r>
        <w:rPr>
          <w:spacing w:val="32"/>
        </w:rPr>
        <w:t xml:space="preserve"> </w:t>
      </w:r>
      <w:r>
        <w:t>in</w:t>
      </w:r>
      <w:r>
        <w:rPr>
          <w:spacing w:val="29"/>
        </w:rPr>
        <w:t xml:space="preserve"> </w:t>
      </w:r>
      <w:r>
        <w:t>Sub-Clause</w:t>
      </w:r>
      <w:r>
        <w:rPr>
          <w:spacing w:val="32"/>
        </w:rPr>
        <w:t xml:space="preserve"> </w:t>
      </w:r>
      <w:r>
        <w:t>1.1,</w:t>
      </w:r>
      <w:r>
        <w:rPr>
          <w:spacing w:val="30"/>
        </w:rPr>
        <w:t xml:space="preserve"> </w:t>
      </w:r>
      <w:r>
        <w:t>based</w:t>
      </w:r>
      <w:r>
        <w:rPr>
          <w:spacing w:val="30"/>
        </w:rPr>
        <w:t xml:space="preserve"> </w:t>
      </w:r>
      <w:r>
        <w:t>on</w:t>
      </w:r>
      <w:r>
        <w:rPr>
          <w:spacing w:val="-46"/>
        </w:rPr>
        <w:t xml:space="preserve"> </w:t>
      </w:r>
      <w:r>
        <w:t>the</w:t>
      </w:r>
      <w:r>
        <w:rPr>
          <w:spacing w:val="-1"/>
        </w:rPr>
        <w:t xml:space="preserve"> </w:t>
      </w:r>
      <w:r>
        <w:t>priced</w:t>
      </w:r>
      <w:r>
        <w:rPr>
          <w:spacing w:val="4"/>
        </w:rPr>
        <w:t xml:space="preserve"> </w:t>
      </w:r>
      <w:r>
        <w:t>Bill</w:t>
      </w:r>
      <w:r>
        <w:rPr>
          <w:spacing w:val="5"/>
        </w:rPr>
        <w:t xml:space="preserve"> </w:t>
      </w:r>
      <w:r>
        <w:t>of</w:t>
      </w:r>
      <w:r>
        <w:rPr>
          <w:spacing w:val="-1"/>
        </w:rPr>
        <w:t xml:space="preserve"> </w:t>
      </w:r>
      <w:r>
        <w:t>Quantities</w:t>
      </w:r>
      <w:r>
        <w:rPr>
          <w:spacing w:val="2"/>
        </w:rPr>
        <w:t xml:space="preserve"> </w:t>
      </w:r>
      <w:r>
        <w:t>submitted</w:t>
      </w:r>
      <w:r>
        <w:rPr>
          <w:spacing w:val="3"/>
        </w:rPr>
        <w:t xml:space="preserve"> </w:t>
      </w:r>
      <w:r>
        <w:t>by</w:t>
      </w:r>
      <w:r>
        <w:rPr>
          <w:spacing w:val="2"/>
        </w:rPr>
        <w:t xml:space="preserve"> </w:t>
      </w:r>
      <w:r>
        <w:t>the</w:t>
      </w:r>
      <w:r>
        <w:rPr>
          <w:spacing w:val="5"/>
        </w:rPr>
        <w:t xml:space="preserve"> </w:t>
      </w:r>
      <w:r>
        <w:t>Bidder.</w:t>
      </w:r>
    </w:p>
    <w:p w14:paraId="65174589" w14:textId="77777777" w:rsidR="00DB54BC" w:rsidRDefault="00DB54BC">
      <w:pPr>
        <w:pStyle w:val="BodyText"/>
        <w:spacing w:before="11"/>
      </w:pPr>
    </w:p>
    <w:p w14:paraId="6517458A" w14:textId="77777777" w:rsidR="00DB54BC" w:rsidRDefault="00E758CF" w:rsidP="003F0CB7">
      <w:pPr>
        <w:pStyle w:val="ListParagraph"/>
        <w:numPr>
          <w:ilvl w:val="1"/>
          <w:numId w:val="53"/>
        </w:numPr>
        <w:tabs>
          <w:tab w:val="left" w:pos="1148"/>
          <w:tab w:val="left" w:pos="1149"/>
        </w:tabs>
        <w:spacing w:line="244" w:lineRule="auto"/>
        <w:ind w:right="489"/>
      </w:pPr>
      <w:r>
        <w:t>The</w:t>
      </w:r>
      <w:r>
        <w:rPr>
          <w:spacing w:val="10"/>
        </w:rPr>
        <w:t xml:space="preserve"> </w:t>
      </w:r>
      <w:r>
        <w:t>bidder</w:t>
      </w:r>
      <w:r>
        <w:rPr>
          <w:spacing w:val="11"/>
        </w:rPr>
        <w:t xml:space="preserve"> </w:t>
      </w:r>
      <w:r>
        <w:t>shall</w:t>
      </w:r>
      <w:r>
        <w:rPr>
          <w:spacing w:val="10"/>
        </w:rPr>
        <w:t xml:space="preserve"> </w:t>
      </w:r>
      <w:r>
        <w:t>fill</w:t>
      </w:r>
      <w:r>
        <w:rPr>
          <w:spacing w:val="14"/>
        </w:rPr>
        <w:t xml:space="preserve"> </w:t>
      </w:r>
      <w:r>
        <w:t>in</w:t>
      </w:r>
      <w:r>
        <w:rPr>
          <w:spacing w:val="10"/>
        </w:rPr>
        <w:t xml:space="preserve"> </w:t>
      </w:r>
      <w:r>
        <w:t>rates</w:t>
      </w:r>
      <w:r>
        <w:rPr>
          <w:spacing w:val="11"/>
        </w:rPr>
        <w:t xml:space="preserve"> </w:t>
      </w:r>
      <w:r>
        <w:t>and</w:t>
      </w:r>
      <w:r>
        <w:rPr>
          <w:spacing w:val="9"/>
        </w:rPr>
        <w:t xml:space="preserve"> </w:t>
      </w:r>
      <w:r>
        <w:t>prices</w:t>
      </w:r>
      <w:r>
        <w:rPr>
          <w:spacing w:val="13"/>
        </w:rPr>
        <w:t xml:space="preserve"> </w:t>
      </w:r>
      <w:r>
        <w:t>and</w:t>
      </w:r>
      <w:r>
        <w:rPr>
          <w:spacing w:val="12"/>
        </w:rPr>
        <w:t xml:space="preserve"> </w:t>
      </w:r>
      <w:proofErr w:type="gramStart"/>
      <w:r>
        <w:t>line</w:t>
      </w:r>
      <w:r>
        <w:rPr>
          <w:spacing w:val="17"/>
        </w:rPr>
        <w:t xml:space="preserve"> </w:t>
      </w:r>
      <w:r>
        <w:t>item</w:t>
      </w:r>
      <w:proofErr w:type="gramEnd"/>
      <w:r>
        <w:rPr>
          <w:spacing w:val="10"/>
        </w:rPr>
        <w:t xml:space="preserve"> </w:t>
      </w:r>
      <w:r>
        <w:t>total</w:t>
      </w:r>
      <w:r>
        <w:rPr>
          <w:spacing w:val="14"/>
        </w:rPr>
        <w:t xml:space="preserve"> </w:t>
      </w:r>
      <w:r>
        <w:t>(both</w:t>
      </w:r>
      <w:r>
        <w:rPr>
          <w:spacing w:val="9"/>
        </w:rPr>
        <w:t xml:space="preserve"> </w:t>
      </w:r>
      <w:r>
        <w:t>in</w:t>
      </w:r>
      <w:r>
        <w:rPr>
          <w:spacing w:val="11"/>
        </w:rPr>
        <w:t xml:space="preserve"> </w:t>
      </w:r>
      <w:r>
        <w:t>figures</w:t>
      </w:r>
      <w:r>
        <w:rPr>
          <w:spacing w:val="10"/>
        </w:rPr>
        <w:t xml:space="preserve"> </w:t>
      </w:r>
      <w:r>
        <w:t>and</w:t>
      </w:r>
      <w:r>
        <w:rPr>
          <w:spacing w:val="15"/>
        </w:rPr>
        <w:t xml:space="preserve"> </w:t>
      </w:r>
      <w:r>
        <w:t>words)</w:t>
      </w:r>
      <w:r>
        <w:rPr>
          <w:spacing w:val="-46"/>
        </w:rPr>
        <w:t xml:space="preserve"> </w:t>
      </w:r>
      <w:r>
        <w:t>for</w:t>
      </w:r>
      <w:r>
        <w:rPr>
          <w:spacing w:val="10"/>
        </w:rPr>
        <w:t xml:space="preserve"> </w:t>
      </w:r>
      <w:r>
        <w:t>all</w:t>
      </w:r>
      <w:r>
        <w:rPr>
          <w:spacing w:val="16"/>
        </w:rPr>
        <w:t xml:space="preserve"> </w:t>
      </w:r>
      <w:r>
        <w:t>items</w:t>
      </w:r>
      <w:r>
        <w:rPr>
          <w:spacing w:val="13"/>
        </w:rPr>
        <w:t xml:space="preserve"> </w:t>
      </w:r>
      <w:r>
        <w:t>of</w:t>
      </w:r>
      <w:r>
        <w:rPr>
          <w:spacing w:val="14"/>
        </w:rPr>
        <w:t xml:space="preserve"> </w:t>
      </w:r>
      <w:r>
        <w:t>the</w:t>
      </w:r>
      <w:r>
        <w:rPr>
          <w:spacing w:val="16"/>
        </w:rPr>
        <w:t xml:space="preserve"> </w:t>
      </w:r>
      <w:r>
        <w:t>Works</w:t>
      </w:r>
      <w:r>
        <w:rPr>
          <w:spacing w:val="13"/>
        </w:rPr>
        <w:t xml:space="preserve"> </w:t>
      </w:r>
      <w:r>
        <w:t>described</w:t>
      </w:r>
      <w:r>
        <w:rPr>
          <w:spacing w:val="12"/>
        </w:rPr>
        <w:t xml:space="preserve"> </w:t>
      </w:r>
      <w:r>
        <w:t>in</w:t>
      </w:r>
      <w:r>
        <w:rPr>
          <w:spacing w:val="13"/>
        </w:rPr>
        <w:t xml:space="preserve"> </w:t>
      </w:r>
      <w:r>
        <w:t>the</w:t>
      </w:r>
      <w:r>
        <w:rPr>
          <w:spacing w:val="18"/>
        </w:rPr>
        <w:t xml:space="preserve"> </w:t>
      </w:r>
      <w:r>
        <w:t>Bill</w:t>
      </w:r>
      <w:r>
        <w:rPr>
          <w:spacing w:val="14"/>
        </w:rPr>
        <w:t xml:space="preserve"> </w:t>
      </w:r>
      <w:r>
        <w:t>of</w:t>
      </w:r>
      <w:r>
        <w:rPr>
          <w:spacing w:val="13"/>
        </w:rPr>
        <w:t xml:space="preserve"> </w:t>
      </w:r>
      <w:r>
        <w:t>Quantities</w:t>
      </w:r>
      <w:r>
        <w:rPr>
          <w:spacing w:val="13"/>
        </w:rPr>
        <w:t xml:space="preserve"> </w:t>
      </w:r>
      <w:r>
        <w:t>along</w:t>
      </w:r>
      <w:r>
        <w:rPr>
          <w:spacing w:val="12"/>
        </w:rPr>
        <w:t xml:space="preserve"> </w:t>
      </w:r>
      <w:r>
        <w:t>with</w:t>
      </w:r>
      <w:r>
        <w:rPr>
          <w:spacing w:val="14"/>
        </w:rPr>
        <w:t xml:space="preserve"> </w:t>
      </w:r>
      <w:r>
        <w:t>total</w:t>
      </w:r>
      <w:r>
        <w:rPr>
          <w:spacing w:val="16"/>
        </w:rPr>
        <w:t xml:space="preserve"> </w:t>
      </w:r>
      <w:r>
        <w:t>bid</w:t>
      </w:r>
      <w:r>
        <w:rPr>
          <w:spacing w:val="13"/>
        </w:rPr>
        <w:t xml:space="preserve"> </w:t>
      </w:r>
      <w:r>
        <w:t>price</w:t>
      </w:r>
    </w:p>
    <w:p w14:paraId="6517458B" w14:textId="77777777" w:rsidR="00DB54BC" w:rsidRDefault="00DB54BC">
      <w:pPr>
        <w:spacing w:line="244" w:lineRule="auto"/>
        <w:sectPr w:rsidR="00DB54BC" w:rsidSect="00830AF6">
          <w:pgSz w:w="12240" w:h="15840"/>
          <w:pgMar w:top="600" w:right="1020" w:bottom="460" w:left="1400" w:header="0" w:footer="279" w:gutter="0"/>
          <w:pgNumType w:start="1" w:chapStyle="1"/>
          <w:cols w:space="720"/>
        </w:sectPr>
      </w:pPr>
    </w:p>
    <w:p w14:paraId="6517458C" w14:textId="77777777" w:rsidR="00DB54BC" w:rsidRDefault="00E758CF">
      <w:pPr>
        <w:pStyle w:val="BodyText"/>
        <w:spacing w:before="81" w:line="244" w:lineRule="auto"/>
        <w:ind w:left="1148" w:right="488"/>
      </w:pPr>
      <w:r>
        <w:lastRenderedPageBreak/>
        <w:t>(Both</w:t>
      </w:r>
      <w:r>
        <w:rPr>
          <w:spacing w:val="10"/>
        </w:rPr>
        <w:t xml:space="preserve"> </w:t>
      </w:r>
      <w:r>
        <w:t>in</w:t>
      </w:r>
      <w:r>
        <w:rPr>
          <w:spacing w:val="11"/>
        </w:rPr>
        <w:t xml:space="preserve"> </w:t>
      </w:r>
      <w:r>
        <w:t>figures</w:t>
      </w:r>
      <w:r>
        <w:rPr>
          <w:spacing w:val="13"/>
        </w:rPr>
        <w:t xml:space="preserve"> </w:t>
      </w:r>
      <w:r>
        <w:t>and</w:t>
      </w:r>
      <w:r>
        <w:rPr>
          <w:spacing w:val="15"/>
        </w:rPr>
        <w:t xml:space="preserve"> </w:t>
      </w:r>
      <w:r>
        <w:t>words).</w:t>
      </w:r>
      <w:r>
        <w:rPr>
          <w:spacing w:val="14"/>
        </w:rPr>
        <w:t xml:space="preserve"> </w:t>
      </w:r>
      <w:r>
        <w:t>Items</w:t>
      </w:r>
      <w:r>
        <w:rPr>
          <w:spacing w:val="13"/>
        </w:rPr>
        <w:t xml:space="preserve"> </w:t>
      </w:r>
      <w:r>
        <w:t>for</w:t>
      </w:r>
      <w:r>
        <w:rPr>
          <w:spacing w:val="12"/>
        </w:rPr>
        <w:t xml:space="preserve"> </w:t>
      </w:r>
      <w:r>
        <w:t>which</w:t>
      </w:r>
      <w:r>
        <w:rPr>
          <w:spacing w:val="14"/>
        </w:rPr>
        <w:t xml:space="preserve"> </w:t>
      </w:r>
      <w:r>
        <w:t>no</w:t>
      </w:r>
      <w:r>
        <w:rPr>
          <w:spacing w:val="15"/>
        </w:rPr>
        <w:t xml:space="preserve"> </w:t>
      </w:r>
      <w:r>
        <w:t>rate</w:t>
      </w:r>
      <w:r>
        <w:rPr>
          <w:spacing w:val="13"/>
        </w:rPr>
        <w:t xml:space="preserve"> </w:t>
      </w:r>
      <w:r>
        <w:t>or</w:t>
      </w:r>
      <w:r>
        <w:rPr>
          <w:spacing w:val="12"/>
        </w:rPr>
        <w:t xml:space="preserve"> </w:t>
      </w:r>
      <w:r>
        <w:t>price</w:t>
      </w:r>
      <w:r>
        <w:rPr>
          <w:spacing w:val="17"/>
        </w:rPr>
        <w:t xml:space="preserve"> </w:t>
      </w:r>
      <w:r>
        <w:t>is</w:t>
      </w:r>
      <w:r>
        <w:rPr>
          <w:spacing w:val="13"/>
        </w:rPr>
        <w:t xml:space="preserve"> </w:t>
      </w:r>
      <w:r>
        <w:t>entered</w:t>
      </w:r>
      <w:r>
        <w:rPr>
          <w:spacing w:val="12"/>
        </w:rPr>
        <w:t xml:space="preserve"> </w:t>
      </w:r>
      <w:r>
        <w:t>by</w:t>
      </w:r>
      <w:r>
        <w:rPr>
          <w:spacing w:val="14"/>
        </w:rPr>
        <w:t xml:space="preserve"> </w:t>
      </w:r>
      <w:r>
        <w:t>the</w:t>
      </w:r>
      <w:r>
        <w:rPr>
          <w:spacing w:val="10"/>
        </w:rPr>
        <w:t xml:space="preserve"> </w:t>
      </w:r>
      <w:r>
        <w:t>bidder</w:t>
      </w:r>
      <w:r>
        <w:rPr>
          <w:spacing w:val="-45"/>
        </w:rPr>
        <w:t xml:space="preserve"> </w:t>
      </w:r>
      <w:r>
        <w:t>will</w:t>
      </w:r>
      <w:r>
        <w:rPr>
          <w:spacing w:val="3"/>
        </w:rPr>
        <w:t xml:space="preserve"> </w:t>
      </w:r>
      <w:r>
        <w:t>not</w:t>
      </w:r>
      <w:r>
        <w:rPr>
          <w:spacing w:val="-1"/>
        </w:rPr>
        <w:t xml:space="preserve"> </w:t>
      </w:r>
      <w:r>
        <w:t>be</w:t>
      </w:r>
      <w:r>
        <w:rPr>
          <w:spacing w:val="4"/>
        </w:rPr>
        <w:t xml:space="preserve"> </w:t>
      </w:r>
      <w:r>
        <w:t>paid</w:t>
      </w:r>
      <w:r>
        <w:rPr>
          <w:spacing w:val="1"/>
        </w:rPr>
        <w:t xml:space="preserve"> </w:t>
      </w:r>
      <w:r>
        <w:t>for</w:t>
      </w:r>
      <w:r>
        <w:rPr>
          <w:spacing w:val="2"/>
        </w:rPr>
        <w:t xml:space="preserve"> </w:t>
      </w:r>
      <w:r>
        <w:t>by</w:t>
      </w:r>
      <w:r>
        <w:rPr>
          <w:spacing w:val="2"/>
        </w:rPr>
        <w:t xml:space="preserve"> </w:t>
      </w:r>
      <w:r>
        <w:t>the</w:t>
      </w:r>
      <w:r>
        <w:rPr>
          <w:spacing w:val="2"/>
        </w:rPr>
        <w:t xml:space="preserve"> </w:t>
      </w:r>
      <w:r>
        <w:t>Bill</w:t>
      </w:r>
      <w:r>
        <w:rPr>
          <w:spacing w:val="4"/>
        </w:rPr>
        <w:t xml:space="preserve"> </w:t>
      </w:r>
      <w:r>
        <w:t>of</w:t>
      </w:r>
      <w:r>
        <w:rPr>
          <w:spacing w:val="1"/>
        </w:rPr>
        <w:t xml:space="preserve"> </w:t>
      </w:r>
      <w:r>
        <w:t>Quantities.</w:t>
      </w:r>
    </w:p>
    <w:p w14:paraId="6517458D" w14:textId="77777777" w:rsidR="00DB54BC" w:rsidRDefault="00DB54BC">
      <w:pPr>
        <w:pStyle w:val="BodyText"/>
        <w:spacing w:before="10"/>
      </w:pPr>
    </w:p>
    <w:p w14:paraId="6517458E" w14:textId="4E85FFB5" w:rsidR="00DB54BC" w:rsidRDefault="00E758CF" w:rsidP="003F0CB7">
      <w:pPr>
        <w:pStyle w:val="ListParagraph"/>
        <w:numPr>
          <w:ilvl w:val="1"/>
          <w:numId w:val="53"/>
        </w:numPr>
        <w:tabs>
          <w:tab w:val="left" w:pos="1149"/>
        </w:tabs>
        <w:spacing w:line="244" w:lineRule="auto"/>
        <w:ind w:right="488"/>
      </w:pPr>
      <w:r>
        <w:t>All</w:t>
      </w:r>
      <w:r>
        <w:rPr>
          <w:spacing w:val="1"/>
        </w:rPr>
        <w:t xml:space="preserve"> </w:t>
      </w:r>
      <w:r>
        <w:t>duties, taxes,</w:t>
      </w:r>
      <w:r>
        <w:rPr>
          <w:spacing w:val="1"/>
        </w:rPr>
        <w:t xml:space="preserve"> </w:t>
      </w:r>
      <w:r>
        <w:t>and</w:t>
      </w:r>
      <w:r>
        <w:rPr>
          <w:spacing w:val="1"/>
        </w:rPr>
        <w:t xml:space="preserve"> </w:t>
      </w:r>
      <w:r>
        <w:t>other</w:t>
      </w:r>
      <w:r>
        <w:rPr>
          <w:spacing w:val="1"/>
        </w:rPr>
        <w:t xml:space="preserve"> </w:t>
      </w:r>
      <w:r>
        <w:t xml:space="preserve">levies </w:t>
      </w:r>
      <w:r w:rsidRPr="00FC6CB4">
        <w:rPr>
          <w:color w:val="FF0000"/>
        </w:rPr>
        <w:t>GST</w:t>
      </w:r>
      <w:r>
        <w:rPr>
          <w:spacing w:val="1"/>
        </w:rPr>
        <w:t xml:space="preserve"> </w:t>
      </w:r>
      <w:r w:rsidR="00BC1C65" w:rsidRPr="00BC1C65">
        <w:rPr>
          <w:color w:val="FF0000"/>
          <w:spacing w:val="1"/>
        </w:rPr>
        <w:fldChar w:fldCharType="begin"/>
      </w:r>
      <w:r w:rsidR="00BC1C65" w:rsidRPr="00BC1C65">
        <w:rPr>
          <w:color w:val="FF0000"/>
          <w:spacing w:val="1"/>
        </w:rPr>
        <w:instrText xml:space="preserve"> MERGEFIELD GST_Extra__Included </w:instrText>
      </w:r>
      <w:r w:rsidR="00BC1C65" w:rsidRPr="00BC1C65">
        <w:rPr>
          <w:color w:val="FF0000"/>
          <w:spacing w:val="1"/>
        </w:rPr>
        <w:fldChar w:fldCharType="separate"/>
      </w:r>
      <w:r w:rsidR="00FA02C9" w:rsidRPr="00655C99">
        <w:rPr>
          <w:noProof/>
          <w:color w:val="FF0000"/>
          <w:spacing w:val="1"/>
        </w:rPr>
        <w:t>EXTRA</w:t>
      </w:r>
      <w:r w:rsidR="00BC1C65" w:rsidRPr="00BC1C65">
        <w:rPr>
          <w:color w:val="FF0000"/>
          <w:spacing w:val="1"/>
        </w:rPr>
        <w:fldChar w:fldCharType="end"/>
      </w:r>
      <w:r w:rsidR="00BC1C65">
        <w:rPr>
          <w:spacing w:val="1"/>
        </w:rPr>
        <w:t xml:space="preserve"> </w:t>
      </w:r>
      <w:r>
        <w:t>payable</w:t>
      </w:r>
      <w:r>
        <w:rPr>
          <w:spacing w:val="1"/>
        </w:rPr>
        <w:t xml:space="preserve"> </w:t>
      </w:r>
      <w:r>
        <w:t>by</w:t>
      </w:r>
      <w:r>
        <w:rPr>
          <w:spacing w:val="1"/>
        </w:rPr>
        <w:t xml:space="preserve"> </w:t>
      </w:r>
      <w:r>
        <w:t>the</w:t>
      </w:r>
      <w:r>
        <w:rPr>
          <w:spacing w:val="1"/>
        </w:rPr>
        <w:t xml:space="preserve"> </w:t>
      </w:r>
      <w:r>
        <w:t>contractor under</w:t>
      </w:r>
      <w:r>
        <w:rPr>
          <w:spacing w:val="1"/>
        </w:rPr>
        <w:t xml:space="preserve"> </w:t>
      </w:r>
      <w:r>
        <w:t>the</w:t>
      </w:r>
      <w:r>
        <w:rPr>
          <w:spacing w:val="1"/>
        </w:rPr>
        <w:t xml:space="preserve"> </w:t>
      </w:r>
      <w:r>
        <w:t>contract,</w:t>
      </w:r>
      <w:r>
        <w:rPr>
          <w:spacing w:val="1"/>
        </w:rPr>
        <w:t xml:space="preserve"> </w:t>
      </w:r>
      <w:r>
        <w:t>or</w:t>
      </w:r>
      <w:r>
        <w:rPr>
          <w:spacing w:val="1"/>
        </w:rPr>
        <w:t xml:space="preserve"> </w:t>
      </w:r>
      <w:r>
        <w:t>for any</w:t>
      </w:r>
      <w:r>
        <w:rPr>
          <w:spacing w:val="1"/>
        </w:rPr>
        <w:t xml:space="preserve"> </w:t>
      </w:r>
      <w:r>
        <w:t>other</w:t>
      </w:r>
      <w:r>
        <w:rPr>
          <w:spacing w:val="1"/>
        </w:rPr>
        <w:t xml:space="preserve"> </w:t>
      </w:r>
      <w:r>
        <w:t>cause</w:t>
      </w:r>
      <w:r>
        <w:rPr>
          <w:spacing w:val="1"/>
        </w:rPr>
        <w:t xml:space="preserve"> </w:t>
      </w:r>
      <w:r>
        <w:t>shall be included in the</w:t>
      </w:r>
      <w:r>
        <w:rPr>
          <w:spacing w:val="48"/>
        </w:rPr>
        <w:t xml:space="preserve"> </w:t>
      </w:r>
      <w:r>
        <w:t>rates,</w:t>
      </w:r>
      <w:r>
        <w:rPr>
          <w:spacing w:val="48"/>
        </w:rPr>
        <w:t xml:space="preserve"> </w:t>
      </w:r>
      <w:r>
        <w:t>prices and total</w:t>
      </w:r>
      <w:r>
        <w:rPr>
          <w:spacing w:val="49"/>
        </w:rPr>
        <w:t xml:space="preserve"> </w:t>
      </w:r>
      <w:r>
        <w:t>Bid</w:t>
      </w:r>
      <w:r>
        <w:rPr>
          <w:spacing w:val="1"/>
        </w:rPr>
        <w:t xml:space="preserve"> </w:t>
      </w:r>
      <w:r>
        <w:t>Price</w:t>
      </w:r>
      <w:r>
        <w:rPr>
          <w:spacing w:val="4"/>
        </w:rPr>
        <w:t xml:space="preserve"> </w:t>
      </w:r>
      <w:r>
        <w:t>submitted</w:t>
      </w:r>
      <w:r>
        <w:rPr>
          <w:spacing w:val="1"/>
        </w:rPr>
        <w:t xml:space="preserve"> </w:t>
      </w:r>
      <w:r>
        <w:t>by</w:t>
      </w:r>
      <w:r>
        <w:rPr>
          <w:spacing w:val="4"/>
        </w:rPr>
        <w:t xml:space="preserve"> </w:t>
      </w:r>
      <w:r>
        <w:t>the</w:t>
      </w:r>
      <w:r>
        <w:rPr>
          <w:spacing w:val="6"/>
        </w:rPr>
        <w:t xml:space="preserve"> </w:t>
      </w:r>
      <w:r>
        <w:t>Bidder.</w:t>
      </w:r>
      <w:r>
        <w:rPr>
          <w:spacing w:val="7"/>
        </w:rPr>
        <w:t xml:space="preserve"> </w:t>
      </w:r>
      <w:r>
        <w:t>(</w:t>
      </w:r>
      <w:r w:rsidRPr="00FC6CB4">
        <w:rPr>
          <w:color w:val="FF0000"/>
        </w:rPr>
        <w:t>GST</w:t>
      </w:r>
      <w:r w:rsidRPr="00FC6CB4">
        <w:rPr>
          <w:color w:val="FF0000"/>
          <w:spacing w:val="4"/>
        </w:rPr>
        <w:t xml:space="preserve"> </w:t>
      </w:r>
      <w:r w:rsidRPr="00FC6CB4">
        <w:rPr>
          <w:color w:val="FF0000"/>
        </w:rPr>
        <w:t>will</w:t>
      </w:r>
      <w:r w:rsidRPr="00FC6CB4">
        <w:rPr>
          <w:color w:val="FF0000"/>
          <w:spacing w:val="4"/>
        </w:rPr>
        <w:t xml:space="preserve"> </w:t>
      </w:r>
      <w:r w:rsidRPr="00FC6CB4">
        <w:rPr>
          <w:color w:val="FF0000"/>
        </w:rPr>
        <w:t>be paid</w:t>
      </w:r>
      <w:r w:rsidRPr="00FC6CB4">
        <w:rPr>
          <w:color w:val="FF0000"/>
          <w:spacing w:val="2"/>
        </w:rPr>
        <w:t xml:space="preserve"> </w:t>
      </w:r>
      <w:r w:rsidR="00FC6CB4" w:rsidRPr="00FC6CB4">
        <w:rPr>
          <w:color w:val="FF0000"/>
          <w:spacing w:val="2"/>
        </w:rPr>
        <w:fldChar w:fldCharType="begin"/>
      </w:r>
      <w:r w:rsidR="00FC6CB4" w:rsidRPr="00FC6CB4">
        <w:rPr>
          <w:color w:val="FF0000"/>
          <w:spacing w:val="2"/>
        </w:rPr>
        <w:instrText xml:space="preserve"> MERGEFIELD GST_Extra__Included </w:instrText>
      </w:r>
      <w:r w:rsidR="00FC6CB4" w:rsidRPr="00FC6CB4">
        <w:rPr>
          <w:color w:val="FF0000"/>
          <w:spacing w:val="2"/>
        </w:rPr>
        <w:fldChar w:fldCharType="separate"/>
      </w:r>
      <w:r w:rsidR="00FA02C9" w:rsidRPr="00655C99">
        <w:rPr>
          <w:noProof/>
          <w:color w:val="FF0000"/>
          <w:spacing w:val="2"/>
        </w:rPr>
        <w:t>EXTRA</w:t>
      </w:r>
      <w:r w:rsidR="00FC6CB4" w:rsidRPr="00FC6CB4">
        <w:rPr>
          <w:color w:val="FF0000"/>
          <w:spacing w:val="2"/>
        </w:rPr>
        <w:fldChar w:fldCharType="end"/>
      </w:r>
      <w:r>
        <w:t>)</w:t>
      </w:r>
    </w:p>
    <w:p w14:paraId="6517458F" w14:textId="77777777" w:rsidR="00DB54BC" w:rsidRDefault="00DB54BC">
      <w:pPr>
        <w:pStyle w:val="BodyText"/>
        <w:rPr>
          <w:sz w:val="23"/>
        </w:rPr>
      </w:pPr>
    </w:p>
    <w:p w14:paraId="65174590" w14:textId="77777777" w:rsidR="00DB54BC" w:rsidRDefault="00E758CF" w:rsidP="003F0CB7">
      <w:pPr>
        <w:pStyle w:val="ListParagraph"/>
        <w:numPr>
          <w:ilvl w:val="1"/>
          <w:numId w:val="53"/>
        </w:numPr>
        <w:tabs>
          <w:tab w:val="left" w:pos="1148"/>
          <w:tab w:val="left" w:pos="1149"/>
        </w:tabs>
      </w:pPr>
      <w:r>
        <w:t>Deleted</w:t>
      </w:r>
    </w:p>
    <w:p w14:paraId="65174591" w14:textId="77777777" w:rsidR="00DB54BC" w:rsidRDefault="00DB54BC">
      <w:pPr>
        <w:pStyle w:val="BodyText"/>
        <w:rPr>
          <w:sz w:val="23"/>
        </w:rPr>
      </w:pPr>
    </w:p>
    <w:p w14:paraId="65174592" w14:textId="77777777" w:rsidR="00DB54BC" w:rsidRDefault="00E758CF" w:rsidP="003F0CB7">
      <w:pPr>
        <w:pStyle w:val="ListParagraph"/>
        <w:numPr>
          <w:ilvl w:val="1"/>
          <w:numId w:val="53"/>
        </w:numPr>
        <w:tabs>
          <w:tab w:val="left" w:pos="1149"/>
        </w:tabs>
        <w:spacing w:line="247" w:lineRule="auto"/>
        <w:ind w:right="490"/>
        <w:rPr>
          <w:b/>
        </w:rPr>
      </w:pPr>
      <w:r>
        <w:t>The</w:t>
      </w:r>
      <w:r>
        <w:rPr>
          <w:spacing w:val="1"/>
        </w:rPr>
        <w:t xml:space="preserve"> </w:t>
      </w:r>
      <w:r>
        <w:t>rates</w:t>
      </w:r>
      <w:r>
        <w:rPr>
          <w:spacing w:val="1"/>
        </w:rPr>
        <w:t xml:space="preserve"> </w:t>
      </w:r>
      <w:r>
        <w:t>and</w:t>
      </w:r>
      <w:r>
        <w:rPr>
          <w:spacing w:val="1"/>
        </w:rPr>
        <w:t xml:space="preserve"> </w:t>
      </w:r>
      <w:r>
        <w:t>prices</w:t>
      </w:r>
      <w:r>
        <w:rPr>
          <w:spacing w:val="1"/>
        </w:rPr>
        <w:t xml:space="preserve"> </w:t>
      </w:r>
      <w:r>
        <w:t>quoted</w:t>
      </w:r>
      <w:r>
        <w:rPr>
          <w:spacing w:val="1"/>
        </w:rPr>
        <w:t xml:space="preserve"> </w:t>
      </w:r>
      <w:r>
        <w:t>by</w:t>
      </w:r>
      <w:r>
        <w:rPr>
          <w:spacing w:val="1"/>
        </w:rPr>
        <w:t xml:space="preserve"> </w:t>
      </w:r>
      <w:r>
        <w:t>the</w:t>
      </w:r>
      <w:r>
        <w:rPr>
          <w:spacing w:val="1"/>
        </w:rPr>
        <w:t xml:space="preserve"> </w:t>
      </w:r>
      <w:r>
        <w:t>bidder</w:t>
      </w:r>
      <w:r>
        <w:rPr>
          <w:spacing w:val="1"/>
        </w:rPr>
        <w:t xml:space="preserve"> </w:t>
      </w:r>
      <w:r>
        <w:t>are</w:t>
      </w:r>
      <w:r>
        <w:rPr>
          <w:spacing w:val="1"/>
        </w:rPr>
        <w:t xml:space="preserve"> </w:t>
      </w:r>
      <w:r>
        <w:t>subject</w:t>
      </w:r>
      <w:r>
        <w:rPr>
          <w:spacing w:val="1"/>
        </w:rPr>
        <w:t xml:space="preserve"> </w:t>
      </w:r>
      <w:r>
        <w:t>to</w:t>
      </w:r>
      <w:r>
        <w:rPr>
          <w:spacing w:val="1"/>
        </w:rPr>
        <w:t xml:space="preserve"> </w:t>
      </w:r>
      <w:r>
        <w:t>adjustment</w:t>
      </w:r>
      <w:r>
        <w:rPr>
          <w:spacing w:val="1"/>
        </w:rPr>
        <w:t xml:space="preserve"> </w:t>
      </w:r>
      <w:r>
        <w:t>during</w:t>
      </w:r>
      <w:r>
        <w:rPr>
          <w:spacing w:val="1"/>
        </w:rPr>
        <w:t xml:space="preserve"> </w:t>
      </w:r>
      <w:r>
        <w:t>the</w:t>
      </w:r>
      <w:r>
        <w:rPr>
          <w:spacing w:val="1"/>
        </w:rPr>
        <w:t xml:space="preserve"> </w:t>
      </w:r>
      <w:r>
        <w:t>performance of the Contract in accordance with the provisions of Clause 47 of the</w:t>
      </w:r>
      <w:r>
        <w:rPr>
          <w:spacing w:val="1"/>
        </w:rPr>
        <w:t xml:space="preserve"> </w:t>
      </w:r>
      <w:r>
        <w:t>Condition</w:t>
      </w:r>
      <w:r>
        <w:rPr>
          <w:spacing w:val="2"/>
        </w:rPr>
        <w:t xml:space="preserve"> </w:t>
      </w:r>
      <w:r>
        <w:t>of</w:t>
      </w:r>
      <w:r>
        <w:rPr>
          <w:spacing w:val="8"/>
        </w:rPr>
        <w:t xml:space="preserve"> </w:t>
      </w:r>
      <w:r>
        <w:t>Contract</w:t>
      </w:r>
      <w:r>
        <w:rPr>
          <w:spacing w:val="6"/>
        </w:rPr>
        <w:t xml:space="preserve"> </w:t>
      </w:r>
      <w:r>
        <w:rPr>
          <w:b/>
        </w:rPr>
        <w:t>(Irrespective</w:t>
      </w:r>
      <w:r>
        <w:rPr>
          <w:b/>
          <w:spacing w:val="5"/>
        </w:rPr>
        <w:t xml:space="preserve"> </w:t>
      </w:r>
      <w:r>
        <w:rPr>
          <w:b/>
        </w:rPr>
        <w:t>of</w:t>
      </w:r>
      <w:r>
        <w:rPr>
          <w:b/>
          <w:spacing w:val="8"/>
        </w:rPr>
        <w:t xml:space="preserve"> </w:t>
      </w:r>
      <w:r>
        <w:rPr>
          <w:b/>
        </w:rPr>
        <w:t>the</w:t>
      </w:r>
      <w:r>
        <w:rPr>
          <w:b/>
          <w:spacing w:val="7"/>
        </w:rPr>
        <w:t xml:space="preserve"> </w:t>
      </w:r>
      <w:r>
        <w:rPr>
          <w:b/>
        </w:rPr>
        <w:t>time</w:t>
      </w:r>
      <w:r>
        <w:rPr>
          <w:b/>
          <w:spacing w:val="7"/>
        </w:rPr>
        <w:t xml:space="preserve"> </w:t>
      </w:r>
      <w:r>
        <w:rPr>
          <w:b/>
        </w:rPr>
        <w:t>limit</w:t>
      </w:r>
      <w:r>
        <w:rPr>
          <w:b/>
          <w:spacing w:val="3"/>
        </w:rPr>
        <w:t xml:space="preserve"> </w:t>
      </w:r>
      <w:r>
        <w:rPr>
          <w:b/>
        </w:rPr>
        <w:t>and</w:t>
      </w:r>
      <w:r>
        <w:rPr>
          <w:b/>
          <w:spacing w:val="4"/>
        </w:rPr>
        <w:t xml:space="preserve"> </w:t>
      </w:r>
      <w:r>
        <w:rPr>
          <w:b/>
        </w:rPr>
        <w:t>Bid</w:t>
      </w:r>
      <w:r>
        <w:rPr>
          <w:b/>
          <w:spacing w:val="5"/>
        </w:rPr>
        <w:t xml:space="preserve"> </w:t>
      </w:r>
      <w:r>
        <w:rPr>
          <w:b/>
        </w:rPr>
        <w:t>Amount)</w:t>
      </w:r>
    </w:p>
    <w:p w14:paraId="65174593" w14:textId="77777777" w:rsidR="00DB54BC" w:rsidRDefault="00DB54BC">
      <w:pPr>
        <w:pStyle w:val="BodyText"/>
        <w:spacing w:before="4"/>
        <w:rPr>
          <w:b/>
        </w:rPr>
      </w:pPr>
    </w:p>
    <w:p w14:paraId="65174594" w14:textId="77777777" w:rsidR="00DB54BC" w:rsidRDefault="00E758CF" w:rsidP="003F0CB7">
      <w:pPr>
        <w:pStyle w:val="Heading5"/>
        <w:numPr>
          <w:ilvl w:val="0"/>
          <w:numId w:val="53"/>
        </w:numPr>
        <w:tabs>
          <w:tab w:val="left" w:pos="1148"/>
          <w:tab w:val="left" w:pos="1149"/>
        </w:tabs>
        <w:ind w:left="1148" w:hanging="677"/>
      </w:pPr>
      <w:r>
        <w:t>Currencies</w:t>
      </w:r>
      <w:r>
        <w:rPr>
          <w:spacing w:val="8"/>
        </w:rPr>
        <w:t xml:space="preserve"> </w:t>
      </w:r>
      <w:r>
        <w:t>of</w:t>
      </w:r>
      <w:r>
        <w:rPr>
          <w:spacing w:val="9"/>
        </w:rPr>
        <w:t xml:space="preserve"> </w:t>
      </w:r>
      <w:r>
        <w:t>Bid</w:t>
      </w:r>
      <w:r>
        <w:rPr>
          <w:spacing w:val="11"/>
        </w:rPr>
        <w:t xml:space="preserve"> </w:t>
      </w:r>
      <w:r>
        <w:t>and</w:t>
      </w:r>
      <w:r>
        <w:rPr>
          <w:spacing w:val="9"/>
        </w:rPr>
        <w:t xml:space="preserve"> </w:t>
      </w:r>
      <w:r>
        <w:t>Payment</w:t>
      </w:r>
    </w:p>
    <w:p w14:paraId="65174595" w14:textId="77777777" w:rsidR="00DB54BC" w:rsidRDefault="00DB54BC">
      <w:pPr>
        <w:pStyle w:val="BodyText"/>
        <w:spacing w:before="2"/>
        <w:rPr>
          <w:b/>
          <w:sz w:val="23"/>
        </w:rPr>
      </w:pPr>
    </w:p>
    <w:p w14:paraId="65174596" w14:textId="77777777" w:rsidR="00DB54BC" w:rsidRDefault="00E758CF" w:rsidP="003F0CB7">
      <w:pPr>
        <w:pStyle w:val="ListParagraph"/>
        <w:numPr>
          <w:ilvl w:val="1"/>
          <w:numId w:val="53"/>
        </w:numPr>
        <w:tabs>
          <w:tab w:val="left" w:pos="1149"/>
        </w:tabs>
        <w:spacing w:before="1" w:line="244" w:lineRule="auto"/>
        <w:ind w:right="491"/>
      </w:pPr>
      <w:r>
        <w:t>The</w:t>
      </w:r>
      <w:r>
        <w:rPr>
          <w:spacing w:val="17"/>
        </w:rPr>
        <w:t xml:space="preserve"> </w:t>
      </w:r>
      <w:r>
        <w:t>unit</w:t>
      </w:r>
      <w:r>
        <w:rPr>
          <w:spacing w:val="18"/>
        </w:rPr>
        <w:t xml:space="preserve"> </w:t>
      </w:r>
      <w:r>
        <w:t>rates</w:t>
      </w:r>
      <w:r>
        <w:rPr>
          <w:spacing w:val="15"/>
        </w:rPr>
        <w:t xml:space="preserve"> </w:t>
      </w:r>
      <w:r>
        <w:t>and</w:t>
      </w:r>
      <w:r>
        <w:rPr>
          <w:spacing w:val="16"/>
        </w:rPr>
        <w:t xml:space="preserve"> </w:t>
      </w:r>
      <w:r>
        <w:t>the</w:t>
      </w:r>
      <w:r>
        <w:rPr>
          <w:spacing w:val="17"/>
        </w:rPr>
        <w:t xml:space="preserve"> </w:t>
      </w:r>
      <w:r>
        <w:t>prices</w:t>
      </w:r>
      <w:r>
        <w:rPr>
          <w:spacing w:val="16"/>
        </w:rPr>
        <w:t xml:space="preserve"> </w:t>
      </w:r>
      <w:r>
        <w:t>quoted</w:t>
      </w:r>
      <w:r>
        <w:rPr>
          <w:spacing w:val="15"/>
        </w:rPr>
        <w:t xml:space="preserve"> </w:t>
      </w:r>
      <w:r>
        <w:t>by</w:t>
      </w:r>
      <w:r>
        <w:rPr>
          <w:spacing w:val="15"/>
        </w:rPr>
        <w:t xml:space="preserve"> </w:t>
      </w:r>
      <w:r>
        <w:t>the</w:t>
      </w:r>
      <w:r>
        <w:rPr>
          <w:spacing w:val="15"/>
        </w:rPr>
        <w:t xml:space="preserve"> </w:t>
      </w:r>
      <w:r>
        <w:t>bidder</w:t>
      </w:r>
      <w:r>
        <w:rPr>
          <w:spacing w:val="14"/>
        </w:rPr>
        <w:t xml:space="preserve"> </w:t>
      </w:r>
      <w:r>
        <w:t>shall</w:t>
      </w:r>
      <w:r>
        <w:rPr>
          <w:spacing w:val="17"/>
        </w:rPr>
        <w:t xml:space="preserve"> </w:t>
      </w:r>
      <w:r>
        <w:t>be</w:t>
      </w:r>
      <w:r>
        <w:rPr>
          <w:spacing w:val="16"/>
        </w:rPr>
        <w:t xml:space="preserve"> </w:t>
      </w:r>
      <w:r>
        <w:t>entirely</w:t>
      </w:r>
      <w:r>
        <w:rPr>
          <w:spacing w:val="15"/>
        </w:rPr>
        <w:t xml:space="preserve"> </w:t>
      </w:r>
      <w:r>
        <w:t>in</w:t>
      </w:r>
      <w:r>
        <w:rPr>
          <w:spacing w:val="12"/>
        </w:rPr>
        <w:t xml:space="preserve"> </w:t>
      </w:r>
      <w:r>
        <w:t>Indian</w:t>
      </w:r>
      <w:r>
        <w:rPr>
          <w:spacing w:val="13"/>
        </w:rPr>
        <w:t xml:space="preserve"> </w:t>
      </w:r>
      <w:r>
        <w:t>Rupees.</w:t>
      </w:r>
      <w:r>
        <w:rPr>
          <w:spacing w:val="-46"/>
        </w:rPr>
        <w:t xml:space="preserve"> </w:t>
      </w:r>
      <w:r>
        <w:t>All</w:t>
      </w:r>
      <w:r>
        <w:rPr>
          <w:spacing w:val="4"/>
        </w:rPr>
        <w:t xml:space="preserve"> </w:t>
      </w:r>
      <w:r>
        <w:t>payments</w:t>
      </w:r>
      <w:r>
        <w:rPr>
          <w:spacing w:val="2"/>
        </w:rPr>
        <w:t xml:space="preserve"> </w:t>
      </w:r>
      <w:r>
        <w:t>shall</w:t>
      </w:r>
      <w:r>
        <w:rPr>
          <w:spacing w:val="4"/>
        </w:rPr>
        <w:t xml:space="preserve"> </w:t>
      </w:r>
      <w:r>
        <w:t>be</w:t>
      </w:r>
      <w:r>
        <w:rPr>
          <w:spacing w:val="-1"/>
        </w:rPr>
        <w:t xml:space="preserve"> </w:t>
      </w:r>
      <w:r>
        <w:t>made</w:t>
      </w:r>
      <w:r>
        <w:rPr>
          <w:spacing w:val="2"/>
        </w:rPr>
        <w:t xml:space="preserve"> </w:t>
      </w:r>
      <w:r>
        <w:t>in</w:t>
      </w:r>
      <w:r>
        <w:rPr>
          <w:spacing w:val="2"/>
        </w:rPr>
        <w:t xml:space="preserve"> </w:t>
      </w:r>
      <w:r>
        <w:t>Indian</w:t>
      </w:r>
      <w:r>
        <w:rPr>
          <w:spacing w:val="2"/>
        </w:rPr>
        <w:t xml:space="preserve"> </w:t>
      </w:r>
      <w:r>
        <w:t>Rupees.</w:t>
      </w:r>
    </w:p>
    <w:p w14:paraId="65174597" w14:textId="77777777" w:rsidR="00DB54BC" w:rsidRDefault="00DB54BC">
      <w:pPr>
        <w:pStyle w:val="BodyText"/>
        <w:spacing w:before="7"/>
      </w:pPr>
    </w:p>
    <w:p w14:paraId="65174598" w14:textId="77777777" w:rsidR="00DB54BC" w:rsidRDefault="00E758CF" w:rsidP="003F0CB7">
      <w:pPr>
        <w:pStyle w:val="Heading5"/>
        <w:numPr>
          <w:ilvl w:val="0"/>
          <w:numId w:val="53"/>
        </w:numPr>
        <w:tabs>
          <w:tab w:val="left" w:pos="1148"/>
          <w:tab w:val="left" w:pos="1149"/>
        </w:tabs>
        <w:spacing w:before="1"/>
        <w:ind w:left="1148" w:hanging="677"/>
      </w:pPr>
      <w:r>
        <w:t>Bid</w:t>
      </w:r>
      <w:r>
        <w:rPr>
          <w:spacing w:val="5"/>
        </w:rPr>
        <w:t xml:space="preserve"> </w:t>
      </w:r>
      <w:r>
        <w:t>Validity</w:t>
      </w:r>
    </w:p>
    <w:p w14:paraId="65174599" w14:textId="77777777" w:rsidR="00DB54BC" w:rsidRDefault="00DB54BC">
      <w:pPr>
        <w:pStyle w:val="BodyText"/>
        <w:rPr>
          <w:b/>
          <w:sz w:val="23"/>
        </w:rPr>
      </w:pPr>
    </w:p>
    <w:p w14:paraId="6517459A" w14:textId="77777777" w:rsidR="00DB54BC" w:rsidRDefault="00E758CF" w:rsidP="003F0CB7">
      <w:pPr>
        <w:pStyle w:val="ListParagraph"/>
        <w:numPr>
          <w:ilvl w:val="1"/>
          <w:numId w:val="53"/>
        </w:numPr>
        <w:tabs>
          <w:tab w:val="left" w:pos="1149"/>
        </w:tabs>
        <w:spacing w:line="283" w:lineRule="auto"/>
        <w:ind w:right="492"/>
      </w:pPr>
      <w:r>
        <w:t>Bids shall remain valid for a period of not less than 120 days after the deadline date</w:t>
      </w:r>
      <w:r>
        <w:rPr>
          <w:spacing w:val="1"/>
        </w:rPr>
        <w:t xml:space="preserve"> </w:t>
      </w:r>
      <w:r>
        <w:t>forbid submission</w:t>
      </w:r>
      <w:r>
        <w:rPr>
          <w:spacing w:val="2"/>
        </w:rPr>
        <w:t xml:space="preserve"> </w:t>
      </w:r>
      <w:r>
        <w:t>specified</w:t>
      </w:r>
      <w:r>
        <w:rPr>
          <w:spacing w:val="1"/>
        </w:rPr>
        <w:t xml:space="preserve"> </w:t>
      </w:r>
      <w:r>
        <w:t>in Clause</w:t>
      </w:r>
      <w:r>
        <w:rPr>
          <w:spacing w:val="4"/>
        </w:rPr>
        <w:t xml:space="preserve"> </w:t>
      </w:r>
      <w:r>
        <w:t>20.</w:t>
      </w:r>
    </w:p>
    <w:p w14:paraId="6517459B" w14:textId="77777777" w:rsidR="00DB54BC" w:rsidRDefault="00DB54BC">
      <w:pPr>
        <w:pStyle w:val="BodyText"/>
        <w:spacing w:before="8"/>
        <w:rPr>
          <w:sz w:val="25"/>
        </w:rPr>
      </w:pPr>
    </w:p>
    <w:p w14:paraId="6517459C" w14:textId="77777777" w:rsidR="00DB54BC" w:rsidRDefault="00E758CF" w:rsidP="003F0CB7">
      <w:pPr>
        <w:pStyle w:val="ListParagraph"/>
        <w:numPr>
          <w:ilvl w:val="1"/>
          <w:numId w:val="53"/>
        </w:numPr>
        <w:tabs>
          <w:tab w:val="left" w:pos="1149"/>
        </w:tabs>
        <w:spacing w:line="283" w:lineRule="auto"/>
        <w:ind w:right="487"/>
      </w:pPr>
      <w:r>
        <w:t>In exceptional circumstances, prior to expiry of the original time limit, the Employer</w:t>
      </w:r>
      <w:r>
        <w:rPr>
          <w:spacing w:val="1"/>
        </w:rPr>
        <w:t xml:space="preserve"> </w:t>
      </w:r>
      <w:r>
        <w:t>may</w:t>
      </w:r>
      <w:r>
        <w:rPr>
          <w:spacing w:val="15"/>
        </w:rPr>
        <w:t xml:space="preserve"> </w:t>
      </w:r>
      <w:r>
        <w:t>request</w:t>
      </w:r>
      <w:r>
        <w:rPr>
          <w:spacing w:val="15"/>
        </w:rPr>
        <w:t xml:space="preserve"> </w:t>
      </w:r>
      <w:r>
        <w:t>that</w:t>
      </w:r>
      <w:r>
        <w:rPr>
          <w:spacing w:val="13"/>
        </w:rPr>
        <w:t xml:space="preserve"> </w:t>
      </w:r>
      <w:r>
        <w:t>the</w:t>
      </w:r>
      <w:r>
        <w:rPr>
          <w:spacing w:val="16"/>
        </w:rPr>
        <w:t xml:space="preserve"> </w:t>
      </w:r>
      <w:r>
        <w:t>bidders</w:t>
      </w:r>
      <w:r>
        <w:rPr>
          <w:spacing w:val="18"/>
        </w:rPr>
        <w:t xml:space="preserve"> </w:t>
      </w:r>
      <w:r>
        <w:t>may</w:t>
      </w:r>
      <w:r>
        <w:rPr>
          <w:spacing w:val="15"/>
        </w:rPr>
        <w:t xml:space="preserve"> </w:t>
      </w:r>
      <w:r>
        <w:t>extend</w:t>
      </w:r>
      <w:r>
        <w:rPr>
          <w:spacing w:val="16"/>
        </w:rPr>
        <w:t xml:space="preserve"> </w:t>
      </w:r>
      <w:r>
        <w:t>the</w:t>
      </w:r>
      <w:r>
        <w:rPr>
          <w:spacing w:val="15"/>
        </w:rPr>
        <w:t xml:space="preserve"> </w:t>
      </w:r>
      <w:r>
        <w:t>period</w:t>
      </w:r>
      <w:r>
        <w:rPr>
          <w:spacing w:val="15"/>
        </w:rPr>
        <w:t xml:space="preserve"> </w:t>
      </w:r>
      <w:r>
        <w:t>of</w:t>
      </w:r>
      <w:r>
        <w:rPr>
          <w:spacing w:val="16"/>
        </w:rPr>
        <w:t xml:space="preserve"> </w:t>
      </w:r>
      <w:r>
        <w:t>validity</w:t>
      </w:r>
      <w:r>
        <w:rPr>
          <w:spacing w:val="16"/>
        </w:rPr>
        <w:t xml:space="preserve"> </w:t>
      </w:r>
      <w:r>
        <w:t>for</w:t>
      </w:r>
      <w:r>
        <w:rPr>
          <w:spacing w:val="14"/>
        </w:rPr>
        <w:t xml:space="preserve"> </w:t>
      </w:r>
      <w:r>
        <w:t>a</w:t>
      </w:r>
      <w:r>
        <w:rPr>
          <w:spacing w:val="16"/>
        </w:rPr>
        <w:t xml:space="preserve"> </w:t>
      </w:r>
      <w:r>
        <w:t>specified</w:t>
      </w:r>
      <w:r>
        <w:rPr>
          <w:spacing w:val="15"/>
        </w:rPr>
        <w:t xml:space="preserve"> </w:t>
      </w:r>
      <w:r>
        <w:t>period.</w:t>
      </w:r>
      <w:r>
        <w:rPr>
          <w:spacing w:val="-46"/>
        </w:rPr>
        <w:t xml:space="preserve"> </w:t>
      </w:r>
      <w:r>
        <w:t>A</w:t>
      </w:r>
      <w:r>
        <w:rPr>
          <w:spacing w:val="13"/>
        </w:rPr>
        <w:t xml:space="preserve"> </w:t>
      </w:r>
      <w:r>
        <w:t>bidder</w:t>
      </w:r>
      <w:r>
        <w:rPr>
          <w:spacing w:val="17"/>
        </w:rPr>
        <w:t xml:space="preserve"> </w:t>
      </w:r>
      <w:r>
        <w:t>may</w:t>
      </w:r>
      <w:r>
        <w:rPr>
          <w:spacing w:val="12"/>
        </w:rPr>
        <w:t xml:space="preserve"> </w:t>
      </w:r>
      <w:r>
        <w:t>refuse</w:t>
      </w:r>
      <w:r>
        <w:rPr>
          <w:spacing w:val="15"/>
        </w:rPr>
        <w:t xml:space="preserve"> </w:t>
      </w:r>
      <w:r>
        <w:t>the</w:t>
      </w:r>
      <w:r>
        <w:rPr>
          <w:spacing w:val="13"/>
        </w:rPr>
        <w:t xml:space="preserve"> </w:t>
      </w:r>
      <w:r>
        <w:t>request</w:t>
      </w:r>
      <w:r>
        <w:rPr>
          <w:spacing w:val="15"/>
        </w:rPr>
        <w:t xml:space="preserve"> </w:t>
      </w:r>
      <w:r>
        <w:t>without</w:t>
      </w:r>
      <w:r>
        <w:rPr>
          <w:spacing w:val="15"/>
        </w:rPr>
        <w:t xml:space="preserve"> </w:t>
      </w:r>
      <w:r>
        <w:t>forfeiting</w:t>
      </w:r>
      <w:r>
        <w:rPr>
          <w:spacing w:val="15"/>
        </w:rPr>
        <w:t xml:space="preserve"> </w:t>
      </w:r>
      <w:r>
        <w:t>his</w:t>
      </w:r>
      <w:r>
        <w:rPr>
          <w:spacing w:val="15"/>
        </w:rPr>
        <w:t xml:space="preserve"> </w:t>
      </w:r>
      <w:r>
        <w:t>bid</w:t>
      </w:r>
      <w:r>
        <w:rPr>
          <w:spacing w:val="9"/>
        </w:rPr>
        <w:t xml:space="preserve"> </w:t>
      </w:r>
      <w:r>
        <w:t>security.</w:t>
      </w:r>
      <w:r>
        <w:rPr>
          <w:spacing w:val="8"/>
        </w:rPr>
        <w:t xml:space="preserve"> </w:t>
      </w:r>
      <w:r>
        <w:t>A</w:t>
      </w:r>
      <w:r>
        <w:rPr>
          <w:spacing w:val="16"/>
        </w:rPr>
        <w:t xml:space="preserve"> </w:t>
      </w:r>
      <w:r>
        <w:t>bidder</w:t>
      </w:r>
      <w:r>
        <w:rPr>
          <w:spacing w:val="13"/>
        </w:rPr>
        <w:t xml:space="preserve"> </w:t>
      </w:r>
      <w:r>
        <w:t>agreeing</w:t>
      </w:r>
      <w:r>
        <w:rPr>
          <w:spacing w:val="-46"/>
        </w:rPr>
        <w:t xml:space="preserve"> </w:t>
      </w:r>
      <w:r>
        <w:t>to</w:t>
      </w:r>
      <w:r>
        <w:rPr>
          <w:spacing w:val="1"/>
        </w:rPr>
        <w:t xml:space="preserve"> </w:t>
      </w:r>
      <w:r>
        <w:t>the</w:t>
      </w:r>
      <w:r>
        <w:rPr>
          <w:spacing w:val="1"/>
        </w:rPr>
        <w:t xml:space="preserve"> </w:t>
      </w:r>
      <w:r>
        <w:t>request</w:t>
      </w:r>
      <w:r>
        <w:rPr>
          <w:spacing w:val="1"/>
        </w:rPr>
        <w:t xml:space="preserve"> </w:t>
      </w:r>
      <w:r>
        <w:t>will</w:t>
      </w:r>
      <w:r>
        <w:rPr>
          <w:spacing w:val="1"/>
        </w:rPr>
        <w:t xml:space="preserve"> </w:t>
      </w:r>
      <w:r>
        <w:t>not</w:t>
      </w:r>
      <w:r>
        <w:rPr>
          <w:spacing w:val="1"/>
        </w:rPr>
        <w:t xml:space="preserve"> </w:t>
      </w:r>
      <w:r>
        <w:t>be</w:t>
      </w:r>
      <w:r>
        <w:rPr>
          <w:spacing w:val="1"/>
        </w:rPr>
        <w:t xml:space="preserve"> </w:t>
      </w:r>
      <w:r>
        <w:t>required</w:t>
      </w:r>
      <w:r>
        <w:rPr>
          <w:spacing w:val="1"/>
        </w:rPr>
        <w:t xml:space="preserve"> </w:t>
      </w:r>
      <w:r>
        <w:t>or</w:t>
      </w:r>
      <w:r>
        <w:rPr>
          <w:spacing w:val="1"/>
        </w:rPr>
        <w:t xml:space="preserve"> </w:t>
      </w:r>
      <w:r>
        <w:t>permitted</w:t>
      </w:r>
      <w:r>
        <w:rPr>
          <w:spacing w:val="1"/>
        </w:rPr>
        <w:t xml:space="preserve"> </w:t>
      </w:r>
      <w:r>
        <w:t>to</w:t>
      </w:r>
      <w:r>
        <w:rPr>
          <w:spacing w:val="1"/>
        </w:rPr>
        <w:t xml:space="preserve"> </w:t>
      </w:r>
      <w:r>
        <w:t>modify</w:t>
      </w:r>
      <w:r>
        <w:rPr>
          <w:spacing w:val="1"/>
        </w:rPr>
        <w:t xml:space="preserve"> </w:t>
      </w:r>
      <w:r>
        <w:t>his</w:t>
      </w:r>
      <w:r>
        <w:rPr>
          <w:spacing w:val="48"/>
        </w:rPr>
        <w:t xml:space="preserve"> </w:t>
      </w:r>
      <w:r>
        <w:t>bid,</w:t>
      </w:r>
      <w:r>
        <w:rPr>
          <w:spacing w:val="48"/>
        </w:rPr>
        <w:t xml:space="preserve"> </w:t>
      </w:r>
      <w:r>
        <w:t>but</w:t>
      </w:r>
      <w:r>
        <w:rPr>
          <w:spacing w:val="49"/>
        </w:rPr>
        <w:t xml:space="preserve"> </w:t>
      </w:r>
      <w:r>
        <w:t>will</w:t>
      </w:r>
      <w:r>
        <w:rPr>
          <w:spacing w:val="48"/>
        </w:rPr>
        <w:t xml:space="preserve"> </w:t>
      </w:r>
      <w:r>
        <w:t>be</w:t>
      </w:r>
      <w:r>
        <w:rPr>
          <w:spacing w:val="1"/>
        </w:rPr>
        <w:t xml:space="preserve"> </w:t>
      </w:r>
      <w:r>
        <w:t>required to extend the validity of his security for a period of the extension, and in</w:t>
      </w:r>
      <w:r>
        <w:rPr>
          <w:spacing w:val="1"/>
        </w:rPr>
        <w:t xml:space="preserve"> </w:t>
      </w:r>
      <w:r>
        <w:t>compliance</w:t>
      </w:r>
      <w:r>
        <w:rPr>
          <w:spacing w:val="-2"/>
        </w:rPr>
        <w:t xml:space="preserve"> </w:t>
      </w:r>
      <w:r>
        <w:t>with</w:t>
      </w:r>
      <w:r>
        <w:rPr>
          <w:spacing w:val="2"/>
        </w:rPr>
        <w:t xml:space="preserve"> </w:t>
      </w:r>
      <w:r>
        <w:t>Clause 16</w:t>
      </w:r>
      <w:r>
        <w:rPr>
          <w:spacing w:val="-1"/>
        </w:rPr>
        <w:t xml:space="preserve"> </w:t>
      </w:r>
      <w:r>
        <w:t>in</w:t>
      </w:r>
      <w:r>
        <w:rPr>
          <w:spacing w:val="-2"/>
        </w:rPr>
        <w:t xml:space="preserve"> </w:t>
      </w:r>
      <w:r>
        <w:t>all</w:t>
      </w:r>
      <w:r>
        <w:rPr>
          <w:spacing w:val="4"/>
        </w:rPr>
        <w:t xml:space="preserve"> </w:t>
      </w:r>
      <w:r>
        <w:t>respects.</w:t>
      </w:r>
    </w:p>
    <w:p w14:paraId="6517459D" w14:textId="77777777" w:rsidR="00DB54BC" w:rsidRDefault="00DB54BC">
      <w:pPr>
        <w:pStyle w:val="BodyText"/>
        <w:spacing w:before="2"/>
        <w:rPr>
          <w:sz w:val="26"/>
        </w:rPr>
      </w:pPr>
    </w:p>
    <w:p w14:paraId="6517459E" w14:textId="77777777" w:rsidR="00DB54BC" w:rsidRDefault="00E758CF">
      <w:pPr>
        <w:pStyle w:val="Heading5"/>
        <w:tabs>
          <w:tab w:val="left" w:pos="1147"/>
        </w:tabs>
        <w:spacing w:before="1"/>
        <w:ind w:left="472" w:firstLine="0"/>
      </w:pPr>
      <w:r>
        <w:t>#16.</w:t>
      </w:r>
      <w:r>
        <w:tab/>
        <w:t>Bid</w:t>
      </w:r>
      <w:r>
        <w:rPr>
          <w:spacing w:val="8"/>
        </w:rPr>
        <w:t xml:space="preserve"> </w:t>
      </w:r>
      <w:r>
        <w:t>Security</w:t>
      </w:r>
    </w:p>
    <w:p w14:paraId="6517459F" w14:textId="77777777" w:rsidR="00DB54BC" w:rsidRDefault="00DB54BC">
      <w:pPr>
        <w:pStyle w:val="BodyText"/>
        <w:rPr>
          <w:b/>
          <w:sz w:val="23"/>
        </w:rPr>
      </w:pPr>
    </w:p>
    <w:p w14:paraId="651745A0" w14:textId="77777777" w:rsidR="00DB54BC" w:rsidRDefault="00E758CF">
      <w:pPr>
        <w:pStyle w:val="ListParagraph"/>
        <w:numPr>
          <w:ilvl w:val="1"/>
          <w:numId w:val="41"/>
        </w:numPr>
        <w:tabs>
          <w:tab w:val="left" w:pos="1149"/>
        </w:tabs>
        <w:spacing w:line="247" w:lineRule="auto"/>
        <w:ind w:right="488"/>
      </w:pPr>
      <w:r>
        <w:t>The Bidder shall furnish, as part of his Bid, a Bid security in the amount as shown in</w:t>
      </w:r>
      <w:r>
        <w:rPr>
          <w:spacing w:val="1"/>
        </w:rPr>
        <w:t xml:space="preserve"> </w:t>
      </w:r>
      <w:r>
        <w:t>column 4 of</w:t>
      </w:r>
      <w:r>
        <w:rPr>
          <w:spacing w:val="1"/>
        </w:rPr>
        <w:t xml:space="preserve"> </w:t>
      </w:r>
      <w:r>
        <w:t>the</w:t>
      </w:r>
      <w:r>
        <w:rPr>
          <w:spacing w:val="1"/>
        </w:rPr>
        <w:t xml:space="preserve"> </w:t>
      </w:r>
      <w:r>
        <w:t>table</w:t>
      </w:r>
      <w:r>
        <w:rPr>
          <w:spacing w:val="1"/>
        </w:rPr>
        <w:t xml:space="preserve"> </w:t>
      </w:r>
      <w:r>
        <w:t>of</w:t>
      </w:r>
      <w:r>
        <w:rPr>
          <w:spacing w:val="1"/>
        </w:rPr>
        <w:t xml:space="preserve"> </w:t>
      </w:r>
      <w:r>
        <w:t>IFB</w:t>
      </w:r>
      <w:r>
        <w:rPr>
          <w:spacing w:val="1"/>
        </w:rPr>
        <w:t xml:space="preserve"> </w:t>
      </w:r>
      <w:r>
        <w:t>for</w:t>
      </w:r>
      <w:r>
        <w:rPr>
          <w:spacing w:val="1"/>
        </w:rPr>
        <w:t xml:space="preserve"> </w:t>
      </w:r>
      <w:r>
        <w:t>this</w:t>
      </w:r>
      <w:r>
        <w:rPr>
          <w:spacing w:val="1"/>
        </w:rPr>
        <w:t xml:space="preserve"> </w:t>
      </w:r>
      <w:r>
        <w:t>particular</w:t>
      </w:r>
      <w:r>
        <w:rPr>
          <w:spacing w:val="1"/>
        </w:rPr>
        <w:t xml:space="preserve"> </w:t>
      </w:r>
      <w:r>
        <w:t>work.</w:t>
      </w:r>
      <w:r>
        <w:rPr>
          <w:spacing w:val="48"/>
        </w:rPr>
        <w:t xml:space="preserve"> </w:t>
      </w:r>
      <w:r>
        <w:t>This</w:t>
      </w:r>
      <w:r>
        <w:rPr>
          <w:spacing w:val="48"/>
        </w:rPr>
        <w:t xml:space="preserve"> </w:t>
      </w:r>
      <w:r>
        <w:t>Bid</w:t>
      </w:r>
      <w:r>
        <w:rPr>
          <w:spacing w:val="49"/>
        </w:rPr>
        <w:t xml:space="preserve"> </w:t>
      </w:r>
      <w:r>
        <w:t>security shall</w:t>
      </w:r>
      <w:r>
        <w:rPr>
          <w:spacing w:val="48"/>
        </w:rPr>
        <w:t xml:space="preserve"> </w:t>
      </w:r>
      <w:r>
        <w:t>be</w:t>
      </w:r>
      <w:r>
        <w:rPr>
          <w:spacing w:val="49"/>
        </w:rPr>
        <w:t xml:space="preserve"> </w:t>
      </w:r>
      <w:r>
        <w:t>in</w:t>
      </w:r>
      <w:r>
        <w:rPr>
          <w:spacing w:val="1"/>
        </w:rPr>
        <w:t xml:space="preserve"> </w:t>
      </w:r>
      <w:r>
        <w:t>favor</w:t>
      </w:r>
      <w:r>
        <w:rPr>
          <w:spacing w:val="4"/>
        </w:rPr>
        <w:t xml:space="preserve"> </w:t>
      </w:r>
      <w:r>
        <w:t>of</w:t>
      </w:r>
      <w:r>
        <w:rPr>
          <w:spacing w:val="10"/>
        </w:rPr>
        <w:t xml:space="preserve"> </w:t>
      </w:r>
      <w:r>
        <w:t>Employer</w:t>
      </w:r>
      <w:r>
        <w:rPr>
          <w:spacing w:val="9"/>
        </w:rPr>
        <w:t xml:space="preserve"> </w:t>
      </w:r>
      <w:r>
        <w:t>as</w:t>
      </w:r>
      <w:r>
        <w:rPr>
          <w:spacing w:val="8"/>
        </w:rPr>
        <w:t xml:space="preserve"> </w:t>
      </w:r>
      <w:r>
        <w:t>named</w:t>
      </w:r>
      <w:r>
        <w:rPr>
          <w:spacing w:val="6"/>
        </w:rPr>
        <w:t xml:space="preserve"> </w:t>
      </w:r>
      <w:r>
        <w:t>in</w:t>
      </w:r>
      <w:r>
        <w:rPr>
          <w:spacing w:val="9"/>
        </w:rPr>
        <w:t xml:space="preserve"> </w:t>
      </w:r>
      <w:r>
        <w:t>Appendix</w:t>
      </w:r>
      <w:r>
        <w:rPr>
          <w:spacing w:val="8"/>
        </w:rPr>
        <w:t xml:space="preserve"> </w:t>
      </w:r>
      <w:r>
        <w:t>and</w:t>
      </w:r>
      <w:r>
        <w:rPr>
          <w:spacing w:val="10"/>
        </w:rPr>
        <w:t xml:space="preserve"> </w:t>
      </w:r>
      <w:r>
        <w:t>may</w:t>
      </w:r>
      <w:r>
        <w:rPr>
          <w:spacing w:val="8"/>
        </w:rPr>
        <w:t xml:space="preserve"> </w:t>
      </w:r>
      <w:r>
        <w:t>be</w:t>
      </w:r>
      <w:r>
        <w:rPr>
          <w:spacing w:val="10"/>
        </w:rPr>
        <w:t xml:space="preserve"> </w:t>
      </w:r>
      <w:r>
        <w:t>in</w:t>
      </w:r>
      <w:r>
        <w:rPr>
          <w:spacing w:val="11"/>
        </w:rPr>
        <w:t xml:space="preserve"> </w:t>
      </w:r>
      <w:r>
        <w:t>one</w:t>
      </w:r>
      <w:r>
        <w:rPr>
          <w:spacing w:val="10"/>
        </w:rPr>
        <w:t xml:space="preserve"> </w:t>
      </w:r>
      <w:r>
        <w:t>of</w:t>
      </w:r>
      <w:r>
        <w:rPr>
          <w:spacing w:val="9"/>
        </w:rPr>
        <w:t xml:space="preserve"> </w:t>
      </w:r>
      <w:r>
        <w:t>the</w:t>
      </w:r>
      <w:r>
        <w:rPr>
          <w:spacing w:val="10"/>
        </w:rPr>
        <w:t xml:space="preserve"> </w:t>
      </w:r>
      <w:r>
        <w:t>following</w:t>
      </w:r>
      <w:r>
        <w:rPr>
          <w:spacing w:val="10"/>
        </w:rPr>
        <w:t xml:space="preserve"> </w:t>
      </w:r>
      <w:r>
        <w:t>forms;</w:t>
      </w:r>
    </w:p>
    <w:p w14:paraId="651745A1" w14:textId="77777777" w:rsidR="00DB54BC" w:rsidRDefault="00E758CF">
      <w:pPr>
        <w:pStyle w:val="ListParagraph"/>
        <w:numPr>
          <w:ilvl w:val="2"/>
          <w:numId w:val="41"/>
        </w:numPr>
        <w:tabs>
          <w:tab w:val="left" w:pos="1826"/>
          <w:tab w:val="left" w:pos="1827"/>
        </w:tabs>
        <w:spacing w:line="247" w:lineRule="auto"/>
        <w:ind w:right="487" w:hanging="677"/>
        <w:rPr>
          <w:sz w:val="20"/>
        </w:rPr>
      </w:pPr>
      <w:r>
        <w:rPr>
          <w:w w:val="105"/>
        </w:rPr>
        <w:t>Bank Guarantee</w:t>
      </w:r>
      <w:r>
        <w:rPr>
          <w:spacing w:val="1"/>
          <w:w w:val="105"/>
        </w:rPr>
        <w:t xml:space="preserve"> </w:t>
      </w:r>
      <w:r>
        <w:rPr>
          <w:w w:val="105"/>
        </w:rPr>
        <w:t>from any scheduled Indian bank, in the format given in</w:t>
      </w:r>
      <w:r>
        <w:rPr>
          <w:spacing w:val="1"/>
          <w:w w:val="105"/>
        </w:rPr>
        <w:t xml:space="preserve"> </w:t>
      </w:r>
      <w:r>
        <w:rPr>
          <w:w w:val="105"/>
        </w:rPr>
        <w:t>Volume</w:t>
      </w:r>
      <w:r>
        <w:rPr>
          <w:spacing w:val="-9"/>
          <w:w w:val="105"/>
        </w:rPr>
        <w:t xml:space="preserve"> </w:t>
      </w:r>
      <w:r>
        <w:rPr>
          <w:w w:val="105"/>
        </w:rPr>
        <w:t>III.</w:t>
      </w:r>
      <w:r>
        <w:rPr>
          <w:spacing w:val="-7"/>
          <w:w w:val="105"/>
        </w:rPr>
        <w:t xml:space="preserve"> </w:t>
      </w:r>
      <w:r>
        <w:rPr>
          <w:b/>
          <w:w w:val="105"/>
          <w:sz w:val="20"/>
        </w:rPr>
        <w:t>(Bank</w:t>
      </w:r>
      <w:r>
        <w:rPr>
          <w:b/>
          <w:spacing w:val="-7"/>
          <w:w w:val="105"/>
          <w:sz w:val="20"/>
        </w:rPr>
        <w:t xml:space="preserve"> </w:t>
      </w:r>
      <w:r>
        <w:rPr>
          <w:b/>
          <w:w w:val="105"/>
          <w:sz w:val="20"/>
        </w:rPr>
        <w:t>Guarantee</w:t>
      </w:r>
      <w:r>
        <w:rPr>
          <w:b/>
          <w:spacing w:val="-8"/>
          <w:w w:val="105"/>
          <w:sz w:val="20"/>
        </w:rPr>
        <w:t xml:space="preserve"> </w:t>
      </w:r>
      <w:r>
        <w:rPr>
          <w:b/>
          <w:w w:val="105"/>
          <w:sz w:val="20"/>
        </w:rPr>
        <w:t>is</w:t>
      </w:r>
      <w:r>
        <w:rPr>
          <w:b/>
          <w:spacing w:val="-6"/>
          <w:w w:val="105"/>
          <w:sz w:val="20"/>
        </w:rPr>
        <w:t xml:space="preserve"> </w:t>
      </w:r>
      <w:r>
        <w:rPr>
          <w:b/>
          <w:w w:val="105"/>
          <w:sz w:val="20"/>
        </w:rPr>
        <w:t>applicable</w:t>
      </w:r>
      <w:r>
        <w:rPr>
          <w:b/>
          <w:spacing w:val="-6"/>
          <w:w w:val="105"/>
          <w:sz w:val="20"/>
        </w:rPr>
        <w:t xml:space="preserve"> </w:t>
      </w:r>
      <w:r>
        <w:rPr>
          <w:b/>
          <w:w w:val="105"/>
          <w:sz w:val="20"/>
        </w:rPr>
        <w:t>only</w:t>
      </w:r>
      <w:r>
        <w:rPr>
          <w:b/>
          <w:spacing w:val="-8"/>
          <w:w w:val="105"/>
          <w:sz w:val="20"/>
        </w:rPr>
        <w:t xml:space="preserve"> </w:t>
      </w:r>
      <w:r>
        <w:rPr>
          <w:b/>
          <w:w w:val="105"/>
          <w:sz w:val="20"/>
        </w:rPr>
        <w:t>for</w:t>
      </w:r>
      <w:r>
        <w:rPr>
          <w:b/>
          <w:spacing w:val="-6"/>
          <w:w w:val="105"/>
          <w:sz w:val="20"/>
        </w:rPr>
        <w:t xml:space="preserve"> </w:t>
      </w:r>
      <w:r>
        <w:rPr>
          <w:b/>
          <w:w w:val="105"/>
          <w:sz w:val="20"/>
        </w:rPr>
        <w:t>Bid</w:t>
      </w:r>
      <w:r>
        <w:rPr>
          <w:b/>
          <w:spacing w:val="-8"/>
          <w:w w:val="105"/>
          <w:sz w:val="20"/>
        </w:rPr>
        <w:t xml:space="preserve"> </w:t>
      </w:r>
      <w:r>
        <w:rPr>
          <w:b/>
          <w:w w:val="105"/>
          <w:sz w:val="20"/>
        </w:rPr>
        <w:t>Estimated</w:t>
      </w:r>
      <w:r>
        <w:rPr>
          <w:b/>
          <w:spacing w:val="-7"/>
          <w:w w:val="105"/>
          <w:sz w:val="20"/>
        </w:rPr>
        <w:t xml:space="preserve"> </w:t>
      </w:r>
      <w:r>
        <w:rPr>
          <w:b/>
          <w:w w:val="105"/>
          <w:sz w:val="20"/>
        </w:rPr>
        <w:t>Amount</w:t>
      </w:r>
      <w:r>
        <w:rPr>
          <w:b/>
          <w:spacing w:val="-6"/>
          <w:w w:val="105"/>
          <w:sz w:val="20"/>
        </w:rPr>
        <w:t xml:space="preserve"> </w:t>
      </w:r>
      <w:r>
        <w:rPr>
          <w:b/>
          <w:w w:val="105"/>
          <w:sz w:val="20"/>
        </w:rPr>
        <w:t>of</w:t>
      </w:r>
      <w:r>
        <w:rPr>
          <w:b/>
          <w:spacing w:val="-8"/>
          <w:w w:val="105"/>
          <w:sz w:val="20"/>
        </w:rPr>
        <w:t xml:space="preserve"> </w:t>
      </w:r>
      <w:r>
        <w:rPr>
          <w:b/>
          <w:w w:val="105"/>
          <w:sz w:val="20"/>
        </w:rPr>
        <w:t>01</w:t>
      </w:r>
      <w:r>
        <w:rPr>
          <w:b/>
          <w:spacing w:val="-44"/>
          <w:w w:val="105"/>
          <w:sz w:val="20"/>
        </w:rPr>
        <w:t xml:space="preserve"> </w:t>
      </w:r>
      <w:r>
        <w:rPr>
          <w:b/>
          <w:w w:val="105"/>
          <w:sz w:val="20"/>
        </w:rPr>
        <w:t xml:space="preserve">Crore and above) and Bank </w:t>
      </w:r>
      <w:r>
        <w:rPr>
          <w:w w:val="105"/>
          <w:sz w:val="20"/>
        </w:rPr>
        <w:t>Guarantee of Schedule and Private Banks shall be</w:t>
      </w:r>
      <w:r>
        <w:rPr>
          <w:spacing w:val="1"/>
          <w:w w:val="105"/>
          <w:sz w:val="20"/>
        </w:rPr>
        <w:t xml:space="preserve"> </w:t>
      </w:r>
      <w:r>
        <w:rPr>
          <w:w w:val="105"/>
          <w:sz w:val="20"/>
        </w:rPr>
        <w:t>considered</w:t>
      </w:r>
      <w:r>
        <w:rPr>
          <w:spacing w:val="1"/>
          <w:w w:val="105"/>
          <w:sz w:val="20"/>
        </w:rPr>
        <w:t xml:space="preserve"> </w:t>
      </w:r>
      <w:r>
        <w:rPr>
          <w:w w:val="105"/>
          <w:sz w:val="20"/>
        </w:rPr>
        <w:t>as</w:t>
      </w:r>
      <w:r>
        <w:rPr>
          <w:spacing w:val="1"/>
          <w:w w:val="105"/>
          <w:sz w:val="20"/>
        </w:rPr>
        <w:t xml:space="preserve"> </w:t>
      </w:r>
      <w:r>
        <w:rPr>
          <w:w w:val="105"/>
          <w:sz w:val="20"/>
        </w:rPr>
        <w:t>per</w:t>
      </w:r>
      <w:r>
        <w:rPr>
          <w:spacing w:val="1"/>
          <w:w w:val="105"/>
          <w:sz w:val="20"/>
        </w:rPr>
        <w:t xml:space="preserve"> </w:t>
      </w:r>
      <w:r>
        <w:rPr>
          <w:w w:val="105"/>
          <w:sz w:val="20"/>
        </w:rPr>
        <w:t>GoG</w:t>
      </w:r>
      <w:r>
        <w:rPr>
          <w:spacing w:val="1"/>
          <w:w w:val="105"/>
          <w:sz w:val="20"/>
        </w:rPr>
        <w:t xml:space="preserve"> </w:t>
      </w:r>
      <w:r>
        <w:rPr>
          <w:w w:val="105"/>
          <w:sz w:val="20"/>
        </w:rPr>
        <w:t>Finance</w:t>
      </w:r>
      <w:r>
        <w:rPr>
          <w:spacing w:val="1"/>
          <w:w w:val="105"/>
          <w:sz w:val="20"/>
        </w:rPr>
        <w:t xml:space="preserve"> </w:t>
      </w:r>
      <w:r>
        <w:rPr>
          <w:w w:val="105"/>
          <w:sz w:val="20"/>
        </w:rPr>
        <w:t>Department’s</w:t>
      </w:r>
      <w:r>
        <w:rPr>
          <w:spacing w:val="1"/>
          <w:w w:val="105"/>
          <w:sz w:val="20"/>
        </w:rPr>
        <w:t xml:space="preserve"> </w:t>
      </w:r>
      <w:r>
        <w:rPr>
          <w:w w:val="105"/>
          <w:sz w:val="20"/>
        </w:rPr>
        <w:t>Circular</w:t>
      </w:r>
      <w:r>
        <w:rPr>
          <w:spacing w:val="1"/>
          <w:w w:val="105"/>
          <w:sz w:val="20"/>
        </w:rPr>
        <w:t xml:space="preserve"> </w:t>
      </w:r>
      <w:r>
        <w:rPr>
          <w:w w:val="105"/>
          <w:sz w:val="20"/>
        </w:rPr>
        <w:t>No.</w:t>
      </w:r>
      <w:r>
        <w:rPr>
          <w:spacing w:val="1"/>
          <w:w w:val="105"/>
          <w:sz w:val="20"/>
        </w:rPr>
        <w:t xml:space="preserve"> </w:t>
      </w:r>
      <w:r>
        <w:rPr>
          <w:w w:val="105"/>
          <w:sz w:val="20"/>
        </w:rPr>
        <w:t>FD/MSM/e-</w:t>
      </w:r>
      <w:r>
        <w:rPr>
          <w:spacing w:val="1"/>
          <w:w w:val="105"/>
          <w:sz w:val="20"/>
        </w:rPr>
        <w:t xml:space="preserve"> </w:t>
      </w:r>
      <w:r>
        <w:rPr>
          <w:w w:val="105"/>
          <w:sz w:val="20"/>
        </w:rPr>
        <w:t>file/4/2023/0057/D.M.O.</w:t>
      </w:r>
      <w:r>
        <w:rPr>
          <w:spacing w:val="-9"/>
          <w:w w:val="105"/>
          <w:sz w:val="20"/>
        </w:rPr>
        <w:t xml:space="preserve"> </w:t>
      </w:r>
      <w:r>
        <w:rPr>
          <w:w w:val="105"/>
          <w:sz w:val="20"/>
        </w:rPr>
        <w:t>Date</w:t>
      </w:r>
      <w:r>
        <w:rPr>
          <w:spacing w:val="-7"/>
          <w:w w:val="105"/>
          <w:sz w:val="20"/>
        </w:rPr>
        <w:t xml:space="preserve"> </w:t>
      </w:r>
      <w:r>
        <w:rPr>
          <w:w w:val="105"/>
          <w:sz w:val="20"/>
        </w:rPr>
        <w:t>21/04/2023</w:t>
      </w:r>
      <w:r>
        <w:rPr>
          <w:spacing w:val="-5"/>
          <w:w w:val="105"/>
          <w:sz w:val="20"/>
        </w:rPr>
        <w:t xml:space="preserve"> </w:t>
      </w:r>
      <w:r>
        <w:rPr>
          <w:w w:val="105"/>
          <w:sz w:val="20"/>
        </w:rPr>
        <w:t>or</w:t>
      </w:r>
      <w:r>
        <w:rPr>
          <w:spacing w:val="-5"/>
          <w:w w:val="105"/>
          <w:sz w:val="20"/>
        </w:rPr>
        <w:t xml:space="preserve"> </w:t>
      </w:r>
      <w:r>
        <w:rPr>
          <w:w w:val="105"/>
          <w:sz w:val="20"/>
        </w:rPr>
        <w:t>as</w:t>
      </w:r>
      <w:r>
        <w:rPr>
          <w:spacing w:val="-8"/>
          <w:w w:val="105"/>
          <w:sz w:val="20"/>
        </w:rPr>
        <w:t xml:space="preserve"> </w:t>
      </w:r>
      <w:r>
        <w:rPr>
          <w:w w:val="105"/>
          <w:sz w:val="20"/>
        </w:rPr>
        <w:t>per</w:t>
      </w:r>
      <w:r>
        <w:rPr>
          <w:spacing w:val="-9"/>
          <w:w w:val="105"/>
          <w:sz w:val="20"/>
        </w:rPr>
        <w:t xml:space="preserve"> </w:t>
      </w:r>
      <w:r>
        <w:rPr>
          <w:w w:val="105"/>
          <w:sz w:val="20"/>
        </w:rPr>
        <w:t>their</w:t>
      </w:r>
      <w:r>
        <w:rPr>
          <w:spacing w:val="-6"/>
          <w:w w:val="105"/>
          <w:sz w:val="20"/>
        </w:rPr>
        <w:t xml:space="preserve"> </w:t>
      </w:r>
      <w:r>
        <w:rPr>
          <w:w w:val="105"/>
          <w:sz w:val="20"/>
        </w:rPr>
        <w:t>latest</w:t>
      </w:r>
      <w:r>
        <w:rPr>
          <w:spacing w:val="-8"/>
          <w:w w:val="105"/>
          <w:sz w:val="20"/>
        </w:rPr>
        <w:t xml:space="preserve"> </w:t>
      </w:r>
      <w:r>
        <w:rPr>
          <w:w w:val="105"/>
          <w:sz w:val="20"/>
        </w:rPr>
        <w:t>amendment.</w:t>
      </w:r>
    </w:p>
    <w:p w14:paraId="651745A2" w14:textId="77777777" w:rsidR="00DB54BC" w:rsidRDefault="00DB54BC">
      <w:pPr>
        <w:pStyle w:val="BodyText"/>
        <w:rPr>
          <w:sz w:val="24"/>
        </w:rPr>
      </w:pPr>
    </w:p>
    <w:p w14:paraId="651745A3" w14:textId="77777777" w:rsidR="00DB54BC" w:rsidRDefault="00DB54BC">
      <w:pPr>
        <w:pStyle w:val="BodyText"/>
        <w:spacing w:before="1"/>
        <w:rPr>
          <w:sz w:val="19"/>
        </w:rPr>
      </w:pPr>
    </w:p>
    <w:p w14:paraId="651745A4" w14:textId="77777777" w:rsidR="00DB54BC" w:rsidRDefault="00E758CF">
      <w:pPr>
        <w:pStyle w:val="ListParagraph"/>
        <w:numPr>
          <w:ilvl w:val="2"/>
          <w:numId w:val="41"/>
        </w:numPr>
        <w:tabs>
          <w:tab w:val="left" w:pos="1826"/>
          <w:tab w:val="left" w:pos="1827"/>
        </w:tabs>
        <w:spacing w:line="244" w:lineRule="auto"/>
        <w:ind w:right="488" w:hanging="677"/>
      </w:pPr>
      <w:r>
        <w:t>Fixed Deposit Receipt issued by any Scheduled Indian Bank or a foreign Bank</w:t>
      </w:r>
      <w:r>
        <w:rPr>
          <w:spacing w:val="1"/>
        </w:rPr>
        <w:t xml:space="preserve"> </w:t>
      </w:r>
      <w:r>
        <w:t>approved by</w:t>
      </w:r>
      <w:r>
        <w:rPr>
          <w:spacing w:val="2"/>
        </w:rPr>
        <w:t xml:space="preserve"> </w:t>
      </w:r>
      <w:r>
        <w:t>the</w:t>
      </w:r>
      <w:r>
        <w:rPr>
          <w:spacing w:val="4"/>
        </w:rPr>
        <w:t xml:space="preserve"> </w:t>
      </w:r>
      <w:r>
        <w:t>Reserve</w:t>
      </w:r>
      <w:r>
        <w:rPr>
          <w:spacing w:val="4"/>
        </w:rPr>
        <w:t xml:space="preserve"> </w:t>
      </w:r>
      <w:r>
        <w:t>Bank</w:t>
      </w:r>
      <w:r>
        <w:rPr>
          <w:spacing w:val="1"/>
        </w:rPr>
        <w:t xml:space="preserve"> </w:t>
      </w:r>
      <w:r>
        <w:t>of</w:t>
      </w:r>
      <w:r>
        <w:rPr>
          <w:spacing w:val="2"/>
        </w:rPr>
        <w:t xml:space="preserve"> </w:t>
      </w:r>
      <w:r>
        <w:t>India.</w:t>
      </w:r>
    </w:p>
    <w:p w14:paraId="651745A5" w14:textId="77777777" w:rsidR="00DB54BC" w:rsidRDefault="00E758CF">
      <w:pPr>
        <w:spacing w:before="2"/>
        <w:ind w:left="494" w:right="2318"/>
        <w:jc w:val="center"/>
        <w:rPr>
          <w:b/>
          <w:sz w:val="20"/>
        </w:rPr>
      </w:pPr>
      <w:r>
        <w:rPr>
          <w:b/>
          <w:w w:val="105"/>
          <w:sz w:val="20"/>
          <w:u w:val="single"/>
        </w:rPr>
        <w:t>OR</w:t>
      </w:r>
    </w:p>
    <w:p w14:paraId="651745A6" w14:textId="54FA3F85" w:rsidR="00DB54BC" w:rsidRDefault="00E758CF">
      <w:pPr>
        <w:spacing w:before="46" w:line="285" w:lineRule="auto"/>
        <w:ind w:left="1825" w:right="482"/>
        <w:jc w:val="both"/>
        <w:rPr>
          <w:b/>
          <w:sz w:val="20"/>
        </w:rPr>
      </w:pPr>
      <w:r>
        <w:rPr>
          <w:w w:val="105"/>
          <w:sz w:val="20"/>
        </w:rPr>
        <w:t xml:space="preserve"># A Valid Bid Security / EMD Exemption Certificate issued by (1) </w:t>
      </w:r>
      <w:r w:rsidR="00E627D9">
        <w:rPr>
          <w:w w:val="105"/>
          <w:sz w:val="20"/>
        </w:rPr>
        <w:t>ROAD,</w:t>
      </w:r>
      <w:r>
        <w:rPr>
          <w:w w:val="105"/>
          <w:sz w:val="20"/>
        </w:rPr>
        <w:t xml:space="preserve"> &amp; Building</w:t>
      </w:r>
      <w:r>
        <w:rPr>
          <w:spacing w:val="1"/>
          <w:w w:val="105"/>
          <w:sz w:val="20"/>
        </w:rPr>
        <w:t xml:space="preserve"> </w:t>
      </w:r>
      <w:r>
        <w:rPr>
          <w:w w:val="105"/>
          <w:sz w:val="20"/>
        </w:rPr>
        <w:t>Department</w:t>
      </w:r>
      <w:r>
        <w:rPr>
          <w:spacing w:val="1"/>
          <w:w w:val="105"/>
          <w:sz w:val="20"/>
        </w:rPr>
        <w:t xml:space="preserve"> </w:t>
      </w:r>
      <w:r>
        <w:rPr>
          <w:w w:val="105"/>
          <w:sz w:val="20"/>
        </w:rPr>
        <w:t>or</w:t>
      </w:r>
      <w:r>
        <w:rPr>
          <w:spacing w:val="1"/>
          <w:w w:val="105"/>
          <w:sz w:val="20"/>
        </w:rPr>
        <w:t xml:space="preserve"> </w:t>
      </w:r>
      <w:r>
        <w:rPr>
          <w:w w:val="105"/>
          <w:sz w:val="20"/>
        </w:rPr>
        <w:t>(2)</w:t>
      </w:r>
      <w:r>
        <w:rPr>
          <w:spacing w:val="1"/>
          <w:w w:val="105"/>
          <w:sz w:val="20"/>
        </w:rPr>
        <w:t xml:space="preserve"> </w:t>
      </w:r>
      <w:r>
        <w:rPr>
          <w:w w:val="105"/>
          <w:sz w:val="20"/>
        </w:rPr>
        <w:t>Narmada</w:t>
      </w:r>
      <w:r>
        <w:rPr>
          <w:spacing w:val="1"/>
          <w:w w:val="105"/>
          <w:sz w:val="20"/>
        </w:rPr>
        <w:t xml:space="preserve"> </w:t>
      </w:r>
      <w:r>
        <w:rPr>
          <w:w w:val="105"/>
          <w:sz w:val="20"/>
        </w:rPr>
        <w:t>Water</w:t>
      </w:r>
      <w:r>
        <w:rPr>
          <w:spacing w:val="1"/>
          <w:w w:val="105"/>
          <w:sz w:val="20"/>
        </w:rPr>
        <w:t xml:space="preserve"> </w:t>
      </w:r>
      <w:r>
        <w:rPr>
          <w:w w:val="105"/>
          <w:sz w:val="20"/>
        </w:rPr>
        <w:t>Resources,</w:t>
      </w:r>
      <w:r>
        <w:rPr>
          <w:spacing w:val="1"/>
          <w:w w:val="105"/>
          <w:sz w:val="20"/>
        </w:rPr>
        <w:t xml:space="preserve"> </w:t>
      </w:r>
      <w:r>
        <w:rPr>
          <w:w w:val="105"/>
          <w:sz w:val="20"/>
        </w:rPr>
        <w:t>Water</w:t>
      </w:r>
      <w:r>
        <w:rPr>
          <w:spacing w:val="1"/>
          <w:w w:val="105"/>
          <w:sz w:val="20"/>
        </w:rPr>
        <w:t xml:space="preserve"> </w:t>
      </w:r>
      <w:r>
        <w:rPr>
          <w:w w:val="105"/>
          <w:sz w:val="20"/>
        </w:rPr>
        <w:t>Supply</w:t>
      </w:r>
      <w:r>
        <w:rPr>
          <w:spacing w:val="1"/>
          <w:w w:val="105"/>
          <w:sz w:val="20"/>
        </w:rPr>
        <w:t xml:space="preserve"> </w:t>
      </w:r>
      <w:r>
        <w:rPr>
          <w:w w:val="105"/>
          <w:sz w:val="20"/>
        </w:rPr>
        <w:t>and</w:t>
      </w:r>
      <w:r>
        <w:rPr>
          <w:spacing w:val="1"/>
          <w:w w:val="105"/>
          <w:sz w:val="20"/>
        </w:rPr>
        <w:t xml:space="preserve"> </w:t>
      </w:r>
      <w:proofErr w:type="spellStart"/>
      <w:r>
        <w:rPr>
          <w:w w:val="105"/>
          <w:sz w:val="20"/>
        </w:rPr>
        <w:t>Kalpsar</w:t>
      </w:r>
      <w:proofErr w:type="spellEnd"/>
      <w:r>
        <w:rPr>
          <w:spacing w:val="1"/>
          <w:w w:val="105"/>
          <w:sz w:val="20"/>
        </w:rPr>
        <w:t xml:space="preserve"> </w:t>
      </w:r>
      <w:r>
        <w:rPr>
          <w:w w:val="105"/>
          <w:sz w:val="20"/>
        </w:rPr>
        <w:t xml:space="preserve">Department of Govt of Gujarat. </w:t>
      </w:r>
      <w:r>
        <w:rPr>
          <w:b/>
          <w:w w:val="105"/>
          <w:sz w:val="20"/>
        </w:rPr>
        <w:t>Exemption Certificate is applicable only when</w:t>
      </w:r>
      <w:r>
        <w:rPr>
          <w:b/>
          <w:spacing w:val="1"/>
          <w:w w:val="105"/>
          <w:sz w:val="20"/>
        </w:rPr>
        <w:t xml:space="preserve"> </w:t>
      </w:r>
      <w:r>
        <w:rPr>
          <w:b/>
          <w:w w:val="105"/>
          <w:sz w:val="20"/>
        </w:rPr>
        <w:t>Registration</w:t>
      </w:r>
      <w:r>
        <w:rPr>
          <w:b/>
          <w:spacing w:val="1"/>
          <w:w w:val="105"/>
          <w:sz w:val="20"/>
        </w:rPr>
        <w:t xml:space="preserve"> </w:t>
      </w:r>
      <w:r>
        <w:rPr>
          <w:b/>
          <w:w w:val="105"/>
          <w:sz w:val="20"/>
        </w:rPr>
        <w:t>Certificate</w:t>
      </w:r>
      <w:r>
        <w:rPr>
          <w:b/>
          <w:spacing w:val="1"/>
          <w:w w:val="105"/>
          <w:sz w:val="20"/>
        </w:rPr>
        <w:t xml:space="preserve"> </w:t>
      </w:r>
      <w:r>
        <w:rPr>
          <w:b/>
          <w:w w:val="105"/>
          <w:sz w:val="20"/>
        </w:rPr>
        <w:t>of</w:t>
      </w:r>
      <w:r>
        <w:rPr>
          <w:b/>
          <w:spacing w:val="1"/>
          <w:w w:val="105"/>
          <w:sz w:val="20"/>
        </w:rPr>
        <w:t xml:space="preserve"> </w:t>
      </w:r>
      <w:r>
        <w:rPr>
          <w:b/>
          <w:w w:val="105"/>
          <w:sz w:val="20"/>
        </w:rPr>
        <w:t>Appropriate</w:t>
      </w:r>
      <w:r>
        <w:rPr>
          <w:b/>
          <w:spacing w:val="1"/>
          <w:w w:val="105"/>
          <w:sz w:val="20"/>
        </w:rPr>
        <w:t xml:space="preserve"> </w:t>
      </w:r>
      <w:r>
        <w:rPr>
          <w:b/>
          <w:w w:val="105"/>
          <w:sz w:val="20"/>
        </w:rPr>
        <w:t>Class</w:t>
      </w:r>
      <w:r>
        <w:rPr>
          <w:b/>
          <w:spacing w:val="1"/>
          <w:w w:val="105"/>
          <w:sz w:val="20"/>
        </w:rPr>
        <w:t xml:space="preserve"> </w:t>
      </w:r>
      <w:r>
        <w:rPr>
          <w:b/>
          <w:w w:val="105"/>
          <w:sz w:val="20"/>
        </w:rPr>
        <w:t>and</w:t>
      </w:r>
      <w:r>
        <w:rPr>
          <w:b/>
          <w:spacing w:val="1"/>
          <w:w w:val="105"/>
          <w:sz w:val="20"/>
        </w:rPr>
        <w:t xml:space="preserve"> </w:t>
      </w:r>
      <w:r>
        <w:rPr>
          <w:b/>
          <w:w w:val="105"/>
          <w:sz w:val="20"/>
        </w:rPr>
        <w:t>Category</w:t>
      </w:r>
      <w:r>
        <w:rPr>
          <w:b/>
          <w:spacing w:val="1"/>
          <w:w w:val="105"/>
          <w:sz w:val="20"/>
        </w:rPr>
        <w:t xml:space="preserve"> </w:t>
      </w:r>
      <w:r>
        <w:rPr>
          <w:b/>
          <w:w w:val="105"/>
          <w:sz w:val="20"/>
        </w:rPr>
        <w:t>of</w:t>
      </w:r>
      <w:r>
        <w:rPr>
          <w:b/>
          <w:spacing w:val="1"/>
          <w:w w:val="105"/>
          <w:sz w:val="20"/>
        </w:rPr>
        <w:t xml:space="preserve"> </w:t>
      </w:r>
      <w:r>
        <w:rPr>
          <w:b/>
          <w:w w:val="105"/>
          <w:sz w:val="20"/>
        </w:rPr>
        <w:t>Approved</w:t>
      </w:r>
      <w:r>
        <w:rPr>
          <w:b/>
          <w:spacing w:val="1"/>
          <w:w w:val="105"/>
          <w:sz w:val="20"/>
        </w:rPr>
        <w:t xml:space="preserve"> </w:t>
      </w:r>
      <w:r>
        <w:rPr>
          <w:b/>
          <w:w w:val="105"/>
          <w:sz w:val="20"/>
        </w:rPr>
        <w:t>Contractors</w:t>
      </w:r>
      <w:r>
        <w:rPr>
          <w:b/>
          <w:spacing w:val="-3"/>
          <w:w w:val="105"/>
          <w:sz w:val="20"/>
        </w:rPr>
        <w:t xml:space="preserve"> </w:t>
      </w:r>
      <w:r>
        <w:rPr>
          <w:b/>
          <w:w w:val="105"/>
          <w:sz w:val="20"/>
        </w:rPr>
        <w:t>is required</w:t>
      </w:r>
      <w:r>
        <w:rPr>
          <w:b/>
          <w:spacing w:val="-5"/>
          <w:w w:val="105"/>
          <w:sz w:val="20"/>
        </w:rPr>
        <w:t xml:space="preserve"> </w:t>
      </w:r>
      <w:r>
        <w:rPr>
          <w:b/>
          <w:w w:val="105"/>
          <w:sz w:val="20"/>
        </w:rPr>
        <w:t>as</w:t>
      </w:r>
      <w:r>
        <w:rPr>
          <w:b/>
          <w:spacing w:val="-2"/>
          <w:w w:val="105"/>
          <w:sz w:val="20"/>
        </w:rPr>
        <w:t xml:space="preserve"> </w:t>
      </w:r>
      <w:r>
        <w:rPr>
          <w:b/>
          <w:w w:val="105"/>
          <w:sz w:val="20"/>
        </w:rPr>
        <w:t>eligible</w:t>
      </w:r>
      <w:r>
        <w:rPr>
          <w:b/>
          <w:spacing w:val="-2"/>
          <w:w w:val="105"/>
          <w:sz w:val="20"/>
        </w:rPr>
        <w:t xml:space="preserve"> </w:t>
      </w:r>
      <w:r>
        <w:rPr>
          <w:b/>
          <w:w w:val="105"/>
          <w:sz w:val="20"/>
        </w:rPr>
        <w:t>criteria</w:t>
      </w:r>
      <w:r>
        <w:rPr>
          <w:b/>
          <w:spacing w:val="-4"/>
          <w:w w:val="105"/>
          <w:sz w:val="20"/>
        </w:rPr>
        <w:t xml:space="preserve"> </w:t>
      </w:r>
      <w:r>
        <w:rPr>
          <w:b/>
          <w:w w:val="105"/>
          <w:sz w:val="20"/>
        </w:rPr>
        <w:t>of</w:t>
      </w:r>
      <w:r>
        <w:rPr>
          <w:b/>
          <w:spacing w:val="-3"/>
          <w:w w:val="105"/>
          <w:sz w:val="20"/>
        </w:rPr>
        <w:t xml:space="preserve"> </w:t>
      </w:r>
      <w:r>
        <w:rPr>
          <w:b/>
          <w:w w:val="105"/>
          <w:sz w:val="20"/>
        </w:rPr>
        <w:t>bidder.</w:t>
      </w:r>
    </w:p>
    <w:p w14:paraId="651745A7" w14:textId="77777777" w:rsidR="00DB54BC" w:rsidRDefault="00DB54BC">
      <w:pPr>
        <w:spacing w:line="285" w:lineRule="auto"/>
        <w:jc w:val="both"/>
        <w:rPr>
          <w:sz w:val="20"/>
        </w:rPr>
        <w:sectPr w:rsidR="00DB54BC" w:rsidSect="00830AF6">
          <w:pgSz w:w="12240" w:h="15840"/>
          <w:pgMar w:top="600" w:right="1020" w:bottom="460" w:left="1400" w:header="0" w:footer="279" w:gutter="0"/>
          <w:pgNumType w:start="1" w:chapStyle="1"/>
          <w:cols w:space="720"/>
        </w:sectPr>
      </w:pPr>
    </w:p>
    <w:p w14:paraId="651745A8" w14:textId="77777777" w:rsidR="00DB54BC" w:rsidRDefault="00E758CF">
      <w:pPr>
        <w:pStyle w:val="ListParagraph"/>
        <w:numPr>
          <w:ilvl w:val="1"/>
          <w:numId w:val="41"/>
        </w:numPr>
        <w:tabs>
          <w:tab w:val="left" w:pos="1320"/>
        </w:tabs>
        <w:spacing w:before="81" w:line="247" w:lineRule="auto"/>
        <w:ind w:left="1319" w:right="480" w:hanging="848"/>
        <w:rPr>
          <w:sz w:val="20"/>
        </w:rPr>
      </w:pPr>
      <w:r>
        <w:rPr>
          <w:w w:val="105"/>
        </w:rPr>
        <w:lastRenderedPageBreak/>
        <w:t>Bank</w:t>
      </w:r>
      <w:r>
        <w:rPr>
          <w:spacing w:val="-9"/>
          <w:w w:val="105"/>
        </w:rPr>
        <w:t xml:space="preserve"> </w:t>
      </w:r>
      <w:r>
        <w:rPr>
          <w:w w:val="105"/>
        </w:rPr>
        <w:t>guarantees</w:t>
      </w:r>
      <w:r>
        <w:rPr>
          <w:spacing w:val="-8"/>
          <w:w w:val="105"/>
        </w:rPr>
        <w:t xml:space="preserve"> </w:t>
      </w:r>
      <w:r>
        <w:rPr>
          <w:w w:val="105"/>
        </w:rPr>
        <w:t>(and</w:t>
      </w:r>
      <w:r>
        <w:rPr>
          <w:spacing w:val="-9"/>
          <w:w w:val="105"/>
        </w:rPr>
        <w:t xml:space="preserve"> </w:t>
      </w:r>
      <w:r>
        <w:rPr>
          <w:w w:val="105"/>
        </w:rPr>
        <w:t>other</w:t>
      </w:r>
      <w:r>
        <w:rPr>
          <w:spacing w:val="-10"/>
          <w:w w:val="105"/>
        </w:rPr>
        <w:t xml:space="preserve"> </w:t>
      </w:r>
      <w:r>
        <w:rPr>
          <w:w w:val="105"/>
        </w:rPr>
        <w:t>instruments</w:t>
      </w:r>
      <w:r>
        <w:rPr>
          <w:spacing w:val="-6"/>
          <w:w w:val="105"/>
        </w:rPr>
        <w:t xml:space="preserve"> </w:t>
      </w:r>
      <w:r>
        <w:rPr>
          <w:w w:val="105"/>
        </w:rPr>
        <w:t>having</w:t>
      </w:r>
      <w:r>
        <w:rPr>
          <w:spacing w:val="-10"/>
          <w:w w:val="105"/>
        </w:rPr>
        <w:t xml:space="preserve"> </w:t>
      </w:r>
      <w:r>
        <w:rPr>
          <w:w w:val="105"/>
        </w:rPr>
        <w:t>fixed</w:t>
      </w:r>
      <w:r>
        <w:rPr>
          <w:spacing w:val="-10"/>
          <w:w w:val="105"/>
        </w:rPr>
        <w:t xml:space="preserve"> </w:t>
      </w:r>
      <w:r>
        <w:rPr>
          <w:w w:val="105"/>
        </w:rPr>
        <w:t>validity)</w:t>
      </w:r>
      <w:r>
        <w:rPr>
          <w:spacing w:val="-11"/>
          <w:w w:val="105"/>
        </w:rPr>
        <w:t xml:space="preserve"> </w:t>
      </w:r>
      <w:r>
        <w:rPr>
          <w:w w:val="105"/>
        </w:rPr>
        <w:t>issued</w:t>
      </w:r>
      <w:r>
        <w:rPr>
          <w:spacing w:val="-9"/>
          <w:w w:val="105"/>
        </w:rPr>
        <w:t xml:space="preserve"> </w:t>
      </w:r>
      <w:r>
        <w:rPr>
          <w:w w:val="105"/>
        </w:rPr>
        <w:t>as</w:t>
      </w:r>
      <w:r>
        <w:rPr>
          <w:spacing w:val="-9"/>
          <w:w w:val="105"/>
        </w:rPr>
        <w:t xml:space="preserve"> </w:t>
      </w:r>
      <w:r>
        <w:rPr>
          <w:w w:val="105"/>
        </w:rPr>
        <w:t>surety</w:t>
      </w:r>
      <w:r>
        <w:rPr>
          <w:spacing w:val="-9"/>
          <w:w w:val="105"/>
        </w:rPr>
        <w:t xml:space="preserve"> </w:t>
      </w:r>
      <w:r>
        <w:rPr>
          <w:w w:val="105"/>
        </w:rPr>
        <w:t>for</w:t>
      </w:r>
      <w:r>
        <w:rPr>
          <w:spacing w:val="-49"/>
          <w:w w:val="105"/>
        </w:rPr>
        <w:t xml:space="preserve"> </w:t>
      </w:r>
      <w:r>
        <w:rPr>
          <w:w w:val="105"/>
        </w:rPr>
        <w:t xml:space="preserve">the bid shall be valid for 45 days beyond the validity of the bid </w:t>
      </w:r>
      <w:proofErr w:type="spellStart"/>
      <w:r>
        <w:rPr>
          <w:w w:val="105"/>
          <w:sz w:val="20"/>
        </w:rPr>
        <w:t>i.</w:t>
      </w:r>
      <w:proofErr w:type="gramStart"/>
      <w:r>
        <w:rPr>
          <w:w w:val="105"/>
          <w:sz w:val="20"/>
        </w:rPr>
        <w:t>e.total</w:t>
      </w:r>
      <w:proofErr w:type="spellEnd"/>
      <w:proofErr w:type="gramEnd"/>
      <w:r>
        <w:rPr>
          <w:w w:val="105"/>
          <w:sz w:val="20"/>
        </w:rPr>
        <w:t xml:space="preserve"> validity of</w:t>
      </w:r>
      <w:r>
        <w:rPr>
          <w:spacing w:val="1"/>
          <w:w w:val="105"/>
          <w:sz w:val="20"/>
        </w:rPr>
        <w:t xml:space="preserve"> </w:t>
      </w:r>
      <w:r>
        <w:rPr>
          <w:w w:val="105"/>
          <w:sz w:val="20"/>
        </w:rPr>
        <w:t>120+45</w:t>
      </w:r>
      <w:r>
        <w:rPr>
          <w:spacing w:val="-1"/>
          <w:w w:val="105"/>
          <w:sz w:val="20"/>
        </w:rPr>
        <w:t xml:space="preserve"> </w:t>
      </w:r>
      <w:r>
        <w:rPr>
          <w:w w:val="105"/>
          <w:sz w:val="20"/>
        </w:rPr>
        <w:t>=</w:t>
      </w:r>
      <w:r>
        <w:rPr>
          <w:spacing w:val="-5"/>
          <w:w w:val="105"/>
          <w:sz w:val="20"/>
        </w:rPr>
        <w:t xml:space="preserve"> </w:t>
      </w:r>
      <w:r>
        <w:rPr>
          <w:w w:val="105"/>
          <w:sz w:val="20"/>
        </w:rPr>
        <w:t>165</w:t>
      </w:r>
      <w:r>
        <w:rPr>
          <w:spacing w:val="-4"/>
          <w:w w:val="105"/>
          <w:sz w:val="20"/>
        </w:rPr>
        <w:t xml:space="preserve"> </w:t>
      </w:r>
      <w:r>
        <w:rPr>
          <w:w w:val="105"/>
          <w:sz w:val="20"/>
        </w:rPr>
        <w:t>Days</w:t>
      </w:r>
    </w:p>
    <w:p w14:paraId="651745A9" w14:textId="77777777" w:rsidR="00DB54BC" w:rsidRDefault="00DB54BC">
      <w:pPr>
        <w:pStyle w:val="BodyText"/>
        <w:spacing w:before="6"/>
      </w:pPr>
    </w:p>
    <w:p w14:paraId="651745AA" w14:textId="77777777" w:rsidR="00DB54BC" w:rsidRDefault="00E758CF">
      <w:pPr>
        <w:pStyle w:val="ListParagraph"/>
        <w:numPr>
          <w:ilvl w:val="1"/>
          <w:numId w:val="41"/>
        </w:numPr>
        <w:tabs>
          <w:tab w:val="left" w:pos="1320"/>
        </w:tabs>
        <w:spacing w:line="247" w:lineRule="auto"/>
        <w:ind w:left="1319" w:right="490" w:hanging="848"/>
      </w:pPr>
      <w:r>
        <w:t>Any</w:t>
      </w:r>
      <w:r>
        <w:rPr>
          <w:spacing w:val="1"/>
        </w:rPr>
        <w:t xml:space="preserve"> </w:t>
      </w:r>
      <w:r>
        <w:t>bid</w:t>
      </w:r>
      <w:r>
        <w:rPr>
          <w:spacing w:val="1"/>
        </w:rPr>
        <w:t xml:space="preserve"> </w:t>
      </w:r>
      <w:r>
        <w:t>not</w:t>
      </w:r>
      <w:r>
        <w:rPr>
          <w:spacing w:val="1"/>
        </w:rPr>
        <w:t xml:space="preserve"> </w:t>
      </w:r>
      <w:r>
        <w:t>accompanied</w:t>
      </w:r>
      <w:r>
        <w:rPr>
          <w:spacing w:val="1"/>
        </w:rPr>
        <w:t xml:space="preserve"> </w:t>
      </w:r>
      <w:r>
        <w:t>by</w:t>
      </w:r>
      <w:r>
        <w:rPr>
          <w:spacing w:val="1"/>
        </w:rPr>
        <w:t xml:space="preserve"> </w:t>
      </w:r>
      <w:r>
        <w:t>an</w:t>
      </w:r>
      <w:r>
        <w:rPr>
          <w:spacing w:val="1"/>
        </w:rPr>
        <w:t xml:space="preserve"> </w:t>
      </w:r>
      <w:r>
        <w:t>acceptable</w:t>
      </w:r>
      <w:r>
        <w:rPr>
          <w:spacing w:val="1"/>
        </w:rPr>
        <w:t xml:space="preserve"> </w:t>
      </w:r>
      <w:r>
        <w:t>Bid</w:t>
      </w:r>
      <w:r>
        <w:rPr>
          <w:spacing w:val="1"/>
        </w:rPr>
        <w:t xml:space="preserve"> </w:t>
      </w:r>
      <w:r>
        <w:t>Security</w:t>
      </w:r>
      <w:r>
        <w:rPr>
          <w:spacing w:val="48"/>
        </w:rPr>
        <w:t xml:space="preserve"> </w:t>
      </w:r>
      <w:r>
        <w:t>and</w:t>
      </w:r>
      <w:r>
        <w:rPr>
          <w:spacing w:val="48"/>
        </w:rPr>
        <w:t xml:space="preserve"> </w:t>
      </w:r>
      <w:r>
        <w:t>not</w:t>
      </w:r>
      <w:r>
        <w:rPr>
          <w:spacing w:val="49"/>
        </w:rPr>
        <w:t xml:space="preserve"> </w:t>
      </w:r>
      <w:r>
        <w:t>secured</w:t>
      </w:r>
      <w:r>
        <w:rPr>
          <w:spacing w:val="48"/>
        </w:rPr>
        <w:t xml:space="preserve"> </w:t>
      </w:r>
      <w:r>
        <w:t>as</w:t>
      </w:r>
      <w:r>
        <w:rPr>
          <w:spacing w:val="1"/>
        </w:rPr>
        <w:t xml:space="preserve"> </w:t>
      </w:r>
      <w:r>
        <w:t>indicated in Sub-Clauses 16.1 and 16.2 above shall be rejected by the Employer as</w:t>
      </w:r>
      <w:r>
        <w:rPr>
          <w:spacing w:val="1"/>
        </w:rPr>
        <w:t xml:space="preserve"> </w:t>
      </w:r>
      <w:r>
        <w:t>non-responsive.</w:t>
      </w:r>
    </w:p>
    <w:p w14:paraId="651745AB" w14:textId="77777777" w:rsidR="00DB54BC" w:rsidRDefault="00DB54BC">
      <w:pPr>
        <w:pStyle w:val="BodyText"/>
        <w:spacing w:before="3"/>
      </w:pPr>
    </w:p>
    <w:p w14:paraId="651745AC" w14:textId="77777777" w:rsidR="00DB54BC" w:rsidRDefault="00E758CF">
      <w:pPr>
        <w:pStyle w:val="ListParagraph"/>
        <w:numPr>
          <w:ilvl w:val="1"/>
          <w:numId w:val="41"/>
        </w:numPr>
        <w:tabs>
          <w:tab w:val="left" w:pos="1320"/>
        </w:tabs>
        <w:spacing w:before="1" w:line="244" w:lineRule="auto"/>
        <w:ind w:left="1319" w:right="490" w:hanging="848"/>
      </w:pPr>
      <w:r>
        <w:t>The Bid Security of unsuccessful</w:t>
      </w:r>
      <w:r>
        <w:rPr>
          <w:spacing w:val="48"/>
        </w:rPr>
        <w:t xml:space="preserve"> </w:t>
      </w:r>
      <w:r>
        <w:t>bidders will be</w:t>
      </w:r>
      <w:r>
        <w:rPr>
          <w:spacing w:val="48"/>
        </w:rPr>
        <w:t xml:space="preserve"> </w:t>
      </w:r>
      <w:r>
        <w:t>returned within 28 days of the end</w:t>
      </w:r>
      <w:r>
        <w:rPr>
          <w:spacing w:val="1"/>
        </w:rPr>
        <w:t xml:space="preserve"> </w:t>
      </w:r>
      <w:r>
        <w:t>of</w:t>
      </w:r>
      <w:r>
        <w:rPr>
          <w:spacing w:val="1"/>
        </w:rPr>
        <w:t xml:space="preserve"> </w:t>
      </w:r>
      <w:r>
        <w:t>the</w:t>
      </w:r>
      <w:r>
        <w:rPr>
          <w:spacing w:val="2"/>
        </w:rPr>
        <w:t xml:space="preserve"> </w:t>
      </w:r>
      <w:r>
        <w:t>bid</w:t>
      </w:r>
      <w:r>
        <w:rPr>
          <w:spacing w:val="4"/>
        </w:rPr>
        <w:t xml:space="preserve"> </w:t>
      </w:r>
      <w:r>
        <w:t>validity</w:t>
      </w:r>
      <w:r>
        <w:rPr>
          <w:spacing w:val="1"/>
        </w:rPr>
        <w:t xml:space="preserve"> </w:t>
      </w:r>
      <w:r>
        <w:t>period</w:t>
      </w:r>
      <w:r>
        <w:rPr>
          <w:spacing w:val="2"/>
        </w:rPr>
        <w:t xml:space="preserve"> </w:t>
      </w:r>
      <w:r>
        <w:t>specified</w:t>
      </w:r>
      <w:r>
        <w:rPr>
          <w:spacing w:val="1"/>
        </w:rPr>
        <w:t xml:space="preserve"> </w:t>
      </w:r>
      <w:r>
        <w:t>in</w:t>
      </w:r>
      <w:r>
        <w:rPr>
          <w:spacing w:val="3"/>
        </w:rPr>
        <w:t xml:space="preserve"> </w:t>
      </w:r>
      <w:r>
        <w:t>Sub-Clause</w:t>
      </w:r>
      <w:r>
        <w:rPr>
          <w:spacing w:val="4"/>
        </w:rPr>
        <w:t xml:space="preserve"> </w:t>
      </w:r>
      <w:r>
        <w:t>15.1</w:t>
      </w:r>
    </w:p>
    <w:p w14:paraId="651745AD" w14:textId="77777777" w:rsidR="00DB54BC" w:rsidRDefault="00DB54BC">
      <w:pPr>
        <w:pStyle w:val="BodyText"/>
        <w:rPr>
          <w:sz w:val="26"/>
        </w:rPr>
      </w:pPr>
    </w:p>
    <w:p w14:paraId="651745AE" w14:textId="77777777" w:rsidR="00DB54BC" w:rsidRDefault="00E758CF">
      <w:pPr>
        <w:pStyle w:val="BodyText"/>
        <w:spacing w:before="227" w:line="242" w:lineRule="auto"/>
        <w:ind w:left="1319" w:right="490" w:hanging="848"/>
        <w:jc w:val="both"/>
      </w:pPr>
      <w:r>
        <w:t xml:space="preserve">16.5      </w:t>
      </w:r>
      <w:r>
        <w:rPr>
          <w:spacing w:val="1"/>
        </w:rPr>
        <w:t xml:space="preserve"> </w:t>
      </w:r>
      <w:r>
        <w:t>The Bid Security of the successful bidder will be discharged when the bidder has</w:t>
      </w:r>
      <w:r>
        <w:rPr>
          <w:spacing w:val="1"/>
        </w:rPr>
        <w:t xml:space="preserve"> </w:t>
      </w:r>
      <w:r>
        <w:t>signed</w:t>
      </w:r>
      <w:r>
        <w:rPr>
          <w:spacing w:val="4"/>
        </w:rPr>
        <w:t xml:space="preserve"> </w:t>
      </w:r>
      <w:r>
        <w:t>the</w:t>
      </w:r>
      <w:r>
        <w:rPr>
          <w:spacing w:val="8"/>
        </w:rPr>
        <w:t xml:space="preserve"> </w:t>
      </w:r>
      <w:r>
        <w:t>Agreement</w:t>
      </w:r>
      <w:r>
        <w:rPr>
          <w:spacing w:val="5"/>
        </w:rPr>
        <w:t xml:space="preserve"> </w:t>
      </w:r>
      <w:r>
        <w:t>and</w:t>
      </w:r>
      <w:r>
        <w:rPr>
          <w:spacing w:val="6"/>
        </w:rPr>
        <w:t xml:space="preserve"> </w:t>
      </w:r>
      <w:r>
        <w:t>furnished</w:t>
      </w:r>
      <w:r>
        <w:rPr>
          <w:spacing w:val="4"/>
        </w:rPr>
        <w:t xml:space="preserve"> </w:t>
      </w:r>
      <w:r>
        <w:t>the</w:t>
      </w:r>
      <w:r>
        <w:rPr>
          <w:spacing w:val="8"/>
        </w:rPr>
        <w:t xml:space="preserve"> </w:t>
      </w:r>
      <w:r>
        <w:t>required</w:t>
      </w:r>
      <w:r>
        <w:rPr>
          <w:spacing w:val="6"/>
        </w:rPr>
        <w:t xml:space="preserve"> </w:t>
      </w:r>
      <w:r>
        <w:t>Performance</w:t>
      </w:r>
      <w:r>
        <w:rPr>
          <w:spacing w:val="2"/>
        </w:rPr>
        <w:t xml:space="preserve"> </w:t>
      </w:r>
      <w:r>
        <w:t>Security.</w:t>
      </w:r>
    </w:p>
    <w:p w14:paraId="651745AF" w14:textId="77777777" w:rsidR="00DB54BC" w:rsidRDefault="00DB54BC">
      <w:pPr>
        <w:pStyle w:val="BodyText"/>
        <w:rPr>
          <w:sz w:val="26"/>
        </w:rPr>
      </w:pPr>
    </w:p>
    <w:p w14:paraId="651745B1" w14:textId="77777777" w:rsidR="00DB54BC" w:rsidRDefault="00E758CF">
      <w:pPr>
        <w:pStyle w:val="BodyText"/>
        <w:tabs>
          <w:tab w:val="left" w:pos="1147"/>
        </w:tabs>
        <w:spacing w:before="189"/>
        <w:ind w:left="472"/>
      </w:pPr>
      <w:r>
        <w:t>16.6.</w:t>
      </w:r>
      <w:r>
        <w:tab/>
        <w:t>The</w:t>
      </w:r>
      <w:r>
        <w:rPr>
          <w:spacing w:val="8"/>
        </w:rPr>
        <w:t xml:space="preserve"> </w:t>
      </w:r>
      <w:r>
        <w:t>bid</w:t>
      </w:r>
      <w:r>
        <w:rPr>
          <w:spacing w:val="6"/>
        </w:rPr>
        <w:t xml:space="preserve"> </w:t>
      </w:r>
      <w:r>
        <w:t>Security</w:t>
      </w:r>
      <w:r>
        <w:rPr>
          <w:spacing w:val="8"/>
        </w:rPr>
        <w:t xml:space="preserve"> </w:t>
      </w:r>
      <w:r>
        <w:t>may</w:t>
      </w:r>
      <w:r>
        <w:rPr>
          <w:spacing w:val="11"/>
        </w:rPr>
        <w:t xml:space="preserve"> </w:t>
      </w:r>
      <w:r>
        <w:t>be</w:t>
      </w:r>
      <w:r>
        <w:rPr>
          <w:spacing w:val="8"/>
        </w:rPr>
        <w:t xml:space="preserve"> </w:t>
      </w:r>
      <w:r>
        <w:t>forfeited</w:t>
      </w:r>
    </w:p>
    <w:p w14:paraId="651745B2" w14:textId="77777777" w:rsidR="00DB54BC" w:rsidRDefault="00DB54BC">
      <w:pPr>
        <w:pStyle w:val="BodyText"/>
        <w:spacing w:before="3"/>
        <w:rPr>
          <w:sz w:val="23"/>
        </w:rPr>
      </w:pPr>
    </w:p>
    <w:p w14:paraId="651745B3" w14:textId="77777777" w:rsidR="00DB54BC" w:rsidRDefault="00E758CF">
      <w:pPr>
        <w:pStyle w:val="ListParagraph"/>
        <w:numPr>
          <w:ilvl w:val="0"/>
          <w:numId w:val="40"/>
        </w:numPr>
        <w:tabs>
          <w:tab w:val="left" w:pos="1825"/>
        </w:tabs>
        <w:spacing w:line="244" w:lineRule="auto"/>
        <w:ind w:right="486" w:hanging="677"/>
      </w:pPr>
      <w:r>
        <w:t>If the</w:t>
      </w:r>
      <w:r>
        <w:rPr>
          <w:spacing w:val="1"/>
        </w:rPr>
        <w:t xml:space="preserve"> </w:t>
      </w:r>
      <w:r>
        <w:t>Bidder withdraws the bid after Bid</w:t>
      </w:r>
      <w:r>
        <w:rPr>
          <w:spacing w:val="1"/>
        </w:rPr>
        <w:t xml:space="preserve"> </w:t>
      </w:r>
      <w:r>
        <w:t>opening during the period of Bid</w:t>
      </w:r>
      <w:r>
        <w:rPr>
          <w:spacing w:val="1"/>
        </w:rPr>
        <w:t xml:space="preserve"> </w:t>
      </w:r>
      <w:r>
        <w:t>validity.</w:t>
      </w:r>
    </w:p>
    <w:p w14:paraId="651745B4" w14:textId="77777777" w:rsidR="00DB54BC" w:rsidRDefault="00DB54BC">
      <w:pPr>
        <w:pStyle w:val="BodyText"/>
        <w:spacing w:before="8"/>
      </w:pPr>
    </w:p>
    <w:p w14:paraId="651745B5" w14:textId="77777777" w:rsidR="00DB54BC" w:rsidRDefault="00E758CF">
      <w:pPr>
        <w:pStyle w:val="ListParagraph"/>
        <w:numPr>
          <w:ilvl w:val="0"/>
          <w:numId w:val="40"/>
        </w:numPr>
        <w:tabs>
          <w:tab w:val="left" w:pos="1804"/>
        </w:tabs>
        <w:ind w:left="1803" w:hanging="668"/>
      </w:pPr>
      <w:r>
        <w:t>If</w:t>
      </w:r>
      <w:r>
        <w:rPr>
          <w:spacing w:val="6"/>
        </w:rPr>
        <w:t xml:space="preserve"> </w:t>
      </w:r>
      <w:r>
        <w:t>the</w:t>
      </w:r>
      <w:r>
        <w:rPr>
          <w:spacing w:val="10"/>
        </w:rPr>
        <w:t xml:space="preserve"> </w:t>
      </w:r>
      <w:r>
        <w:t>Bidder</w:t>
      </w:r>
      <w:r>
        <w:rPr>
          <w:spacing w:val="6"/>
        </w:rPr>
        <w:t xml:space="preserve"> </w:t>
      </w:r>
      <w:r>
        <w:t>does</w:t>
      </w:r>
      <w:r>
        <w:rPr>
          <w:spacing w:val="10"/>
        </w:rPr>
        <w:t xml:space="preserve"> </w:t>
      </w:r>
      <w:r>
        <w:t>not</w:t>
      </w:r>
      <w:r>
        <w:rPr>
          <w:spacing w:val="10"/>
        </w:rPr>
        <w:t xml:space="preserve"> </w:t>
      </w:r>
      <w:r>
        <w:t>accept</w:t>
      </w:r>
      <w:r>
        <w:rPr>
          <w:spacing w:val="5"/>
        </w:rPr>
        <w:t xml:space="preserve"> </w:t>
      </w:r>
      <w:r>
        <w:t>the</w:t>
      </w:r>
      <w:r>
        <w:rPr>
          <w:spacing w:val="10"/>
        </w:rPr>
        <w:t xml:space="preserve"> </w:t>
      </w:r>
      <w:r>
        <w:t>correction</w:t>
      </w:r>
      <w:r>
        <w:rPr>
          <w:spacing w:val="8"/>
        </w:rPr>
        <w:t xml:space="preserve"> </w:t>
      </w:r>
      <w:r>
        <w:t>of</w:t>
      </w:r>
      <w:r>
        <w:rPr>
          <w:spacing w:val="6"/>
        </w:rPr>
        <w:t xml:space="preserve"> </w:t>
      </w:r>
      <w:r>
        <w:t>the</w:t>
      </w:r>
      <w:r>
        <w:rPr>
          <w:spacing w:val="8"/>
        </w:rPr>
        <w:t xml:space="preserve"> </w:t>
      </w:r>
      <w:r>
        <w:t>Bid</w:t>
      </w:r>
      <w:r>
        <w:rPr>
          <w:spacing w:val="10"/>
        </w:rPr>
        <w:t xml:space="preserve"> </w:t>
      </w:r>
      <w:r>
        <w:t>Price,</w:t>
      </w:r>
      <w:r>
        <w:rPr>
          <w:spacing w:val="5"/>
        </w:rPr>
        <w:t xml:space="preserve"> </w:t>
      </w:r>
      <w:r>
        <w:t>if</w:t>
      </w:r>
      <w:r>
        <w:rPr>
          <w:spacing w:val="6"/>
        </w:rPr>
        <w:t xml:space="preserve"> </w:t>
      </w:r>
      <w:r>
        <w:t>any</w:t>
      </w:r>
      <w:r>
        <w:rPr>
          <w:spacing w:val="8"/>
        </w:rPr>
        <w:t xml:space="preserve"> </w:t>
      </w:r>
      <w:r>
        <w:t>or</w:t>
      </w:r>
    </w:p>
    <w:p w14:paraId="651745B6" w14:textId="77777777" w:rsidR="00DB54BC" w:rsidRDefault="00E758CF">
      <w:pPr>
        <w:pStyle w:val="ListParagraph"/>
        <w:numPr>
          <w:ilvl w:val="0"/>
          <w:numId w:val="40"/>
        </w:numPr>
        <w:tabs>
          <w:tab w:val="left" w:pos="1805"/>
        </w:tabs>
        <w:spacing w:before="9"/>
        <w:ind w:left="1804" w:hanging="669"/>
      </w:pPr>
      <w:r>
        <w:t>In</w:t>
      </w:r>
      <w:r>
        <w:rPr>
          <w:spacing w:val="6"/>
        </w:rPr>
        <w:t xml:space="preserve"> </w:t>
      </w:r>
      <w:r>
        <w:t>the</w:t>
      </w:r>
      <w:r>
        <w:rPr>
          <w:spacing w:val="9"/>
        </w:rPr>
        <w:t xml:space="preserve"> </w:t>
      </w:r>
      <w:r>
        <w:t>case</w:t>
      </w:r>
      <w:r>
        <w:rPr>
          <w:spacing w:val="11"/>
        </w:rPr>
        <w:t xml:space="preserve"> </w:t>
      </w:r>
      <w:r>
        <w:t>of</w:t>
      </w:r>
      <w:r>
        <w:rPr>
          <w:spacing w:val="11"/>
        </w:rPr>
        <w:t xml:space="preserve"> </w:t>
      </w:r>
      <w:r>
        <w:t>a</w:t>
      </w:r>
      <w:r>
        <w:rPr>
          <w:spacing w:val="11"/>
        </w:rPr>
        <w:t xml:space="preserve"> </w:t>
      </w:r>
      <w:r>
        <w:t>successful</w:t>
      </w:r>
      <w:r>
        <w:rPr>
          <w:spacing w:val="12"/>
        </w:rPr>
        <w:t xml:space="preserve"> </w:t>
      </w:r>
      <w:r>
        <w:t>Bidders,</w:t>
      </w:r>
      <w:r>
        <w:rPr>
          <w:spacing w:val="10"/>
        </w:rPr>
        <w:t xml:space="preserve"> </w:t>
      </w:r>
      <w:r>
        <w:t>if</w:t>
      </w:r>
      <w:r>
        <w:rPr>
          <w:spacing w:val="12"/>
        </w:rPr>
        <w:t xml:space="preserve"> </w:t>
      </w:r>
      <w:r>
        <w:t>the</w:t>
      </w:r>
      <w:r>
        <w:rPr>
          <w:spacing w:val="13"/>
        </w:rPr>
        <w:t xml:space="preserve"> </w:t>
      </w:r>
      <w:r>
        <w:t>Bidder</w:t>
      </w:r>
      <w:r>
        <w:rPr>
          <w:spacing w:val="13"/>
        </w:rPr>
        <w:t xml:space="preserve"> </w:t>
      </w:r>
      <w:r>
        <w:t>fails</w:t>
      </w:r>
      <w:r>
        <w:rPr>
          <w:spacing w:val="11"/>
        </w:rPr>
        <w:t xml:space="preserve"> </w:t>
      </w:r>
      <w:r>
        <w:t>the</w:t>
      </w:r>
      <w:r>
        <w:rPr>
          <w:spacing w:val="13"/>
        </w:rPr>
        <w:t xml:space="preserve"> </w:t>
      </w:r>
      <w:r>
        <w:t>specified</w:t>
      </w:r>
      <w:r>
        <w:rPr>
          <w:spacing w:val="10"/>
        </w:rPr>
        <w:t xml:space="preserve"> </w:t>
      </w:r>
      <w:r>
        <w:t>time</w:t>
      </w:r>
      <w:r>
        <w:rPr>
          <w:spacing w:val="9"/>
        </w:rPr>
        <w:t xml:space="preserve"> </w:t>
      </w:r>
      <w:r>
        <w:t>limit</w:t>
      </w:r>
      <w:r>
        <w:rPr>
          <w:spacing w:val="11"/>
        </w:rPr>
        <w:t xml:space="preserve"> </w:t>
      </w:r>
      <w:r>
        <w:t>to</w:t>
      </w:r>
    </w:p>
    <w:p w14:paraId="651745B7" w14:textId="77777777" w:rsidR="00DB54BC" w:rsidRDefault="00E758CF">
      <w:pPr>
        <w:pStyle w:val="ListParagraph"/>
        <w:numPr>
          <w:ilvl w:val="1"/>
          <w:numId w:val="40"/>
        </w:numPr>
        <w:tabs>
          <w:tab w:val="left" w:pos="2503"/>
        </w:tabs>
        <w:spacing w:before="6"/>
        <w:ind w:hanging="677"/>
      </w:pPr>
      <w:r>
        <w:t>Sign</w:t>
      </w:r>
      <w:r>
        <w:rPr>
          <w:spacing w:val="7"/>
        </w:rPr>
        <w:t xml:space="preserve"> </w:t>
      </w:r>
      <w:r>
        <w:t>the</w:t>
      </w:r>
      <w:r>
        <w:rPr>
          <w:spacing w:val="7"/>
        </w:rPr>
        <w:t xml:space="preserve"> </w:t>
      </w:r>
      <w:r>
        <w:t>Agreement;</w:t>
      </w:r>
      <w:r>
        <w:rPr>
          <w:spacing w:val="8"/>
        </w:rPr>
        <w:t xml:space="preserve"> </w:t>
      </w:r>
      <w:r>
        <w:t>or</w:t>
      </w:r>
    </w:p>
    <w:p w14:paraId="651745B8" w14:textId="77777777" w:rsidR="00DB54BC" w:rsidRDefault="00E758CF">
      <w:pPr>
        <w:pStyle w:val="ListParagraph"/>
        <w:numPr>
          <w:ilvl w:val="1"/>
          <w:numId w:val="40"/>
        </w:numPr>
        <w:tabs>
          <w:tab w:val="left" w:pos="2504"/>
        </w:tabs>
        <w:spacing w:before="6"/>
        <w:ind w:left="2503" w:hanging="701"/>
      </w:pPr>
      <w:r>
        <w:t>Furnish</w:t>
      </w:r>
      <w:r>
        <w:rPr>
          <w:spacing w:val="12"/>
        </w:rPr>
        <w:t xml:space="preserve"> </w:t>
      </w:r>
      <w:r>
        <w:t>the</w:t>
      </w:r>
      <w:r>
        <w:rPr>
          <w:spacing w:val="9"/>
        </w:rPr>
        <w:t xml:space="preserve"> </w:t>
      </w:r>
      <w:r>
        <w:t>requirement</w:t>
      </w:r>
      <w:r>
        <w:rPr>
          <w:spacing w:val="10"/>
        </w:rPr>
        <w:t xml:space="preserve"> </w:t>
      </w:r>
      <w:r>
        <w:t>Performance</w:t>
      </w:r>
      <w:r>
        <w:rPr>
          <w:spacing w:val="15"/>
        </w:rPr>
        <w:t xml:space="preserve"> </w:t>
      </w:r>
      <w:r>
        <w:t>Security.</w:t>
      </w:r>
    </w:p>
    <w:p w14:paraId="651745B9" w14:textId="77777777" w:rsidR="00DB54BC" w:rsidRDefault="00E758CF">
      <w:pPr>
        <w:pStyle w:val="ListParagraph"/>
        <w:numPr>
          <w:ilvl w:val="0"/>
          <w:numId w:val="40"/>
        </w:numPr>
        <w:tabs>
          <w:tab w:val="left" w:pos="1803"/>
        </w:tabs>
        <w:spacing w:before="6" w:line="247" w:lineRule="auto"/>
        <w:ind w:left="1804" w:right="483" w:hanging="668"/>
        <w:rPr>
          <w:sz w:val="20"/>
        </w:rPr>
      </w:pPr>
      <w:r>
        <w:rPr>
          <w:w w:val="105"/>
        </w:rPr>
        <w:t>#If</w:t>
      </w:r>
      <w:r>
        <w:rPr>
          <w:spacing w:val="1"/>
          <w:w w:val="105"/>
        </w:rPr>
        <w:t xml:space="preserve"> </w:t>
      </w:r>
      <w:r>
        <w:rPr>
          <w:w w:val="105"/>
          <w:sz w:val="20"/>
        </w:rPr>
        <w:t>found</w:t>
      </w:r>
      <w:r>
        <w:rPr>
          <w:spacing w:val="1"/>
          <w:w w:val="105"/>
          <w:sz w:val="20"/>
        </w:rPr>
        <w:t xml:space="preserve"> </w:t>
      </w:r>
      <w:r>
        <w:rPr>
          <w:w w:val="105"/>
          <w:sz w:val="20"/>
        </w:rPr>
        <w:t>necessary,</w:t>
      </w:r>
      <w:r>
        <w:rPr>
          <w:spacing w:val="1"/>
          <w:w w:val="105"/>
          <w:sz w:val="20"/>
        </w:rPr>
        <w:t xml:space="preserve"> </w:t>
      </w:r>
      <w:r>
        <w:rPr>
          <w:w w:val="105"/>
          <w:sz w:val="20"/>
        </w:rPr>
        <w:t>the</w:t>
      </w:r>
      <w:r>
        <w:rPr>
          <w:spacing w:val="1"/>
          <w:w w:val="105"/>
          <w:sz w:val="20"/>
        </w:rPr>
        <w:t xml:space="preserve"> </w:t>
      </w:r>
      <w:r>
        <w:rPr>
          <w:w w:val="105"/>
          <w:sz w:val="20"/>
        </w:rPr>
        <w:t>bidder</w:t>
      </w:r>
      <w:r>
        <w:rPr>
          <w:spacing w:val="1"/>
          <w:w w:val="105"/>
          <w:sz w:val="20"/>
        </w:rPr>
        <w:t xml:space="preserve"> </w:t>
      </w:r>
      <w:r>
        <w:rPr>
          <w:w w:val="105"/>
          <w:sz w:val="20"/>
        </w:rPr>
        <w:t>will</w:t>
      </w:r>
      <w:r>
        <w:rPr>
          <w:spacing w:val="1"/>
          <w:w w:val="105"/>
          <w:sz w:val="20"/>
        </w:rPr>
        <w:t xml:space="preserve"> </w:t>
      </w:r>
      <w:r>
        <w:rPr>
          <w:w w:val="105"/>
          <w:sz w:val="20"/>
        </w:rPr>
        <w:t>be</w:t>
      </w:r>
      <w:r>
        <w:rPr>
          <w:spacing w:val="1"/>
          <w:w w:val="105"/>
          <w:sz w:val="20"/>
        </w:rPr>
        <w:t xml:space="preserve"> </w:t>
      </w:r>
      <w:r>
        <w:rPr>
          <w:w w:val="105"/>
          <w:sz w:val="20"/>
        </w:rPr>
        <w:t>intimated</w:t>
      </w:r>
      <w:r>
        <w:rPr>
          <w:spacing w:val="1"/>
          <w:w w:val="105"/>
          <w:sz w:val="20"/>
        </w:rPr>
        <w:t xml:space="preserve"> </w:t>
      </w:r>
      <w:r>
        <w:rPr>
          <w:w w:val="105"/>
          <w:sz w:val="20"/>
        </w:rPr>
        <w:t>for</w:t>
      </w:r>
      <w:r>
        <w:rPr>
          <w:spacing w:val="1"/>
          <w:w w:val="105"/>
          <w:sz w:val="20"/>
        </w:rPr>
        <w:t xml:space="preserve"> </w:t>
      </w:r>
      <w:r>
        <w:rPr>
          <w:w w:val="105"/>
          <w:sz w:val="20"/>
        </w:rPr>
        <w:t>negotiation,</w:t>
      </w:r>
      <w:r>
        <w:rPr>
          <w:spacing w:val="1"/>
          <w:w w:val="105"/>
          <w:sz w:val="20"/>
        </w:rPr>
        <w:t xml:space="preserve"> </w:t>
      </w:r>
      <w:r>
        <w:rPr>
          <w:w w:val="105"/>
          <w:sz w:val="20"/>
        </w:rPr>
        <w:t>He</w:t>
      </w:r>
      <w:r>
        <w:rPr>
          <w:spacing w:val="1"/>
          <w:w w:val="105"/>
          <w:sz w:val="20"/>
        </w:rPr>
        <w:t xml:space="preserve"> </w:t>
      </w:r>
      <w:r>
        <w:rPr>
          <w:w w:val="105"/>
          <w:sz w:val="20"/>
        </w:rPr>
        <w:t>will</w:t>
      </w:r>
      <w:r>
        <w:rPr>
          <w:spacing w:val="1"/>
          <w:w w:val="105"/>
          <w:sz w:val="20"/>
        </w:rPr>
        <w:t xml:space="preserve"> </w:t>
      </w:r>
      <w:r>
        <w:rPr>
          <w:w w:val="105"/>
          <w:sz w:val="20"/>
        </w:rPr>
        <w:t>be</w:t>
      </w:r>
      <w:r>
        <w:rPr>
          <w:spacing w:val="1"/>
          <w:w w:val="105"/>
          <w:sz w:val="20"/>
        </w:rPr>
        <w:t xml:space="preserve"> </w:t>
      </w:r>
      <w:r>
        <w:rPr>
          <w:w w:val="105"/>
          <w:sz w:val="20"/>
        </w:rPr>
        <w:t>intimated</w:t>
      </w:r>
      <w:r>
        <w:rPr>
          <w:spacing w:val="1"/>
          <w:w w:val="105"/>
          <w:sz w:val="20"/>
        </w:rPr>
        <w:t xml:space="preserve"> </w:t>
      </w:r>
      <w:r>
        <w:rPr>
          <w:w w:val="105"/>
          <w:sz w:val="20"/>
        </w:rPr>
        <w:t>maximum</w:t>
      </w:r>
      <w:r>
        <w:rPr>
          <w:spacing w:val="1"/>
          <w:w w:val="105"/>
          <w:sz w:val="20"/>
        </w:rPr>
        <w:t xml:space="preserve"> </w:t>
      </w:r>
      <w:r>
        <w:rPr>
          <w:w w:val="105"/>
          <w:sz w:val="20"/>
        </w:rPr>
        <w:t>three</w:t>
      </w:r>
      <w:r>
        <w:rPr>
          <w:spacing w:val="1"/>
          <w:w w:val="105"/>
          <w:sz w:val="20"/>
        </w:rPr>
        <w:t xml:space="preserve"> </w:t>
      </w:r>
      <w:r>
        <w:rPr>
          <w:w w:val="105"/>
          <w:sz w:val="20"/>
        </w:rPr>
        <w:t>times</w:t>
      </w:r>
      <w:r>
        <w:rPr>
          <w:spacing w:val="1"/>
          <w:w w:val="105"/>
          <w:sz w:val="20"/>
        </w:rPr>
        <w:t xml:space="preserve"> </w:t>
      </w:r>
      <w:r>
        <w:rPr>
          <w:w w:val="105"/>
          <w:sz w:val="20"/>
        </w:rPr>
        <w:t>within</w:t>
      </w:r>
      <w:r>
        <w:rPr>
          <w:spacing w:val="1"/>
          <w:w w:val="105"/>
          <w:sz w:val="20"/>
        </w:rPr>
        <w:t xml:space="preserve"> </w:t>
      </w:r>
      <w:r>
        <w:rPr>
          <w:w w:val="105"/>
          <w:sz w:val="20"/>
        </w:rPr>
        <w:t>the</w:t>
      </w:r>
      <w:r>
        <w:rPr>
          <w:spacing w:val="1"/>
          <w:w w:val="105"/>
          <w:sz w:val="20"/>
        </w:rPr>
        <w:t xml:space="preserve"> </w:t>
      </w:r>
      <w:r>
        <w:rPr>
          <w:w w:val="105"/>
          <w:sz w:val="20"/>
        </w:rPr>
        <w:t>validity</w:t>
      </w:r>
      <w:r>
        <w:rPr>
          <w:spacing w:val="1"/>
          <w:w w:val="105"/>
          <w:sz w:val="20"/>
        </w:rPr>
        <w:t xml:space="preserve"> </w:t>
      </w:r>
      <w:r>
        <w:rPr>
          <w:w w:val="105"/>
          <w:sz w:val="20"/>
        </w:rPr>
        <w:t>period</w:t>
      </w:r>
      <w:r>
        <w:rPr>
          <w:spacing w:val="1"/>
          <w:w w:val="105"/>
          <w:sz w:val="20"/>
        </w:rPr>
        <w:t xml:space="preserve"> </w:t>
      </w:r>
      <w:r>
        <w:rPr>
          <w:w w:val="105"/>
          <w:sz w:val="20"/>
        </w:rPr>
        <w:t>for</w:t>
      </w:r>
      <w:r>
        <w:rPr>
          <w:spacing w:val="1"/>
          <w:w w:val="105"/>
          <w:sz w:val="20"/>
        </w:rPr>
        <w:t xml:space="preserve"> </w:t>
      </w:r>
      <w:r>
        <w:rPr>
          <w:w w:val="105"/>
          <w:sz w:val="20"/>
        </w:rPr>
        <w:t>negotiation,</w:t>
      </w:r>
      <w:r>
        <w:rPr>
          <w:spacing w:val="1"/>
          <w:w w:val="105"/>
          <w:sz w:val="20"/>
        </w:rPr>
        <w:t xml:space="preserve"> </w:t>
      </w:r>
      <w:proofErr w:type="gramStart"/>
      <w:r>
        <w:rPr>
          <w:w w:val="105"/>
          <w:sz w:val="20"/>
        </w:rPr>
        <w:t>If</w:t>
      </w:r>
      <w:proofErr w:type="gramEnd"/>
      <w:r>
        <w:rPr>
          <w:spacing w:val="1"/>
          <w:w w:val="105"/>
          <w:sz w:val="20"/>
        </w:rPr>
        <w:t xml:space="preserve"> </w:t>
      </w:r>
      <w:r>
        <w:rPr>
          <w:w w:val="105"/>
          <w:sz w:val="20"/>
        </w:rPr>
        <w:t>contractor does not respond in time, his Bid Security (EMD) will be forfeited and his</w:t>
      </w:r>
      <w:r>
        <w:rPr>
          <w:spacing w:val="-44"/>
          <w:w w:val="105"/>
          <w:sz w:val="20"/>
        </w:rPr>
        <w:t xml:space="preserve"> </w:t>
      </w:r>
      <w:r>
        <w:rPr>
          <w:w w:val="105"/>
          <w:sz w:val="20"/>
        </w:rPr>
        <w:t>tender</w:t>
      </w:r>
      <w:r>
        <w:rPr>
          <w:spacing w:val="-7"/>
          <w:w w:val="105"/>
          <w:sz w:val="20"/>
        </w:rPr>
        <w:t xml:space="preserve"> </w:t>
      </w:r>
      <w:r>
        <w:rPr>
          <w:w w:val="105"/>
          <w:sz w:val="20"/>
        </w:rPr>
        <w:t>will</w:t>
      </w:r>
      <w:r>
        <w:rPr>
          <w:spacing w:val="-9"/>
          <w:w w:val="105"/>
          <w:sz w:val="20"/>
        </w:rPr>
        <w:t xml:space="preserve"> </w:t>
      </w:r>
      <w:r>
        <w:rPr>
          <w:w w:val="105"/>
          <w:sz w:val="20"/>
        </w:rPr>
        <w:t>be</w:t>
      </w:r>
      <w:r>
        <w:rPr>
          <w:spacing w:val="-8"/>
          <w:w w:val="105"/>
          <w:sz w:val="20"/>
        </w:rPr>
        <w:t xml:space="preserve"> </w:t>
      </w:r>
      <w:r>
        <w:rPr>
          <w:w w:val="105"/>
          <w:sz w:val="20"/>
        </w:rPr>
        <w:t>rejected.</w:t>
      </w:r>
      <w:r>
        <w:rPr>
          <w:spacing w:val="-8"/>
          <w:w w:val="105"/>
          <w:sz w:val="20"/>
        </w:rPr>
        <w:t xml:space="preserve"> </w:t>
      </w:r>
      <w:r>
        <w:rPr>
          <w:w w:val="105"/>
          <w:sz w:val="20"/>
        </w:rPr>
        <w:t>Punitive</w:t>
      </w:r>
      <w:r>
        <w:rPr>
          <w:spacing w:val="-9"/>
          <w:w w:val="105"/>
          <w:sz w:val="20"/>
        </w:rPr>
        <w:t xml:space="preserve"> </w:t>
      </w:r>
      <w:r>
        <w:rPr>
          <w:w w:val="105"/>
          <w:sz w:val="20"/>
        </w:rPr>
        <w:t>action</w:t>
      </w:r>
      <w:r>
        <w:rPr>
          <w:spacing w:val="-7"/>
          <w:w w:val="105"/>
          <w:sz w:val="20"/>
        </w:rPr>
        <w:t xml:space="preserve"> </w:t>
      </w:r>
      <w:r>
        <w:rPr>
          <w:w w:val="105"/>
          <w:sz w:val="20"/>
        </w:rPr>
        <w:t>will</w:t>
      </w:r>
      <w:r>
        <w:rPr>
          <w:spacing w:val="-8"/>
          <w:w w:val="105"/>
          <w:sz w:val="20"/>
        </w:rPr>
        <w:t xml:space="preserve"> </w:t>
      </w:r>
      <w:r>
        <w:rPr>
          <w:w w:val="105"/>
          <w:sz w:val="20"/>
        </w:rPr>
        <w:t>be</w:t>
      </w:r>
      <w:r>
        <w:rPr>
          <w:spacing w:val="-7"/>
          <w:w w:val="105"/>
          <w:sz w:val="20"/>
        </w:rPr>
        <w:t xml:space="preserve"> </w:t>
      </w:r>
      <w:r>
        <w:rPr>
          <w:w w:val="105"/>
          <w:sz w:val="20"/>
        </w:rPr>
        <w:t>taken</w:t>
      </w:r>
      <w:r>
        <w:rPr>
          <w:spacing w:val="-11"/>
          <w:w w:val="105"/>
          <w:sz w:val="20"/>
        </w:rPr>
        <w:t xml:space="preserve"> </w:t>
      </w:r>
      <w:r>
        <w:rPr>
          <w:w w:val="105"/>
          <w:sz w:val="20"/>
        </w:rPr>
        <w:t>on</w:t>
      </w:r>
      <w:r>
        <w:rPr>
          <w:spacing w:val="-7"/>
          <w:w w:val="105"/>
          <w:sz w:val="20"/>
        </w:rPr>
        <w:t xml:space="preserve"> </w:t>
      </w:r>
      <w:r>
        <w:rPr>
          <w:w w:val="105"/>
          <w:sz w:val="20"/>
        </w:rPr>
        <w:t>such</w:t>
      </w:r>
      <w:r>
        <w:rPr>
          <w:spacing w:val="-9"/>
          <w:w w:val="105"/>
          <w:sz w:val="20"/>
        </w:rPr>
        <w:t xml:space="preserve"> </w:t>
      </w:r>
      <w:r>
        <w:rPr>
          <w:w w:val="105"/>
          <w:sz w:val="20"/>
        </w:rPr>
        <w:t>contractors.</w:t>
      </w:r>
      <w:r>
        <w:rPr>
          <w:spacing w:val="-9"/>
          <w:w w:val="105"/>
          <w:sz w:val="20"/>
        </w:rPr>
        <w:t xml:space="preserve"> </w:t>
      </w:r>
      <w:r>
        <w:rPr>
          <w:w w:val="105"/>
          <w:sz w:val="20"/>
        </w:rPr>
        <w:t>(As</w:t>
      </w:r>
      <w:r>
        <w:rPr>
          <w:spacing w:val="-7"/>
          <w:w w:val="105"/>
          <w:sz w:val="20"/>
        </w:rPr>
        <w:t xml:space="preserve"> </w:t>
      </w:r>
      <w:r>
        <w:rPr>
          <w:w w:val="105"/>
          <w:sz w:val="20"/>
        </w:rPr>
        <w:t>per</w:t>
      </w:r>
      <w:r>
        <w:rPr>
          <w:spacing w:val="-7"/>
          <w:w w:val="105"/>
          <w:sz w:val="20"/>
        </w:rPr>
        <w:t xml:space="preserve"> </w:t>
      </w:r>
      <w:r>
        <w:rPr>
          <w:w w:val="105"/>
          <w:sz w:val="20"/>
        </w:rPr>
        <w:t>GoG</w:t>
      </w:r>
      <w:r>
        <w:rPr>
          <w:spacing w:val="-44"/>
          <w:w w:val="105"/>
          <w:sz w:val="20"/>
        </w:rPr>
        <w:t xml:space="preserve"> </w:t>
      </w:r>
      <w:r>
        <w:rPr>
          <w:w w:val="105"/>
          <w:sz w:val="20"/>
        </w:rPr>
        <w:t>R&amp;B</w:t>
      </w:r>
      <w:r>
        <w:rPr>
          <w:spacing w:val="-5"/>
          <w:w w:val="105"/>
          <w:sz w:val="20"/>
        </w:rPr>
        <w:t xml:space="preserve"> </w:t>
      </w:r>
      <w:r>
        <w:rPr>
          <w:w w:val="105"/>
          <w:sz w:val="20"/>
        </w:rPr>
        <w:t>Dept’s</w:t>
      </w:r>
      <w:r>
        <w:rPr>
          <w:spacing w:val="-5"/>
          <w:w w:val="105"/>
          <w:sz w:val="20"/>
        </w:rPr>
        <w:t xml:space="preserve"> </w:t>
      </w:r>
      <w:r>
        <w:rPr>
          <w:w w:val="105"/>
          <w:sz w:val="20"/>
        </w:rPr>
        <w:t>Gr. No.</w:t>
      </w:r>
      <w:r>
        <w:rPr>
          <w:spacing w:val="-3"/>
          <w:w w:val="105"/>
          <w:sz w:val="20"/>
        </w:rPr>
        <w:t xml:space="preserve"> </w:t>
      </w:r>
      <w:r>
        <w:rPr>
          <w:w w:val="105"/>
          <w:sz w:val="20"/>
        </w:rPr>
        <w:t>S/22/2017/6369/D,</w:t>
      </w:r>
      <w:r>
        <w:rPr>
          <w:spacing w:val="-3"/>
          <w:w w:val="105"/>
          <w:sz w:val="20"/>
        </w:rPr>
        <w:t xml:space="preserve"> </w:t>
      </w:r>
      <w:r>
        <w:rPr>
          <w:w w:val="105"/>
          <w:sz w:val="20"/>
        </w:rPr>
        <w:t>Dt.08/06/2018)</w:t>
      </w:r>
    </w:p>
    <w:p w14:paraId="651745BA" w14:textId="77777777" w:rsidR="00DB54BC" w:rsidRDefault="00DB54BC">
      <w:pPr>
        <w:pStyle w:val="BodyText"/>
        <w:rPr>
          <w:sz w:val="21"/>
        </w:rPr>
      </w:pPr>
    </w:p>
    <w:p w14:paraId="651745BB" w14:textId="77777777" w:rsidR="00DB54BC" w:rsidRDefault="00E758CF">
      <w:pPr>
        <w:pStyle w:val="Heading5"/>
        <w:numPr>
          <w:ilvl w:val="0"/>
          <w:numId w:val="39"/>
        </w:numPr>
        <w:tabs>
          <w:tab w:val="left" w:pos="1137"/>
          <w:tab w:val="left" w:pos="1138"/>
        </w:tabs>
      </w:pPr>
      <w:r>
        <w:t>Alternative</w:t>
      </w:r>
      <w:r>
        <w:rPr>
          <w:spacing w:val="10"/>
        </w:rPr>
        <w:t xml:space="preserve"> </w:t>
      </w:r>
      <w:r>
        <w:t>Proposals</w:t>
      </w:r>
      <w:r>
        <w:rPr>
          <w:spacing w:val="11"/>
        </w:rPr>
        <w:t xml:space="preserve"> </w:t>
      </w:r>
      <w:r>
        <w:t>by</w:t>
      </w:r>
      <w:r>
        <w:rPr>
          <w:spacing w:val="11"/>
        </w:rPr>
        <w:t xml:space="preserve"> </w:t>
      </w:r>
      <w:r>
        <w:t>Bidders.</w:t>
      </w:r>
    </w:p>
    <w:p w14:paraId="651745BC" w14:textId="77777777" w:rsidR="00DB54BC" w:rsidRDefault="00DB54BC">
      <w:pPr>
        <w:pStyle w:val="BodyText"/>
        <w:spacing w:before="1"/>
        <w:rPr>
          <w:b/>
          <w:sz w:val="23"/>
        </w:rPr>
      </w:pPr>
    </w:p>
    <w:p w14:paraId="651745BD" w14:textId="77777777" w:rsidR="00DB54BC" w:rsidRDefault="00E758CF">
      <w:pPr>
        <w:pStyle w:val="ListParagraph"/>
        <w:numPr>
          <w:ilvl w:val="1"/>
          <w:numId w:val="39"/>
        </w:numPr>
        <w:tabs>
          <w:tab w:val="left" w:pos="1137"/>
        </w:tabs>
        <w:spacing w:line="247" w:lineRule="auto"/>
        <w:ind w:right="487"/>
      </w:pPr>
      <w:r>
        <w:t>Bidders shall submit offers that fully comply with the</w:t>
      </w:r>
      <w:r>
        <w:rPr>
          <w:spacing w:val="1"/>
        </w:rPr>
        <w:t xml:space="preserve"> </w:t>
      </w:r>
      <w:r>
        <w:t>requirements of the bidding</w:t>
      </w:r>
      <w:r>
        <w:rPr>
          <w:spacing w:val="1"/>
        </w:rPr>
        <w:t xml:space="preserve"> </w:t>
      </w:r>
      <w:r>
        <w:t>documents, including the conditions</w:t>
      </w:r>
      <w:r>
        <w:rPr>
          <w:spacing w:val="1"/>
        </w:rPr>
        <w:t xml:space="preserve"> </w:t>
      </w:r>
      <w:r>
        <w:t>of contract (including mobilization advance or</w:t>
      </w:r>
      <w:r>
        <w:rPr>
          <w:spacing w:val="1"/>
        </w:rPr>
        <w:t xml:space="preserve"> </w:t>
      </w:r>
      <w:r>
        <w:t>time</w:t>
      </w:r>
      <w:r>
        <w:rPr>
          <w:spacing w:val="1"/>
        </w:rPr>
        <w:t xml:space="preserve"> </w:t>
      </w:r>
      <w:r>
        <w:t>for</w:t>
      </w:r>
      <w:r>
        <w:rPr>
          <w:spacing w:val="1"/>
        </w:rPr>
        <w:t xml:space="preserve"> </w:t>
      </w:r>
      <w:r>
        <w:t>completion),</w:t>
      </w:r>
      <w:r>
        <w:rPr>
          <w:spacing w:val="1"/>
        </w:rPr>
        <w:t xml:space="preserve"> </w:t>
      </w:r>
      <w:r>
        <w:t>basic</w:t>
      </w:r>
      <w:r>
        <w:rPr>
          <w:spacing w:val="1"/>
        </w:rPr>
        <w:t xml:space="preserve"> </w:t>
      </w:r>
      <w:r>
        <w:t>technical</w:t>
      </w:r>
      <w:r>
        <w:rPr>
          <w:spacing w:val="1"/>
        </w:rPr>
        <w:t xml:space="preserve"> </w:t>
      </w:r>
      <w:r>
        <w:t>design</w:t>
      </w:r>
      <w:r>
        <w:rPr>
          <w:spacing w:val="1"/>
        </w:rPr>
        <w:t xml:space="preserve"> </w:t>
      </w:r>
      <w:r>
        <w:t>as</w:t>
      </w:r>
      <w:r>
        <w:rPr>
          <w:spacing w:val="1"/>
        </w:rPr>
        <w:t xml:space="preserve"> </w:t>
      </w:r>
      <w:r>
        <w:t>indicated</w:t>
      </w:r>
      <w:r>
        <w:rPr>
          <w:spacing w:val="1"/>
        </w:rPr>
        <w:t xml:space="preserve"> </w:t>
      </w:r>
      <w:r>
        <w:t>in</w:t>
      </w:r>
      <w:r>
        <w:rPr>
          <w:spacing w:val="1"/>
        </w:rPr>
        <w:t xml:space="preserve"> </w:t>
      </w:r>
      <w:r>
        <w:t>the</w:t>
      </w:r>
      <w:r>
        <w:rPr>
          <w:spacing w:val="1"/>
        </w:rPr>
        <w:t xml:space="preserve"> </w:t>
      </w:r>
      <w:r>
        <w:t>drawing</w:t>
      </w:r>
      <w:r>
        <w:rPr>
          <w:spacing w:val="1"/>
        </w:rPr>
        <w:t xml:space="preserve"> </w:t>
      </w:r>
      <w:r>
        <w:t>and</w:t>
      </w:r>
      <w:r>
        <w:rPr>
          <w:spacing w:val="1"/>
        </w:rPr>
        <w:t xml:space="preserve"> </w:t>
      </w:r>
      <w:r>
        <w:t>specifications.</w:t>
      </w:r>
      <w:r>
        <w:rPr>
          <w:spacing w:val="31"/>
        </w:rPr>
        <w:t xml:space="preserve"> </w:t>
      </w:r>
      <w:r>
        <w:t>Conditional</w:t>
      </w:r>
      <w:r>
        <w:rPr>
          <w:spacing w:val="37"/>
        </w:rPr>
        <w:t xml:space="preserve"> </w:t>
      </w:r>
      <w:r>
        <w:t>offers</w:t>
      </w:r>
      <w:r>
        <w:rPr>
          <w:spacing w:val="31"/>
        </w:rPr>
        <w:t xml:space="preserve"> </w:t>
      </w:r>
      <w:r>
        <w:t>or</w:t>
      </w:r>
      <w:r>
        <w:rPr>
          <w:spacing w:val="36"/>
        </w:rPr>
        <w:t xml:space="preserve"> </w:t>
      </w:r>
      <w:r>
        <w:t>alternative</w:t>
      </w:r>
      <w:r>
        <w:rPr>
          <w:spacing w:val="34"/>
        </w:rPr>
        <w:t xml:space="preserve"> </w:t>
      </w:r>
      <w:r>
        <w:t>offers</w:t>
      </w:r>
      <w:r>
        <w:rPr>
          <w:spacing w:val="34"/>
        </w:rPr>
        <w:t xml:space="preserve"> </w:t>
      </w:r>
      <w:r>
        <w:t>will</w:t>
      </w:r>
      <w:r>
        <w:rPr>
          <w:spacing w:val="34"/>
        </w:rPr>
        <w:t xml:space="preserve"> </w:t>
      </w:r>
      <w:r>
        <w:t>not</w:t>
      </w:r>
      <w:r>
        <w:rPr>
          <w:spacing w:val="34"/>
        </w:rPr>
        <w:t xml:space="preserve"> </w:t>
      </w:r>
      <w:r>
        <w:t>be</w:t>
      </w:r>
      <w:r>
        <w:rPr>
          <w:spacing w:val="34"/>
        </w:rPr>
        <w:t xml:space="preserve"> </w:t>
      </w:r>
      <w:r>
        <w:t>considered</w:t>
      </w:r>
      <w:r>
        <w:rPr>
          <w:spacing w:val="35"/>
        </w:rPr>
        <w:t xml:space="preserve"> </w:t>
      </w:r>
      <w:r>
        <w:t>further</w:t>
      </w:r>
      <w:r>
        <w:rPr>
          <w:spacing w:val="-46"/>
        </w:rPr>
        <w:t xml:space="preserve"> </w:t>
      </w:r>
      <w:r>
        <w:t>in</w:t>
      </w:r>
      <w:r>
        <w:rPr>
          <w:spacing w:val="-1"/>
        </w:rPr>
        <w:t xml:space="preserve"> </w:t>
      </w:r>
      <w:r>
        <w:t>the</w:t>
      </w:r>
      <w:r>
        <w:rPr>
          <w:spacing w:val="-1"/>
        </w:rPr>
        <w:t xml:space="preserve"> </w:t>
      </w:r>
      <w:r>
        <w:t>process</w:t>
      </w:r>
      <w:r>
        <w:rPr>
          <w:spacing w:val="2"/>
        </w:rPr>
        <w:t xml:space="preserve"> </w:t>
      </w:r>
      <w:r>
        <w:t>of</w:t>
      </w:r>
      <w:r>
        <w:rPr>
          <w:spacing w:val="1"/>
        </w:rPr>
        <w:t xml:space="preserve"> </w:t>
      </w:r>
      <w:r>
        <w:t>tender</w:t>
      </w:r>
      <w:r>
        <w:rPr>
          <w:spacing w:val="3"/>
        </w:rPr>
        <w:t xml:space="preserve"> </w:t>
      </w:r>
      <w:r>
        <w:t>evaluation.</w:t>
      </w:r>
    </w:p>
    <w:p w14:paraId="651745BE" w14:textId="77777777" w:rsidR="00DB54BC" w:rsidRDefault="00DB54BC">
      <w:pPr>
        <w:pStyle w:val="BodyText"/>
      </w:pPr>
    </w:p>
    <w:p w14:paraId="651745BF" w14:textId="77777777" w:rsidR="00DB54BC" w:rsidRDefault="00E758CF">
      <w:pPr>
        <w:pStyle w:val="Heading5"/>
        <w:numPr>
          <w:ilvl w:val="0"/>
          <w:numId w:val="39"/>
        </w:numPr>
        <w:tabs>
          <w:tab w:val="left" w:pos="1137"/>
          <w:tab w:val="left" w:pos="1138"/>
        </w:tabs>
      </w:pPr>
      <w:r>
        <w:t>Format</w:t>
      </w:r>
      <w:r>
        <w:rPr>
          <w:spacing w:val="9"/>
        </w:rPr>
        <w:t xml:space="preserve"> </w:t>
      </w:r>
      <w:r>
        <w:t>and</w:t>
      </w:r>
      <w:r>
        <w:rPr>
          <w:spacing w:val="8"/>
        </w:rPr>
        <w:t xml:space="preserve"> </w:t>
      </w:r>
      <w:r>
        <w:t>Signing</w:t>
      </w:r>
      <w:r>
        <w:rPr>
          <w:spacing w:val="4"/>
        </w:rPr>
        <w:t xml:space="preserve"> </w:t>
      </w:r>
      <w:r>
        <w:t>of</w:t>
      </w:r>
      <w:r>
        <w:rPr>
          <w:spacing w:val="6"/>
        </w:rPr>
        <w:t xml:space="preserve"> </w:t>
      </w:r>
      <w:r>
        <w:t>Bid</w:t>
      </w:r>
    </w:p>
    <w:p w14:paraId="651745C0" w14:textId="77777777" w:rsidR="00DB54BC" w:rsidRDefault="00DB54BC">
      <w:pPr>
        <w:pStyle w:val="BodyText"/>
        <w:rPr>
          <w:b/>
          <w:sz w:val="23"/>
        </w:rPr>
      </w:pPr>
    </w:p>
    <w:p w14:paraId="651745C1" w14:textId="77777777" w:rsidR="00DB54BC" w:rsidRDefault="00E758CF">
      <w:pPr>
        <w:pStyle w:val="ListParagraph"/>
        <w:numPr>
          <w:ilvl w:val="1"/>
          <w:numId w:val="39"/>
        </w:numPr>
        <w:tabs>
          <w:tab w:val="left" w:pos="1137"/>
        </w:tabs>
        <w:spacing w:line="247" w:lineRule="auto"/>
        <w:ind w:right="491"/>
      </w:pPr>
      <w:r>
        <w:t>The Bidder shall prepare documents comprising the bid as described in Clause 12 of</w:t>
      </w:r>
      <w:r>
        <w:rPr>
          <w:spacing w:val="1"/>
        </w:rPr>
        <w:t xml:space="preserve"> </w:t>
      </w:r>
      <w:r>
        <w:t>these</w:t>
      </w:r>
      <w:r>
        <w:rPr>
          <w:spacing w:val="1"/>
        </w:rPr>
        <w:t xml:space="preserve"> </w:t>
      </w:r>
      <w:r>
        <w:t>Instructions to</w:t>
      </w:r>
      <w:r>
        <w:rPr>
          <w:spacing w:val="1"/>
        </w:rPr>
        <w:t xml:space="preserve"> </w:t>
      </w:r>
      <w:r>
        <w:t>bidder</w:t>
      </w:r>
      <w:r>
        <w:rPr>
          <w:spacing w:val="1"/>
        </w:rPr>
        <w:t xml:space="preserve"> </w:t>
      </w:r>
      <w:r>
        <w:t>as the “Technical</w:t>
      </w:r>
      <w:r>
        <w:rPr>
          <w:spacing w:val="1"/>
        </w:rPr>
        <w:t xml:space="preserve"> </w:t>
      </w:r>
      <w:r>
        <w:t>Bid</w:t>
      </w:r>
      <w:r>
        <w:rPr>
          <w:spacing w:val="1"/>
        </w:rPr>
        <w:t xml:space="preserve"> </w:t>
      </w:r>
      <w:r>
        <w:t>“and</w:t>
      </w:r>
      <w:r>
        <w:rPr>
          <w:spacing w:val="48"/>
        </w:rPr>
        <w:t xml:space="preserve"> </w:t>
      </w:r>
      <w:r>
        <w:t>“Financial</w:t>
      </w:r>
      <w:r>
        <w:rPr>
          <w:spacing w:val="48"/>
        </w:rPr>
        <w:t xml:space="preserve"> </w:t>
      </w:r>
      <w:r>
        <w:t>Bid” in separate</w:t>
      </w:r>
      <w:r>
        <w:rPr>
          <w:spacing w:val="1"/>
        </w:rPr>
        <w:t xml:space="preserve"> </w:t>
      </w:r>
      <w:r>
        <w:t>parts</w:t>
      </w:r>
      <w:r>
        <w:rPr>
          <w:spacing w:val="1"/>
        </w:rPr>
        <w:t xml:space="preserve"> </w:t>
      </w:r>
      <w:r>
        <w:t>to</w:t>
      </w:r>
      <w:r>
        <w:rPr>
          <w:spacing w:val="1"/>
        </w:rPr>
        <w:t xml:space="preserve"> </w:t>
      </w:r>
      <w:r>
        <w:t>be</w:t>
      </w:r>
      <w:r>
        <w:rPr>
          <w:spacing w:val="3"/>
        </w:rPr>
        <w:t xml:space="preserve"> </w:t>
      </w:r>
      <w:r>
        <w:t>uploaded.</w:t>
      </w:r>
    </w:p>
    <w:p w14:paraId="651745C2" w14:textId="77777777" w:rsidR="00DB54BC" w:rsidRDefault="00DB54BC">
      <w:pPr>
        <w:spacing w:line="247" w:lineRule="auto"/>
        <w:jc w:val="both"/>
        <w:sectPr w:rsidR="00DB54BC" w:rsidSect="00830AF6">
          <w:pgSz w:w="12240" w:h="15840"/>
          <w:pgMar w:top="600" w:right="1020" w:bottom="460" w:left="1400" w:header="0" w:footer="279" w:gutter="0"/>
          <w:pgNumType w:start="1" w:chapStyle="1"/>
          <w:cols w:space="720"/>
        </w:sectPr>
      </w:pPr>
    </w:p>
    <w:p w14:paraId="651745C3" w14:textId="77777777" w:rsidR="00DB54BC" w:rsidRDefault="00E758CF" w:rsidP="003F0CB7">
      <w:pPr>
        <w:pStyle w:val="Heading3"/>
        <w:numPr>
          <w:ilvl w:val="0"/>
          <w:numId w:val="47"/>
        </w:numPr>
        <w:tabs>
          <w:tab w:val="left" w:pos="3810"/>
        </w:tabs>
        <w:spacing w:before="89"/>
        <w:ind w:left="3809" w:hanging="365"/>
        <w:jc w:val="left"/>
      </w:pPr>
      <w:r>
        <w:lastRenderedPageBreak/>
        <w:t>SUBMISSION</w:t>
      </w:r>
      <w:r>
        <w:rPr>
          <w:spacing w:val="3"/>
        </w:rPr>
        <w:t xml:space="preserve"> </w:t>
      </w:r>
      <w:r>
        <w:t>OF</w:t>
      </w:r>
      <w:r>
        <w:rPr>
          <w:spacing w:val="6"/>
        </w:rPr>
        <w:t xml:space="preserve"> </w:t>
      </w:r>
      <w:r>
        <w:t>BIDS</w:t>
      </w:r>
    </w:p>
    <w:p w14:paraId="651745C4" w14:textId="77777777" w:rsidR="00DB54BC" w:rsidRDefault="00DB54BC">
      <w:pPr>
        <w:pStyle w:val="BodyText"/>
        <w:spacing w:before="1"/>
        <w:rPr>
          <w:b/>
          <w:sz w:val="14"/>
        </w:rPr>
      </w:pPr>
    </w:p>
    <w:p w14:paraId="651745C5" w14:textId="77777777" w:rsidR="00DB54BC" w:rsidRDefault="00E758CF">
      <w:pPr>
        <w:pStyle w:val="Heading5"/>
        <w:numPr>
          <w:ilvl w:val="0"/>
          <w:numId w:val="39"/>
        </w:numPr>
        <w:tabs>
          <w:tab w:val="left" w:pos="1148"/>
          <w:tab w:val="left" w:pos="1149"/>
        </w:tabs>
        <w:spacing w:before="105"/>
        <w:ind w:left="1148" w:hanging="677"/>
      </w:pPr>
      <w:r>
        <w:t>Deleted</w:t>
      </w:r>
    </w:p>
    <w:p w14:paraId="651745C6" w14:textId="77777777" w:rsidR="00DB54BC" w:rsidRDefault="00DB54BC">
      <w:pPr>
        <w:pStyle w:val="BodyText"/>
        <w:spacing w:before="1"/>
        <w:rPr>
          <w:b/>
          <w:sz w:val="23"/>
        </w:rPr>
      </w:pPr>
    </w:p>
    <w:p w14:paraId="651745C7" w14:textId="77777777" w:rsidR="00DB54BC" w:rsidRDefault="00E758CF">
      <w:pPr>
        <w:pStyle w:val="ListParagraph"/>
        <w:numPr>
          <w:ilvl w:val="0"/>
          <w:numId w:val="39"/>
        </w:numPr>
        <w:tabs>
          <w:tab w:val="left" w:pos="1148"/>
          <w:tab w:val="left" w:pos="1149"/>
        </w:tabs>
        <w:ind w:left="1148" w:hanging="677"/>
        <w:rPr>
          <w:b/>
        </w:rPr>
      </w:pPr>
      <w:r>
        <w:rPr>
          <w:b/>
        </w:rPr>
        <w:t>Deadline</w:t>
      </w:r>
      <w:r>
        <w:rPr>
          <w:b/>
          <w:spacing w:val="9"/>
        </w:rPr>
        <w:t xml:space="preserve"> </w:t>
      </w:r>
      <w:r>
        <w:rPr>
          <w:b/>
        </w:rPr>
        <w:t>for</w:t>
      </w:r>
      <w:r>
        <w:rPr>
          <w:b/>
          <w:spacing w:val="6"/>
        </w:rPr>
        <w:t xml:space="preserve"> </w:t>
      </w:r>
      <w:r>
        <w:rPr>
          <w:b/>
        </w:rPr>
        <w:t>Submission</w:t>
      </w:r>
      <w:r>
        <w:rPr>
          <w:b/>
          <w:spacing w:val="10"/>
        </w:rPr>
        <w:t xml:space="preserve"> </w:t>
      </w:r>
      <w:r>
        <w:rPr>
          <w:b/>
        </w:rPr>
        <w:t>of</w:t>
      </w:r>
      <w:r>
        <w:rPr>
          <w:b/>
          <w:spacing w:val="12"/>
        </w:rPr>
        <w:t xml:space="preserve"> </w:t>
      </w:r>
      <w:r>
        <w:rPr>
          <w:b/>
        </w:rPr>
        <w:t>the</w:t>
      </w:r>
      <w:r>
        <w:rPr>
          <w:b/>
          <w:spacing w:val="6"/>
        </w:rPr>
        <w:t xml:space="preserve"> </w:t>
      </w:r>
      <w:r>
        <w:rPr>
          <w:b/>
        </w:rPr>
        <w:t>Bids</w:t>
      </w:r>
    </w:p>
    <w:p w14:paraId="651745C8" w14:textId="77777777" w:rsidR="00DB54BC" w:rsidRDefault="00DB54BC">
      <w:pPr>
        <w:pStyle w:val="BodyText"/>
        <w:spacing w:before="2"/>
        <w:rPr>
          <w:b/>
          <w:sz w:val="23"/>
        </w:rPr>
      </w:pPr>
    </w:p>
    <w:p w14:paraId="651745C9" w14:textId="77777777" w:rsidR="00DB54BC" w:rsidRDefault="00E758CF">
      <w:pPr>
        <w:pStyle w:val="ListParagraph"/>
        <w:numPr>
          <w:ilvl w:val="1"/>
          <w:numId w:val="39"/>
        </w:numPr>
        <w:tabs>
          <w:tab w:val="left" w:pos="1149"/>
        </w:tabs>
        <w:spacing w:before="1" w:line="244" w:lineRule="auto"/>
        <w:ind w:left="1148" w:right="492" w:hanging="677"/>
      </w:pPr>
      <w:r>
        <w:t>Complete</w:t>
      </w:r>
      <w:r>
        <w:rPr>
          <w:spacing w:val="1"/>
        </w:rPr>
        <w:t xml:space="preserve"> </w:t>
      </w:r>
      <w:r>
        <w:t>Bids</w:t>
      </w:r>
      <w:r>
        <w:rPr>
          <w:spacing w:val="1"/>
        </w:rPr>
        <w:t xml:space="preserve"> </w:t>
      </w:r>
      <w:r>
        <w:t>must</w:t>
      </w:r>
      <w:r>
        <w:rPr>
          <w:spacing w:val="1"/>
        </w:rPr>
        <w:t xml:space="preserve"> </w:t>
      </w:r>
      <w:r>
        <w:t>be</w:t>
      </w:r>
      <w:r>
        <w:rPr>
          <w:spacing w:val="1"/>
        </w:rPr>
        <w:t xml:space="preserve"> </w:t>
      </w:r>
      <w:r>
        <w:t>received</w:t>
      </w:r>
      <w:r>
        <w:rPr>
          <w:spacing w:val="1"/>
        </w:rPr>
        <w:t xml:space="preserve"> </w:t>
      </w:r>
      <w:r>
        <w:t>online</w:t>
      </w:r>
      <w:r>
        <w:rPr>
          <w:spacing w:val="1"/>
        </w:rPr>
        <w:t xml:space="preserve"> </w:t>
      </w:r>
      <w:r>
        <w:t>by</w:t>
      </w:r>
      <w:r>
        <w:rPr>
          <w:spacing w:val="1"/>
        </w:rPr>
        <w:t xml:space="preserve"> </w:t>
      </w:r>
      <w:r>
        <w:t>the</w:t>
      </w:r>
      <w:r>
        <w:rPr>
          <w:spacing w:val="1"/>
        </w:rPr>
        <w:t xml:space="preserve"> </w:t>
      </w:r>
      <w:r>
        <w:t>Employer</w:t>
      </w:r>
      <w:r>
        <w:rPr>
          <w:spacing w:val="1"/>
        </w:rPr>
        <w:t xml:space="preserve"> </w:t>
      </w:r>
      <w:r>
        <w:t>at</w:t>
      </w:r>
      <w:r>
        <w:rPr>
          <w:spacing w:val="1"/>
        </w:rPr>
        <w:t xml:space="preserve"> </w:t>
      </w:r>
      <w:r>
        <w:t>the</w:t>
      </w:r>
      <w:r>
        <w:rPr>
          <w:spacing w:val="48"/>
        </w:rPr>
        <w:t xml:space="preserve"> </w:t>
      </w:r>
      <w:r>
        <w:t>tender</w:t>
      </w:r>
      <w:r>
        <w:rPr>
          <w:spacing w:val="48"/>
        </w:rPr>
        <w:t xml:space="preserve"> </w:t>
      </w:r>
      <w:r>
        <w:t>website</w:t>
      </w:r>
      <w:r>
        <w:rPr>
          <w:spacing w:val="1"/>
        </w:rPr>
        <w:t xml:space="preserve"> </w:t>
      </w:r>
      <w:r>
        <w:t>specified</w:t>
      </w:r>
      <w:r>
        <w:rPr>
          <w:spacing w:val="3"/>
        </w:rPr>
        <w:t xml:space="preserve"> </w:t>
      </w:r>
      <w:r>
        <w:t>above</w:t>
      </w:r>
      <w:r>
        <w:rPr>
          <w:spacing w:val="3"/>
        </w:rPr>
        <w:t xml:space="preserve"> </w:t>
      </w:r>
      <w:r>
        <w:t>not later</w:t>
      </w:r>
      <w:r>
        <w:rPr>
          <w:spacing w:val="4"/>
        </w:rPr>
        <w:t xml:space="preserve"> </w:t>
      </w:r>
      <w:r>
        <w:t>than</w:t>
      </w:r>
      <w:r>
        <w:rPr>
          <w:spacing w:val="-1"/>
        </w:rPr>
        <w:t xml:space="preserve"> </w:t>
      </w:r>
      <w:r>
        <w:t>the date</w:t>
      </w:r>
      <w:r>
        <w:rPr>
          <w:spacing w:val="3"/>
        </w:rPr>
        <w:t xml:space="preserve"> </w:t>
      </w:r>
      <w:r>
        <w:t>indicated</w:t>
      </w:r>
      <w:r>
        <w:rPr>
          <w:spacing w:val="4"/>
        </w:rPr>
        <w:t xml:space="preserve"> </w:t>
      </w:r>
      <w:r>
        <w:t>in appendix.</w:t>
      </w:r>
    </w:p>
    <w:p w14:paraId="651745CA" w14:textId="77777777" w:rsidR="00DB54BC" w:rsidRDefault="00DB54BC">
      <w:pPr>
        <w:pStyle w:val="BodyText"/>
        <w:spacing w:before="7"/>
      </w:pPr>
    </w:p>
    <w:p w14:paraId="651745CB" w14:textId="77777777" w:rsidR="00DB54BC" w:rsidRDefault="00E758CF">
      <w:pPr>
        <w:pStyle w:val="ListParagraph"/>
        <w:numPr>
          <w:ilvl w:val="1"/>
          <w:numId w:val="39"/>
        </w:numPr>
        <w:tabs>
          <w:tab w:val="left" w:pos="1149"/>
        </w:tabs>
        <w:spacing w:before="1" w:line="247" w:lineRule="auto"/>
        <w:ind w:left="1148" w:right="488" w:hanging="677"/>
      </w:pPr>
      <w:r>
        <w:t>The</w:t>
      </w:r>
      <w:r>
        <w:rPr>
          <w:spacing w:val="1"/>
        </w:rPr>
        <w:t xml:space="preserve"> </w:t>
      </w:r>
      <w:r>
        <w:t>Employer</w:t>
      </w:r>
      <w:r>
        <w:rPr>
          <w:spacing w:val="1"/>
        </w:rPr>
        <w:t xml:space="preserve"> </w:t>
      </w:r>
      <w:r>
        <w:t>may</w:t>
      </w:r>
      <w:r>
        <w:rPr>
          <w:spacing w:val="1"/>
        </w:rPr>
        <w:t xml:space="preserve"> </w:t>
      </w:r>
      <w:r>
        <w:t>extend</w:t>
      </w:r>
      <w:r>
        <w:rPr>
          <w:spacing w:val="1"/>
        </w:rPr>
        <w:t xml:space="preserve"> </w:t>
      </w:r>
      <w:r>
        <w:t>the</w:t>
      </w:r>
      <w:r>
        <w:rPr>
          <w:spacing w:val="1"/>
        </w:rPr>
        <w:t xml:space="preserve"> </w:t>
      </w:r>
      <w:r>
        <w:t>deadline</w:t>
      </w:r>
      <w:r>
        <w:rPr>
          <w:spacing w:val="1"/>
        </w:rPr>
        <w:t xml:space="preserve"> </w:t>
      </w:r>
      <w:r>
        <w:t>for</w:t>
      </w:r>
      <w:r>
        <w:rPr>
          <w:spacing w:val="1"/>
        </w:rPr>
        <w:t xml:space="preserve"> </w:t>
      </w:r>
      <w:r>
        <w:t>submission</w:t>
      </w:r>
      <w:r>
        <w:rPr>
          <w:spacing w:val="1"/>
        </w:rPr>
        <w:t xml:space="preserve"> </w:t>
      </w:r>
      <w:r>
        <w:t>of</w:t>
      </w:r>
      <w:r>
        <w:rPr>
          <w:spacing w:val="1"/>
        </w:rPr>
        <w:t xml:space="preserve"> </w:t>
      </w:r>
      <w:r>
        <w:t>bids</w:t>
      </w:r>
      <w:r>
        <w:rPr>
          <w:spacing w:val="1"/>
        </w:rPr>
        <w:t xml:space="preserve"> </w:t>
      </w:r>
      <w:r>
        <w:t>by</w:t>
      </w:r>
      <w:r>
        <w:rPr>
          <w:spacing w:val="1"/>
        </w:rPr>
        <w:t xml:space="preserve"> </w:t>
      </w:r>
      <w:r>
        <w:t>issuing</w:t>
      </w:r>
      <w:r>
        <w:rPr>
          <w:spacing w:val="1"/>
        </w:rPr>
        <w:t xml:space="preserve"> </w:t>
      </w:r>
      <w:r>
        <w:t>an</w:t>
      </w:r>
      <w:r>
        <w:rPr>
          <w:spacing w:val="1"/>
        </w:rPr>
        <w:t xml:space="preserve"> </w:t>
      </w:r>
      <w:r>
        <w:t>amendment</w:t>
      </w:r>
      <w:r>
        <w:rPr>
          <w:spacing w:val="38"/>
        </w:rPr>
        <w:t xml:space="preserve"> </w:t>
      </w:r>
      <w:r>
        <w:t>in</w:t>
      </w:r>
      <w:r>
        <w:rPr>
          <w:spacing w:val="32"/>
        </w:rPr>
        <w:t xml:space="preserve"> </w:t>
      </w:r>
      <w:r>
        <w:t>accordance</w:t>
      </w:r>
      <w:r>
        <w:rPr>
          <w:spacing w:val="41"/>
        </w:rPr>
        <w:t xml:space="preserve"> </w:t>
      </w:r>
      <w:r>
        <w:t>with</w:t>
      </w:r>
      <w:r>
        <w:rPr>
          <w:spacing w:val="38"/>
        </w:rPr>
        <w:t xml:space="preserve"> </w:t>
      </w:r>
      <w:r>
        <w:t>Clause</w:t>
      </w:r>
      <w:r>
        <w:rPr>
          <w:spacing w:val="38"/>
        </w:rPr>
        <w:t xml:space="preserve"> </w:t>
      </w:r>
      <w:r>
        <w:t>10,</w:t>
      </w:r>
      <w:r>
        <w:rPr>
          <w:spacing w:val="38"/>
        </w:rPr>
        <w:t xml:space="preserve"> </w:t>
      </w:r>
      <w:r>
        <w:t>in</w:t>
      </w:r>
      <w:r>
        <w:rPr>
          <w:spacing w:val="40"/>
        </w:rPr>
        <w:t xml:space="preserve"> </w:t>
      </w:r>
      <w:r>
        <w:t>which</w:t>
      </w:r>
      <w:r>
        <w:rPr>
          <w:spacing w:val="35"/>
        </w:rPr>
        <w:t xml:space="preserve"> </w:t>
      </w:r>
      <w:r>
        <w:t>case</w:t>
      </w:r>
      <w:r>
        <w:rPr>
          <w:spacing w:val="38"/>
        </w:rPr>
        <w:t xml:space="preserve"> </w:t>
      </w:r>
      <w:r>
        <w:t>all</w:t>
      </w:r>
      <w:r>
        <w:rPr>
          <w:spacing w:val="41"/>
        </w:rPr>
        <w:t xml:space="preserve"> </w:t>
      </w:r>
      <w:r>
        <w:t>right</w:t>
      </w:r>
      <w:r>
        <w:rPr>
          <w:spacing w:val="38"/>
        </w:rPr>
        <w:t xml:space="preserve"> </w:t>
      </w:r>
      <w:r>
        <w:t>and</w:t>
      </w:r>
      <w:r>
        <w:rPr>
          <w:spacing w:val="38"/>
        </w:rPr>
        <w:t xml:space="preserve"> </w:t>
      </w:r>
      <w:r>
        <w:t>obligation</w:t>
      </w:r>
      <w:r>
        <w:rPr>
          <w:spacing w:val="33"/>
        </w:rPr>
        <w:t xml:space="preserve"> </w:t>
      </w:r>
      <w:r>
        <w:t>of</w:t>
      </w:r>
      <w:r>
        <w:rPr>
          <w:spacing w:val="-46"/>
        </w:rPr>
        <w:t xml:space="preserve"> </w:t>
      </w:r>
      <w:r>
        <w:t>the Employer and the bidders previously subject to the original deadline will then be</w:t>
      </w:r>
      <w:r>
        <w:rPr>
          <w:spacing w:val="1"/>
        </w:rPr>
        <w:t xml:space="preserve"> </w:t>
      </w:r>
      <w:r>
        <w:t>subject</w:t>
      </w:r>
      <w:r>
        <w:rPr>
          <w:spacing w:val="-2"/>
        </w:rPr>
        <w:t xml:space="preserve"> </w:t>
      </w:r>
      <w:r>
        <w:t>to</w:t>
      </w:r>
      <w:r>
        <w:rPr>
          <w:spacing w:val="1"/>
        </w:rPr>
        <w:t xml:space="preserve"> </w:t>
      </w:r>
      <w:r>
        <w:t>the</w:t>
      </w:r>
      <w:r>
        <w:rPr>
          <w:spacing w:val="2"/>
        </w:rPr>
        <w:t xml:space="preserve"> </w:t>
      </w:r>
      <w:r>
        <w:t>new</w:t>
      </w:r>
      <w:r>
        <w:rPr>
          <w:spacing w:val="3"/>
        </w:rPr>
        <w:t xml:space="preserve"> </w:t>
      </w:r>
      <w:r>
        <w:t>deadline.</w:t>
      </w:r>
    </w:p>
    <w:p w14:paraId="651745CC" w14:textId="77777777" w:rsidR="00DB54BC" w:rsidRDefault="00DB54BC">
      <w:pPr>
        <w:pStyle w:val="BodyText"/>
        <w:spacing w:before="1"/>
      </w:pPr>
    </w:p>
    <w:p w14:paraId="651745CD" w14:textId="77777777" w:rsidR="00DB54BC" w:rsidRDefault="00E758CF">
      <w:pPr>
        <w:pStyle w:val="Heading5"/>
        <w:numPr>
          <w:ilvl w:val="0"/>
          <w:numId w:val="39"/>
        </w:numPr>
        <w:tabs>
          <w:tab w:val="left" w:pos="1148"/>
          <w:tab w:val="left" w:pos="1149"/>
        </w:tabs>
        <w:ind w:left="1148" w:hanging="677"/>
      </w:pPr>
      <w:r>
        <w:t>Deleted</w:t>
      </w:r>
    </w:p>
    <w:p w14:paraId="651745CE" w14:textId="77777777" w:rsidR="00DB54BC" w:rsidRDefault="00DB54BC">
      <w:pPr>
        <w:pStyle w:val="BodyText"/>
        <w:rPr>
          <w:b/>
          <w:sz w:val="26"/>
        </w:rPr>
      </w:pPr>
    </w:p>
    <w:p w14:paraId="651745CF" w14:textId="77777777" w:rsidR="00DB54BC" w:rsidRDefault="00E758CF">
      <w:pPr>
        <w:pStyle w:val="ListParagraph"/>
        <w:numPr>
          <w:ilvl w:val="0"/>
          <w:numId w:val="39"/>
        </w:numPr>
        <w:tabs>
          <w:tab w:val="left" w:pos="1148"/>
          <w:tab w:val="left" w:pos="1149"/>
        </w:tabs>
        <w:spacing w:before="210"/>
        <w:ind w:left="1148" w:hanging="677"/>
        <w:rPr>
          <w:b/>
        </w:rPr>
      </w:pPr>
      <w:r>
        <w:rPr>
          <w:b/>
          <w:u w:val="single"/>
        </w:rPr>
        <w:t>Modification</w:t>
      </w:r>
      <w:r>
        <w:rPr>
          <w:b/>
          <w:spacing w:val="11"/>
          <w:u w:val="single"/>
        </w:rPr>
        <w:t xml:space="preserve"> </w:t>
      </w:r>
      <w:r>
        <w:rPr>
          <w:b/>
          <w:u w:val="single"/>
        </w:rPr>
        <w:t>and</w:t>
      </w:r>
      <w:r>
        <w:rPr>
          <w:b/>
          <w:spacing w:val="10"/>
          <w:u w:val="single"/>
        </w:rPr>
        <w:t xml:space="preserve"> </w:t>
      </w:r>
      <w:r>
        <w:rPr>
          <w:b/>
          <w:u w:val="single"/>
        </w:rPr>
        <w:t>Withdrawal</w:t>
      </w:r>
      <w:r>
        <w:rPr>
          <w:b/>
          <w:spacing w:val="11"/>
          <w:u w:val="single"/>
        </w:rPr>
        <w:t xml:space="preserve"> </w:t>
      </w:r>
      <w:r>
        <w:rPr>
          <w:b/>
          <w:u w:val="single"/>
        </w:rPr>
        <w:t>of</w:t>
      </w:r>
      <w:r>
        <w:rPr>
          <w:b/>
          <w:spacing w:val="10"/>
          <w:u w:val="single"/>
        </w:rPr>
        <w:t xml:space="preserve"> </w:t>
      </w:r>
      <w:r>
        <w:rPr>
          <w:b/>
          <w:u w:val="single"/>
        </w:rPr>
        <w:t>Bids</w:t>
      </w:r>
    </w:p>
    <w:p w14:paraId="651745D0" w14:textId="77777777" w:rsidR="00DB54BC" w:rsidRDefault="00DB54BC">
      <w:pPr>
        <w:pStyle w:val="BodyText"/>
        <w:spacing w:before="1"/>
        <w:rPr>
          <w:b/>
          <w:sz w:val="14"/>
        </w:rPr>
      </w:pPr>
    </w:p>
    <w:p w14:paraId="651745D1" w14:textId="77777777" w:rsidR="00DB54BC" w:rsidRDefault="00E758CF">
      <w:pPr>
        <w:pStyle w:val="ListParagraph"/>
        <w:numPr>
          <w:ilvl w:val="1"/>
          <w:numId w:val="39"/>
        </w:numPr>
        <w:tabs>
          <w:tab w:val="left" w:pos="1234"/>
        </w:tabs>
        <w:spacing w:before="105" w:line="244" w:lineRule="auto"/>
        <w:ind w:left="1235" w:right="491" w:hanging="764"/>
      </w:pPr>
      <w:r>
        <w:t>Bidders may modify or withdraw their bids online before the deadline prescribed in</w:t>
      </w:r>
      <w:r>
        <w:rPr>
          <w:spacing w:val="1"/>
        </w:rPr>
        <w:t xml:space="preserve"> </w:t>
      </w:r>
      <w:r>
        <w:t>Clause</w:t>
      </w:r>
      <w:r>
        <w:rPr>
          <w:spacing w:val="3"/>
        </w:rPr>
        <w:t xml:space="preserve"> </w:t>
      </w:r>
      <w:r>
        <w:t>20</w:t>
      </w:r>
      <w:r>
        <w:rPr>
          <w:spacing w:val="3"/>
        </w:rPr>
        <w:t xml:space="preserve"> </w:t>
      </w:r>
      <w:r>
        <w:t>or</w:t>
      </w:r>
      <w:r>
        <w:rPr>
          <w:spacing w:val="1"/>
        </w:rPr>
        <w:t xml:space="preserve"> </w:t>
      </w:r>
      <w:r>
        <w:t>pursuant</w:t>
      </w:r>
      <w:r>
        <w:rPr>
          <w:spacing w:val="4"/>
        </w:rPr>
        <w:t xml:space="preserve"> </w:t>
      </w:r>
      <w:r>
        <w:t>to</w:t>
      </w:r>
      <w:r>
        <w:rPr>
          <w:spacing w:val="2"/>
        </w:rPr>
        <w:t xml:space="preserve"> </w:t>
      </w:r>
      <w:r>
        <w:t>Clause</w:t>
      </w:r>
      <w:r>
        <w:rPr>
          <w:spacing w:val="-2"/>
        </w:rPr>
        <w:t xml:space="preserve"> </w:t>
      </w:r>
      <w:r>
        <w:t>23.</w:t>
      </w:r>
    </w:p>
    <w:p w14:paraId="651745D2" w14:textId="77777777" w:rsidR="00DB54BC" w:rsidRDefault="00E758CF">
      <w:pPr>
        <w:pStyle w:val="BodyText"/>
        <w:tabs>
          <w:tab w:val="left" w:pos="1247"/>
        </w:tabs>
        <w:spacing w:before="5"/>
        <w:ind w:left="472"/>
      </w:pPr>
      <w:r>
        <w:t>22.2</w:t>
      </w:r>
      <w:r>
        <w:tab/>
        <w:t>Deleted</w:t>
      </w:r>
    </w:p>
    <w:p w14:paraId="651745D3" w14:textId="77777777" w:rsidR="00DB54BC" w:rsidRDefault="00DB54BC">
      <w:pPr>
        <w:pStyle w:val="BodyText"/>
        <w:rPr>
          <w:sz w:val="23"/>
        </w:rPr>
      </w:pPr>
    </w:p>
    <w:p w14:paraId="651745D4" w14:textId="77777777" w:rsidR="00DB54BC" w:rsidRDefault="00E758CF">
      <w:pPr>
        <w:pStyle w:val="ListParagraph"/>
        <w:numPr>
          <w:ilvl w:val="1"/>
          <w:numId w:val="38"/>
        </w:numPr>
        <w:tabs>
          <w:tab w:val="left" w:pos="1233"/>
          <w:tab w:val="left" w:pos="1234"/>
        </w:tabs>
      </w:pPr>
      <w:r>
        <w:t>No</w:t>
      </w:r>
      <w:r>
        <w:rPr>
          <w:spacing w:val="6"/>
        </w:rPr>
        <w:t xml:space="preserve"> </w:t>
      </w:r>
      <w:r>
        <w:t>bid</w:t>
      </w:r>
      <w:r>
        <w:rPr>
          <w:spacing w:val="12"/>
        </w:rPr>
        <w:t xml:space="preserve"> </w:t>
      </w:r>
      <w:r>
        <w:t>shall</w:t>
      </w:r>
      <w:r>
        <w:rPr>
          <w:spacing w:val="12"/>
        </w:rPr>
        <w:t xml:space="preserve"> </w:t>
      </w:r>
      <w:r>
        <w:t>be</w:t>
      </w:r>
      <w:r>
        <w:rPr>
          <w:spacing w:val="10"/>
        </w:rPr>
        <w:t xml:space="preserve"> </w:t>
      </w:r>
      <w:r>
        <w:t>modified</w:t>
      </w:r>
      <w:r>
        <w:rPr>
          <w:spacing w:val="6"/>
        </w:rPr>
        <w:t xml:space="preserve"> </w:t>
      </w:r>
      <w:r>
        <w:t>or</w:t>
      </w:r>
      <w:r>
        <w:rPr>
          <w:spacing w:val="10"/>
        </w:rPr>
        <w:t xml:space="preserve"> </w:t>
      </w:r>
      <w:r>
        <w:t>withdrawn</w:t>
      </w:r>
      <w:r>
        <w:rPr>
          <w:spacing w:val="12"/>
        </w:rPr>
        <w:t xml:space="preserve"> </w:t>
      </w:r>
      <w:r>
        <w:t>after</w:t>
      </w:r>
      <w:r>
        <w:rPr>
          <w:spacing w:val="6"/>
        </w:rPr>
        <w:t xml:space="preserve"> </w:t>
      </w:r>
      <w:r>
        <w:t>the</w:t>
      </w:r>
      <w:r>
        <w:rPr>
          <w:spacing w:val="10"/>
        </w:rPr>
        <w:t xml:space="preserve"> </w:t>
      </w:r>
      <w:r>
        <w:t>deadline</w:t>
      </w:r>
      <w:r>
        <w:rPr>
          <w:spacing w:val="10"/>
        </w:rPr>
        <w:t xml:space="preserve"> </w:t>
      </w:r>
      <w:r>
        <w:t>for</w:t>
      </w:r>
      <w:r>
        <w:rPr>
          <w:spacing w:val="6"/>
        </w:rPr>
        <w:t xml:space="preserve"> </w:t>
      </w:r>
      <w:r>
        <w:t>submission</w:t>
      </w:r>
      <w:r>
        <w:rPr>
          <w:spacing w:val="8"/>
        </w:rPr>
        <w:t xml:space="preserve"> </w:t>
      </w:r>
      <w:r>
        <w:t>of</w:t>
      </w:r>
      <w:r>
        <w:rPr>
          <w:spacing w:val="10"/>
        </w:rPr>
        <w:t xml:space="preserve"> </w:t>
      </w:r>
      <w:r>
        <w:t>Bid.</w:t>
      </w:r>
    </w:p>
    <w:p w14:paraId="651745D5" w14:textId="77777777" w:rsidR="00DB54BC" w:rsidRDefault="00DB54BC">
      <w:pPr>
        <w:pStyle w:val="BodyText"/>
        <w:rPr>
          <w:sz w:val="23"/>
        </w:rPr>
      </w:pPr>
    </w:p>
    <w:p w14:paraId="651745D6" w14:textId="77777777" w:rsidR="00DB54BC" w:rsidRDefault="00E758CF">
      <w:pPr>
        <w:pStyle w:val="ListParagraph"/>
        <w:numPr>
          <w:ilvl w:val="1"/>
          <w:numId w:val="38"/>
        </w:numPr>
        <w:tabs>
          <w:tab w:val="left" w:pos="1234"/>
        </w:tabs>
        <w:spacing w:line="247" w:lineRule="auto"/>
        <w:ind w:left="1235" w:right="486" w:hanging="764"/>
      </w:pPr>
      <w:r>
        <w:t>Withdrawal</w:t>
      </w:r>
      <w:r>
        <w:rPr>
          <w:spacing w:val="1"/>
        </w:rPr>
        <w:t xml:space="preserve"> </w:t>
      </w:r>
      <w:r>
        <w:t>or</w:t>
      </w:r>
      <w:r>
        <w:rPr>
          <w:spacing w:val="1"/>
        </w:rPr>
        <w:t xml:space="preserve"> </w:t>
      </w:r>
      <w:r>
        <w:t>modification</w:t>
      </w:r>
      <w:r>
        <w:rPr>
          <w:spacing w:val="1"/>
        </w:rPr>
        <w:t xml:space="preserve"> </w:t>
      </w:r>
      <w:r>
        <w:t>of</w:t>
      </w:r>
      <w:r>
        <w:rPr>
          <w:spacing w:val="1"/>
        </w:rPr>
        <w:t xml:space="preserve"> </w:t>
      </w:r>
      <w:r>
        <w:t>a bid</w:t>
      </w:r>
      <w:r>
        <w:rPr>
          <w:spacing w:val="1"/>
        </w:rPr>
        <w:t xml:space="preserve"> </w:t>
      </w:r>
      <w:r>
        <w:t>between</w:t>
      </w:r>
      <w:r>
        <w:rPr>
          <w:spacing w:val="48"/>
        </w:rPr>
        <w:t xml:space="preserve"> </w:t>
      </w:r>
      <w:r>
        <w:t>the deadline</w:t>
      </w:r>
      <w:r>
        <w:rPr>
          <w:spacing w:val="48"/>
        </w:rPr>
        <w:t xml:space="preserve"> </w:t>
      </w:r>
      <w:r>
        <w:t>for</w:t>
      </w:r>
      <w:r>
        <w:rPr>
          <w:spacing w:val="49"/>
        </w:rPr>
        <w:t xml:space="preserve"> </w:t>
      </w:r>
      <w:r>
        <w:t>submission</w:t>
      </w:r>
      <w:r>
        <w:rPr>
          <w:spacing w:val="48"/>
        </w:rPr>
        <w:t xml:space="preserve"> </w:t>
      </w:r>
      <w:r>
        <w:t>of</w:t>
      </w:r>
      <w:r>
        <w:rPr>
          <w:spacing w:val="49"/>
        </w:rPr>
        <w:t xml:space="preserve"> </w:t>
      </w:r>
      <w:r>
        <w:t>bids</w:t>
      </w:r>
      <w:r>
        <w:rPr>
          <w:spacing w:val="1"/>
        </w:rPr>
        <w:t xml:space="preserve"> </w:t>
      </w:r>
      <w:r>
        <w:t>and</w:t>
      </w:r>
      <w:r>
        <w:rPr>
          <w:spacing w:val="1"/>
        </w:rPr>
        <w:t xml:space="preserve"> </w:t>
      </w:r>
      <w:r>
        <w:t>the</w:t>
      </w:r>
      <w:r>
        <w:rPr>
          <w:spacing w:val="1"/>
        </w:rPr>
        <w:t xml:space="preserve"> </w:t>
      </w:r>
      <w:r>
        <w:t>expiration</w:t>
      </w:r>
      <w:r>
        <w:rPr>
          <w:spacing w:val="1"/>
        </w:rPr>
        <w:t xml:space="preserve"> </w:t>
      </w:r>
      <w:r>
        <w:t>of</w:t>
      </w:r>
      <w:r>
        <w:rPr>
          <w:spacing w:val="1"/>
        </w:rPr>
        <w:t xml:space="preserve"> </w:t>
      </w:r>
      <w:r>
        <w:t>the</w:t>
      </w:r>
      <w:r>
        <w:rPr>
          <w:spacing w:val="1"/>
        </w:rPr>
        <w:t xml:space="preserve"> </w:t>
      </w:r>
      <w:r>
        <w:t>original</w:t>
      </w:r>
      <w:r>
        <w:rPr>
          <w:spacing w:val="1"/>
        </w:rPr>
        <w:t xml:space="preserve"> </w:t>
      </w:r>
      <w:r>
        <w:t>period</w:t>
      </w:r>
      <w:r>
        <w:rPr>
          <w:spacing w:val="1"/>
        </w:rPr>
        <w:t xml:space="preserve"> </w:t>
      </w:r>
      <w:r>
        <w:t>of</w:t>
      </w:r>
      <w:r>
        <w:rPr>
          <w:spacing w:val="1"/>
        </w:rPr>
        <w:t xml:space="preserve"> </w:t>
      </w:r>
      <w:r>
        <w:t>bid</w:t>
      </w:r>
      <w:r>
        <w:rPr>
          <w:spacing w:val="48"/>
        </w:rPr>
        <w:t xml:space="preserve"> </w:t>
      </w:r>
      <w:r>
        <w:t>validity</w:t>
      </w:r>
      <w:r>
        <w:rPr>
          <w:spacing w:val="48"/>
        </w:rPr>
        <w:t xml:space="preserve"> </w:t>
      </w:r>
      <w:r>
        <w:t>specified</w:t>
      </w:r>
      <w:r>
        <w:rPr>
          <w:spacing w:val="49"/>
        </w:rPr>
        <w:t xml:space="preserve"> </w:t>
      </w:r>
      <w:r>
        <w:t>in</w:t>
      </w:r>
      <w:r>
        <w:rPr>
          <w:spacing w:val="48"/>
        </w:rPr>
        <w:t xml:space="preserve"> </w:t>
      </w:r>
      <w:r>
        <w:t>Clause</w:t>
      </w:r>
      <w:r>
        <w:rPr>
          <w:spacing w:val="49"/>
        </w:rPr>
        <w:t xml:space="preserve"> </w:t>
      </w:r>
      <w:r>
        <w:t>15.1</w:t>
      </w:r>
      <w:r>
        <w:rPr>
          <w:spacing w:val="1"/>
        </w:rPr>
        <w:t xml:space="preserve"> </w:t>
      </w:r>
      <w:r>
        <w:t>above or as extended pursuant to Clause 15.2 may result in the forfeiture of the Bid</w:t>
      </w:r>
      <w:r>
        <w:rPr>
          <w:spacing w:val="1"/>
        </w:rPr>
        <w:t xml:space="preserve"> </w:t>
      </w:r>
      <w:r>
        <w:t>security</w:t>
      </w:r>
      <w:r>
        <w:rPr>
          <w:spacing w:val="1"/>
        </w:rPr>
        <w:t xml:space="preserve"> </w:t>
      </w:r>
      <w:r>
        <w:t>pursuant</w:t>
      </w:r>
      <w:r>
        <w:rPr>
          <w:spacing w:val="2"/>
        </w:rPr>
        <w:t xml:space="preserve"> </w:t>
      </w:r>
      <w:r>
        <w:t>to</w:t>
      </w:r>
      <w:r>
        <w:rPr>
          <w:spacing w:val="1"/>
        </w:rPr>
        <w:t xml:space="preserve"> </w:t>
      </w:r>
      <w:r>
        <w:t>Clause</w:t>
      </w:r>
      <w:r>
        <w:rPr>
          <w:spacing w:val="2"/>
        </w:rPr>
        <w:t xml:space="preserve"> </w:t>
      </w:r>
      <w:r>
        <w:t>16.</w:t>
      </w:r>
    </w:p>
    <w:p w14:paraId="651745D7" w14:textId="77777777" w:rsidR="00DB54BC" w:rsidRDefault="00DB54BC">
      <w:pPr>
        <w:spacing w:line="247" w:lineRule="auto"/>
        <w:jc w:val="both"/>
        <w:sectPr w:rsidR="00DB54BC" w:rsidSect="00830AF6">
          <w:pgSz w:w="12240" w:h="15840"/>
          <w:pgMar w:top="900" w:right="1020" w:bottom="460" w:left="1400" w:header="0" w:footer="279" w:gutter="0"/>
          <w:pgNumType w:start="1" w:chapStyle="1"/>
          <w:cols w:space="720"/>
        </w:sectPr>
      </w:pPr>
    </w:p>
    <w:p w14:paraId="651745D8" w14:textId="77777777" w:rsidR="00DB54BC" w:rsidRDefault="00DB54BC">
      <w:pPr>
        <w:pStyle w:val="BodyText"/>
        <w:rPr>
          <w:sz w:val="26"/>
        </w:rPr>
      </w:pPr>
    </w:p>
    <w:p w14:paraId="651745D9" w14:textId="77777777" w:rsidR="00DB54BC" w:rsidRDefault="00DB54BC">
      <w:pPr>
        <w:pStyle w:val="BodyText"/>
        <w:rPr>
          <w:sz w:val="28"/>
        </w:rPr>
      </w:pPr>
    </w:p>
    <w:p w14:paraId="651745DA" w14:textId="77777777" w:rsidR="00DB54BC" w:rsidRDefault="00E758CF">
      <w:pPr>
        <w:pStyle w:val="ListParagraph"/>
        <w:numPr>
          <w:ilvl w:val="0"/>
          <w:numId w:val="39"/>
        </w:numPr>
        <w:tabs>
          <w:tab w:val="left" w:pos="1148"/>
          <w:tab w:val="left" w:pos="1149"/>
        </w:tabs>
        <w:ind w:left="1148" w:hanging="677"/>
        <w:rPr>
          <w:b/>
        </w:rPr>
      </w:pPr>
      <w:r>
        <w:rPr>
          <w:b/>
        </w:rPr>
        <w:t>Bid</w:t>
      </w:r>
      <w:r>
        <w:rPr>
          <w:b/>
          <w:spacing w:val="9"/>
        </w:rPr>
        <w:t xml:space="preserve"> </w:t>
      </w:r>
      <w:r>
        <w:rPr>
          <w:b/>
        </w:rPr>
        <w:t>Opening</w:t>
      </w:r>
    </w:p>
    <w:p w14:paraId="651745DB" w14:textId="77777777" w:rsidR="00DB54BC" w:rsidRDefault="00E758CF" w:rsidP="003F0CB7">
      <w:pPr>
        <w:pStyle w:val="Heading3"/>
        <w:numPr>
          <w:ilvl w:val="0"/>
          <w:numId w:val="47"/>
        </w:numPr>
        <w:tabs>
          <w:tab w:val="left" w:pos="634"/>
        </w:tabs>
        <w:ind w:left="633" w:hanging="272"/>
        <w:jc w:val="left"/>
      </w:pPr>
      <w:r>
        <w:rPr>
          <w:spacing w:val="2"/>
          <w:w w:val="101"/>
        </w:rPr>
        <w:br w:type="column"/>
      </w:r>
      <w:r>
        <w:t>BID</w:t>
      </w:r>
      <w:r>
        <w:rPr>
          <w:spacing w:val="7"/>
        </w:rPr>
        <w:t xml:space="preserve"> </w:t>
      </w:r>
      <w:r>
        <w:t>OPENING</w:t>
      </w:r>
      <w:r>
        <w:rPr>
          <w:spacing w:val="1"/>
        </w:rPr>
        <w:t xml:space="preserve"> </w:t>
      </w:r>
      <w:r>
        <w:t>AND</w:t>
      </w:r>
      <w:r>
        <w:rPr>
          <w:spacing w:val="8"/>
        </w:rPr>
        <w:t xml:space="preserve"> </w:t>
      </w:r>
      <w:r>
        <w:t>EVALUATION</w:t>
      </w:r>
    </w:p>
    <w:p w14:paraId="651745DC" w14:textId="77777777" w:rsidR="00DB54BC" w:rsidRDefault="00DB54BC">
      <w:pPr>
        <w:sectPr w:rsidR="00DB54BC" w:rsidSect="00830AF6">
          <w:pgSz w:w="12240" w:h="15840"/>
          <w:pgMar w:top="600" w:right="1020" w:bottom="460" w:left="1400" w:header="0" w:footer="279" w:gutter="0"/>
          <w:pgNumType w:start="1" w:chapStyle="1"/>
          <w:cols w:num="2" w:space="720" w:equalWidth="0">
            <w:col w:w="2425" w:space="40"/>
            <w:col w:w="7355"/>
          </w:cols>
        </w:sectPr>
      </w:pPr>
    </w:p>
    <w:p w14:paraId="651745DD" w14:textId="77777777" w:rsidR="00DB54BC" w:rsidRDefault="00DB54BC">
      <w:pPr>
        <w:pStyle w:val="BodyText"/>
        <w:rPr>
          <w:b/>
          <w:sz w:val="20"/>
        </w:rPr>
      </w:pPr>
    </w:p>
    <w:p w14:paraId="651745DE" w14:textId="77777777" w:rsidR="00DB54BC" w:rsidRDefault="00DB54BC">
      <w:pPr>
        <w:pStyle w:val="BodyText"/>
        <w:spacing w:before="1"/>
        <w:rPr>
          <w:b/>
          <w:sz w:val="20"/>
        </w:rPr>
      </w:pPr>
    </w:p>
    <w:p w14:paraId="651745DF" w14:textId="77777777" w:rsidR="00DB54BC" w:rsidRDefault="00E758CF">
      <w:pPr>
        <w:pStyle w:val="BodyText"/>
        <w:spacing w:before="105" w:line="283" w:lineRule="auto"/>
        <w:ind w:left="1148" w:right="487" w:hanging="677"/>
        <w:jc w:val="both"/>
      </w:pPr>
      <w:r>
        <w:t xml:space="preserve">23.1  </w:t>
      </w:r>
      <w:r>
        <w:rPr>
          <w:spacing w:val="11"/>
        </w:rPr>
        <w:t xml:space="preserve"> </w:t>
      </w:r>
      <w:r>
        <w:t>The</w:t>
      </w:r>
      <w:r>
        <w:rPr>
          <w:spacing w:val="20"/>
        </w:rPr>
        <w:t xml:space="preserve"> </w:t>
      </w:r>
      <w:r>
        <w:t>Employer</w:t>
      </w:r>
      <w:r>
        <w:rPr>
          <w:spacing w:val="16"/>
        </w:rPr>
        <w:t xml:space="preserve"> </w:t>
      </w:r>
      <w:r>
        <w:t>will</w:t>
      </w:r>
      <w:r>
        <w:rPr>
          <w:spacing w:val="23"/>
        </w:rPr>
        <w:t xml:space="preserve"> </w:t>
      </w:r>
      <w:r>
        <w:t>open</w:t>
      </w:r>
      <w:r>
        <w:rPr>
          <w:spacing w:val="15"/>
        </w:rPr>
        <w:t xml:space="preserve"> </w:t>
      </w:r>
      <w:r>
        <w:t>all</w:t>
      </w:r>
      <w:r>
        <w:rPr>
          <w:spacing w:val="19"/>
        </w:rPr>
        <w:t xml:space="preserve"> </w:t>
      </w:r>
      <w:r>
        <w:t>the</w:t>
      </w:r>
      <w:r>
        <w:rPr>
          <w:spacing w:val="17"/>
        </w:rPr>
        <w:t xml:space="preserve"> </w:t>
      </w:r>
      <w:r>
        <w:t>Bids</w:t>
      </w:r>
      <w:r>
        <w:rPr>
          <w:spacing w:val="17"/>
        </w:rPr>
        <w:t xml:space="preserve"> </w:t>
      </w:r>
      <w:r>
        <w:t>received</w:t>
      </w:r>
      <w:r>
        <w:rPr>
          <w:spacing w:val="15"/>
        </w:rPr>
        <w:t xml:space="preserve"> </w:t>
      </w:r>
      <w:r>
        <w:t>including</w:t>
      </w:r>
      <w:r>
        <w:rPr>
          <w:spacing w:val="19"/>
        </w:rPr>
        <w:t xml:space="preserve"> </w:t>
      </w:r>
      <w:r>
        <w:t>modifications</w:t>
      </w:r>
      <w:r>
        <w:rPr>
          <w:spacing w:val="20"/>
        </w:rPr>
        <w:t xml:space="preserve"> </w:t>
      </w:r>
      <w:r>
        <w:t>made</w:t>
      </w:r>
      <w:r>
        <w:rPr>
          <w:spacing w:val="21"/>
        </w:rPr>
        <w:t xml:space="preserve"> </w:t>
      </w:r>
      <w:r>
        <w:t>pursuant</w:t>
      </w:r>
      <w:r>
        <w:rPr>
          <w:spacing w:val="-47"/>
        </w:rPr>
        <w:t xml:space="preserve"> </w:t>
      </w:r>
      <w:r>
        <w:t>to Clause 22, in the presence of the Bidders or their representatives who choose to</w:t>
      </w:r>
      <w:r>
        <w:rPr>
          <w:spacing w:val="1"/>
        </w:rPr>
        <w:t xml:space="preserve"> </w:t>
      </w:r>
      <w:r>
        <w:t>attend at time, date and the place specified in Appendix in the manner specified in</w:t>
      </w:r>
      <w:r>
        <w:rPr>
          <w:spacing w:val="1"/>
        </w:rPr>
        <w:t xml:space="preserve"> </w:t>
      </w:r>
      <w:r>
        <w:t>Clauses 20 and 23.3,</w:t>
      </w:r>
      <w:r>
        <w:rPr>
          <w:spacing w:val="1"/>
        </w:rPr>
        <w:t xml:space="preserve"> </w:t>
      </w:r>
      <w:r>
        <w:t>In the event of</w:t>
      </w:r>
      <w:r>
        <w:rPr>
          <w:spacing w:val="1"/>
        </w:rPr>
        <w:t xml:space="preserve"> </w:t>
      </w:r>
      <w:r>
        <w:t>the</w:t>
      </w:r>
      <w:r>
        <w:rPr>
          <w:spacing w:val="48"/>
        </w:rPr>
        <w:t xml:space="preserve"> </w:t>
      </w:r>
      <w:r>
        <w:t>specified date of</w:t>
      </w:r>
      <w:r>
        <w:rPr>
          <w:spacing w:val="48"/>
        </w:rPr>
        <w:t xml:space="preserve"> </w:t>
      </w:r>
      <w:r>
        <w:t>Bid</w:t>
      </w:r>
      <w:r>
        <w:rPr>
          <w:spacing w:val="49"/>
        </w:rPr>
        <w:t xml:space="preserve"> </w:t>
      </w:r>
      <w:r>
        <w:t>opening</w:t>
      </w:r>
      <w:r>
        <w:rPr>
          <w:spacing w:val="48"/>
        </w:rPr>
        <w:t xml:space="preserve"> </w:t>
      </w:r>
      <w:r>
        <w:t>being</w:t>
      </w:r>
      <w:r>
        <w:rPr>
          <w:spacing w:val="49"/>
        </w:rPr>
        <w:t xml:space="preserve"> </w:t>
      </w:r>
      <w:r>
        <w:t>declared</w:t>
      </w:r>
      <w:r>
        <w:rPr>
          <w:spacing w:val="-46"/>
        </w:rPr>
        <w:t xml:space="preserve"> </w:t>
      </w:r>
      <w:r>
        <w:t>a</w:t>
      </w:r>
      <w:r>
        <w:rPr>
          <w:spacing w:val="1"/>
        </w:rPr>
        <w:t xml:space="preserve"> </w:t>
      </w:r>
      <w:r>
        <w:t>holiday</w:t>
      </w:r>
      <w:r>
        <w:rPr>
          <w:spacing w:val="1"/>
        </w:rPr>
        <w:t xml:space="preserve"> </w:t>
      </w:r>
      <w:r>
        <w:t>for</w:t>
      </w:r>
      <w:r>
        <w:rPr>
          <w:spacing w:val="1"/>
        </w:rPr>
        <w:t xml:space="preserve"> </w:t>
      </w:r>
      <w:r>
        <w:t>the</w:t>
      </w:r>
      <w:r>
        <w:rPr>
          <w:spacing w:val="1"/>
        </w:rPr>
        <w:t xml:space="preserve"> </w:t>
      </w:r>
      <w:r>
        <w:t>Employer,</w:t>
      </w:r>
      <w:r>
        <w:rPr>
          <w:spacing w:val="1"/>
        </w:rPr>
        <w:t xml:space="preserve"> </w:t>
      </w:r>
      <w:r>
        <w:t>the</w:t>
      </w:r>
      <w:r>
        <w:rPr>
          <w:spacing w:val="1"/>
        </w:rPr>
        <w:t xml:space="preserve"> </w:t>
      </w:r>
      <w:r>
        <w:t>Bids</w:t>
      </w:r>
      <w:r>
        <w:rPr>
          <w:spacing w:val="1"/>
        </w:rPr>
        <w:t xml:space="preserve"> </w:t>
      </w:r>
      <w:r>
        <w:t>will</w:t>
      </w:r>
      <w:r>
        <w:rPr>
          <w:spacing w:val="1"/>
        </w:rPr>
        <w:t xml:space="preserve"> </w:t>
      </w:r>
      <w:r>
        <w:t>be</w:t>
      </w:r>
      <w:r>
        <w:rPr>
          <w:spacing w:val="1"/>
        </w:rPr>
        <w:t xml:space="preserve"> </w:t>
      </w:r>
      <w:r>
        <w:t>opened</w:t>
      </w:r>
      <w:r>
        <w:rPr>
          <w:spacing w:val="1"/>
        </w:rPr>
        <w:t xml:space="preserve"> </w:t>
      </w:r>
      <w:r>
        <w:t>at</w:t>
      </w:r>
      <w:r>
        <w:rPr>
          <w:spacing w:val="48"/>
        </w:rPr>
        <w:t xml:space="preserve"> </w:t>
      </w:r>
      <w:r>
        <w:t>the</w:t>
      </w:r>
      <w:r>
        <w:rPr>
          <w:spacing w:val="48"/>
        </w:rPr>
        <w:t xml:space="preserve"> </w:t>
      </w:r>
      <w:r>
        <w:t>appointed</w:t>
      </w:r>
      <w:r>
        <w:rPr>
          <w:spacing w:val="49"/>
        </w:rPr>
        <w:t xml:space="preserve"> </w:t>
      </w:r>
      <w:r>
        <w:t>time</w:t>
      </w:r>
      <w:r>
        <w:rPr>
          <w:spacing w:val="48"/>
        </w:rPr>
        <w:t xml:space="preserve"> </w:t>
      </w:r>
      <w:r>
        <w:t>and</w:t>
      </w:r>
      <w:r>
        <w:rPr>
          <w:spacing w:val="1"/>
        </w:rPr>
        <w:t xml:space="preserve"> </w:t>
      </w:r>
      <w:r>
        <w:t>location</w:t>
      </w:r>
      <w:r>
        <w:rPr>
          <w:spacing w:val="-1"/>
        </w:rPr>
        <w:t xml:space="preserve"> </w:t>
      </w:r>
      <w:r>
        <w:t>on</w:t>
      </w:r>
      <w:r>
        <w:rPr>
          <w:spacing w:val="-2"/>
        </w:rPr>
        <w:t xml:space="preserve"> </w:t>
      </w:r>
      <w:r>
        <w:t>the</w:t>
      </w:r>
      <w:r>
        <w:rPr>
          <w:spacing w:val="2"/>
        </w:rPr>
        <w:t xml:space="preserve"> </w:t>
      </w:r>
      <w:r>
        <w:t>next</w:t>
      </w:r>
      <w:r>
        <w:rPr>
          <w:spacing w:val="-2"/>
        </w:rPr>
        <w:t xml:space="preserve"> </w:t>
      </w:r>
      <w:r>
        <w:t>working</w:t>
      </w:r>
      <w:r>
        <w:rPr>
          <w:spacing w:val="-1"/>
        </w:rPr>
        <w:t xml:space="preserve"> </w:t>
      </w:r>
      <w:r>
        <w:t>day.</w:t>
      </w:r>
    </w:p>
    <w:p w14:paraId="651745E0" w14:textId="77777777" w:rsidR="00DB54BC" w:rsidRDefault="00E758CF">
      <w:pPr>
        <w:pStyle w:val="ListParagraph"/>
        <w:numPr>
          <w:ilvl w:val="1"/>
          <w:numId w:val="37"/>
        </w:numPr>
        <w:tabs>
          <w:tab w:val="left" w:pos="1149"/>
        </w:tabs>
        <w:spacing w:line="253" w:lineRule="exact"/>
      </w:pPr>
      <w:r>
        <w:t>Deleted.</w:t>
      </w:r>
    </w:p>
    <w:p w14:paraId="651745E1" w14:textId="77777777" w:rsidR="00DB54BC" w:rsidRDefault="00E758CF">
      <w:pPr>
        <w:pStyle w:val="ListParagraph"/>
        <w:numPr>
          <w:ilvl w:val="1"/>
          <w:numId w:val="37"/>
        </w:numPr>
        <w:tabs>
          <w:tab w:val="left" w:pos="1149"/>
        </w:tabs>
        <w:spacing w:before="47" w:line="283" w:lineRule="auto"/>
        <w:ind w:right="487"/>
      </w:pPr>
      <w:r>
        <w:t>The</w:t>
      </w:r>
      <w:r>
        <w:rPr>
          <w:spacing w:val="1"/>
        </w:rPr>
        <w:t xml:space="preserve"> </w:t>
      </w:r>
      <w:r>
        <w:t>“Technical</w:t>
      </w:r>
      <w:r>
        <w:rPr>
          <w:spacing w:val="1"/>
        </w:rPr>
        <w:t xml:space="preserve"> </w:t>
      </w:r>
      <w:r>
        <w:t>Bid”</w:t>
      </w:r>
      <w:r>
        <w:rPr>
          <w:spacing w:val="1"/>
        </w:rPr>
        <w:t xml:space="preserve"> </w:t>
      </w:r>
      <w:r>
        <w:t>shall</w:t>
      </w:r>
      <w:r>
        <w:rPr>
          <w:spacing w:val="1"/>
        </w:rPr>
        <w:t xml:space="preserve"> </w:t>
      </w:r>
      <w:r>
        <w:t>be</w:t>
      </w:r>
      <w:r>
        <w:rPr>
          <w:spacing w:val="1"/>
        </w:rPr>
        <w:t xml:space="preserve"> </w:t>
      </w:r>
      <w:r>
        <w:t>opened.</w:t>
      </w:r>
      <w:r>
        <w:rPr>
          <w:spacing w:val="1"/>
        </w:rPr>
        <w:t xml:space="preserve"> </w:t>
      </w:r>
      <w:r>
        <w:t>The</w:t>
      </w:r>
      <w:r>
        <w:rPr>
          <w:spacing w:val="1"/>
        </w:rPr>
        <w:t xml:space="preserve"> </w:t>
      </w:r>
      <w:r>
        <w:t>amount,</w:t>
      </w:r>
      <w:r>
        <w:rPr>
          <w:spacing w:val="1"/>
        </w:rPr>
        <w:t xml:space="preserve"> </w:t>
      </w:r>
      <w:r>
        <w:t>form</w:t>
      </w:r>
      <w:r>
        <w:rPr>
          <w:spacing w:val="48"/>
        </w:rPr>
        <w:t xml:space="preserve"> </w:t>
      </w:r>
      <w:r>
        <w:t>and</w:t>
      </w:r>
      <w:r>
        <w:rPr>
          <w:spacing w:val="48"/>
        </w:rPr>
        <w:t xml:space="preserve"> </w:t>
      </w:r>
      <w:r>
        <w:t>validity</w:t>
      </w:r>
      <w:r>
        <w:rPr>
          <w:spacing w:val="49"/>
        </w:rPr>
        <w:t xml:space="preserve"> </w:t>
      </w:r>
      <w:r>
        <w:t>of</w:t>
      </w:r>
      <w:r>
        <w:rPr>
          <w:spacing w:val="48"/>
        </w:rPr>
        <w:t xml:space="preserve"> </w:t>
      </w:r>
      <w:r>
        <w:t>the</w:t>
      </w:r>
      <w:r>
        <w:rPr>
          <w:spacing w:val="49"/>
        </w:rPr>
        <w:t xml:space="preserve"> </w:t>
      </w:r>
      <w:r>
        <w:t>bid</w:t>
      </w:r>
      <w:r>
        <w:rPr>
          <w:spacing w:val="1"/>
        </w:rPr>
        <w:t xml:space="preserve"> </w:t>
      </w:r>
      <w:r>
        <w:t>security furnished with each bid will be announced. If the bid security furnished does</w:t>
      </w:r>
      <w:r>
        <w:rPr>
          <w:spacing w:val="1"/>
        </w:rPr>
        <w:t xml:space="preserve"> </w:t>
      </w:r>
      <w:r>
        <w:t>not</w:t>
      </w:r>
      <w:r>
        <w:rPr>
          <w:spacing w:val="32"/>
        </w:rPr>
        <w:t xml:space="preserve"> </w:t>
      </w:r>
      <w:r>
        <w:t>conform</w:t>
      </w:r>
      <w:r>
        <w:rPr>
          <w:spacing w:val="32"/>
        </w:rPr>
        <w:t xml:space="preserve"> </w:t>
      </w:r>
      <w:r>
        <w:t>to</w:t>
      </w:r>
      <w:r>
        <w:rPr>
          <w:spacing w:val="32"/>
        </w:rPr>
        <w:t xml:space="preserve"> </w:t>
      </w:r>
      <w:r>
        <w:t>the</w:t>
      </w:r>
      <w:r>
        <w:rPr>
          <w:spacing w:val="32"/>
        </w:rPr>
        <w:t xml:space="preserve"> </w:t>
      </w:r>
      <w:r>
        <w:t>amount</w:t>
      </w:r>
      <w:r>
        <w:rPr>
          <w:spacing w:val="32"/>
        </w:rPr>
        <w:t xml:space="preserve"> </w:t>
      </w:r>
      <w:r>
        <w:t>and</w:t>
      </w:r>
      <w:r>
        <w:rPr>
          <w:spacing w:val="34"/>
        </w:rPr>
        <w:t xml:space="preserve"> </w:t>
      </w:r>
      <w:r>
        <w:t>validity</w:t>
      </w:r>
      <w:r>
        <w:rPr>
          <w:spacing w:val="34"/>
        </w:rPr>
        <w:t xml:space="preserve"> </w:t>
      </w:r>
      <w:r>
        <w:t>period</w:t>
      </w:r>
      <w:r>
        <w:rPr>
          <w:spacing w:val="31"/>
        </w:rPr>
        <w:t xml:space="preserve"> </w:t>
      </w:r>
      <w:r>
        <w:t>as</w:t>
      </w:r>
      <w:r>
        <w:rPr>
          <w:spacing w:val="32"/>
        </w:rPr>
        <w:t xml:space="preserve"> </w:t>
      </w:r>
      <w:r>
        <w:t>specified</w:t>
      </w:r>
      <w:r>
        <w:rPr>
          <w:spacing w:val="32"/>
        </w:rPr>
        <w:t xml:space="preserve"> </w:t>
      </w:r>
      <w:r>
        <w:t>in</w:t>
      </w:r>
      <w:r>
        <w:rPr>
          <w:spacing w:val="30"/>
        </w:rPr>
        <w:t xml:space="preserve"> </w:t>
      </w:r>
      <w:r>
        <w:t>the</w:t>
      </w:r>
      <w:r>
        <w:rPr>
          <w:spacing w:val="35"/>
        </w:rPr>
        <w:t xml:space="preserve"> </w:t>
      </w:r>
      <w:r>
        <w:t>invitation</w:t>
      </w:r>
      <w:r>
        <w:rPr>
          <w:spacing w:val="30"/>
        </w:rPr>
        <w:t xml:space="preserve"> </w:t>
      </w:r>
      <w:r>
        <w:t>for</w:t>
      </w:r>
      <w:r>
        <w:rPr>
          <w:spacing w:val="33"/>
        </w:rPr>
        <w:t xml:space="preserve"> </w:t>
      </w:r>
      <w:r>
        <w:t>bid</w:t>
      </w:r>
      <w:r>
        <w:rPr>
          <w:spacing w:val="-46"/>
        </w:rPr>
        <w:t xml:space="preserve"> </w:t>
      </w:r>
      <w:r>
        <w:t>(ref. Column 4 and paragraph 3), and has not been furnished in the form specified in</w:t>
      </w:r>
      <w:r>
        <w:rPr>
          <w:spacing w:val="1"/>
        </w:rPr>
        <w:t xml:space="preserve"> </w:t>
      </w:r>
      <w:r>
        <w:t>Clause</w:t>
      </w:r>
      <w:r>
        <w:rPr>
          <w:spacing w:val="2"/>
        </w:rPr>
        <w:t xml:space="preserve"> </w:t>
      </w:r>
      <w:r>
        <w:t>16,</w:t>
      </w:r>
      <w:r>
        <w:rPr>
          <w:spacing w:val="3"/>
        </w:rPr>
        <w:t xml:space="preserve"> </w:t>
      </w:r>
      <w:r>
        <w:t>the</w:t>
      </w:r>
      <w:r>
        <w:rPr>
          <w:spacing w:val="4"/>
        </w:rPr>
        <w:t xml:space="preserve"> </w:t>
      </w:r>
      <w:r>
        <w:t>technical</w:t>
      </w:r>
      <w:r>
        <w:rPr>
          <w:spacing w:val="4"/>
        </w:rPr>
        <w:t xml:space="preserve"> </w:t>
      </w:r>
      <w:r>
        <w:t>bid</w:t>
      </w:r>
      <w:r>
        <w:rPr>
          <w:spacing w:val="1"/>
        </w:rPr>
        <w:t xml:space="preserve"> </w:t>
      </w:r>
      <w:r>
        <w:t>will</w:t>
      </w:r>
      <w:r>
        <w:rPr>
          <w:spacing w:val="2"/>
        </w:rPr>
        <w:t xml:space="preserve"> </w:t>
      </w:r>
      <w:r>
        <w:t>not</w:t>
      </w:r>
      <w:r>
        <w:rPr>
          <w:spacing w:val="2"/>
        </w:rPr>
        <w:t xml:space="preserve"> </w:t>
      </w:r>
      <w:r>
        <w:t>be</w:t>
      </w:r>
      <w:r>
        <w:rPr>
          <w:spacing w:val="2"/>
        </w:rPr>
        <w:t xml:space="preserve"> </w:t>
      </w:r>
      <w:r>
        <w:t>opened.</w:t>
      </w:r>
    </w:p>
    <w:p w14:paraId="651745E2" w14:textId="77777777" w:rsidR="00DB54BC" w:rsidRDefault="00E758CF">
      <w:pPr>
        <w:pStyle w:val="BodyText"/>
        <w:tabs>
          <w:tab w:val="left" w:pos="1825"/>
        </w:tabs>
        <w:spacing w:line="283" w:lineRule="auto"/>
        <w:ind w:left="1825" w:right="489" w:hanging="1354"/>
        <w:jc w:val="both"/>
      </w:pPr>
      <w:r>
        <w:t>23.4.(</w:t>
      </w:r>
      <w:proofErr w:type="spellStart"/>
      <w:r>
        <w:t>i</w:t>
      </w:r>
      <w:proofErr w:type="spellEnd"/>
      <w:r>
        <w:t>)</w:t>
      </w:r>
      <w:r>
        <w:tab/>
        <w:t>Subject</w:t>
      </w:r>
      <w:r>
        <w:rPr>
          <w:spacing w:val="1"/>
        </w:rPr>
        <w:t xml:space="preserve"> </w:t>
      </w:r>
      <w:r>
        <w:t>to</w:t>
      </w:r>
      <w:r>
        <w:rPr>
          <w:spacing w:val="1"/>
        </w:rPr>
        <w:t xml:space="preserve"> </w:t>
      </w:r>
      <w:r>
        <w:t>confirmation</w:t>
      </w:r>
      <w:r>
        <w:rPr>
          <w:spacing w:val="1"/>
        </w:rPr>
        <w:t xml:space="preserve"> </w:t>
      </w:r>
      <w:r>
        <w:t>of</w:t>
      </w:r>
      <w:r>
        <w:rPr>
          <w:spacing w:val="1"/>
        </w:rPr>
        <w:t xml:space="preserve"> </w:t>
      </w:r>
      <w:r>
        <w:t>the</w:t>
      </w:r>
      <w:r>
        <w:rPr>
          <w:spacing w:val="1"/>
        </w:rPr>
        <w:t xml:space="preserve"> </w:t>
      </w:r>
      <w:r>
        <w:t>bid</w:t>
      </w:r>
      <w:r>
        <w:rPr>
          <w:spacing w:val="1"/>
        </w:rPr>
        <w:t xml:space="preserve"> </w:t>
      </w:r>
      <w:r>
        <w:t>security</w:t>
      </w:r>
      <w:r>
        <w:rPr>
          <w:spacing w:val="1"/>
        </w:rPr>
        <w:t xml:space="preserve"> </w:t>
      </w:r>
      <w:r>
        <w:t>by</w:t>
      </w:r>
      <w:r>
        <w:rPr>
          <w:spacing w:val="1"/>
        </w:rPr>
        <w:t xml:space="preserve"> </w:t>
      </w:r>
      <w:r>
        <w:t>the</w:t>
      </w:r>
      <w:r>
        <w:rPr>
          <w:spacing w:val="1"/>
        </w:rPr>
        <w:t xml:space="preserve"> </w:t>
      </w:r>
      <w:r>
        <w:t>issuing</w:t>
      </w:r>
      <w:r>
        <w:rPr>
          <w:spacing w:val="1"/>
        </w:rPr>
        <w:t xml:space="preserve"> </w:t>
      </w:r>
      <w:r>
        <w:t>Bank,</w:t>
      </w:r>
      <w:r>
        <w:rPr>
          <w:spacing w:val="1"/>
        </w:rPr>
        <w:t xml:space="preserve"> </w:t>
      </w:r>
      <w:r>
        <w:t>the</w:t>
      </w:r>
      <w:r>
        <w:rPr>
          <w:spacing w:val="1"/>
        </w:rPr>
        <w:t xml:space="preserve"> </w:t>
      </w:r>
      <w:r>
        <w:t>bids</w:t>
      </w:r>
      <w:r>
        <w:rPr>
          <w:spacing w:val="1"/>
        </w:rPr>
        <w:t xml:space="preserve"> </w:t>
      </w:r>
      <w:r>
        <w:t>accompanied</w:t>
      </w:r>
      <w:r>
        <w:rPr>
          <w:spacing w:val="1"/>
        </w:rPr>
        <w:t xml:space="preserve"> </w:t>
      </w:r>
      <w:r>
        <w:t>with</w:t>
      </w:r>
      <w:r>
        <w:rPr>
          <w:spacing w:val="1"/>
        </w:rPr>
        <w:t xml:space="preserve"> </w:t>
      </w:r>
      <w:r>
        <w:t>valid</w:t>
      </w:r>
      <w:r>
        <w:rPr>
          <w:spacing w:val="1"/>
        </w:rPr>
        <w:t xml:space="preserve"> </w:t>
      </w:r>
      <w:r>
        <w:t>bid</w:t>
      </w:r>
      <w:r>
        <w:rPr>
          <w:spacing w:val="1"/>
        </w:rPr>
        <w:t xml:space="preserve"> </w:t>
      </w:r>
      <w:r>
        <w:t>security</w:t>
      </w:r>
      <w:r>
        <w:rPr>
          <w:spacing w:val="1"/>
        </w:rPr>
        <w:t xml:space="preserve"> </w:t>
      </w:r>
      <w:r>
        <w:t>will</w:t>
      </w:r>
      <w:r>
        <w:rPr>
          <w:spacing w:val="1"/>
        </w:rPr>
        <w:t xml:space="preserve"> </w:t>
      </w:r>
      <w:r>
        <w:t>be</w:t>
      </w:r>
      <w:r>
        <w:rPr>
          <w:spacing w:val="1"/>
        </w:rPr>
        <w:t xml:space="preserve"> </w:t>
      </w:r>
      <w:r>
        <w:t>taken</w:t>
      </w:r>
      <w:r>
        <w:rPr>
          <w:spacing w:val="1"/>
        </w:rPr>
        <w:t xml:space="preserve"> </w:t>
      </w:r>
      <w:r>
        <w:t>up</w:t>
      </w:r>
      <w:r>
        <w:rPr>
          <w:spacing w:val="1"/>
        </w:rPr>
        <w:t xml:space="preserve"> </w:t>
      </w:r>
      <w:r>
        <w:t>for</w:t>
      </w:r>
      <w:r>
        <w:rPr>
          <w:spacing w:val="1"/>
        </w:rPr>
        <w:t xml:space="preserve"> </w:t>
      </w:r>
      <w:r>
        <w:t>evaluation</w:t>
      </w:r>
      <w:r>
        <w:rPr>
          <w:spacing w:val="48"/>
        </w:rPr>
        <w:t xml:space="preserve"> </w:t>
      </w:r>
      <w:r>
        <w:t>with</w:t>
      </w:r>
      <w:r>
        <w:rPr>
          <w:spacing w:val="1"/>
        </w:rPr>
        <w:t xml:space="preserve"> </w:t>
      </w:r>
      <w:r>
        <w:t>respect</w:t>
      </w:r>
      <w:r>
        <w:rPr>
          <w:spacing w:val="1"/>
        </w:rPr>
        <w:t xml:space="preserve"> </w:t>
      </w:r>
      <w:r>
        <w:t>to</w:t>
      </w:r>
      <w:r>
        <w:rPr>
          <w:spacing w:val="1"/>
        </w:rPr>
        <w:t xml:space="preserve"> </w:t>
      </w:r>
      <w:r>
        <w:t>the</w:t>
      </w:r>
      <w:r>
        <w:rPr>
          <w:spacing w:val="1"/>
        </w:rPr>
        <w:t xml:space="preserve"> </w:t>
      </w:r>
      <w:r>
        <w:t>Qualification</w:t>
      </w:r>
      <w:r>
        <w:rPr>
          <w:spacing w:val="1"/>
        </w:rPr>
        <w:t xml:space="preserve"> </w:t>
      </w:r>
      <w:r>
        <w:t>information</w:t>
      </w:r>
      <w:r>
        <w:rPr>
          <w:spacing w:val="1"/>
        </w:rPr>
        <w:t xml:space="preserve"> </w:t>
      </w:r>
      <w:r>
        <w:t>and</w:t>
      </w:r>
      <w:r>
        <w:rPr>
          <w:spacing w:val="1"/>
        </w:rPr>
        <w:t xml:space="preserve"> </w:t>
      </w:r>
      <w:r>
        <w:t>other</w:t>
      </w:r>
      <w:r>
        <w:rPr>
          <w:spacing w:val="1"/>
        </w:rPr>
        <w:t xml:space="preserve"> </w:t>
      </w:r>
      <w:r>
        <w:t>information</w:t>
      </w:r>
      <w:r>
        <w:rPr>
          <w:spacing w:val="48"/>
        </w:rPr>
        <w:t xml:space="preserve"> </w:t>
      </w:r>
      <w:r>
        <w:t>furnished</w:t>
      </w:r>
      <w:r>
        <w:rPr>
          <w:spacing w:val="48"/>
        </w:rPr>
        <w:t xml:space="preserve"> </w:t>
      </w:r>
      <w:r>
        <w:t>in</w:t>
      </w:r>
      <w:r>
        <w:rPr>
          <w:spacing w:val="-46"/>
        </w:rPr>
        <w:t xml:space="preserve"> </w:t>
      </w:r>
      <w:r>
        <w:t>part</w:t>
      </w:r>
      <w:r>
        <w:rPr>
          <w:spacing w:val="1"/>
        </w:rPr>
        <w:t xml:space="preserve"> </w:t>
      </w:r>
      <w:r>
        <w:t>I</w:t>
      </w:r>
      <w:r>
        <w:rPr>
          <w:spacing w:val="2"/>
        </w:rPr>
        <w:t xml:space="preserve"> </w:t>
      </w:r>
      <w:r>
        <w:t>of</w:t>
      </w:r>
      <w:r>
        <w:rPr>
          <w:spacing w:val="1"/>
        </w:rPr>
        <w:t xml:space="preserve"> </w:t>
      </w:r>
      <w:r>
        <w:t>the</w:t>
      </w:r>
      <w:r>
        <w:rPr>
          <w:spacing w:val="2"/>
        </w:rPr>
        <w:t xml:space="preserve"> </w:t>
      </w:r>
      <w:r>
        <w:t>bid</w:t>
      </w:r>
      <w:r>
        <w:rPr>
          <w:spacing w:val="3"/>
        </w:rPr>
        <w:t xml:space="preserve"> </w:t>
      </w:r>
      <w:r>
        <w:t>pursuant</w:t>
      </w:r>
      <w:r>
        <w:rPr>
          <w:spacing w:val="4"/>
        </w:rPr>
        <w:t xml:space="preserve"> </w:t>
      </w:r>
      <w:r>
        <w:t>to</w:t>
      </w:r>
      <w:r>
        <w:rPr>
          <w:spacing w:val="2"/>
        </w:rPr>
        <w:t xml:space="preserve"> </w:t>
      </w:r>
      <w:r>
        <w:t>Clause</w:t>
      </w:r>
      <w:r>
        <w:rPr>
          <w:spacing w:val="4"/>
        </w:rPr>
        <w:t xml:space="preserve"> </w:t>
      </w:r>
      <w:r>
        <w:t>12.1.</w:t>
      </w:r>
    </w:p>
    <w:p w14:paraId="651745E3" w14:textId="77777777" w:rsidR="00DB54BC" w:rsidRDefault="00E758CF">
      <w:pPr>
        <w:pStyle w:val="ListParagraph"/>
        <w:numPr>
          <w:ilvl w:val="0"/>
          <w:numId w:val="36"/>
        </w:numPr>
        <w:tabs>
          <w:tab w:val="left" w:pos="1825"/>
        </w:tabs>
        <w:spacing w:line="283" w:lineRule="auto"/>
        <w:ind w:right="485" w:hanging="677"/>
      </w:pPr>
      <w:r>
        <w:t>If</w:t>
      </w:r>
      <w:r>
        <w:rPr>
          <w:spacing w:val="1"/>
        </w:rPr>
        <w:t xml:space="preserve"> </w:t>
      </w:r>
      <w:r>
        <w:t>required,</w:t>
      </w:r>
      <w:r>
        <w:rPr>
          <w:spacing w:val="1"/>
        </w:rPr>
        <w:t xml:space="preserve"> </w:t>
      </w:r>
      <w:r>
        <w:t>the</w:t>
      </w:r>
      <w:r>
        <w:rPr>
          <w:spacing w:val="1"/>
        </w:rPr>
        <w:t xml:space="preserve"> </w:t>
      </w:r>
      <w:r>
        <w:t>bidder</w:t>
      </w:r>
      <w:r>
        <w:rPr>
          <w:spacing w:val="1"/>
        </w:rPr>
        <w:t xml:space="preserve"> </w:t>
      </w:r>
      <w:r>
        <w:t>will</w:t>
      </w:r>
      <w:r>
        <w:rPr>
          <w:spacing w:val="1"/>
        </w:rPr>
        <w:t xml:space="preserve"> </w:t>
      </w:r>
      <w:r>
        <w:t>be</w:t>
      </w:r>
      <w:r>
        <w:rPr>
          <w:spacing w:val="1"/>
        </w:rPr>
        <w:t xml:space="preserve"> </w:t>
      </w:r>
      <w:r>
        <w:t>asked</w:t>
      </w:r>
      <w:r>
        <w:rPr>
          <w:spacing w:val="1"/>
        </w:rPr>
        <w:t xml:space="preserve"> </w:t>
      </w:r>
      <w:r>
        <w:t>in</w:t>
      </w:r>
      <w:r>
        <w:rPr>
          <w:spacing w:val="1"/>
        </w:rPr>
        <w:t xml:space="preserve"> </w:t>
      </w:r>
      <w:r>
        <w:t>writing</w:t>
      </w:r>
      <w:r>
        <w:rPr>
          <w:spacing w:val="1"/>
        </w:rPr>
        <w:t xml:space="preserve"> </w:t>
      </w:r>
      <w:r>
        <w:t>to</w:t>
      </w:r>
      <w:r>
        <w:rPr>
          <w:spacing w:val="1"/>
        </w:rPr>
        <w:t xml:space="preserve"> </w:t>
      </w:r>
      <w:r>
        <w:t>clarify</w:t>
      </w:r>
      <w:r>
        <w:rPr>
          <w:spacing w:val="1"/>
        </w:rPr>
        <w:t xml:space="preserve"> </w:t>
      </w:r>
      <w:r>
        <w:t>his</w:t>
      </w:r>
      <w:r>
        <w:rPr>
          <w:spacing w:val="1"/>
        </w:rPr>
        <w:t xml:space="preserve"> </w:t>
      </w:r>
      <w:r>
        <w:t>Qualification</w:t>
      </w:r>
      <w:r>
        <w:rPr>
          <w:spacing w:val="1"/>
        </w:rPr>
        <w:t xml:space="preserve"> </w:t>
      </w:r>
      <w:r>
        <w:t>Documents</w:t>
      </w:r>
      <w:r>
        <w:rPr>
          <w:spacing w:val="2"/>
        </w:rPr>
        <w:t xml:space="preserve"> </w:t>
      </w:r>
      <w:r>
        <w:t>with</w:t>
      </w:r>
      <w:r>
        <w:rPr>
          <w:spacing w:val="6"/>
        </w:rPr>
        <w:t xml:space="preserve"> </w:t>
      </w:r>
      <w:r>
        <w:t>respect</w:t>
      </w:r>
      <w:r>
        <w:rPr>
          <w:spacing w:val="3"/>
        </w:rPr>
        <w:t xml:space="preserve"> </w:t>
      </w:r>
      <w:r>
        <w:t>to</w:t>
      </w:r>
      <w:r>
        <w:rPr>
          <w:spacing w:val="2"/>
        </w:rPr>
        <w:t xml:space="preserve"> </w:t>
      </w:r>
      <w:r>
        <w:t>any required</w:t>
      </w:r>
      <w:r>
        <w:rPr>
          <w:spacing w:val="2"/>
        </w:rPr>
        <w:t xml:space="preserve"> </w:t>
      </w:r>
      <w:r>
        <w:t>clarification.</w:t>
      </w:r>
    </w:p>
    <w:p w14:paraId="651745E4" w14:textId="77777777" w:rsidR="00DB54BC" w:rsidRDefault="00E758CF">
      <w:pPr>
        <w:pStyle w:val="ListParagraph"/>
        <w:numPr>
          <w:ilvl w:val="0"/>
          <w:numId w:val="36"/>
        </w:numPr>
        <w:tabs>
          <w:tab w:val="left" w:pos="1826"/>
        </w:tabs>
        <w:spacing w:line="283" w:lineRule="auto"/>
        <w:ind w:right="486" w:hanging="677"/>
      </w:pPr>
      <w:r>
        <w:t>The bidders will respond in not more than 7 days of issue of the clarification</w:t>
      </w:r>
      <w:r>
        <w:rPr>
          <w:spacing w:val="1"/>
        </w:rPr>
        <w:t xml:space="preserve"> </w:t>
      </w:r>
      <w:r>
        <w:t>letter.</w:t>
      </w:r>
    </w:p>
    <w:p w14:paraId="651745E5" w14:textId="77777777" w:rsidR="00DB54BC" w:rsidRDefault="00E758CF">
      <w:pPr>
        <w:pStyle w:val="ListParagraph"/>
        <w:numPr>
          <w:ilvl w:val="0"/>
          <w:numId w:val="36"/>
        </w:numPr>
        <w:tabs>
          <w:tab w:val="left" w:pos="1826"/>
        </w:tabs>
        <w:spacing w:line="283" w:lineRule="auto"/>
        <w:ind w:right="489" w:hanging="677"/>
      </w:pPr>
      <w:r>
        <w:t xml:space="preserve">Immediately (usually within 3 or 4 days), on receipt of </w:t>
      </w:r>
      <w:proofErr w:type="gramStart"/>
      <w:r>
        <w:t>these clarification</w:t>
      </w:r>
      <w:proofErr w:type="gramEnd"/>
      <w:r>
        <w:t xml:space="preserve"> the</w:t>
      </w:r>
      <w:r>
        <w:rPr>
          <w:spacing w:val="1"/>
        </w:rPr>
        <w:t xml:space="preserve"> </w:t>
      </w:r>
      <w:r>
        <w:t>Evaluation</w:t>
      </w:r>
      <w:r>
        <w:rPr>
          <w:spacing w:val="1"/>
        </w:rPr>
        <w:t xml:space="preserve"> </w:t>
      </w:r>
      <w:r>
        <w:t>Committee</w:t>
      </w:r>
      <w:r>
        <w:rPr>
          <w:spacing w:val="1"/>
        </w:rPr>
        <w:t xml:space="preserve"> </w:t>
      </w:r>
      <w:r>
        <w:t>will</w:t>
      </w:r>
      <w:r>
        <w:rPr>
          <w:spacing w:val="1"/>
        </w:rPr>
        <w:t xml:space="preserve"> </w:t>
      </w:r>
      <w:r>
        <w:t>finalize</w:t>
      </w:r>
      <w:r>
        <w:rPr>
          <w:spacing w:val="1"/>
        </w:rPr>
        <w:t xml:space="preserve"> </w:t>
      </w:r>
      <w:r>
        <w:t>the</w:t>
      </w:r>
      <w:r>
        <w:rPr>
          <w:spacing w:val="1"/>
        </w:rPr>
        <w:t xml:space="preserve"> </w:t>
      </w:r>
      <w:r>
        <w:t>list</w:t>
      </w:r>
      <w:r>
        <w:rPr>
          <w:spacing w:val="1"/>
        </w:rPr>
        <w:t xml:space="preserve"> </w:t>
      </w:r>
      <w:r>
        <w:t>of</w:t>
      </w:r>
      <w:r>
        <w:rPr>
          <w:spacing w:val="1"/>
        </w:rPr>
        <w:t xml:space="preserve"> </w:t>
      </w:r>
      <w:r>
        <w:t>responsive</w:t>
      </w:r>
      <w:r>
        <w:rPr>
          <w:spacing w:val="49"/>
        </w:rPr>
        <w:t xml:space="preserve"> </w:t>
      </w:r>
      <w:r>
        <w:t>bidders</w:t>
      </w:r>
      <w:r>
        <w:rPr>
          <w:spacing w:val="49"/>
        </w:rPr>
        <w:t xml:space="preserve"> </w:t>
      </w:r>
      <w:r>
        <w:t>whose</w:t>
      </w:r>
      <w:r>
        <w:rPr>
          <w:spacing w:val="1"/>
        </w:rPr>
        <w:t xml:space="preserve"> </w:t>
      </w:r>
      <w:r>
        <w:t>financial</w:t>
      </w:r>
      <w:r>
        <w:rPr>
          <w:spacing w:val="4"/>
        </w:rPr>
        <w:t xml:space="preserve"> </w:t>
      </w:r>
      <w:r>
        <w:t>bids</w:t>
      </w:r>
      <w:r>
        <w:rPr>
          <w:spacing w:val="4"/>
        </w:rPr>
        <w:t xml:space="preserve"> </w:t>
      </w:r>
      <w:r>
        <w:t>are</w:t>
      </w:r>
      <w:r>
        <w:rPr>
          <w:spacing w:val="2"/>
        </w:rPr>
        <w:t xml:space="preserve"> </w:t>
      </w:r>
      <w:r>
        <w:t>eligible</w:t>
      </w:r>
      <w:r>
        <w:rPr>
          <w:spacing w:val="2"/>
        </w:rPr>
        <w:t xml:space="preserve"> </w:t>
      </w:r>
      <w:r>
        <w:t>for</w:t>
      </w:r>
      <w:r>
        <w:rPr>
          <w:spacing w:val="1"/>
        </w:rPr>
        <w:t xml:space="preserve"> </w:t>
      </w:r>
      <w:r>
        <w:t>consideration.</w:t>
      </w:r>
    </w:p>
    <w:p w14:paraId="651745E6" w14:textId="77777777" w:rsidR="00DB54BC" w:rsidRDefault="00E758CF">
      <w:pPr>
        <w:pStyle w:val="BodyText"/>
        <w:spacing w:line="257" w:lineRule="exact"/>
        <w:ind w:left="472"/>
        <w:jc w:val="both"/>
      </w:pPr>
      <w:r>
        <w:t>23.5.</w:t>
      </w:r>
      <w:r>
        <w:rPr>
          <w:spacing w:val="30"/>
        </w:rPr>
        <w:t xml:space="preserve"> </w:t>
      </w:r>
      <w:r>
        <w:t>Deleted</w:t>
      </w:r>
    </w:p>
    <w:p w14:paraId="651745E7" w14:textId="77777777" w:rsidR="00DB54BC" w:rsidRDefault="00E758CF">
      <w:pPr>
        <w:pStyle w:val="ListParagraph"/>
        <w:numPr>
          <w:ilvl w:val="1"/>
          <w:numId w:val="35"/>
        </w:numPr>
        <w:tabs>
          <w:tab w:val="left" w:pos="1207"/>
        </w:tabs>
        <w:spacing w:before="43" w:line="283" w:lineRule="auto"/>
        <w:ind w:right="487"/>
      </w:pPr>
      <w:r>
        <w:t>At</w:t>
      </w:r>
      <w:r>
        <w:rPr>
          <w:spacing w:val="1"/>
        </w:rPr>
        <w:t xml:space="preserve"> </w:t>
      </w:r>
      <w:r>
        <w:t>the</w:t>
      </w:r>
      <w:r>
        <w:rPr>
          <w:spacing w:val="1"/>
        </w:rPr>
        <w:t xml:space="preserve"> </w:t>
      </w:r>
      <w:r>
        <w:t>time</w:t>
      </w:r>
      <w:r>
        <w:rPr>
          <w:spacing w:val="1"/>
        </w:rPr>
        <w:t xml:space="preserve"> </w:t>
      </w:r>
      <w:r>
        <w:t>of</w:t>
      </w:r>
      <w:r>
        <w:rPr>
          <w:spacing w:val="1"/>
        </w:rPr>
        <w:t xml:space="preserve"> </w:t>
      </w:r>
      <w:r>
        <w:t>opening</w:t>
      </w:r>
      <w:r>
        <w:rPr>
          <w:spacing w:val="1"/>
        </w:rPr>
        <w:t xml:space="preserve"> </w:t>
      </w:r>
      <w:r>
        <w:t>of</w:t>
      </w:r>
      <w:r>
        <w:rPr>
          <w:spacing w:val="1"/>
        </w:rPr>
        <w:t xml:space="preserve"> </w:t>
      </w:r>
      <w:r>
        <w:t>“Financial</w:t>
      </w:r>
      <w:r>
        <w:rPr>
          <w:spacing w:val="1"/>
        </w:rPr>
        <w:t xml:space="preserve"> </w:t>
      </w:r>
      <w:r>
        <w:t>Bid”,</w:t>
      </w:r>
      <w:r>
        <w:rPr>
          <w:spacing w:val="1"/>
        </w:rPr>
        <w:t xml:space="preserve"> </w:t>
      </w:r>
      <w:r>
        <w:t>the</w:t>
      </w:r>
      <w:r>
        <w:rPr>
          <w:spacing w:val="1"/>
        </w:rPr>
        <w:t xml:space="preserve"> </w:t>
      </w:r>
      <w:r>
        <w:t>names</w:t>
      </w:r>
      <w:r>
        <w:rPr>
          <w:spacing w:val="1"/>
        </w:rPr>
        <w:t xml:space="preserve"> </w:t>
      </w:r>
      <w:r>
        <w:t>of</w:t>
      </w:r>
      <w:r>
        <w:rPr>
          <w:spacing w:val="1"/>
        </w:rPr>
        <w:t xml:space="preserve"> </w:t>
      </w:r>
      <w:r>
        <w:t>the</w:t>
      </w:r>
      <w:r>
        <w:rPr>
          <w:spacing w:val="1"/>
        </w:rPr>
        <w:t xml:space="preserve"> </w:t>
      </w:r>
      <w:r>
        <w:t>bidders</w:t>
      </w:r>
      <w:r>
        <w:rPr>
          <w:spacing w:val="1"/>
        </w:rPr>
        <w:t xml:space="preserve"> </w:t>
      </w:r>
      <w:r>
        <w:t>were</w:t>
      </w:r>
      <w:r>
        <w:rPr>
          <w:spacing w:val="1"/>
        </w:rPr>
        <w:t xml:space="preserve"> </w:t>
      </w:r>
      <w:r>
        <w:t>found</w:t>
      </w:r>
      <w:r>
        <w:rPr>
          <w:spacing w:val="1"/>
        </w:rPr>
        <w:t xml:space="preserve"> </w:t>
      </w:r>
      <w:r>
        <w:t>responsive in accordance with Clause 23.4(iv) will be announced. The bids of only</w:t>
      </w:r>
      <w:r>
        <w:rPr>
          <w:spacing w:val="1"/>
        </w:rPr>
        <w:t xml:space="preserve"> </w:t>
      </w:r>
      <w:r>
        <w:t>these</w:t>
      </w:r>
      <w:r>
        <w:rPr>
          <w:spacing w:val="1"/>
        </w:rPr>
        <w:t xml:space="preserve"> </w:t>
      </w:r>
      <w:r>
        <w:t>bidders</w:t>
      </w:r>
      <w:r>
        <w:rPr>
          <w:spacing w:val="1"/>
        </w:rPr>
        <w:t xml:space="preserve"> </w:t>
      </w:r>
      <w:r>
        <w:t>will</w:t>
      </w:r>
      <w:r>
        <w:rPr>
          <w:spacing w:val="1"/>
        </w:rPr>
        <w:t xml:space="preserve"> </w:t>
      </w:r>
      <w:r>
        <w:t>be</w:t>
      </w:r>
      <w:r>
        <w:rPr>
          <w:spacing w:val="1"/>
        </w:rPr>
        <w:t xml:space="preserve"> </w:t>
      </w:r>
      <w:r>
        <w:t>opened.</w:t>
      </w:r>
      <w:r>
        <w:rPr>
          <w:spacing w:val="1"/>
        </w:rPr>
        <w:t xml:space="preserve"> </w:t>
      </w:r>
      <w:r>
        <w:t>The</w:t>
      </w:r>
      <w:r>
        <w:rPr>
          <w:spacing w:val="1"/>
        </w:rPr>
        <w:t xml:space="preserve"> </w:t>
      </w:r>
      <w:r>
        <w:t>responsive</w:t>
      </w:r>
      <w:r>
        <w:rPr>
          <w:spacing w:val="1"/>
        </w:rPr>
        <w:t xml:space="preserve"> </w:t>
      </w:r>
      <w:r>
        <w:t>Bidders’</w:t>
      </w:r>
      <w:r>
        <w:rPr>
          <w:spacing w:val="48"/>
        </w:rPr>
        <w:t xml:space="preserve"> </w:t>
      </w:r>
      <w:r>
        <w:t>names,</w:t>
      </w:r>
      <w:r>
        <w:rPr>
          <w:spacing w:val="48"/>
        </w:rPr>
        <w:t xml:space="preserve"> </w:t>
      </w:r>
      <w:r>
        <w:t>the</w:t>
      </w:r>
      <w:r>
        <w:rPr>
          <w:spacing w:val="49"/>
        </w:rPr>
        <w:t xml:space="preserve"> </w:t>
      </w:r>
      <w:r>
        <w:t>Bid</w:t>
      </w:r>
      <w:r>
        <w:rPr>
          <w:spacing w:val="48"/>
        </w:rPr>
        <w:t xml:space="preserve"> </w:t>
      </w:r>
      <w:r>
        <w:t>prices,</w:t>
      </w:r>
      <w:r>
        <w:rPr>
          <w:spacing w:val="49"/>
        </w:rPr>
        <w:t xml:space="preserve"> </w:t>
      </w:r>
      <w:r>
        <w:t>the</w:t>
      </w:r>
      <w:r>
        <w:rPr>
          <w:spacing w:val="-46"/>
        </w:rPr>
        <w:t xml:space="preserve"> </w:t>
      </w:r>
      <w:r>
        <w:t>total amount of each bid, any discount and such other details as the Employer may</w:t>
      </w:r>
      <w:r>
        <w:rPr>
          <w:spacing w:val="1"/>
        </w:rPr>
        <w:t xml:space="preserve"> </w:t>
      </w:r>
      <w:r>
        <w:t>consider</w:t>
      </w:r>
      <w:r>
        <w:rPr>
          <w:spacing w:val="5"/>
        </w:rPr>
        <w:t xml:space="preserve"> </w:t>
      </w:r>
      <w:r>
        <w:t>appropriate,</w:t>
      </w:r>
      <w:r>
        <w:rPr>
          <w:spacing w:val="6"/>
        </w:rPr>
        <w:t xml:space="preserve"> </w:t>
      </w:r>
      <w:r>
        <w:t>will</w:t>
      </w:r>
      <w:r>
        <w:rPr>
          <w:spacing w:val="5"/>
        </w:rPr>
        <w:t xml:space="preserve"> </w:t>
      </w:r>
      <w:r>
        <w:t>be</w:t>
      </w:r>
      <w:r>
        <w:rPr>
          <w:spacing w:val="6"/>
        </w:rPr>
        <w:t xml:space="preserve"> </w:t>
      </w:r>
      <w:r>
        <w:t>announced</w:t>
      </w:r>
      <w:r>
        <w:rPr>
          <w:spacing w:val="7"/>
        </w:rPr>
        <w:t xml:space="preserve"> </w:t>
      </w:r>
      <w:r>
        <w:t>by</w:t>
      </w:r>
      <w:r>
        <w:rPr>
          <w:spacing w:val="5"/>
        </w:rPr>
        <w:t xml:space="preserve"> </w:t>
      </w:r>
      <w:r>
        <w:t>the</w:t>
      </w:r>
      <w:r>
        <w:rPr>
          <w:spacing w:val="6"/>
        </w:rPr>
        <w:t xml:space="preserve"> </w:t>
      </w:r>
      <w:r>
        <w:t>Employer</w:t>
      </w:r>
      <w:r>
        <w:rPr>
          <w:spacing w:val="2"/>
        </w:rPr>
        <w:t xml:space="preserve"> </w:t>
      </w:r>
      <w:r>
        <w:t>at</w:t>
      </w:r>
      <w:r>
        <w:rPr>
          <w:spacing w:val="7"/>
        </w:rPr>
        <w:t xml:space="preserve"> </w:t>
      </w:r>
      <w:r>
        <w:t>the</w:t>
      </w:r>
      <w:r>
        <w:rPr>
          <w:spacing w:val="2"/>
        </w:rPr>
        <w:t xml:space="preserve"> </w:t>
      </w:r>
      <w:r>
        <w:t>opening.</w:t>
      </w:r>
    </w:p>
    <w:p w14:paraId="651745E8" w14:textId="77777777" w:rsidR="00DB54BC" w:rsidRDefault="00E758CF">
      <w:pPr>
        <w:pStyle w:val="ListParagraph"/>
        <w:numPr>
          <w:ilvl w:val="1"/>
          <w:numId w:val="35"/>
        </w:numPr>
        <w:tabs>
          <w:tab w:val="left" w:pos="1207"/>
        </w:tabs>
        <w:spacing w:line="283" w:lineRule="auto"/>
        <w:ind w:right="487"/>
      </w:pPr>
      <w:r>
        <w:t>the</w:t>
      </w:r>
      <w:r>
        <w:rPr>
          <w:spacing w:val="1"/>
        </w:rPr>
        <w:t xml:space="preserve"> </w:t>
      </w:r>
      <w:r>
        <w:t>time</w:t>
      </w:r>
      <w:r>
        <w:rPr>
          <w:spacing w:val="1"/>
        </w:rPr>
        <w:t xml:space="preserve"> </w:t>
      </w:r>
      <w:r>
        <w:t>of</w:t>
      </w:r>
      <w:r>
        <w:rPr>
          <w:spacing w:val="1"/>
        </w:rPr>
        <w:t xml:space="preserve"> </w:t>
      </w:r>
      <w:r>
        <w:t>opening</w:t>
      </w:r>
      <w:r>
        <w:rPr>
          <w:spacing w:val="1"/>
        </w:rPr>
        <w:t xml:space="preserve"> </w:t>
      </w:r>
      <w:r>
        <w:t>of</w:t>
      </w:r>
      <w:r>
        <w:rPr>
          <w:spacing w:val="1"/>
        </w:rPr>
        <w:t xml:space="preserve"> </w:t>
      </w:r>
      <w:r>
        <w:t>“Financial</w:t>
      </w:r>
      <w:r>
        <w:rPr>
          <w:spacing w:val="1"/>
        </w:rPr>
        <w:t xml:space="preserve"> </w:t>
      </w:r>
      <w:r>
        <w:t>Bid”,</w:t>
      </w:r>
      <w:r>
        <w:rPr>
          <w:spacing w:val="1"/>
        </w:rPr>
        <w:t xml:space="preserve"> </w:t>
      </w:r>
      <w:r>
        <w:t>the</w:t>
      </w:r>
      <w:r>
        <w:rPr>
          <w:spacing w:val="1"/>
        </w:rPr>
        <w:t xml:space="preserve"> </w:t>
      </w:r>
      <w:r>
        <w:t>names</w:t>
      </w:r>
      <w:r>
        <w:rPr>
          <w:spacing w:val="1"/>
        </w:rPr>
        <w:t xml:space="preserve"> </w:t>
      </w:r>
      <w:r>
        <w:t>of</w:t>
      </w:r>
      <w:r>
        <w:rPr>
          <w:spacing w:val="1"/>
        </w:rPr>
        <w:t xml:space="preserve"> </w:t>
      </w:r>
      <w:r>
        <w:t>the</w:t>
      </w:r>
      <w:r>
        <w:rPr>
          <w:spacing w:val="1"/>
        </w:rPr>
        <w:t xml:space="preserve"> </w:t>
      </w:r>
      <w:r>
        <w:t>bidders</w:t>
      </w:r>
      <w:r>
        <w:rPr>
          <w:spacing w:val="48"/>
        </w:rPr>
        <w:t xml:space="preserve"> </w:t>
      </w:r>
      <w:r>
        <w:t>were</w:t>
      </w:r>
      <w:r>
        <w:rPr>
          <w:spacing w:val="48"/>
        </w:rPr>
        <w:t xml:space="preserve"> </w:t>
      </w:r>
      <w:r>
        <w:t>found</w:t>
      </w:r>
      <w:r>
        <w:rPr>
          <w:spacing w:val="1"/>
        </w:rPr>
        <w:t xml:space="preserve"> </w:t>
      </w:r>
      <w:r>
        <w:t>responsive in accordance with Clause 23.4(iv) will be announced. The bids of only</w:t>
      </w:r>
      <w:r>
        <w:rPr>
          <w:spacing w:val="1"/>
        </w:rPr>
        <w:t xml:space="preserve"> </w:t>
      </w:r>
      <w:r>
        <w:t>these</w:t>
      </w:r>
      <w:r>
        <w:rPr>
          <w:spacing w:val="1"/>
        </w:rPr>
        <w:t xml:space="preserve"> </w:t>
      </w:r>
      <w:r>
        <w:t>bidders</w:t>
      </w:r>
      <w:r>
        <w:rPr>
          <w:spacing w:val="1"/>
        </w:rPr>
        <w:t xml:space="preserve"> </w:t>
      </w:r>
      <w:r>
        <w:t>will</w:t>
      </w:r>
      <w:r>
        <w:rPr>
          <w:spacing w:val="1"/>
        </w:rPr>
        <w:t xml:space="preserve"> </w:t>
      </w:r>
      <w:r>
        <w:t>be</w:t>
      </w:r>
      <w:r>
        <w:rPr>
          <w:spacing w:val="1"/>
        </w:rPr>
        <w:t xml:space="preserve"> </w:t>
      </w:r>
      <w:r>
        <w:t>opened.</w:t>
      </w:r>
      <w:r>
        <w:rPr>
          <w:spacing w:val="1"/>
        </w:rPr>
        <w:t xml:space="preserve"> </w:t>
      </w:r>
      <w:r>
        <w:t>The</w:t>
      </w:r>
      <w:r>
        <w:rPr>
          <w:spacing w:val="1"/>
        </w:rPr>
        <w:t xml:space="preserve"> </w:t>
      </w:r>
      <w:r>
        <w:t>responsive</w:t>
      </w:r>
      <w:r>
        <w:rPr>
          <w:spacing w:val="1"/>
        </w:rPr>
        <w:t xml:space="preserve"> </w:t>
      </w:r>
      <w:r>
        <w:t>Bidders’</w:t>
      </w:r>
      <w:r>
        <w:rPr>
          <w:spacing w:val="48"/>
        </w:rPr>
        <w:t xml:space="preserve"> </w:t>
      </w:r>
      <w:r>
        <w:t>names,</w:t>
      </w:r>
      <w:r>
        <w:rPr>
          <w:spacing w:val="48"/>
        </w:rPr>
        <w:t xml:space="preserve"> </w:t>
      </w:r>
      <w:r>
        <w:t>the</w:t>
      </w:r>
      <w:r>
        <w:rPr>
          <w:spacing w:val="49"/>
        </w:rPr>
        <w:t xml:space="preserve"> </w:t>
      </w:r>
      <w:r>
        <w:t>Bid</w:t>
      </w:r>
      <w:r>
        <w:rPr>
          <w:spacing w:val="48"/>
        </w:rPr>
        <w:t xml:space="preserve"> </w:t>
      </w:r>
      <w:r>
        <w:t>prices,</w:t>
      </w:r>
      <w:r>
        <w:rPr>
          <w:spacing w:val="49"/>
        </w:rPr>
        <w:t xml:space="preserve"> </w:t>
      </w:r>
      <w:r>
        <w:t>the</w:t>
      </w:r>
      <w:r>
        <w:rPr>
          <w:spacing w:val="-46"/>
        </w:rPr>
        <w:t xml:space="preserve"> </w:t>
      </w:r>
      <w:r>
        <w:t>total amount of each bid, any discount, and such other details as the Employer may</w:t>
      </w:r>
      <w:r>
        <w:rPr>
          <w:spacing w:val="1"/>
        </w:rPr>
        <w:t xml:space="preserve"> </w:t>
      </w:r>
      <w:r>
        <w:t>consider</w:t>
      </w:r>
      <w:r>
        <w:rPr>
          <w:spacing w:val="5"/>
        </w:rPr>
        <w:t xml:space="preserve"> </w:t>
      </w:r>
      <w:r>
        <w:t>appropriate,</w:t>
      </w:r>
      <w:r>
        <w:rPr>
          <w:spacing w:val="6"/>
        </w:rPr>
        <w:t xml:space="preserve"> </w:t>
      </w:r>
      <w:r>
        <w:t>will</w:t>
      </w:r>
      <w:r>
        <w:rPr>
          <w:spacing w:val="5"/>
        </w:rPr>
        <w:t xml:space="preserve"> </w:t>
      </w:r>
      <w:r>
        <w:t>be</w:t>
      </w:r>
      <w:r>
        <w:rPr>
          <w:spacing w:val="6"/>
        </w:rPr>
        <w:t xml:space="preserve"> </w:t>
      </w:r>
      <w:r>
        <w:t>announced</w:t>
      </w:r>
      <w:r>
        <w:rPr>
          <w:spacing w:val="7"/>
        </w:rPr>
        <w:t xml:space="preserve"> </w:t>
      </w:r>
      <w:r>
        <w:t>by</w:t>
      </w:r>
      <w:r>
        <w:rPr>
          <w:spacing w:val="5"/>
        </w:rPr>
        <w:t xml:space="preserve"> </w:t>
      </w:r>
      <w:r>
        <w:t>the</w:t>
      </w:r>
      <w:r>
        <w:rPr>
          <w:spacing w:val="6"/>
        </w:rPr>
        <w:t xml:space="preserve"> </w:t>
      </w:r>
      <w:r>
        <w:t>Employer</w:t>
      </w:r>
      <w:r>
        <w:rPr>
          <w:spacing w:val="2"/>
        </w:rPr>
        <w:t xml:space="preserve"> </w:t>
      </w:r>
      <w:r>
        <w:t>at</w:t>
      </w:r>
      <w:r>
        <w:rPr>
          <w:spacing w:val="7"/>
        </w:rPr>
        <w:t xml:space="preserve"> </w:t>
      </w:r>
      <w:r>
        <w:t>the</w:t>
      </w:r>
      <w:r>
        <w:rPr>
          <w:spacing w:val="2"/>
        </w:rPr>
        <w:t xml:space="preserve"> </w:t>
      </w:r>
      <w:r>
        <w:t>opening.</w:t>
      </w:r>
    </w:p>
    <w:p w14:paraId="651745E9" w14:textId="77777777" w:rsidR="00DB54BC" w:rsidRDefault="00E758CF">
      <w:pPr>
        <w:pStyle w:val="ListParagraph"/>
        <w:numPr>
          <w:ilvl w:val="1"/>
          <w:numId w:val="35"/>
        </w:numPr>
        <w:tabs>
          <w:tab w:val="left" w:pos="1207"/>
        </w:tabs>
        <w:spacing w:before="2" w:line="278" w:lineRule="auto"/>
        <w:ind w:right="491"/>
      </w:pPr>
      <w:r>
        <w:t>In case</w:t>
      </w:r>
      <w:r>
        <w:rPr>
          <w:spacing w:val="1"/>
        </w:rPr>
        <w:t xml:space="preserve"> </w:t>
      </w:r>
      <w:r>
        <w:t>bids</w:t>
      </w:r>
      <w:r>
        <w:rPr>
          <w:spacing w:val="1"/>
        </w:rPr>
        <w:t xml:space="preserve"> </w:t>
      </w:r>
      <w:r>
        <w:t>are</w:t>
      </w:r>
      <w:r>
        <w:rPr>
          <w:spacing w:val="1"/>
        </w:rPr>
        <w:t xml:space="preserve"> </w:t>
      </w:r>
      <w:r>
        <w:t>invited</w:t>
      </w:r>
      <w:r>
        <w:rPr>
          <w:spacing w:val="1"/>
        </w:rPr>
        <w:t xml:space="preserve"> </w:t>
      </w:r>
      <w:r>
        <w:t>for more</w:t>
      </w:r>
      <w:r>
        <w:rPr>
          <w:spacing w:val="1"/>
        </w:rPr>
        <w:t xml:space="preserve"> </w:t>
      </w:r>
      <w:r>
        <w:t>than one</w:t>
      </w:r>
      <w:r>
        <w:rPr>
          <w:spacing w:val="1"/>
        </w:rPr>
        <w:t xml:space="preserve"> </w:t>
      </w:r>
      <w:r>
        <w:t>package,</w:t>
      </w:r>
      <w:r>
        <w:rPr>
          <w:spacing w:val="1"/>
        </w:rPr>
        <w:t xml:space="preserve"> </w:t>
      </w:r>
      <w:r>
        <w:t>the order</w:t>
      </w:r>
      <w:r>
        <w:rPr>
          <w:spacing w:val="1"/>
        </w:rPr>
        <w:t xml:space="preserve"> </w:t>
      </w:r>
      <w:r>
        <w:t>for</w:t>
      </w:r>
      <w:r>
        <w:rPr>
          <w:spacing w:val="1"/>
        </w:rPr>
        <w:t xml:space="preserve"> </w:t>
      </w:r>
      <w:r>
        <w:t>opening</w:t>
      </w:r>
      <w:r>
        <w:rPr>
          <w:spacing w:val="1"/>
        </w:rPr>
        <w:t xml:space="preserve"> </w:t>
      </w:r>
      <w:r>
        <w:t>of</w:t>
      </w:r>
      <w:r>
        <w:rPr>
          <w:spacing w:val="1"/>
        </w:rPr>
        <w:t xml:space="preserve"> </w:t>
      </w:r>
      <w:r>
        <w:t>the</w:t>
      </w:r>
      <w:r>
        <w:rPr>
          <w:spacing w:val="1"/>
        </w:rPr>
        <w:t xml:space="preserve"> </w:t>
      </w:r>
      <w:r>
        <w:t>“Financial</w:t>
      </w:r>
      <w:r>
        <w:rPr>
          <w:spacing w:val="13"/>
        </w:rPr>
        <w:t xml:space="preserve"> </w:t>
      </w:r>
      <w:r>
        <w:t>Bid”</w:t>
      </w:r>
      <w:r>
        <w:rPr>
          <w:spacing w:val="8"/>
        </w:rPr>
        <w:t xml:space="preserve"> </w:t>
      </w:r>
      <w:r>
        <w:t>shall</w:t>
      </w:r>
      <w:r>
        <w:rPr>
          <w:spacing w:val="14"/>
        </w:rPr>
        <w:t xml:space="preserve"> </w:t>
      </w:r>
      <w:r>
        <w:t>be</w:t>
      </w:r>
      <w:r>
        <w:rPr>
          <w:spacing w:val="5"/>
        </w:rPr>
        <w:t xml:space="preserve"> </w:t>
      </w:r>
      <w:r>
        <w:t>in</w:t>
      </w:r>
      <w:r>
        <w:rPr>
          <w:spacing w:val="9"/>
        </w:rPr>
        <w:t xml:space="preserve"> </w:t>
      </w:r>
      <w:r>
        <w:t>order</w:t>
      </w:r>
      <w:r>
        <w:rPr>
          <w:spacing w:val="10"/>
        </w:rPr>
        <w:t xml:space="preserve"> </w:t>
      </w:r>
      <w:r>
        <w:t>of</w:t>
      </w:r>
      <w:r>
        <w:rPr>
          <w:spacing w:val="14"/>
        </w:rPr>
        <w:t xml:space="preserve"> </w:t>
      </w:r>
      <w:r>
        <w:t>Estimated</w:t>
      </w:r>
      <w:r>
        <w:rPr>
          <w:spacing w:val="11"/>
        </w:rPr>
        <w:t xml:space="preserve"> </w:t>
      </w:r>
      <w:proofErr w:type="gramStart"/>
      <w:r>
        <w:t>amount</w:t>
      </w:r>
      <w:proofErr w:type="gramEnd"/>
      <w:r>
        <w:rPr>
          <w:spacing w:val="14"/>
        </w:rPr>
        <w:t xml:space="preserve"> </w:t>
      </w:r>
      <w:r>
        <w:t>of</w:t>
      </w:r>
      <w:r>
        <w:rPr>
          <w:spacing w:val="10"/>
        </w:rPr>
        <w:t xml:space="preserve"> </w:t>
      </w:r>
      <w:r>
        <w:t>Bids</w:t>
      </w:r>
      <w:r>
        <w:rPr>
          <w:spacing w:val="11"/>
        </w:rPr>
        <w:t xml:space="preserve"> </w:t>
      </w:r>
      <w:r>
        <w:t>from</w:t>
      </w:r>
      <w:r>
        <w:rPr>
          <w:spacing w:val="11"/>
        </w:rPr>
        <w:t xml:space="preserve"> </w:t>
      </w:r>
      <w:r>
        <w:t>highest</w:t>
      </w:r>
      <w:r>
        <w:rPr>
          <w:spacing w:val="12"/>
        </w:rPr>
        <w:t xml:space="preserve"> </w:t>
      </w:r>
      <w:r>
        <w:t>to</w:t>
      </w:r>
      <w:r>
        <w:rPr>
          <w:spacing w:val="10"/>
        </w:rPr>
        <w:t xml:space="preserve"> </w:t>
      </w:r>
      <w:r>
        <w:t>lowest.</w:t>
      </w:r>
    </w:p>
    <w:p w14:paraId="651745EA" w14:textId="77777777" w:rsidR="00DB54BC" w:rsidRDefault="00DB54BC">
      <w:pPr>
        <w:pStyle w:val="BodyText"/>
        <w:spacing w:before="6"/>
        <w:rPr>
          <w:sz w:val="26"/>
        </w:rPr>
      </w:pPr>
    </w:p>
    <w:p w14:paraId="651745EB" w14:textId="77777777" w:rsidR="00DB54BC" w:rsidRDefault="00E758CF">
      <w:pPr>
        <w:pStyle w:val="ListParagraph"/>
        <w:numPr>
          <w:ilvl w:val="1"/>
          <w:numId w:val="35"/>
        </w:numPr>
        <w:tabs>
          <w:tab w:val="left" w:pos="1207"/>
        </w:tabs>
        <w:spacing w:before="1" w:line="283" w:lineRule="auto"/>
        <w:ind w:right="486"/>
      </w:pPr>
      <w:r>
        <w:t>The Employer shall prepare minutes of the Bid opening, including the information</w:t>
      </w:r>
      <w:r>
        <w:rPr>
          <w:spacing w:val="1"/>
        </w:rPr>
        <w:t xml:space="preserve"> </w:t>
      </w:r>
      <w:r>
        <w:t>disclosed to</w:t>
      </w:r>
      <w:r>
        <w:rPr>
          <w:spacing w:val="3"/>
        </w:rPr>
        <w:t xml:space="preserve"> </w:t>
      </w:r>
      <w:r>
        <w:t>those</w:t>
      </w:r>
      <w:r>
        <w:rPr>
          <w:spacing w:val="3"/>
        </w:rPr>
        <w:t xml:space="preserve"> </w:t>
      </w:r>
      <w:r>
        <w:t>present</w:t>
      </w:r>
      <w:r>
        <w:rPr>
          <w:spacing w:val="6"/>
        </w:rPr>
        <w:t xml:space="preserve"> </w:t>
      </w:r>
      <w:r>
        <w:t>in</w:t>
      </w:r>
      <w:r>
        <w:rPr>
          <w:spacing w:val="1"/>
        </w:rPr>
        <w:t xml:space="preserve"> </w:t>
      </w:r>
      <w:r>
        <w:t>accordance</w:t>
      </w:r>
      <w:r>
        <w:rPr>
          <w:spacing w:val="3"/>
        </w:rPr>
        <w:t xml:space="preserve"> </w:t>
      </w:r>
      <w:r>
        <w:t>with</w:t>
      </w:r>
      <w:r>
        <w:rPr>
          <w:spacing w:val="6"/>
        </w:rPr>
        <w:t xml:space="preserve"> </w:t>
      </w:r>
      <w:r>
        <w:t>Sub-Clause</w:t>
      </w:r>
      <w:r>
        <w:rPr>
          <w:spacing w:val="5"/>
        </w:rPr>
        <w:t xml:space="preserve"> </w:t>
      </w:r>
      <w:r>
        <w:t>23.6.</w:t>
      </w:r>
    </w:p>
    <w:p w14:paraId="651745EC" w14:textId="77777777" w:rsidR="00DB54BC" w:rsidRDefault="00DB54BC">
      <w:pPr>
        <w:spacing w:line="283" w:lineRule="auto"/>
        <w:jc w:val="both"/>
        <w:sectPr w:rsidR="00DB54BC" w:rsidSect="00830AF6">
          <w:type w:val="continuous"/>
          <w:pgSz w:w="12240" w:h="15840"/>
          <w:pgMar w:top="600" w:right="1020" w:bottom="280" w:left="1400" w:header="720" w:footer="720" w:gutter="0"/>
          <w:pgNumType w:start="1" w:chapStyle="1"/>
          <w:cols w:space="720"/>
        </w:sectPr>
      </w:pPr>
    </w:p>
    <w:p w14:paraId="651745ED" w14:textId="77777777" w:rsidR="00DB54BC" w:rsidRDefault="00E758CF">
      <w:pPr>
        <w:pStyle w:val="Heading5"/>
        <w:numPr>
          <w:ilvl w:val="0"/>
          <w:numId w:val="34"/>
        </w:numPr>
        <w:tabs>
          <w:tab w:val="left" w:pos="1207"/>
        </w:tabs>
        <w:spacing w:before="79"/>
        <w:jc w:val="both"/>
      </w:pPr>
      <w:r>
        <w:lastRenderedPageBreak/>
        <w:t>Process</w:t>
      </w:r>
      <w:r>
        <w:rPr>
          <w:spacing w:val="8"/>
        </w:rPr>
        <w:t xml:space="preserve"> </w:t>
      </w:r>
      <w:r>
        <w:t>to</w:t>
      </w:r>
      <w:r>
        <w:rPr>
          <w:spacing w:val="8"/>
        </w:rPr>
        <w:t xml:space="preserve"> </w:t>
      </w:r>
      <w:r>
        <w:t>be</w:t>
      </w:r>
      <w:r>
        <w:rPr>
          <w:spacing w:val="8"/>
        </w:rPr>
        <w:t xml:space="preserve"> </w:t>
      </w:r>
      <w:r>
        <w:t>Confidential</w:t>
      </w:r>
    </w:p>
    <w:p w14:paraId="651745EE" w14:textId="77777777" w:rsidR="00DB54BC" w:rsidRDefault="00E758CF">
      <w:pPr>
        <w:pStyle w:val="ListParagraph"/>
        <w:numPr>
          <w:ilvl w:val="1"/>
          <w:numId w:val="34"/>
        </w:numPr>
        <w:tabs>
          <w:tab w:val="left" w:pos="1149"/>
        </w:tabs>
        <w:spacing w:before="47" w:line="283" w:lineRule="auto"/>
        <w:ind w:right="487"/>
      </w:pPr>
      <w:r>
        <w:t>Information relating to the examination, clarification, evaluation, and comparison of</w:t>
      </w:r>
      <w:r>
        <w:rPr>
          <w:spacing w:val="1"/>
        </w:rPr>
        <w:t xml:space="preserve"> </w:t>
      </w:r>
      <w:r>
        <w:t>Bids</w:t>
      </w:r>
      <w:r>
        <w:rPr>
          <w:spacing w:val="1"/>
        </w:rPr>
        <w:t xml:space="preserve"> </w:t>
      </w:r>
      <w:r>
        <w:t>and</w:t>
      </w:r>
      <w:r>
        <w:rPr>
          <w:spacing w:val="1"/>
        </w:rPr>
        <w:t xml:space="preserve"> </w:t>
      </w:r>
      <w:r>
        <w:t>recommendations</w:t>
      </w:r>
      <w:r>
        <w:rPr>
          <w:spacing w:val="1"/>
        </w:rPr>
        <w:t xml:space="preserve"> </w:t>
      </w:r>
      <w:r>
        <w:t>for</w:t>
      </w:r>
      <w:r>
        <w:rPr>
          <w:spacing w:val="1"/>
        </w:rPr>
        <w:t xml:space="preserve"> </w:t>
      </w:r>
      <w:r>
        <w:t>the</w:t>
      </w:r>
      <w:r>
        <w:rPr>
          <w:spacing w:val="1"/>
        </w:rPr>
        <w:t xml:space="preserve"> </w:t>
      </w:r>
      <w:r>
        <w:t>award</w:t>
      </w:r>
      <w:r>
        <w:rPr>
          <w:spacing w:val="1"/>
        </w:rPr>
        <w:t xml:space="preserve"> </w:t>
      </w:r>
      <w:r>
        <w:t>of</w:t>
      </w:r>
      <w:r>
        <w:rPr>
          <w:spacing w:val="1"/>
        </w:rPr>
        <w:t xml:space="preserve"> </w:t>
      </w:r>
      <w:r>
        <w:t>a</w:t>
      </w:r>
      <w:r>
        <w:rPr>
          <w:spacing w:val="1"/>
        </w:rPr>
        <w:t xml:space="preserve"> </w:t>
      </w:r>
      <w:r>
        <w:t>contract</w:t>
      </w:r>
      <w:r>
        <w:rPr>
          <w:spacing w:val="1"/>
        </w:rPr>
        <w:t xml:space="preserve"> </w:t>
      </w:r>
      <w:r>
        <w:t>shall</w:t>
      </w:r>
      <w:r>
        <w:rPr>
          <w:spacing w:val="1"/>
        </w:rPr>
        <w:t xml:space="preserve"> </w:t>
      </w:r>
      <w:r>
        <w:t>not</w:t>
      </w:r>
      <w:r>
        <w:rPr>
          <w:spacing w:val="1"/>
        </w:rPr>
        <w:t xml:space="preserve"> </w:t>
      </w:r>
      <w:r>
        <w:t>be</w:t>
      </w:r>
      <w:r>
        <w:rPr>
          <w:spacing w:val="48"/>
        </w:rPr>
        <w:t xml:space="preserve"> </w:t>
      </w:r>
      <w:r>
        <w:t>disclosed</w:t>
      </w:r>
      <w:r>
        <w:rPr>
          <w:spacing w:val="48"/>
        </w:rPr>
        <w:t xml:space="preserve"> </w:t>
      </w:r>
      <w:r>
        <w:t>to</w:t>
      </w:r>
      <w:r>
        <w:rPr>
          <w:spacing w:val="1"/>
        </w:rPr>
        <w:t xml:space="preserve"> </w:t>
      </w:r>
      <w:r>
        <w:t>Bidders</w:t>
      </w:r>
      <w:r>
        <w:rPr>
          <w:spacing w:val="1"/>
        </w:rPr>
        <w:t xml:space="preserve"> </w:t>
      </w:r>
      <w:r>
        <w:t>or</w:t>
      </w:r>
      <w:r>
        <w:rPr>
          <w:spacing w:val="1"/>
        </w:rPr>
        <w:t xml:space="preserve"> </w:t>
      </w:r>
      <w:r>
        <w:t>any</w:t>
      </w:r>
      <w:r>
        <w:rPr>
          <w:spacing w:val="1"/>
        </w:rPr>
        <w:t xml:space="preserve"> </w:t>
      </w:r>
      <w:r>
        <w:t>other</w:t>
      </w:r>
      <w:r>
        <w:rPr>
          <w:spacing w:val="1"/>
        </w:rPr>
        <w:t xml:space="preserve"> </w:t>
      </w:r>
      <w:r>
        <w:t>persons</w:t>
      </w:r>
      <w:r>
        <w:rPr>
          <w:spacing w:val="1"/>
        </w:rPr>
        <w:t xml:space="preserve"> </w:t>
      </w:r>
      <w:r>
        <w:t>not</w:t>
      </w:r>
      <w:r>
        <w:rPr>
          <w:spacing w:val="1"/>
        </w:rPr>
        <w:t xml:space="preserve"> </w:t>
      </w:r>
      <w:r>
        <w:t>officially</w:t>
      </w:r>
      <w:r>
        <w:rPr>
          <w:spacing w:val="1"/>
        </w:rPr>
        <w:t xml:space="preserve"> </w:t>
      </w:r>
      <w:r>
        <w:t>concerned</w:t>
      </w:r>
      <w:r>
        <w:rPr>
          <w:spacing w:val="1"/>
        </w:rPr>
        <w:t xml:space="preserve"> </w:t>
      </w:r>
      <w:r>
        <w:t>with</w:t>
      </w:r>
      <w:r>
        <w:rPr>
          <w:spacing w:val="1"/>
        </w:rPr>
        <w:t xml:space="preserve"> </w:t>
      </w:r>
      <w:r>
        <w:t>such</w:t>
      </w:r>
      <w:r>
        <w:rPr>
          <w:spacing w:val="1"/>
        </w:rPr>
        <w:t xml:space="preserve"> </w:t>
      </w:r>
      <w:r>
        <w:t>process</w:t>
      </w:r>
      <w:r>
        <w:rPr>
          <w:spacing w:val="1"/>
        </w:rPr>
        <w:t xml:space="preserve"> </w:t>
      </w:r>
      <w:r>
        <w:t>until</w:t>
      </w:r>
      <w:r>
        <w:rPr>
          <w:spacing w:val="48"/>
        </w:rPr>
        <w:t xml:space="preserve"> </w:t>
      </w:r>
      <w:r>
        <w:t>the</w:t>
      </w:r>
      <w:r>
        <w:rPr>
          <w:spacing w:val="-46"/>
        </w:rPr>
        <w:t xml:space="preserve"> </w:t>
      </w:r>
      <w:r>
        <w:t>award</w:t>
      </w:r>
      <w:r>
        <w:rPr>
          <w:spacing w:val="1"/>
        </w:rPr>
        <w:t xml:space="preserve"> </w:t>
      </w:r>
      <w:r>
        <w:t>to</w:t>
      </w:r>
      <w:r>
        <w:rPr>
          <w:spacing w:val="1"/>
        </w:rPr>
        <w:t xml:space="preserve"> </w:t>
      </w:r>
      <w:r>
        <w:t>the</w:t>
      </w:r>
      <w:r>
        <w:rPr>
          <w:spacing w:val="1"/>
        </w:rPr>
        <w:t xml:space="preserve"> </w:t>
      </w:r>
      <w:r>
        <w:t>successful</w:t>
      </w:r>
      <w:r>
        <w:rPr>
          <w:spacing w:val="1"/>
        </w:rPr>
        <w:t xml:space="preserve"> </w:t>
      </w:r>
      <w:r>
        <w:t>Bidder</w:t>
      </w:r>
      <w:r>
        <w:rPr>
          <w:spacing w:val="1"/>
        </w:rPr>
        <w:t xml:space="preserve"> </w:t>
      </w:r>
      <w:r>
        <w:t>has</w:t>
      </w:r>
      <w:r>
        <w:rPr>
          <w:spacing w:val="1"/>
        </w:rPr>
        <w:t xml:space="preserve"> </w:t>
      </w:r>
      <w:r>
        <w:t>been</w:t>
      </w:r>
      <w:r>
        <w:rPr>
          <w:spacing w:val="1"/>
        </w:rPr>
        <w:t xml:space="preserve"> </w:t>
      </w:r>
      <w:r>
        <w:t>announced.</w:t>
      </w:r>
      <w:r>
        <w:rPr>
          <w:spacing w:val="48"/>
        </w:rPr>
        <w:t xml:space="preserve"> </w:t>
      </w:r>
      <w:r>
        <w:t>Any</w:t>
      </w:r>
      <w:r>
        <w:rPr>
          <w:spacing w:val="48"/>
        </w:rPr>
        <w:t xml:space="preserve"> </w:t>
      </w:r>
      <w:r>
        <w:t>effort</w:t>
      </w:r>
      <w:r>
        <w:rPr>
          <w:spacing w:val="49"/>
        </w:rPr>
        <w:t xml:space="preserve"> </w:t>
      </w:r>
      <w:r>
        <w:t>by</w:t>
      </w:r>
      <w:r>
        <w:rPr>
          <w:spacing w:val="49"/>
        </w:rPr>
        <w:t xml:space="preserve"> </w:t>
      </w:r>
      <w:r>
        <w:t>Bidder</w:t>
      </w:r>
      <w:r>
        <w:rPr>
          <w:spacing w:val="48"/>
        </w:rPr>
        <w:t xml:space="preserve"> </w:t>
      </w:r>
      <w:r>
        <w:t>to</w:t>
      </w:r>
      <w:r>
        <w:rPr>
          <w:spacing w:val="1"/>
        </w:rPr>
        <w:t xml:space="preserve"> </w:t>
      </w:r>
      <w:r>
        <w:t>influence</w:t>
      </w:r>
      <w:r>
        <w:rPr>
          <w:spacing w:val="1"/>
        </w:rPr>
        <w:t xml:space="preserve"> </w:t>
      </w:r>
      <w:r>
        <w:t>the</w:t>
      </w:r>
      <w:r>
        <w:rPr>
          <w:spacing w:val="1"/>
        </w:rPr>
        <w:t xml:space="preserve"> </w:t>
      </w:r>
      <w:r>
        <w:t>Employer’s</w:t>
      </w:r>
      <w:r>
        <w:rPr>
          <w:spacing w:val="1"/>
        </w:rPr>
        <w:t xml:space="preserve"> </w:t>
      </w:r>
      <w:r>
        <w:t>processing</w:t>
      </w:r>
      <w:r>
        <w:rPr>
          <w:spacing w:val="1"/>
        </w:rPr>
        <w:t xml:space="preserve"> </w:t>
      </w:r>
      <w:r>
        <w:t>of</w:t>
      </w:r>
      <w:r>
        <w:rPr>
          <w:spacing w:val="1"/>
        </w:rPr>
        <w:t xml:space="preserve"> </w:t>
      </w:r>
      <w:r>
        <w:t>Bids</w:t>
      </w:r>
      <w:r>
        <w:rPr>
          <w:spacing w:val="1"/>
        </w:rPr>
        <w:t xml:space="preserve"> </w:t>
      </w:r>
      <w:r>
        <w:t>or</w:t>
      </w:r>
      <w:r>
        <w:rPr>
          <w:spacing w:val="1"/>
        </w:rPr>
        <w:t xml:space="preserve"> </w:t>
      </w:r>
      <w:r>
        <w:t>award</w:t>
      </w:r>
      <w:r>
        <w:rPr>
          <w:spacing w:val="1"/>
        </w:rPr>
        <w:t xml:space="preserve"> </w:t>
      </w:r>
      <w:r>
        <w:t>decisions</w:t>
      </w:r>
      <w:r>
        <w:rPr>
          <w:spacing w:val="1"/>
        </w:rPr>
        <w:t xml:space="preserve"> </w:t>
      </w:r>
      <w:r>
        <w:t>may</w:t>
      </w:r>
      <w:r>
        <w:rPr>
          <w:spacing w:val="1"/>
        </w:rPr>
        <w:t xml:space="preserve"> </w:t>
      </w:r>
      <w:r>
        <w:t>result</w:t>
      </w:r>
      <w:r>
        <w:rPr>
          <w:spacing w:val="1"/>
        </w:rPr>
        <w:t xml:space="preserve"> </w:t>
      </w:r>
      <w:r>
        <w:t>in</w:t>
      </w:r>
      <w:r>
        <w:rPr>
          <w:spacing w:val="1"/>
        </w:rPr>
        <w:t xml:space="preserve"> </w:t>
      </w:r>
      <w:r>
        <w:t>the</w:t>
      </w:r>
      <w:r>
        <w:rPr>
          <w:spacing w:val="1"/>
        </w:rPr>
        <w:t xml:space="preserve"> </w:t>
      </w:r>
      <w:r>
        <w:t>rejection</w:t>
      </w:r>
      <w:r>
        <w:rPr>
          <w:spacing w:val="-1"/>
        </w:rPr>
        <w:t xml:space="preserve"> </w:t>
      </w:r>
      <w:r>
        <w:t>of</w:t>
      </w:r>
      <w:r>
        <w:rPr>
          <w:spacing w:val="1"/>
        </w:rPr>
        <w:t xml:space="preserve"> </w:t>
      </w:r>
      <w:r>
        <w:t>his</w:t>
      </w:r>
      <w:r>
        <w:rPr>
          <w:spacing w:val="1"/>
        </w:rPr>
        <w:t xml:space="preserve"> </w:t>
      </w:r>
      <w:r>
        <w:t>Bid.</w:t>
      </w:r>
    </w:p>
    <w:p w14:paraId="651745EF" w14:textId="77777777" w:rsidR="00DB54BC" w:rsidRDefault="00DB54BC">
      <w:pPr>
        <w:pStyle w:val="BodyText"/>
        <w:rPr>
          <w:sz w:val="26"/>
        </w:rPr>
      </w:pPr>
    </w:p>
    <w:p w14:paraId="651745F0" w14:textId="77777777" w:rsidR="00DB54BC" w:rsidRDefault="00E758CF">
      <w:pPr>
        <w:pStyle w:val="Heading5"/>
        <w:numPr>
          <w:ilvl w:val="0"/>
          <w:numId w:val="33"/>
        </w:numPr>
        <w:tabs>
          <w:tab w:val="left" w:pos="1149"/>
        </w:tabs>
        <w:jc w:val="both"/>
      </w:pPr>
      <w:r>
        <w:t>Clarification</w:t>
      </w:r>
      <w:r>
        <w:rPr>
          <w:spacing w:val="12"/>
        </w:rPr>
        <w:t xml:space="preserve"> </w:t>
      </w:r>
      <w:r>
        <w:t>of</w:t>
      </w:r>
      <w:r>
        <w:rPr>
          <w:spacing w:val="10"/>
        </w:rPr>
        <w:t xml:space="preserve"> </w:t>
      </w:r>
      <w:r>
        <w:t>Financial</w:t>
      </w:r>
      <w:r>
        <w:rPr>
          <w:spacing w:val="11"/>
        </w:rPr>
        <w:t xml:space="preserve"> </w:t>
      </w:r>
      <w:r>
        <w:t>Bids</w:t>
      </w:r>
    </w:p>
    <w:p w14:paraId="651745F1" w14:textId="77777777" w:rsidR="00DB54BC" w:rsidRDefault="00DB54BC">
      <w:pPr>
        <w:pStyle w:val="BodyText"/>
        <w:spacing w:before="9"/>
        <w:rPr>
          <w:b/>
          <w:sz w:val="29"/>
        </w:rPr>
      </w:pPr>
    </w:p>
    <w:p w14:paraId="651745F2" w14:textId="77777777" w:rsidR="00DB54BC" w:rsidRDefault="00E758CF">
      <w:pPr>
        <w:pStyle w:val="ListParagraph"/>
        <w:numPr>
          <w:ilvl w:val="1"/>
          <w:numId w:val="33"/>
        </w:numPr>
        <w:tabs>
          <w:tab w:val="left" w:pos="1149"/>
        </w:tabs>
        <w:spacing w:line="283" w:lineRule="auto"/>
        <w:ind w:right="489"/>
      </w:pPr>
      <w:r>
        <w:t>To</w:t>
      </w:r>
      <w:r>
        <w:rPr>
          <w:spacing w:val="1"/>
        </w:rPr>
        <w:t xml:space="preserve"> </w:t>
      </w:r>
      <w:r>
        <w:t>assist</w:t>
      </w:r>
      <w:r>
        <w:rPr>
          <w:spacing w:val="1"/>
        </w:rPr>
        <w:t xml:space="preserve"> </w:t>
      </w:r>
      <w:r>
        <w:t>in the examination,</w:t>
      </w:r>
      <w:r>
        <w:rPr>
          <w:spacing w:val="48"/>
        </w:rPr>
        <w:t xml:space="preserve"> </w:t>
      </w:r>
      <w:r>
        <w:t>evaluation, and</w:t>
      </w:r>
      <w:r>
        <w:rPr>
          <w:spacing w:val="48"/>
        </w:rPr>
        <w:t xml:space="preserve"> </w:t>
      </w:r>
      <w:r>
        <w:t>comparison of Bids, the</w:t>
      </w:r>
      <w:r>
        <w:rPr>
          <w:spacing w:val="49"/>
        </w:rPr>
        <w:t xml:space="preserve"> </w:t>
      </w:r>
      <w:r>
        <w:t>Employer may,</w:t>
      </w:r>
      <w:r>
        <w:rPr>
          <w:spacing w:val="1"/>
        </w:rPr>
        <w:t xml:space="preserve"> </w:t>
      </w:r>
      <w:r>
        <w:t>at his discretion, ask any Bidder for clarification of his Bid, including breakdowns of</w:t>
      </w:r>
      <w:r>
        <w:rPr>
          <w:spacing w:val="1"/>
        </w:rPr>
        <w:t xml:space="preserve"> </w:t>
      </w:r>
      <w:r>
        <w:t>unit rates. The request for clarification and the response shall be in writing or by e-</w:t>
      </w:r>
      <w:r>
        <w:rPr>
          <w:spacing w:val="1"/>
        </w:rPr>
        <w:t xml:space="preserve"> </w:t>
      </w:r>
      <w:r>
        <w:t>mail, but no change in the price or substances of the Bid shall be sought, offered, or</w:t>
      </w:r>
      <w:r>
        <w:rPr>
          <w:spacing w:val="1"/>
        </w:rPr>
        <w:t xml:space="preserve"> </w:t>
      </w:r>
      <w:r>
        <w:t>permitted</w:t>
      </w:r>
      <w:r>
        <w:rPr>
          <w:spacing w:val="1"/>
        </w:rPr>
        <w:t xml:space="preserve"> </w:t>
      </w:r>
      <w:r>
        <w:t>except</w:t>
      </w:r>
      <w:r>
        <w:rPr>
          <w:spacing w:val="1"/>
        </w:rPr>
        <w:t xml:space="preserve"> </w:t>
      </w:r>
      <w:r>
        <w:t>as</w:t>
      </w:r>
      <w:r>
        <w:rPr>
          <w:spacing w:val="1"/>
        </w:rPr>
        <w:t xml:space="preserve"> </w:t>
      </w:r>
      <w:r>
        <w:t>required</w:t>
      </w:r>
      <w:r>
        <w:rPr>
          <w:spacing w:val="1"/>
        </w:rPr>
        <w:t xml:space="preserve"> </w:t>
      </w:r>
      <w:r>
        <w:t>to</w:t>
      </w:r>
      <w:r>
        <w:rPr>
          <w:spacing w:val="1"/>
        </w:rPr>
        <w:t xml:space="preserve"> </w:t>
      </w:r>
      <w:r>
        <w:t>confirm</w:t>
      </w:r>
      <w:r>
        <w:rPr>
          <w:spacing w:val="1"/>
        </w:rPr>
        <w:t xml:space="preserve"> </w:t>
      </w:r>
      <w:r>
        <w:t>the</w:t>
      </w:r>
      <w:r>
        <w:rPr>
          <w:spacing w:val="1"/>
        </w:rPr>
        <w:t xml:space="preserve"> </w:t>
      </w:r>
      <w:r>
        <w:t>correction</w:t>
      </w:r>
      <w:r>
        <w:rPr>
          <w:spacing w:val="49"/>
        </w:rPr>
        <w:t xml:space="preserve"> </w:t>
      </w:r>
      <w:r>
        <w:t>of</w:t>
      </w:r>
      <w:r>
        <w:rPr>
          <w:spacing w:val="49"/>
        </w:rPr>
        <w:t xml:space="preserve"> </w:t>
      </w:r>
      <w:r>
        <w:t>arithmetic</w:t>
      </w:r>
      <w:r>
        <w:rPr>
          <w:spacing w:val="49"/>
        </w:rPr>
        <w:t xml:space="preserve"> </w:t>
      </w:r>
      <w:r>
        <w:t>errors</w:t>
      </w:r>
      <w:r>
        <w:rPr>
          <w:spacing w:val="1"/>
        </w:rPr>
        <w:t xml:space="preserve"> </w:t>
      </w:r>
      <w:r>
        <w:t>discovered</w:t>
      </w:r>
      <w:r>
        <w:rPr>
          <w:spacing w:val="6"/>
        </w:rPr>
        <w:t xml:space="preserve"> </w:t>
      </w:r>
      <w:r>
        <w:t>by</w:t>
      </w:r>
      <w:r>
        <w:rPr>
          <w:spacing w:val="3"/>
        </w:rPr>
        <w:t xml:space="preserve"> </w:t>
      </w:r>
      <w:r>
        <w:t>the</w:t>
      </w:r>
      <w:r>
        <w:rPr>
          <w:spacing w:val="3"/>
        </w:rPr>
        <w:t xml:space="preserve"> </w:t>
      </w:r>
      <w:r>
        <w:t>Employer</w:t>
      </w:r>
      <w:r>
        <w:rPr>
          <w:spacing w:val="3"/>
        </w:rPr>
        <w:t xml:space="preserve"> </w:t>
      </w:r>
      <w:r>
        <w:t>in the</w:t>
      </w:r>
      <w:r>
        <w:rPr>
          <w:spacing w:val="3"/>
        </w:rPr>
        <w:t xml:space="preserve"> </w:t>
      </w:r>
      <w:r>
        <w:t>evaluation</w:t>
      </w:r>
      <w:r>
        <w:rPr>
          <w:spacing w:val="3"/>
        </w:rPr>
        <w:t xml:space="preserve"> </w:t>
      </w:r>
      <w:r>
        <w:t>of</w:t>
      </w:r>
      <w:r>
        <w:rPr>
          <w:spacing w:val="-1"/>
        </w:rPr>
        <w:t xml:space="preserve"> </w:t>
      </w:r>
      <w:r>
        <w:t>the</w:t>
      </w:r>
      <w:r>
        <w:rPr>
          <w:spacing w:val="3"/>
        </w:rPr>
        <w:t xml:space="preserve"> </w:t>
      </w:r>
      <w:r>
        <w:t>Bids.</w:t>
      </w:r>
    </w:p>
    <w:p w14:paraId="651745F3" w14:textId="1757DA6E" w:rsidR="00DB54BC" w:rsidRDefault="00E758CF">
      <w:pPr>
        <w:pStyle w:val="BodyText"/>
        <w:spacing w:line="283" w:lineRule="auto"/>
        <w:ind w:left="1148" w:right="490" w:hanging="677"/>
        <w:jc w:val="both"/>
      </w:pPr>
      <w:r>
        <w:t>25.2</w:t>
      </w:r>
      <w:r>
        <w:rPr>
          <w:spacing w:val="1"/>
        </w:rPr>
        <w:t xml:space="preserve"> </w:t>
      </w:r>
      <w:r w:rsidR="008901CA">
        <w:rPr>
          <w:spacing w:val="1"/>
        </w:rPr>
        <w:tab/>
      </w:r>
      <w:r>
        <w:t>Subject</w:t>
      </w:r>
      <w:r>
        <w:rPr>
          <w:spacing w:val="1"/>
        </w:rPr>
        <w:t xml:space="preserve"> </w:t>
      </w:r>
      <w:r>
        <w:t>to</w:t>
      </w:r>
      <w:r>
        <w:rPr>
          <w:spacing w:val="1"/>
        </w:rPr>
        <w:t xml:space="preserve"> </w:t>
      </w:r>
      <w:r>
        <w:t>sub-clause</w:t>
      </w:r>
      <w:r>
        <w:rPr>
          <w:spacing w:val="1"/>
        </w:rPr>
        <w:t xml:space="preserve"> </w:t>
      </w:r>
      <w:r>
        <w:t>25.1,</w:t>
      </w:r>
      <w:r>
        <w:rPr>
          <w:spacing w:val="1"/>
        </w:rPr>
        <w:t xml:space="preserve"> </w:t>
      </w:r>
      <w:r>
        <w:t>no</w:t>
      </w:r>
      <w:r>
        <w:rPr>
          <w:spacing w:val="1"/>
        </w:rPr>
        <w:t xml:space="preserve"> </w:t>
      </w:r>
      <w:r>
        <w:t>Bidder</w:t>
      </w:r>
      <w:r>
        <w:rPr>
          <w:spacing w:val="48"/>
        </w:rPr>
        <w:t xml:space="preserve"> </w:t>
      </w:r>
      <w:r>
        <w:t>shall</w:t>
      </w:r>
      <w:r>
        <w:rPr>
          <w:spacing w:val="48"/>
        </w:rPr>
        <w:t xml:space="preserve"> </w:t>
      </w:r>
      <w:r>
        <w:t>contact</w:t>
      </w:r>
      <w:r>
        <w:rPr>
          <w:spacing w:val="49"/>
        </w:rPr>
        <w:t xml:space="preserve"> </w:t>
      </w:r>
      <w:r>
        <w:t>the</w:t>
      </w:r>
      <w:r>
        <w:rPr>
          <w:spacing w:val="48"/>
        </w:rPr>
        <w:t xml:space="preserve"> </w:t>
      </w:r>
      <w:r>
        <w:t>Employer</w:t>
      </w:r>
      <w:r>
        <w:rPr>
          <w:spacing w:val="49"/>
        </w:rPr>
        <w:t xml:space="preserve"> </w:t>
      </w:r>
      <w:r>
        <w:t>on</w:t>
      </w:r>
      <w:r>
        <w:rPr>
          <w:spacing w:val="48"/>
        </w:rPr>
        <w:t xml:space="preserve"> </w:t>
      </w:r>
      <w:r>
        <w:t>any</w:t>
      </w:r>
      <w:r>
        <w:rPr>
          <w:spacing w:val="49"/>
        </w:rPr>
        <w:t xml:space="preserve"> </w:t>
      </w:r>
      <w:r>
        <w:t>matter</w:t>
      </w:r>
      <w:r>
        <w:rPr>
          <w:spacing w:val="1"/>
        </w:rPr>
        <w:t xml:space="preserve"> </w:t>
      </w:r>
      <w:r>
        <w:t>relating to his Bid opening to the contract is awarded. If the Bidder wishes to bring</w:t>
      </w:r>
      <w:r>
        <w:rPr>
          <w:spacing w:val="1"/>
        </w:rPr>
        <w:t xml:space="preserve"> </w:t>
      </w:r>
      <w:r>
        <w:t>additional</w:t>
      </w:r>
      <w:r>
        <w:rPr>
          <w:spacing w:val="9"/>
        </w:rPr>
        <w:t xml:space="preserve"> </w:t>
      </w:r>
      <w:r>
        <w:t>information</w:t>
      </w:r>
      <w:r>
        <w:rPr>
          <w:spacing w:val="7"/>
        </w:rPr>
        <w:t xml:space="preserve"> </w:t>
      </w:r>
      <w:r>
        <w:t>to</w:t>
      </w:r>
      <w:r>
        <w:rPr>
          <w:spacing w:val="6"/>
        </w:rPr>
        <w:t xml:space="preserve"> </w:t>
      </w:r>
      <w:r>
        <w:t>the</w:t>
      </w:r>
      <w:r>
        <w:rPr>
          <w:spacing w:val="9"/>
        </w:rPr>
        <w:t xml:space="preserve"> </w:t>
      </w:r>
      <w:r>
        <w:t>notice</w:t>
      </w:r>
      <w:r>
        <w:rPr>
          <w:spacing w:val="4"/>
        </w:rPr>
        <w:t xml:space="preserve"> </w:t>
      </w:r>
      <w:r>
        <w:t>of</w:t>
      </w:r>
      <w:r>
        <w:rPr>
          <w:spacing w:val="7"/>
        </w:rPr>
        <w:t xml:space="preserve"> </w:t>
      </w:r>
      <w:r>
        <w:t>the</w:t>
      </w:r>
      <w:r>
        <w:rPr>
          <w:spacing w:val="7"/>
        </w:rPr>
        <w:t xml:space="preserve"> </w:t>
      </w:r>
      <w:r>
        <w:t>Employer,</w:t>
      </w:r>
      <w:r>
        <w:rPr>
          <w:spacing w:val="2"/>
        </w:rPr>
        <w:t xml:space="preserve"> </w:t>
      </w:r>
      <w:r>
        <w:t>it</w:t>
      </w:r>
      <w:r>
        <w:rPr>
          <w:spacing w:val="10"/>
        </w:rPr>
        <w:t xml:space="preserve"> </w:t>
      </w:r>
      <w:r>
        <w:t>should</w:t>
      </w:r>
      <w:r>
        <w:rPr>
          <w:spacing w:val="2"/>
        </w:rPr>
        <w:t xml:space="preserve"> </w:t>
      </w:r>
      <w:r>
        <w:t>do</w:t>
      </w:r>
      <w:r>
        <w:rPr>
          <w:spacing w:val="7"/>
        </w:rPr>
        <w:t xml:space="preserve"> </w:t>
      </w:r>
      <w:r>
        <w:t>so</w:t>
      </w:r>
      <w:r>
        <w:rPr>
          <w:spacing w:val="6"/>
        </w:rPr>
        <w:t xml:space="preserve"> </w:t>
      </w:r>
      <w:r>
        <w:t>in</w:t>
      </w:r>
      <w:r>
        <w:rPr>
          <w:spacing w:val="5"/>
        </w:rPr>
        <w:t xml:space="preserve"> </w:t>
      </w:r>
      <w:r>
        <w:t>writing.</w:t>
      </w:r>
    </w:p>
    <w:p w14:paraId="651745F4" w14:textId="11035069" w:rsidR="00DB54BC" w:rsidRDefault="00E758CF">
      <w:pPr>
        <w:pStyle w:val="BodyText"/>
        <w:spacing w:line="283" w:lineRule="auto"/>
        <w:ind w:left="1148" w:right="491" w:hanging="677"/>
        <w:jc w:val="both"/>
      </w:pPr>
      <w:r>
        <w:t xml:space="preserve">25.3.   </w:t>
      </w:r>
      <w:r w:rsidR="008901CA">
        <w:tab/>
      </w:r>
      <w:r>
        <w:t>Any effort by the Bidder to influence the Employer in the Employer's bid evaluation,</w:t>
      </w:r>
      <w:r>
        <w:rPr>
          <w:spacing w:val="1"/>
        </w:rPr>
        <w:t xml:space="preserve"> </w:t>
      </w:r>
      <w:r>
        <w:t>bid comparison or contract award decision may result in the rejection of the Bidders’</w:t>
      </w:r>
      <w:r>
        <w:rPr>
          <w:spacing w:val="1"/>
        </w:rPr>
        <w:t xml:space="preserve"> </w:t>
      </w:r>
      <w:r>
        <w:t>bid.</w:t>
      </w:r>
    </w:p>
    <w:p w14:paraId="651745F5" w14:textId="77777777" w:rsidR="00DB54BC" w:rsidRDefault="00DB54BC">
      <w:pPr>
        <w:pStyle w:val="BodyText"/>
        <w:spacing w:before="8"/>
        <w:rPr>
          <w:sz w:val="25"/>
        </w:rPr>
      </w:pPr>
    </w:p>
    <w:p w14:paraId="651745F6" w14:textId="77777777" w:rsidR="00DB54BC" w:rsidRDefault="00E758CF">
      <w:pPr>
        <w:pStyle w:val="Heading5"/>
        <w:numPr>
          <w:ilvl w:val="0"/>
          <w:numId w:val="33"/>
        </w:numPr>
        <w:tabs>
          <w:tab w:val="left" w:pos="1148"/>
          <w:tab w:val="left" w:pos="1149"/>
        </w:tabs>
      </w:pPr>
      <w:r>
        <w:t>Examinations</w:t>
      </w:r>
      <w:r>
        <w:rPr>
          <w:spacing w:val="13"/>
        </w:rPr>
        <w:t xml:space="preserve"> </w:t>
      </w:r>
      <w:r>
        <w:t>of</w:t>
      </w:r>
      <w:r>
        <w:rPr>
          <w:spacing w:val="17"/>
        </w:rPr>
        <w:t xml:space="preserve"> </w:t>
      </w:r>
      <w:r>
        <w:t>Bids</w:t>
      </w:r>
      <w:r>
        <w:rPr>
          <w:spacing w:val="13"/>
        </w:rPr>
        <w:t xml:space="preserve"> </w:t>
      </w:r>
      <w:r>
        <w:t>and</w:t>
      </w:r>
      <w:r>
        <w:rPr>
          <w:spacing w:val="13"/>
        </w:rPr>
        <w:t xml:space="preserve"> </w:t>
      </w:r>
      <w:r>
        <w:t>Determination</w:t>
      </w:r>
      <w:r>
        <w:rPr>
          <w:spacing w:val="15"/>
        </w:rPr>
        <w:t xml:space="preserve"> </w:t>
      </w:r>
      <w:r>
        <w:t>of</w:t>
      </w:r>
      <w:r>
        <w:rPr>
          <w:spacing w:val="7"/>
        </w:rPr>
        <w:t xml:space="preserve"> </w:t>
      </w:r>
      <w:r>
        <w:t>Responsiveness</w:t>
      </w:r>
    </w:p>
    <w:p w14:paraId="651745F7" w14:textId="77777777" w:rsidR="00DB54BC" w:rsidRDefault="00DB54BC">
      <w:pPr>
        <w:pStyle w:val="BodyText"/>
        <w:spacing w:before="11"/>
        <w:rPr>
          <w:b/>
          <w:sz w:val="29"/>
        </w:rPr>
      </w:pPr>
    </w:p>
    <w:p w14:paraId="651745F8" w14:textId="77777777" w:rsidR="00DB54BC" w:rsidRDefault="00E758CF">
      <w:pPr>
        <w:pStyle w:val="ListParagraph"/>
        <w:numPr>
          <w:ilvl w:val="1"/>
          <w:numId w:val="32"/>
        </w:numPr>
        <w:tabs>
          <w:tab w:val="left" w:pos="1149"/>
        </w:tabs>
        <w:spacing w:line="283" w:lineRule="auto"/>
        <w:ind w:right="486"/>
      </w:pPr>
      <w:r>
        <w:t>During the detail evaluation of "Technical Bid", the Employer will determine whether</w:t>
      </w:r>
      <w:r>
        <w:rPr>
          <w:spacing w:val="1"/>
        </w:rPr>
        <w:t xml:space="preserve"> </w:t>
      </w:r>
      <w:r>
        <w:t>each</w:t>
      </w:r>
      <w:r>
        <w:rPr>
          <w:spacing w:val="1"/>
        </w:rPr>
        <w:t xml:space="preserve"> </w:t>
      </w:r>
      <w:r>
        <w:t>Bid</w:t>
      </w:r>
      <w:r>
        <w:rPr>
          <w:spacing w:val="1"/>
        </w:rPr>
        <w:t xml:space="preserve"> </w:t>
      </w:r>
      <w:r>
        <w:t>(a)</w:t>
      </w:r>
      <w:r>
        <w:rPr>
          <w:spacing w:val="1"/>
        </w:rPr>
        <w:t xml:space="preserve"> </w:t>
      </w:r>
      <w:r>
        <w:t>meets</w:t>
      </w:r>
      <w:r>
        <w:rPr>
          <w:spacing w:val="1"/>
        </w:rPr>
        <w:t xml:space="preserve"> </w:t>
      </w:r>
      <w:r>
        <w:t>the</w:t>
      </w:r>
      <w:r>
        <w:rPr>
          <w:spacing w:val="1"/>
        </w:rPr>
        <w:t xml:space="preserve"> </w:t>
      </w:r>
      <w:r>
        <w:t>eligibility</w:t>
      </w:r>
      <w:r>
        <w:rPr>
          <w:spacing w:val="1"/>
        </w:rPr>
        <w:t xml:space="preserve"> </w:t>
      </w:r>
      <w:r>
        <w:t>criteria</w:t>
      </w:r>
      <w:r>
        <w:rPr>
          <w:spacing w:val="1"/>
        </w:rPr>
        <w:t xml:space="preserve"> </w:t>
      </w:r>
      <w:r>
        <w:t>defined</w:t>
      </w:r>
      <w:r>
        <w:rPr>
          <w:spacing w:val="1"/>
        </w:rPr>
        <w:t xml:space="preserve"> </w:t>
      </w:r>
      <w:r>
        <w:t>in</w:t>
      </w:r>
      <w:r>
        <w:rPr>
          <w:spacing w:val="1"/>
        </w:rPr>
        <w:t xml:space="preserve"> </w:t>
      </w:r>
      <w:r>
        <w:t>Clause</w:t>
      </w:r>
      <w:r>
        <w:rPr>
          <w:spacing w:val="1"/>
        </w:rPr>
        <w:t xml:space="preserve"> </w:t>
      </w:r>
      <w:r>
        <w:t>3</w:t>
      </w:r>
      <w:r>
        <w:rPr>
          <w:spacing w:val="1"/>
        </w:rPr>
        <w:t xml:space="preserve"> </w:t>
      </w:r>
      <w:r>
        <w:t>and</w:t>
      </w:r>
      <w:r>
        <w:rPr>
          <w:spacing w:val="1"/>
        </w:rPr>
        <w:t xml:space="preserve"> </w:t>
      </w:r>
      <w:r>
        <w:t>4;</w:t>
      </w:r>
      <w:r>
        <w:rPr>
          <w:spacing w:val="1"/>
        </w:rPr>
        <w:t xml:space="preserve"> </w:t>
      </w:r>
      <w:r>
        <w:t>(b)</w:t>
      </w:r>
      <w:r>
        <w:rPr>
          <w:spacing w:val="1"/>
        </w:rPr>
        <w:t xml:space="preserve"> </w:t>
      </w:r>
      <w:r>
        <w:t>has</w:t>
      </w:r>
      <w:r>
        <w:rPr>
          <w:spacing w:val="1"/>
        </w:rPr>
        <w:t xml:space="preserve"> </w:t>
      </w:r>
      <w:r>
        <w:t>been</w:t>
      </w:r>
      <w:r>
        <w:rPr>
          <w:spacing w:val="-46"/>
        </w:rPr>
        <w:t xml:space="preserve"> </w:t>
      </w:r>
      <w:r>
        <w:t>properly</w:t>
      </w:r>
      <w:r>
        <w:rPr>
          <w:spacing w:val="1"/>
        </w:rPr>
        <w:t xml:space="preserve"> </w:t>
      </w:r>
      <w:r>
        <w:t>signed;</w:t>
      </w:r>
      <w:r>
        <w:rPr>
          <w:spacing w:val="1"/>
        </w:rPr>
        <w:t xml:space="preserve"> </w:t>
      </w:r>
      <w:r>
        <w:t>(c)</w:t>
      </w:r>
      <w:r>
        <w:rPr>
          <w:spacing w:val="1"/>
        </w:rPr>
        <w:t xml:space="preserve"> </w:t>
      </w:r>
      <w:r>
        <w:t>is</w:t>
      </w:r>
      <w:r>
        <w:rPr>
          <w:spacing w:val="1"/>
        </w:rPr>
        <w:t xml:space="preserve"> </w:t>
      </w:r>
      <w:r>
        <w:t>accompanied</w:t>
      </w:r>
      <w:r>
        <w:rPr>
          <w:spacing w:val="1"/>
        </w:rPr>
        <w:t xml:space="preserve"> </w:t>
      </w:r>
      <w:r>
        <w:t>by</w:t>
      </w:r>
      <w:r>
        <w:rPr>
          <w:spacing w:val="1"/>
        </w:rPr>
        <w:t xml:space="preserve"> </w:t>
      </w:r>
      <w:r>
        <w:t>the</w:t>
      </w:r>
      <w:r>
        <w:rPr>
          <w:spacing w:val="1"/>
        </w:rPr>
        <w:t xml:space="preserve"> </w:t>
      </w:r>
      <w:r>
        <w:t>required</w:t>
      </w:r>
      <w:r>
        <w:rPr>
          <w:spacing w:val="49"/>
        </w:rPr>
        <w:t xml:space="preserve"> </w:t>
      </w:r>
      <w:r>
        <w:t>securities</w:t>
      </w:r>
      <w:r>
        <w:rPr>
          <w:spacing w:val="49"/>
        </w:rPr>
        <w:t xml:space="preserve"> </w:t>
      </w:r>
      <w:r>
        <w:t>and;</w:t>
      </w:r>
      <w:r>
        <w:rPr>
          <w:spacing w:val="49"/>
        </w:rPr>
        <w:t xml:space="preserve"> </w:t>
      </w:r>
      <w:r>
        <w:t>(d)</w:t>
      </w:r>
      <w:r>
        <w:rPr>
          <w:spacing w:val="49"/>
        </w:rPr>
        <w:t xml:space="preserve"> </w:t>
      </w:r>
      <w:r>
        <w:t>is</w:t>
      </w:r>
      <w:r>
        <w:rPr>
          <w:spacing w:val="1"/>
        </w:rPr>
        <w:t xml:space="preserve"> </w:t>
      </w:r>
      <w:r>
        <w:t>substantially</w:t>
      </w:r>
      <w:r>
        <w:rPr>
          <w:spacing w:val="1"/>
        </w:rPr>
        <w:t xml:space="preserve"> </w:t>
      </w:r>
      <w:r>
        <w:t>responsive</w:t>
      </w:r>
      <w:r>
        <w:rPr>
          <w:spacing w:val="1"/>
        </w:rPr>
        <w:t xml:space="preserve"> </w:t>
      </w:r>
      <w:r>
        <w:t>to</w:t>
      </w:r>
      <w:r>
        <w:rPr>
          <w:spacing w:val="1"/>
        </w:rPr>
        <w:t xml:space="preserve"> </w:t>
      </w:r>
      <w:r>
        <w:t>the</w:t>
      </w:r>
      <w:r>
        <w:rPr>
          <w:spacing w:val="1"/>
        </w:rPr>
        <w:t xml:space="preserve"> </w:t>
      </w:r>
      <w:r>
        <w:t>requirements</w:t>
      </w:r>
      <w:r>
        <w:rPr>
          <w:spacing w:val="1"/>
        </w:rPr>
        <w:t xml:space="preserve"> </w:t>
      </w:r>
      <w:r>
        <w:t>of</w:t>
      </w:r>
      <w:r>
        <w:rPr>
          <w:spacing w:val="1"/>
        </w:rPr>
        <w:t xml:space="preserve"> </w:t>
      </w:r>
      <w:r>
        <w:t>the</w:t>
      </w:r>
      <w:r>
        <w:rPr>
          <w:spacing w:val="1"/>
        </w:rPr>
        <w:t xml:space="preserve"> </w:t>
      </w:r>
      <w:r>
        <w:t>Bidding</w:t>
      </w:r>
      <w:r>
        <w:rPr>
          <w:spacing w:val="1"/>
        </w:rPr>
        <w:t xml:space="preserve"> </w:t>
      </w:r>
      <w:r>
        <w:t>document.</w:t>
      </w:r>
      <w:r>
        <w:rPr>
          <w:spacing w:val="1"/>
        </w:rPr>
        <w:t xml:space="preserve"> </w:t>
      </w:r>
      <w:r>
        <w:t>During</w:t>
      </w:r>
      <w:r>
        <w:rPr>
          <w:spacing w:val="1"/>
        </w:rPr>
        <w:t xml:space="preserve"> </w:t>
      </w:r>
      <w:r>
        <w:t>the</w:t>
      </w:r>
      <w:r>
        <w:rPr>
          <w:spacing w:val="-46"/>
        </w:rPr>
        <w:t xml:space="preserve"> </w:t>
      </w:r>
      <w:r>
        <w:t>detailed</w:t>
      </w:r>
      <w:r>
        <w:rPr>
          <w:spacing w:val="1"/>
        </w:rPr>
        <w:t xml:space="preserve"> </w:t>
      </w:r>
      <w:r>
        <w:t>evaluation</w:t>
      </w:r>
      <w:r>
        <w:rPr>
          <w:spacing w:val="1"/>
        </w:rPr>
        <w:t xml:space="preserve"> </w:t>
      </w:r>
      <w:r>
        <w:t>of</w:t>
      </w:r>
      <w:r>
        <w:rPr>
          <w:spacing w:val="1"/>
        </w:rPr>
        <w:t xml:space="preserve"> </w:t>
      </w:r>
      <w:r>
        <w:t>the</w:t>
      </w:r>
      <w:r>
        <w:rPr>
          <w:spacing w:val="1"/>
        </w:rPr>
        <w:t xml:space="preserve"> </w:t>
      </w:r>
      <w:r>
        <w:t>“Financial</w:t>
      </w:r>
      <w:r>
        <w:rPr>
          <w:spacing w:val="1"/>
        </w:rPr>
        <w:t xml:space="preserve"> </w:t>
      </w:r>
      <w:r>
        <w:t>Bid”,</w:t>
      </w:r>
      <w:r>
        <w:rPr>
          <w:spacing w:val="1"/>
        </w:rPr>
        <w:t xml:space="preserve"> </w:t>
      </w:r>
      <w:r>
        <w:t>the</w:t>
      </w:r>
      <w:r>
        <w:rPr>
          <w:spacing w:val="1"/>
        </w:rPr>
        <w:t xml:space="preserve"> </w:t>
      </w:r>
      <w:r>
        <w:t>responsiveness</w:t>
      </w:r>
      <w:r>
        <w:rPr>
          <w:spacing w:val="1"/>
        </w:rPr>
        <w:t xml:space="preserve"> </w:t>
      </w:r>
      <w:r>
        <w:t>of</w:t>
      </w:r>
      <w:r>
        <w:rPr>
          <w:spacing w:val="1"/>
        </w:rPr>
        <w:t xml:space="preserve"> </w:t>
      </w:r>
      <w:r>
        <w:t>the</w:t>
      </w:r>
      <w:r>
        <w:rPr>
          <w:spacing w:val="1"/>
        </w:rPr>
        <w:t xml:space="preserve"> </w:t>
      </w:r>
      <w:r>
        <w:t>bids</w:t>
      </w:r>
      <w:r>
        <w:rPr>
          <w:spacing w:val="48"/>
        </w:rPr>
        <w:t xml:space="preserve"> </w:t>
      </w:r>
      <w:r>
        <w:t>will</w:t>
      </w:r>
      <w:r>
        <w:rPr>
          <w:spacing w:val="48"/>
        </w:rPr>
        <w:t xml:space="preserve"> </w:t>
      </w:r>
      <w:r>
        <w:t>be</w:t>
      </w:r>
      <w:r>
        <w:rPr>
          <w:spacing w:val="1"/>
        </w:rPr>
        <w:t xml:space="preserve"> </w:t>
      </w:r>
      <w:r>
        <w:t>further determined with respect to the remaining bid conditions, i.e., priced bill of</w:t>
      </w:r>
      <w:r>
        <w:rPr>
          <w:spacing w:val="1"/>
        </w:rPr>
        <w:t xml:space="preserve"> </w:t>
      </w:r>
      <w:r>
        <w:t>quantities,</w:t>
      </w:r>
      <w:r>
        <w:rPr>
          <w:spacing w:val="3"/>
        </w:rPr>
        <w:t xml:space="preserve"> </w:t>
      </w:r>
      <w:r>
        <w:t>technical</w:t>
      </w:r>
      <w:r>
        <w:rPr>
          <w:spacing w:val="6"/>
        </w:rPr>
        <w:t xml:space="preserve"> </w:t>
      </w:r>
      <w:r>
        <w:t>specifications,</w:t>
      </w:r>
      <w:r>
        <w:rPr>
          <w:spacing w:val="2"/>
        </w:rPr>
        <w:t xml:space="preserve"> </w:t>
      </w:r>
      <w:r>
        <w:t>and</w:t>
      </w:r>
      <w:r>
        <w:rPr>
          <w:spacing w:val="3"/>
        </w:rPr>
        <w:t xml:space="preserve"> </w:t>
      </w:r>
      <w:r>
        <w:t>drawings.</w:t>
      </w:r>
    </w:p>
    <w:p w14:paraId="651745F9" w14:textId="77777777" w:rsidR="00DB54BC" w:rsidRDefault="00DB54BC">
      <w:pPr>
        <w:pStyle w:val="BodyText"/>
        <w:spacing w:before="9"/>
        <w:rPr>
          <w:sz w:val="20"/>
        </w:rPr>
      </w:pPr>
    </w:p>
    <w:p w14:paraId="651745FA" w14:textId="77777777" w:rsidR="00DB54BC" w:rsidRDefault="00E758CF">
      <w:pPr>
        <w:pStyle w:val="ListParagraph"/>
        <w:numPr>
          <w:ilvl w:val="1"/>
          <w:numId w:val="32"/>
        </w:numPr>
        <w:tabs>
          <w:tab w:val="left" w:pos="1149"/>
        </w:tabs>
        <w:spacing w:line="244" w:lineRule="auto"/>
        <w:ind w:right="485"/>
      </w:pPr>
      <w:r>
        <w:t>A</w:t>
      </w:r>
      <w:r>
        <w:rPr>
          <w:spacing w:val="1"/>
        </w:rPr>
        <w:t xml:space="preserve"> </w:t>
      </w:r>
      <w:r>
        <w:t>substantially</w:t>
      </w:r>
      <w:r>
        <w:rPr>
          <w:spacing w:val="1"/>
        </w:rPr>
        <w:t xml:space="preserve"> </w:t>
      </w:r>
      <w:r>
        <w:t>responsive</w:t>
      </w:r>
      <w:r>
        <w:rPr>
          <w:spacing w:val="1"/>
        </w:rPr>
        <w:t xml:space="preserve"> </w:t>
      </w:r>
      <w:r>
        <w:t>“Financial</w:t>
      </w:r>
      <w:r>
        <w:rPr>
          <w:spacing w:val="1"/>
        </w:rPr>
        <w:t xml:space="preserve"> </w:t>
      </w:r>
      <w:r>
        <w:t>Bid”</w:t>
      </w:r>
      <w:r>
        <w:rPr>
          <w:spacing w:val="1"/>
        </w:rPr>
        <w:t xml:space="preserve"> </w:t>
      </w:r>
      <w:r>
        <w:t>is</w:t>
      </w:r>
      <w:r>
        <w:rPr>
          <w:spacing w:val="1"/>
        </w:rPr>
        <w:t xml:space="preserve"> </w:t>
      </w:r>
      <w:r>
        <w:t>one</w:t>
      </w:r>
      <w:r>
        <w:rPr>
          <w:spacing w:val="1"/>
        </w:rPr>
        <w:t xml:space="preserve"> </w:t>
      </w:r>
      <w:r>
        <w:t>which</w:t>
      </w:r>
      <w:r>
        <w:rPr>
          <w:spacing w:val="1"/>
        </w:rPr>
        <w:t xml:space="preserve"> </w:t>
      </w:r>
      <w:r>
        <w:t>confirms</w:t>
      </w:r>
      <w:r>
        <w:rPr>
          <w:spacing w:val="1"/>
        </w:rPr>
        <w:t xml:space="preserve"> </w:t>
      </w:r>
      <w:r>
        <w:t>all</w:t>
      </w:r>
      <w:r>
        <w:rPr>
          <w:spacing w:val="1"/>
        </w:rPr>
        <w:t xml:space="preserve"> </w:t>
      </w:r>
      <w:r>
        <w:t>the</w:t>
      </w:r>
      <w:r>
        <w:rPr>
          <w:spacing w:val="1"/>
        </w:rPr>
        <w:t xml:space="preserve"> </w:t>
      </w:r>
      <w:r>
        <w:t>terms,</w:t>
      </w:r>
      <w:r>
        <w:rPr>
          <w:spacing w:val="1"/>
        </w:rPr>
        <w:t xml:space="preserve"> </w:t>
      </w:r>
      <w:r>
        <w:t>conditions</w:t>
      </w:r>
      <w:r>
        <w:rPr>
          <w:spacing w:val="1"/>
        </w:rPr>
        <w:t xml:space="preserve"> </w:t>
      </w:r>
      <w:r>
        <w:t>and</w:t>
      </w:r>
      <w:r>
        <w:rPr>
          <w:spacing w:val="1"/>
        </w:rPr>
        <w:t xml:space="preserve"> </w:t>
      </w:r>
      <w:r>
        <w:t>specifications</w:t>
      </w:r>
      <w:r>
        <w:rPr>
          <w:spacing w:val="1"/>
        </w:rPr>
        <w:t xml:space="preserve"> </w:t>
      </w:r>
      <w:r>
        <w:t>of</w:t>
      </w:r>
      <w:r>
        <w:rPr>
          <w:spacing w:val="1"/>
        </w:rPr>
        <w:t xml:space="preserve"> </w:t>
      </w:r>
      <w:r>
        <w:t>bidding</w:t>
      </w:r>
      <w:r>
        <w:rPr>
          <w:spacing w:val="1"/>
        </w:rPr>
        <w:t xml:space="preserve"> </w:t>
      </w:r>
      <w:r>
        <w:t>documents,</w:t>
      </w:r>
      <w:r>
        <w:rPr>
          <w:spacing w:val="1"/>
        </w:rPr>
        <w:t xml:space="preserve"> </w:t>
      </w:r>
      <w:r>
        <w:t>without</w:t>
      </w:r>
      <w:r>
        <w:rPr>
          <w:spacing w:val="1"/>
        </w:rPr>
        <w:t xml:space="preserve"> </w:t>
      </w:r>
      <w:r>
        <w:t>material</w:t>
      </w:r>
      <w:r>
        <w:rPr>
          <w:spacing w:val="1"/>
        </w:rPr>
        <w:t xml:space="preserve"> </w:t>
      </w:r>
      <w:r>
        <w:t>deviation</w:t>
      </w:r>
      <w:r>
        <w:rPr>
          <w:spacing w:val="1"/>
        </w:rPr>
        <w:t xml:space="preserve"> </w:t>
      </w:r>
      <w:r>
        <w:t>or</w:t>
      </w:r>
      <w:r>
        <w:rPr>
          <w:spacing w:val="1"/>
        </w:rPr>
        <w:t xml:space="preserve"> </w:t>
      </w:r>
      <w:r>
        <w:t>reservation.</w:t>
      </w:r>
      <w:r>
        <w:rPr>
          <w:spacing w:val="1"/>
        </w:rPr>
        <w:t xml:space="preserve"> </w:t>
      </w:r>
      <w:r>
        <w:t>A</w:t>
      </w:r>
      <w:r>
        <w:rPr>
          <w:spacing w:val="1"/>
        </w:rPr>
        <w:t xml:space="preserve"> </w:t>
      </w:r>
      <w:r>
        <w:t>material</w:t>
      </w:r>
      <w:r>
        <w:rPr>
          <w:spacing w:val="1"/>
        </w:rPr>
        <w:t xml:space="preserve"> </w:t>
      </w:r>
      <w:r>
        <w:t>deviation</w:t>
      </w:r>
      <w:r>
        <w:rPr>
          <w:spacing w:val="1"/>
        </w:rPr>
        <w:t xml:space="preserve"> </w:t>
      </w:r>
      <w:r>
        <w:t>or</w:t>
      </w:r>
      <w:r>
        <w:rPr>
          <w:spacing w:val="1"/>
        </w:rPr>
        <w:t xml:space="preserve"> </w:t>
      </w:r>
      <w:r>
        <w:t>reservation</w:t>
      </w:r>
      <w:r>
        <w:rPr>
          <w:spacing w:val="1"/>
        </w:rPr>
        <w:t xml:space="preserve"> </w:t>
      </w:r>
      <w:r>
        <w:t>is</w:t>
      </w:r>
      <w:r>
        <w:rPr>
          <w:spacing w:val="1"/>
        </w:rPr>
        <w:t xml:space="preserve"> </w:t>
      </w:r>
      <w:r>
        <w:t>one</w:t>
      </w:r>
      <w:r>
        <w:rPr>
          <w:spacing w:val="1"/>
        </w:rPr>
        <w:t xml:space="preserve"> </w:t>
      </w:r>
      <w:r>
        <w:t>(a)</w:t>
      </w:r>
      <w:r>
        <w:rPr>
          <w:spacing w:val="1"/>
        </w:rPr>
        <w:t xml:space="preserve"> </w:t>
      </w:r>
      <w:r>
        <w:t>which</w:t>
      </w:r>
      <w:r>
        <w:rPr>
          <w:spacing w:val="1"/>
        </w:rPr>
        <w:t xml:space="preserve"> </w:t>
      </w:r>
      <w:r>
        <w:t>affects</w:t>
      </w:r>
      <w:r>
        <w:rPr>
          <w:spacing w:val="1"/>
        </w:rPr>
        <w:t xml:space="preserve"> </w:t>
      </w:r>
      <w:r>
        <w:t>in</w:t>
      </w:r>
      <w:r>
        <w:rPr>
          <w:spacing w:val="1"/>
        </w:rPr>
        <w:t xml:space="preserve"> </w:t>
      </w:r>
      <w:r>
        <w:t>any</w:t>
      </w:r>
      <w:r>
        <w:rPr>
          <w:spacing w:val="1"/>
        </w:rPr>
        <w:t xml:space="preserve"> </w:t>
      </w:r>
      <w:r>
        <w:t>substantial</w:t>
      </w:r>
      <w:r>
        <w:rPr>
          <w:spacing w:val="1"/>
        </w:rPr>
        <w:t xml:space="preserve"> </w:t>
      </w:r>
      <w:r>
        <w:t>way</w:t>
      </w:r>
      <w:r>
        <w:rPr>
          <w:spacing w:val="1"/>
        </w:rPr>
        <w:t xml:space="preserve"> </w:t>
      </w:r>
      <w:r>
        <w:t>the</w:t>
      </w:r>
      <w:r>
        <w:rPr>
          <w:spacing w:val="1"/>
        </w:rPr>
        <w:t xml:space="preserve"> </w:t>
      </w:r>
      <w:r>
        <w:t>scope,</w:t>
      </w:r>
      <w:r>
        <w:rPr>
          <w:spacing w:val="1"/>
        </w:rPr>
        <w:t xml:space="preserve"> </w:t>
      </w:r>
      <w:r>
        <w:t>quality, or</w:t>
      </w:r>
      <w:r>
        <w:rPr>
          <w:spacing w:val="1"/>
        </w:rPr>
        <w:t xml:space="preserve"> </w:t>
      </w:r>
      <w:r>
        <w:t>performance of the Works; (b)</w:t>
      </w:r>
      <w:r>
        <w:rPr>
          <w:spacing w:val="48"/>
        </w:rPr>
        <w:t xml:space="preserve"> </w:t>
      </w:r>
      <w:r>
        <w:t>which limits in</w:t>
      </w:r>
      <w:r>
        <w:rPr>
          <w:spacing w:val="1"/>
        </w:rPr>
        <w:t xml:space="preserve"> </w:t>
      </w:r>
      <w:r>
        <w:t>any substantial way, inconsistent with the Bidding</w:t>
      </w:r>
      <w:r>
        <w:rPr>
          <w:spacing w:val="48"/>
        </w:rPr>
        <w:t xml:space="preserve"> </w:t>
      </w:r>
      <w:r>
        <w:t>documents, the</w:t>
      </w:r>
      <w:r>
        <w:rPr>
          <w:spacing w:val="48"/>
        </w:rPr>
        <w:t xml:space="preserve"> </w:t>
      </w:r>
      <w:r>
        <w:t>Employer’s rights</w:t>
      </w:r>
      <w:r>
        <w:rPr>
          <w:spacing w:val="1"/>
        </w:rPr>
        <w:t xml:space="preserve"> </w:t>
      </w:r>
      <w:r>
        <w:t>or the Bidder’s obligations under the Contract; or (c) whose rectification would affect</w:t>
      </w:r>
      <w:r>
        <w:rPr>
          <w:spacing w:val="1"/>
        </w:rPr>
        <w:t xml:space="preserve"> </w:t>
      </w:r>
      <w:r>
        <w:t>unfairly</w:t>
      </w:r>
      <w:r>
        <w:rPr>
          <w:spacing w:val="1"/>
        </w:rPr>
        <w:t xml:space="preserve"> </w:t>
      </w:r>
      <w:r>
        <w:t>the</w:t>
      </w:r>
      <w:r>
        <w:rPr>
          <w:spacing w:val="1"/>
        </w:rPr>
        <w:t xml:space="preserve"> </w:t>
      </w:r>
      <w:r>
        <w:t>competitive</w:t>
      </w:r>
      <w:r>
        <w:rPr>
          <w:spacing w:val="1"/>
        </w:rPr>
        <w:t xml:space="preserve"> </w:t>
      </w:r>
      <w:r>
        <w:t>position</w:t>
      </w:r>
      <w:r>
        <w:rPr>
          <w:spacing w:val="1"/>
        </w:rPr>
        <w:t xml:space="preserve"> </w:t>
      </w:r>
      <w:r>
        <w:t>of</w:t>
      </w:r>
      <w:r>
        <w:rPr>
          <w:spacing w:val="49"/>
        </w:rPr>
        <w:t xml:space="preserve"> </w:t>
      </w:r>
      <w:r>
        <w:t>other</w:t>
      </w:r>
      <w:r>
        <w:rPr>
          <w:spacing w:val="49"/>
        </w:rPr>
        <w:t xml:space="preserve"> </w:t>
      </w:r>
      <w:r>
        <w:t>Bidders</w:t>
      </w:r>
      <w:r>
        <w:rPr>
          <w:spacing w:val="49"/>
        </w:rPr>
        <w:t xml:space="preserve"> </w:t>
      </w:r>
      <w:r>
        <w:t>presenting</w:t>
      </w:r>
      <w:r>
        <w:rPr>
          <w:spacing w:val="49"/>
        </w:rPr>
        <w:t xml:space="preserve"> </w:t>
      </w:r>
      <w:r>
        <w:t>substantially</w:t>
      </w:r>
      <w:r>
        <w:rPr>
          <w:spacing w:val="1"/>
        </w:rPr>
        <w:t xml:space="preserve"> </w:t>
      </w:r>
      <w:r>
        <w:t>responsive</w:t>
      </w:r>
      <w:r>
        <w:rPr>
          <w:spacing w:val="1"/>
        </w:rPr>
        <w:t xml:space="preserve"> </w:t>
      </w:r>
      <w:r>
        <w:t>Bids.</w:t>
      </w:r>
    </w:p>
    <w:p w14:paraId="651745FB" w14:textId="77777777" w:rsidR="00DB54BC" w:rsidRDefault="00DB54BC">
      <w:pPr>
        <w:pStyle w:val="BodyText"/>
        <w:rPr>
          <w:sz w:val="26"/>
        </w:rPr>
      </w:pPr>
    </w:p>
    <w:p w14:paraId="651745FC" w14:textId="77777777" w:rsidR="00DB54BC" w:rsidRDefault="00DB54BC">
      <w:pPr>
        <w:pStyle w:val="BodyText"/>
        <w:spacing w:before="1"/>
        <w:rPr>
          <w:sz w:val="20"/>
        </w:rPr>
      </w:pPr>
    </w:p>
    <w:p w14:paraId="651745FD" w14:textId="77777777" w:rsidR="00DB54BC" w:rsidRDefault="00E758CF">
      <w:pPr>
        <w:pStyle w:val="ListParagraph"/>
        <w:numPr>
          <w:ilvl w:val="1"/>
          <w:numId w:val="32"/>
        </w:numPr>
        <w:tabs>
          <w:tab w:val="left" w:pos="1149"/>
        </w:tabs>
        <w:spacing w:line="247" w:lineRule="auto"/>
        <w:ind w:right="488"/>
      </w:pPr>
      <w:r>
        <w:t>If</w:t>
      </w:r>
      <w:r>
        <w:rPr>
          <w:spacing w:val="1"/>
        </w:rPr>
        <w:t xml:space="preserve"> </w:t>
      </w:r>
      <w:r>
        <w:t>a</w:t>
      </w:r>
      <w:r>
        <w:rPr>
          <w:spacing w:val="1"/>
        </w:rPr>
        <w:t xml:space="preserve"> </w:t>
      </w:r>
      <w:r>
        <w:t>“Financial</w:t>
      </w:r>
      <w:r>
        <w:rPr>
          <w:spacing w:val="1"/>
        </w:rPr>
        <w:t xml:space="preserve"> </w:t>
      </w:r>
      <w:r>
        <w:t>Bid”</w:t>
      </w:r>
      <w:r>
        <w:rPr>
          <w:spacing w:val="1"/>
        </w:rPr>
        <w:t xml:space="preserve"> </w:t>
      </w:r>
      <w:r>
        <w:t>is</w:t>
      </w:r>
      <w:r>
        <w:rPr>
          <w:spacing w:val="1"/>
        </w:rPr>
        <w:t xml:space="preserve"> </w:t>
      </w:r>
      <w:r>
        <w:t>not</w:t>
      </w:r>
      <w:r>
        <w:rPr>
          <w:spacing w:val="1"/>
        </w:rPr>
        <w:t xml:space="preserve"> </w:t>
      </w:r>
      <w:r>
        <w:t>substantially</w:t>
      </w:r>
      <w:r>
        <w:rPr>
          <w:spacing w:val="1"/>
        </w:rPr>
        <w:t xml:space="preserve"> </w:t>
      </w:r>
      <w:r>
        <w:t>responsive,</w:t>
      </w:r>
      <w:r>
        <w:rPr>
          <w:spacing w:val="1"/>
        </w:rPr>
        <w:t xml:space="preserve"> </w:t>
      </w:r>
      <w:r>
        <w:t>it</w:t>
      </w:r>
      <w:r>
        <w:rPr>
          <w:spacing w:val="48"/>
        </w:rPr>
        <w:t xml:space="preserve"> </w:t>
      </w:r>
      <w:r>
        <w:t>will</w:t>
      </w:r>
      <w:r>
        <w:rPr>
          <w:spacing w:val="48"/>
        </w:rPr>
        <w:t xml:space="preserve"> </w:t>
      </w:r>
      <w:r>
        <w:t>be</w:t>
      </w:r>
      <w:r>
        <w:rPr>
          <w:spacing w:val="49"/>
        </w:rPr>
        <w:t xml:space="preserve"> </w:t>
      </w:r>
      <w:r>
        <w:t>rejected</w:t>
      </w:r>
      <w:r>
        <w:rPr>
          <w:spacing w:val="48"/>
        </w:rPr>
        <w:t xml:space="preserve"> </w:t>
      </w:r>
      <w:r>
        <w:t>by</w:t>
      </w:r>
      <w:r>
        <w:rPr>
          <w:spacing w:val="49"/>
        </w:rPr>
        <w:t xml:space="preserve"> </w:t>
      </w:r>
      <w:r>
        <w:t>the</w:t>
      </w:r>
      <w:r>
        <w:rPr>
          <w:spacing w:val="1"/>
        </w:rPr>
        <w:t xml:space="preserve"> </w:t>
      </w:r>
      <w:r>
        <w:t>Employer,</w:t>
      </w:r>
      <w:r>
        <w:rPr>
          <w:spacing w:val="1"/>
        </w:rPr>
        <w:t xml:space="preserve"> </w:t>
      </w:r>
      <w:r>
        <w:t>and</w:t>
      </w:r>
      <w:r>
        <w:rPr>
          <w:spacing w:val="1"/>
        </w:rPr>
        <w:t xml:space="preserve"> </w:t>
      </w:r>
      <w:r>
        <w:t>may</w:t>
      </w:r>
      <w:r>
        <w:rPr>
          <w:spacing w:val="1"/>
        </w:rPr>
        <w:t xml:space="preserve"> </w:t>
      </w:r>
      <w:r>
        <w:t>not</w:t>
      </w:r>
      <w:r>
        <w:rPr>
          <w:spacing w:val="1"/>
        </w:rPr>
        <w:t xml:space="preserve"> </w:t>
      </w:r>
      <w:r>
        <w:t>subsequently</w:t>
      </w:r>
      <w:r>
        <w:rPr>
          <w:spacing w:val="1"/>
        </w:rPr>
        <w:t xml:space="preserve"> </w:t>
      </w:r>
      <w:r>
        <w:t>be</w:t>
      </w:r>
      <w:r>
        <w:rPr>
          <w:spacing w:val="1"/>
        </w:rPr>
        <w:t xml:space="preserve"> </w:t>
      </w:r>
      <w:r>
        <w:t>made</w:t>
      </w:r>
      <w:r>
        <w:rPr>
          <w:spacing w:val="1"/>
        </w:rPr>
        <w:t xml:space="preserve"> </w:t>
      </w:r>
      <w:r>
        <w:t>responsive</w:t>
      </w:r>
      <w:r>
        <w:rPr>
          <w:spacing w:val="49"/>
        </w:rPr>
        <w:t xml:space="preserve"> </w:t>
      </w:r>
      <w:r>
        <w:t>by</w:t>
      </w:r>
      <w:r>
        <w:rPr>
          <w:spacing w:val="49"/>
        </w:rPr>
        <w:t xml:space="preserve"> </w:t>
      </w:r>
      <w:r>
        <w:t>correction</w:t>
      </w:r>
      <w:r>
        <w:rPr>
          <w:spacing w:val="49"/>
        </w:rPr>
        <w:t xml:space="preserve"> </w:t>
      </w:r>
      <w:r>
        <w:t>or</w:t>
      </w:r>
      <w:r>
        <w:rPr>
          <w:spacing w:val="1"/>
        </w:rPr>
        <w:t xml:space="preserve"> </w:t>
      </w:r>
      <w:r>
        <w:t>withdrawal</w:t>
      </w:r>
      <w:r>
        <w:rPr>
          <w:spacing w:val="5"/>
        </w:rPr>
        <w:t xml:space="preserve"> </w:t>
      </w:r>
      <w:r>
        <w:t>of</w:t>
      </w:r>
      <w:r>
        <w:rPr>
          <w:spacing w:val="3"/>
        </w:rPr>
        <w:t xml:space="preserve"> </w:t>
      </w:r>
      <w:r>
        <w:t>the</w:t>
      </w:r>
      <w:r>
        <w:rPr>
          <w:spacing w:val="3"/>
        </w:rPr>
        <w:t xml:space="preserve"> </w:t>
      </w:r>
      <w:r>
        <w:t>non-conforming</w:t>
      </w:r>
      <w:r>
        <w:rPr>
          <w:spacing w:val="-1"/>
        </w:rPr>
        <w:t xml:space="preserve"> </w:t>
      </w:r>
      <w:r>
        <w:t>deviation</w:t>
      </w:r>
      <w:r>
        <w:rPr>
          <w:spacing w:val="-1"/>
        </w:rPr>
        <w:t xml:space="preserve"> </w:t>
      </w:r>
      <w:r>
        <w:t>or</w:t>
      </w:r>
      <w:r>
        <w:rPr>
          <w:spacing w:val="5"/>
        </w:rPr>
        <w:t xml:space="preserve"> </w:t>
      </w:r>
      <w:r>
        <w:t>reservation.</w:t>
      </w:r>
    </w:p>
    <w:p w14:paraId="651745FE" w14:textId="77777777" w:rsidR="00DB54BC" w:rsidRDefault="00DB54BC">
      <w:pPr>
        <w:pStyle w:val="BodyText"/>
        <w:spacing w:before="3"/>
      </w:pPr>
    </w:p>
    <w:p w14:paraId="651745FF" w14:textId="77777777" w:rsidR="00DB54BC" w:rsidRDefault="00E758CF">
      <w:pPr>
        <w:pStyle w:val="Heading5"/>
        <w:numPr>
          <w:ilvl w:val="0"/>
          <w:numId w:val="33"/>
        </w:numPr>
        <w:tabs>
          <w:tab w:val="left" w:pos="1148"/>
          <w:tab w:val="left" w:pos="1149"/>
        </w:tabs>
        <w:spacing w:before="1"/>
      </w:pPr>
      <w:r>
        <w:t>Deleted</w:t>
      </w:r>
    </w:p>
    <w:p w14:paraId="65174600" w14:textId="77777777" w:rsidR="00DB54BC" w:rsidRDefault="00DB54BC">
      <w:pPr>
        <w:sectPr w:rsidR="00DB54BC" w:rsidSect="00830AF6">
          <w:footerReference w:type="default" r:id="rId17"/>
          <w:pgSz w:w="12240" w:h="15840"/>
          <w:pgMar w:top="600" w:right="1020" w:bottom="460" w:left="1400" w:header="0" w:footer="279" w:gutter="0"/>
          <w:pgNumType w:start="1" w:chapStyle="1"/>
          <w:cols w:space="720"/>
        </w:sectPr>
      </w:pPr>
    </w:p>
    <w:p w14:paraId="65174601" w14:textId="77777777" w:rsidR="00DB54BC" w:rsidRDefault="00E758CF">
      <w:pPr>
        <w:pStyle w:val="ListParagraph"/>
        <w:numPr>
          <w:ilvl w:val="0"/>
          <w:numId w:val="33"/>
        </w:numPr>
        <w:tabs>
          <w:tab w:val="left" w:pos="1149"/>
        </w:tabs>
        <w:spacing w:before="81"/>
        <w:rPr>
          <w:b/>
        </w:rPr>
      </w:pPr>
      <w:r>
        <w:rPr>
          <w:b/>
        </w:rPr>
        <w:lastRenderedPageBreak/>
        <w:t>Deleted</w:t>
      </w:r>
    </w:p>
    <w:p w14:paraId="65174602" w14:textId="77777777" w:rsidR="00DB54BC" w:rsidRDefault="00DB54BC">
      <w:pPr>
        <w:pStyle w:val="BodyText"/>
        <w:rPr>
          <w:b/>
          <w:sz w:val="23"/>
        </w:rPr>
      </w:pPr>
    </w:p>
    <w:p w14:paraId="65174603" w14:textId="77777777" w:rsidR="00DB54BC" w:rsidRDefault="00E758CF">
      <w:pPr>
        <w:pStyle w:val="Heading5"/>
        <w:numPr>
          <w:ilvl w:val="0"/>
          <w:numId w:val="33"/>
        </w:numPr>
        <w:tabs>
          <w:tab w:val="left" w:pos="1149"/>
        </w:tabs>
        <w:jc w:val="both"/>
      </w:pPr>
      <w:r>
        <w:t>Evaluation</w:t>
      </w:r>
      <w:r>
        <w:rPr>
          <w:spacing w:val="11"/>
        </w:rPr>
        <w:t xml:space="preserve"> </w:t>
      </w:r>
      <w:r>
        <w:t>and</w:t>
      </w:r>
      <w:r>
        <w:rPr>
          <w:spacing w:val="10"/>
        </w:rPr>
        <w:t xml:space="preserve"> </w:t>
      </w:r>
      <w:r>
        <w:t>Comparison</w:t>
      </w:r>
      <w:r>
        <w:rPr>
          <w:spacing w:val="11"/>
        </w:rPr>
        <w:t xml:space="preserve"> </w:t>
      </w:r>
      <w:r>
        <w:t>of</w:t>
      </w:r>
      <w:r>
        <w:rPr>
          <w:spacing w:val="12"/>
        </w:rPr>
        <w:t xml:space="preserve"> </w:t>
      </w:r>
      <w:r>
        <w:t>Financial</w:t>
      </w:r>
      <w:r>
        <w:rPr>
          <w:spacing w:val="12"/>
        </w:rPr>
        <w:t xml:space="preserve"> </w:t>
      </w:r>
      <w:r>
        <w:t>Bids</w:t>
      </w:r>
    </w:p>
    <w:p w14:paraId="65174604" w14:textId="77777777" w:rsidR="00DB54BC" w:rsidRDefault="00DB54BC">
      <w:pPr>
        <w:pStyle w:val="BodyText"/>
        <w:spacing w:before="3"/>
        <w:rPr>
          <w:b/>
          <w:sz w:val="23"/>
        </w:rPr>
      </w:pPr>
    </w:p>
    <w:p w14:paraId="65174605" w14:textId="77777777" w:rsidR="00DB54BC" w:rsidRDefault="00E758CF">
      <w:pPr>
        <w:pStyle w:val="ListParagraph"/>
        <w:numPr>
          <w:ilvl w:val="1"/>
          <w:numId w:val="33"/>
        </w:numPr>
        <w:tabs>
          <w:tab w:val="left" w:pos="1149"/>
        </w:tabs>
        <w:spacing w:line="244" w:lineRule="auto"/>
        <w:ind w:right="492"/>
      </w:pPr>
      <w:r>
        <w:t>The</w:t>
      </w:r>
      <w:r>
        <w:rPr>
          <w:spacing w:val="1"/>
        </w:rPr>
        <w:t xml:space="preserve"> </w:t>
      </w:r>
      <w:r>
        <w:t>Employer</w:t>
      </w:r>
      <w:r>
        <w:rPr>
          <w:spacing w:val="1"/>
        </w:rPr>
        <w:t xml:space="preserve"> </w:t>
      </w:r>
      <w:r>
        <w:t>will</w:t>
      </w:r>
      <w:r>
        <w:rPr>
          <w:spacing w:val="1"/>
        </w:rPr>
        <w:t xml:space="preserve"> </w:t>
      </w:r>
      <w:r>
        <w:t>evaluate</w:t>
      </w:r>
      <w:r>
        <w:rPr>
          <w:spacing w:val="1"/>
        </w:rPr>
        <w:t xml:space="preserve"> </w:t>
      </w:r>
      <w:r>
        <w:t>and</w:t>
      </w:r>
      <w:r>
        <w:rPr>
          <w:spacing w:val="1"/>
        </w:rPr>
        <w:t xml:space="preserve"> </w:t>
      </w:r>
      <w:r>
        <w:t>compare</w:t>
      </w:r>
      <w:r>
        <w:rPr>
          <w:spacing w:val="1"/>
        </w:rPr>
        <w:t xml:space="preserve"> </w:t>
      </w:r>
      <w:r>
        <w:t>only</w:t>
      </w:r>
      <w:r>
        <w:rPr>
          <w:spacing w:val="1"/>
        </w:rPr>
        <w:t xml:space="preserve"> </w:t>
      </w:r>
      <w:r>
        <w:t>the</w:t>
      </w:r>
      <w:r>
        <w:rPr>
          <w:spacing w:val="49"/>
        </w:rPr>
        <w:t xml:space="preserve"> </w:t>
      </w:r>
      <w:r>
        <w:t>Bids</w:t>
      </w:r>
      <w:r>
        <w:rPr>
          <w:spacing w:val="49"/>
        </w:rPr>
        <w:t xml:space="preserve"> </w:t>
      </w:r>
      <w:r>
        <w:t>determined</w:t>
      </w:r>
      <w:r>
        <w:rPr>
          <w:spacing w:val="49"/>
        </w:rPr>
        <w:t xml:space="preserve"> </w:t>
      </w:r>
      <w:r>
        <w:t>to</w:t>
      </w:r>
      <w:r>
        <w:rPr>
          <w:spacing w:val="49"/>
        </w:rPr>
        <w:t xml:space="preserve"> </w:t>
      </w:r>
      <w:r>
        <w:t>be</w:t>
      </w:r>
      <w:r>
        <w:rPr>
          <w:spacing w:val="1"/>
        </w:rPr>
        <w:t xml:space="preserve"> </w:t>
      </w:r>
      <w:r>
        <w:t>substantially</w:t>
      </w:r>
      <w:r>
        <w:rPr>
          <w:spacing w:val="3"/>
        </w:rPr>
        <w:t xml:space="preserve"> </w:t>
      </w:r>
      <w:r>
        <w:t>responsive in</w:t>
      </w:r>
      <w:r>
        <w:rPr>
          <w:spacing w:val="1"/>
        </w:rPr>
        <w:t xml:space="preserve"> </w:t>
      </w:r>
      <w:r>
        <w:t>accordance</w:t>
      </w:r>
      <w:r>
        <w:rPr>
          <w:spacing w:val="3"/>
        </w:rPr>
        <w:t xml:space="preserve"> </w:t>
      </w:r>
      <w:r>
        <w:t>with</w:t>
      </w:r>
      <w:r>
        <w:rPr>
          <w:spacing w:val="6"/>
        </w:rPr>
        <w:t xml:space="preserve"> </w:t>
      </w:r>
      <w:r>
        <w:t>Sub-Clause</w:t>
      </w:r>
      <w:r>
        <w:rPr>
          <w:spacing w:val="5"/>
        </w:rPr>
        <w:t xml:space="preserve"> </w:t>
      </w:r>
      <w:r>
        <w:t>26.2.</w:t>
      </w:r>
    </w:p>
    <w:p w14:paraId="65174606" w14:textId="77777777" w:rsidR="00DB54BC" w:rsidRPr="008901CA" w:rsidRDefault="00E758CF">
      <w:pPr>
        <w:pStyle w:val="ListParagraph"/>
        <w:numPr>
          <w:ilvl w:val="1"/>
          <w:numId w:val="33"/>
        </w:numPr>
        <w:tabs>
          <w:tab w:val="left" w:pos="1149"/>
        </w:tabs>
        <w:spacing w:before="2"/>
        <w:rPr>
          <w:b/>
          <w:bCs/>
        </w:rPr>
      </w:pPr>
      <w:r w:rsidRPr="008901CA">
        <w:rPr>
          <w:b/>
          <w:bCs/>
        </w:rPr>
        <w:t>Deleted.</w:t>
      </w:r>
    </w:p>
    <w:p w14:paraId="65174607" w14:textId="77777777" w:rsidR="00DB54BC" w:rsidRDefault="00E758CF">
      <w:pPr>
        <w:pStyle w:val="ListParagraph"/>
        <w:numPr>
          <w:ilvl w:val="1"/>
          <w:numId w:val="33"/>
        </w:numPr>
        <w:tabs>
          <w:tab w:val="left" w:pos="1149"/>
        </w:tabs>
        <w:spacing w:before="9" w:line="244" w:lineRule="auto"/>
        <w:ind w:right="489"/>
      </w:pPr>
      <w:r>
        <w:t>The</w:t>
      </w:r>
      <w:r>
        <w:rPr>
          <w:spacing w:val="1"/>
        </w:rPr>
        <w:t xml:space="preserve"> </w:t>
      </w:r>
      <w:r>
        <w:t>Employer</w:t>
      </w:r>
      <w:r>
        <w:rPr>
          <w:spacing w:val="1"/>
        </w:rPr>
        <w:t xml:space="preserve"> </w:t>
      </w:r>
      <w:r>
        <w:t>reserves</w:t>
      </w:r>
      <w:r>
        <w:rPr>
          <w:spacing w:val="1"/>
        </w:rPr>
        <w:t xml:space="preserve"> </w:t>
      </w:r>
      <w:r>
        <w:t>the</w:t>
      </w:r>
      <w:r>
        <w:rPr>
          <w:spacing w:val="1"/>
        </w:rPr>
        <w:t xml:space="preserve"> </w:t>
      </w:r>
      <w:r>
        <w:t>right</w:t>
      </w:r>
      <w:r>
        <w:rPr>
          <w:spacing w:val="1"/>
        </w:rPr>
        <w:t xml:space="preserve"> </w:t>
      </w:r>
      <w:r>
        <w:t>to</w:t>
      </w:r>
      <w:r>
        <w:rPr>
          <w:spacing w:val="1"/>
        </w:rPr>
        <w:t xml:space="preserve"> </w:t>
      </w:r>
      <w:r>
        <w:t>accept</w:t>
      </w:r>
      <w:r>
        <w:rPr>
          <w:spacing w:val="1"/>
        </w:rPr>
        <w:t xml:space="preserve"> </w:t>
      </w:r>
      <w:r>
        <w:t>or</w:t>
      </w:r>
      <w:r>
        <w:rPr>
          <w:spacing w:val="1"/>
        </w:rPr>
        <w:t xml:space="preserve"> </w:t>
      </w:r>
      <w:r>
        <w:t>reject</w:t>
      </w:r>
      <w:r>
        <w:rPr>
          <w:spacing w:val="1"/>
        </w:rPr>
        <w:t xml:space="preserve"> </w:t>
      </w:r>
      <w:r>
        <w:t>any</w:t>
      </w:r>
      <w:r>
        <w:rPr>
          <w:spacing w:val="1"/>
        </w:rPr>
        <w:t xml:space="preserve"> </w:t>
      </w:r>
      <w:r>
        <w:t>variation</w:t>
      </w:r>
      <w:r>
        <w:rPr>
          <w:spacing w:val="1"/>
        </w:rPr>
        <w:t xml:space="preserve"> </w:t>
      </w:r>
      <w:r>
        <w:t>or</w:t>
      </w:r>
      <w:r>
        <w:rPr>
          <w:spacing w:val="48"/>
        </w:rPr>
        <w:t xml:space="preserve"> </w:t>
      </w:r>
      <w:r>
        <w:t>deviation.</w:t>
      </w:r>
      <w:r>
        <w:rPr>
          <w:spacing w:val="1"/>
        </w:rPr>
        <w:t xml:space="preserve"> </w:t>
      </w:r>
      <w:r>
        <w:t>Variation</w:t>
      </w:r>
      <w:r>
        <w:rPr>
          <w:spacing w:val="1"/>
        </w:rPr>
        <w:t xml:space="preserve"> </w:t>
      </w:r>
      <w:r>
        <w:t>and</w:t>
      </w:r>
      <w:r>
        <w:rPr>
          <w:spacing w:val="1"/>
        </w:rPr>
        <w:t xml:space="preserve"> </w:t>
      </w:r>
      <w:r>
        <w:t>deviations</w:t>
      </w:r>
      <w:r>
        <w:rPr>
          <w:spacing w:val="1"/>
        </w:rPr>
        <w:t xml:space="preserve"> </w:t>
      </w:r>
      <w:r>
        <w:t>and</w:t>
      </w:r>
      <w:r>
        <w:rPr>
          <w:spacing w:val="48"/>
        </w:rPr>
        <w:t xml:space="preserve"> </w:t>
      </w:r>
      <w:r>
        <w:t>other factors, which</w:t>
      </w:r>
      <w:r>
        <w:rPr>
          <w:spacing w:val="48"/>
        </w:rPr>
        <w:t xml:space="preserve"> </w:t>
      </w:r>
      <w:r>
        <w:t>are</w:t>
      </w:r>
      <w:r>
        <w:rPr>
          <w:spacing w:val="49"/>
        </w:rPr>
        <w:t xml:space="preserve"> </w:t>
      </w:r>
      <w:r>
        <w:t>in excess</w:t>
      </w:r>
      <w:r>
        <w:rPr>
          <w:spacing w:val="48"/>
        </w:rPr>
        <w:t xml:space="preserve"> </w:t>
      </w:r>
      <w:r>
        <w:t>of the</w:t>
      </w:r>
      <w:r>
        <w:rPr>
          <w:spacing w:val="49"/>
        </w:rPr>
        <w:t xml:space="preserve"> </w:t>
      </w:r>
      <w:r>
        <w:t>requirements</w:t>
      </w:r>
      <w:r>
        <w:rPr>
          <w:spacing w:val="-46"/>
        </w:rPr>
        <w:t xml:space="preserve"> </w:t>
      </w:r>
      <w:r>
        <w:t>of</w:t>
      </w:r>
      <w:r>
        <w:rPr>
          <w:spacing w:val="1"/>
        </w:rPr>
        <w:t xml:space="preserve"> </w:t>
      </w:r>
      <w:r>
        <w:t>the</w:t>
      </w:r>
      <w:r>
        <w:rPr>
          <w:spacing w:val="1"/>
        </w:rPr>
        <w:t xml:space="preserve"> </w:t>
      </w:r>
      <w:r>
        <w:t>Bidding</w:t>
      </w:r>
      <w:r>
        <w:rPr>
          <w:spacing w:val="1"/>
        </w:rPr>
        <w:t xml:space="preserve"> </w:t>
      </w:r>
      <w:r>
        <w:t>documents</w:t>
      </w:r>
      <w:r>
        <w:rPr>
          <w:spacing w:val="1"/>
        </w:rPr>
        <w:t xml:space="preserve"> </w:t>
      </w:r>
      <w:r>
        <w:t>or</w:t>
      </w:r>
      <w:r>
        <w:rPr>
          <w:spacing w:val="1"/>
        </w:rPr>
        <w:t xml:space="preserve"> </w:t>
      </w:r>
      <w:r>
        <w:t>otherwise</w:t>
      </w:r>
      <w:r>
        <w:rPr>
          <w:spacing w:val="1"/>
        </w:rPr>
        <w:t xml:space="preserve"> </w:t>
      </w:r>
      <w:r>
        <w:t>result</w:t>
      </w:r>
      <w:r>
        <w:rPr>
          <w:spacing w:val="1"/>
        </w:rPr>
        <w:t xml:space="preserve"> </w:t>
      </w:r>
      <w:r>
        <w:t>in</w:t>
      </w:r>
      <w:r>
        <w:rPr>
          <w:spacing w:val="49"/>
        </w:rPr>
        <w:t xml:space="preserve"> </w:t>
      </w:r>
      <w:r>
        <w:t>unsolicited</w:t>
      </w:r>
      <w:r>
        <w:rPr>
          <w:spacing w:val="49"/>
        </w:rPr>
        <w:t xml:space="preserve"> </w:t>
      </w:r>
      <w:r>
        <w:t>benefits</w:t>
      </w:r>
      <w:r>
        <w:rPr>
          <w:spacing w:val="49"/>
        </w:rPr>
        <w:t xml:space="preserve"> </w:t>
      </w:r>
      <w:r>
        <w:t>for</w:t>
      </w:r>
      <w:r>
        <w:rPr>
          <w:spacing w:val="49"/>
        </w:rPr>
        <w:t xml:space="preserve"> </w:t>
      </w:r>
      <w:r>
        <w:t>the</w:t>
      </w:r>
      <w:r>
        <w:rPr>
          <w:spacing w:val="1"/>
        </w:rPr>
        <w:t xml:space="preserve"> </w:t>
      </w:r>
      <w:r>
        <w:t>Employer,</w:t>
      </w:r>
      <w:r>
        <w:rPr>
          <w:spacing w:val="-2"/>
        </w:rPr>
        <w:t xml:space="preserve"> </w:t>
      </w:r>
      <w:r>
        <w:t>shall</w:t>
      </w:r>
      <w:r>
        <w:rPr>
          <w:spacing w:val="5"/>
        </w:rPr>
        <w:t xml:space="preserve"> </w:t>
      </w:r>
      <w:r>
        <w:t>not</w:t>
      </w:r>
      <w:r>
        <w:rPr>
          <w:spacing w:val="5"/>
        </w:rPr>
        <w:t xml:space="preserve"> </w:t>
      </w:r>
      <w:r>
        <w:t>be</w:t>
      </w:r>
      <w:r>
        <w:rPr>
          <w:spacing w:val="3"/>
        </w:rPr>
        <w:t xml:space="preserve"> </w:t>
      </w:r>
      <w:r>
        <w:t>taken</w:t>
      </w:r>
      <w:r>
        <w:rPr>
          <w:spacing w:val="1"/>
        </w:rPr>
        <w:t xml:space="preserve"> </w:t>
      </w:r>
      <w:r>
        <w:t>into</w:t>
      </w:r>
      <w:r>
        <w:rPr>
          <w:spacing w:val="3"/>
        </w:rPr>
        <w:t xml:space="preserve"> </w:t>
      </w:r>
      <w:r>
        <w:t>account</w:t>
      </w:r>
      <w:r>
        <w:rPr>
          <w:spacing w:val="5"/>
        </w:rPr>
        <w:t xml:space="preserve"> </w:t>
      </w:r>
      <w:r>
        <w:t>in</w:t>
      </w:r>
      <w:r>
        <w:rPr>
          <w:spacing w:val="3"/>
        </w:rPr>
        <w:t xml:space="preserve"> </w:t>
      </w:r>
      <w:r>
        <w:t>Bid</w:t>
      </w:r>
      <w:r>
        <w:rPr>
          <w:spacing w:val="5"/>
        </w:rPr>
        <w:t xml:space="preserve"> </w:t>
      </w:r>
      <w:r>
        <w:t>evaluation.</w:t>
      </w:r>
    </w:p>
    <w:p w14:paraId="65174608" w14:textId="77777777" w:rsidR="00DB54BC" w:rsidRDefault="00E758CF">
      <w:pPr>
        <w:pStyle w:val="ListParagraph"/>
        <w:numPr>
          <w:ilvl w:val="1"/>
          <w:numId w:val="33"/>
        </w:numPr>
        <w:tabs>
          <w:tab w:val="left" w:pos="1149"/>
        </w:tabs>
        <w:spacing w:before="6" w:line="244" w:lineRule="auto"/>
        <w:ind w:right="487"/>
      </w:pPr>
      <w:r>
        <w:t>The</w:t>
      </w:r>
      <w:r>
        <w:rPr>
          <w:spacing w:val="1"/>
        </w:rPr>
        <w:t xml:space="preserve"> </w:t>
      </w:r>
      <w:r>
        <w:t>estimated</w:t>
      </w:r>
      <w:r>
        <w:rPr>
          <w:spacing w:val="1"/>
        </w:rPr>
        <w:t xml:space="preserve"> </w:t>
      </w:r>
      <w:r>
        <w:t>effect</w:t>
      </w:r>
      <w:r>
        <w:rPr>
          <w:spacing w:val="1"/>
        </w:rPr>
        <w:t xml:space="preserve"> </w:t>
      </w:r>
      <w:r>
        <w:t>of</w:t>
      </w:r>
      <w:r>
        <w:rPr>
          <w:spacing w:val="1"/>
        </w:rPr>
        <w:t xml:space="preserve"> </w:t>
      </w:r>
      <w:r>
        <w:t>the</w:t>
      </w:r>
      <w:r>
        <w:rPr>
          <w:spacing w:val="1"/>
        </w:rPr>
        <w:t xml:space="preserve"> </w:t>
      </w:r>
      <w:r>
        <w:t>price</w:t>
      </w:r>
      <w:r>
        <w:rPr>
          <w:spacing w:val="1"/>
        </w:rPr>
        <w:t xml:space="preserve"> </w:t>
      </w:r>
      <w:r>
        <w:t>adjustment</w:t>
      </w:r>
      <w:r>
        <w:rPr>
          <w:spacing w:val="1"/>
        </w:rPr>
        <w:t xml:space="preserve"> </w:t>
      </w:r>
      <w:r>
        <w:t>conditions</w:t>
      </w:r>
      <w:r>
        <w:rPr>
          <w:spacing w:val="1"/>
        </w:rPr>
        <w:t xml:space="preserve"> </w:t>
      </w:r>
      <w:r>
        <w:t>under</w:t>
      </w:r>
      <w:r>
        <w:rPr>
          <w:spacing w:val="1"/>
        </w:rPr>
        <w:t xml:space="preserve"> </w:t>
      </w:r>
      <w:r>
        <w:t>Clause</w:t>
      </w:r>
      <w:r>
        <w:rPr>
          <w:spacing w:val="1"/>
        </w:rPr>
        <w:t xml:space="preserve"> </w:t>
      </w:r>
      <w:r>
        <w:t>47</w:t>
      </w:r>
      <w:r>
        <w:rPr>
          <w:spacing w:val="1"/>
        </w:rPr>
        <w:t xml:space="preserve"> </w:t>
      </w:r>
      <w:r>
        <w:t>of</w:t>
      </w:r>
      <w:r>
        <w:rPr>
          <w:spacing w:val="1"/>
        </w:rPr>
        <w:t xml:space="preserve"> </w:t>
      </w:r>
      <w:r>
        <w:t>the</w:t>
      </w:r>
      <w:r>
        <w:rPr>
          <w:spacing w:val="1"/>
        </w:rPr>
        <w:t xml:space="preserve"> </w:t>
      </w:r>
      <w:r>
        <w:t>Conditions</w:t>
      </w:r>
      <w:r>
        <w:rPr>
          <w:spacing w:val="1"/>
        </w:rPr>
        <w:t xml:space="preserve"> </w:t>
      </w:r>
      <w:r>
        <w:t>of</w:t>
      </w:r>
      <w:r>
        <w:rPr>
          <w:spacing w:val="1"/>
        </w:rPr>
        <w:t xml:space="preserve"> </w:t>
      </w:r>
      <w:r>
        <w:t>Contact, during the</w:t>
      </w:r>
      <w:r>
        <w:rPr>
          <w:spacing w:val="48"/>
        </w:rPr>
        <w:t xml:space="preserve"> </w:t>
      </w:r>
      <w:r>
        <w:t>period of</w:t>
      </w:r>
      <w:r>
        <w:rPr>
          <w:spacing w:val="48"/>
        </w:rPr>
        <w:t xml:space="preserve"> </w:t>
      </w:r>
      <w:r>
        <w:t>implementation of the</w:t>
      </w:r>
      <w:r>
        <w:rPr>
          <w:spacing w:val="49"/>
        </w:rPr>
        <w:t xml:space="preserve"> </w:t>
      </w:r>
      <w:r>
        <w:t>Contract, will</w:t>
      </w:r>
      <w:r>
        <w:rPr>
          <w:spacing w:val="48"/>
        </w:rPr>
        <w:t xml:space="preserve"> </w:t>
      </w:r>
      <w:r>
        <w:t>not</w:t>
      </w:r>
      <w:r>
        <w:rPr>
          <w:spacing w:val="1"/>
        </w:rPr>
        <w:t xml:space="preserve"> </w:t>
      </w:r>
      <w:r>
        <w:t>be</w:t>
      </w:r>
      <w:r>
        <w:rPr>
          <w:spacing w:val="3"/>
        </w:rPr>
        <w:t xml:space="preserve"> </w:t>
      </w:r>
      <w:r>
        <w:t>taken</w:t>
      </w:r>
      <w:r>
        <w:rPr>
          <w:spacing w:val="2"/>
        </w:rPr>
        <w:t xml:space="preserve"> </w:t>
      </w:r>
      <w:r>
        <w:t>into</w:t>
      </w:r>
      <w:r>
        <w:rPr>
          <w:spacing w:val="1"/>
        </w:rPr>
        <w:t xml:space="preserve"> </w:t>
      </w:r>
      <w:r>
        <w:t>account</w:t>
      </w:r>
      <w:r>
        <w:rPr>
          <w:spacing w:val="2"/>
        </w:rPr>
        <w:t xml:space="preserve"> </w:t>
      </w:r>
      <w:r>
        <w:t>in</w:t>
      </w:r>
      <w:r>
        <w:rPr>
          <w:spacing w:val="3"/>
        </w:rPr>
        <w:t xml:space="preserve"> </w:t>
      </w:r>
      <w:r>
        <w:t>Bid</w:t>
      </w:r>
      <w:r>
        <w:rPr>
          <w:spacing w:val="2"/>
        </w:rPr>
        <w:t xml:space="preserve"> </w:t>
      </w:r>
      <w:r>
        <w:t>evaluation.</w:t>
      </w:r>
    </w:p>
    <w:p w14:paraId="65174609" w14:textId="77777777" w:rsidR="00DB54BC" w:rsidRDefault="00DB54BC">
      <w:pPr>
        <w:pStyle w:val="BodyText"/>
        <w:spacing w:before="11"/>
      </w:pPr>
    </w:p>
    <w:p w14:paraId="6517460A" w14:textId="77777777" w:rsidR="00DB54BC" w:rsidRDefault="00E758CF">
      <w:pPr>
        <w:pStyle w:val="ListParagraph"/>
        <w:numPr>
          <w:ilvl w:val="1"/>
          <w:numId w:val="33"/>
        </w:numPr>
        <w:tabs>
          <w:tab w:val="left" w:pos="1149"/>
        </w:tabs>
        <w:spacing w:line="244" w:lineRule="auto"/>
        <w:ind w:right="488"/>
      </w:pPr>
      <w:r>
        <w:t>If</w:t>
      </w:r>
      <w:r>
        <w:rPr>
          <w:spacing w:val="1"/>
        </w:rPr>
        <w:t xml:space="preserve"> </w:t>
      </w:r>
      <w:r>
        <w:t>the</w:t>
      </w:r>
      <w:r>
        <w:rPr>
          <w:spacing w:val="1"/>
        </w:rPr>
        <w:t xml:space="preserve"> </w:t>
      </w:r>
      <w:r>
        <w:t>Bid</w:t>
      </w:r>
      <w:r>
        <w:rPr>
          <w:spacing w:val="1"/>
        </w:rPr>
        <w:t xml:space="preserve"> </w:t>
      </w:r>
      <w:r>
        <w:t>of</w:t>
      </w:r>
      <w:r>
        <w:rPr>
          <w:spacing w:val="1"/>
        </w:rPr>
        <w:t xml:space="preserve"> </w:t>
      </w:r>
      <w:r>
        <w:t>the</w:t>
      </w:r>
      <w:r>
        <w:rPr>
          <w:spacing w:val="1"/>
        </w:rPr>
        <w:t xml:space="preserve"> </w:t>
      </w:r>
      <w:r>
        <w:t>successful</w:t>
      </w:r>
      <w:r>
        <w:rPr>
          <w:spacing w:val="1"/>
        </w:rPr>
        <w:t xml:space="preserve"> </w:t>
      </w:r>
      <w:r>
        <w:t>Bidder</w:t>
      </w:r>
      <w:r>
        <w:rPr>
          <w:spacing w:val="1"/>
        </w:rPr>
        <w:t xml:space="preserve"> </w:t>
      </w:r>
      <w:r>
        <w:t>is</w:t>
      </w:r>
      <w:r>
        <w:rPr>
          <w:spacing w:val="1"/>
        </w:rPr>
        <w:t xml:space="preserve"> </w:t>
      </w:r>
      <w:r>
        <w:t>seriously</w:t>
      </w:r>
      <w:r>
        <w:rPr>
          <w:spacing w:val="48"/>
        </w:rPr>
        <w:t xml:space="preserve"> </w:t>
      </w:r>
      <w:r>
        <w:t>unbalanced</w:t>
      </w:r>
      <w:r>
        <w:rPr>
          <w:spacing w:val="48"/>
        </w:rPr>
        <w:t xml:space="preserve"> </w:t>
      </w:r>
      <w:r>
        <w:t>in</w:t>
      </w:r>
      <w:r>
        <w:rPr>
          <w:spacing w:val="49"/>
        </w:rPr>
        <w:t xml:space="preserve"> </w:t>
      </w:r>
      <w:r>
        <w:t>relation</w:t>
      </w:r>
      <w:r>
        <w:rPr>
          <w:spacing w:val="48"/>
        </w:rPr>
        <w:t xml:space="preserve"> </w:t>
      </w:r>
      <w:r>
        <w:t>to</w:t>
      </w:r>
      <w:r>
        <w:rPr>
          <w:spacing w:val="49"/>
        </w:rPr>
        <w:t xml:space="preserve"> </w:t>
      </w:r>
      <w:r>
        <w:t>the</w:t>
      </w:r>
      <w:r>
        <w:rPr>
          <w:spacing w:val="1"/>
        </w:rPr>
        <w:t xml:space="preserve"> </w:t>
      </w:r>
      <w:r>
        <w:t>Engineer’s</w:t>
      </w:r>
      <w:r>
        <w:rPr>
          <w:spacing w:val="1"/>
        </w:rPr>
        <w:t xml:space="preserve"> </w:t>
      </w:r>
      <w:r>
        <w:t>estimate</w:t>
      </w:r>
      <w:r>
        <w:rPr>
          <w:spacing w:val="1"/>
        </w:rPr>
        <w:t xml:space="preserve"> </w:t>
      </w:r>
      <w:r>
        <w:t>of</w:t>
      </w:r>
      <w:r>
        <w:rPr>
          <w:spacing w:val="1"/>
        </w:rPr>
        <w:t xml:space="preserve"> </w:t>
      </w:r>
      <w:r>
        <w:t>the</w:t>
      </w:r>
      <w:r>
        <w:rPr>
          <w:spacing w:val="1"/>
        </w:rPr>
        <w:t xml:space="preserve"> </w:t>
      </w:r>
      <w:r>
        <w:t>cost</w:t>
      </w:r>
      <w:r>
        <w:rPr>
          <w:spacing w:val="1"/>
        </w:rPr>
        <w:t xml:space="preserve"> </w:t>
      </w:r>
      <w:r>
        <w:t>of</w:t>
      </w:r>
      <w:r>
        <w:rPr>
          <w:spacing w:val="1"/>
        </w:rPr>
        <w:t xml:space="preserve"> </w:t>
      </w:r>
      <w:r>
        <w:t>work</w:t>
      </w:r>
      <w:r>
        <w:rPr>
          <w:spacing w:val="1"/>
        </w:rPr>
        <w:t xml:space="preserve"> </w:t>
      </w:r>
      <w:r>
        <w:t>to</w:t>
      </w:r>
      <w:r>
        <w:rPr>
          <w:spacing w:val="1"/>
        </w:rPr>
        <w:t xml:space="preserve"> </w:t>
      </w:r>
      <w:r>
        <w:t>be</w:t>
      </w:r>
      <w:r>
        <w:rPr>
          <w:spacing w:val="1"/>
        </w:rPr>
        <w:t xml:space="preserve"> </w:t>
      </w:r>
      <w:r>
        <w:t>performed</w:t>
      </w:r>
      <w:r>
        <w:rPr>
          <w:spacing w:val="1"/>
        </w:rPr>
        <w:t xml:space="preserve"> </w:t>
      </w:r>
      <w:r>
        <w:t>under</w:t>
      </w:r>
      <w:r>
        <w:rPr>
          <w:spacing w:val="1"/>
        </w:rPr>
        <w:t xml:space="preserve"> </w:t>
      </w:r>
      <w:r>
        <w:t>the</w:t>
      </w:r>
      <w:r>
        <w:rPr>
          <w:spacing w:val="1"/>
        </w:rPr>
        <w:t xml:space="preserve"> </w:t>
      </w:r>
      <w:r>
        <w:t>contract</w:t>
      </w:r>
      <w:r>
        <w:rPr>
          <w:spacing w:val="1"/>
        </w:rPr>
        <w:t xml:space="preserve"> </w:t>
      </w:r>
      <w:r>
        <w:t>the</w:t>
      </w:r>
      <w:r>
        <w:rPr>
          <w:spacing w:val="1"/>
        </w:rPr>
        <w:t xml:space="preserve"> </w:t>
      </w:r>
      <w:r>
        <w:t>Employer</w:t>
      </w:r>
      <w:r>
        <w:rPr>
          <w:spacing w:val="1"/>
        </w:rPr>
        <w:t xml:space="preserve"> </w:t>
      </w:r>
      <w:r>
        <w:t>may</w:t>
      </w:r>
      <w:r>
        <w:rPr>
          <w:spacing w:val="1"/>
        </w:rPr>
        <w:t xml:space="preserve"> </w:t>
      </w:r>
      <w:r>
        <w:t>require</w:t>
      </w:r>
      <w:r>
        <w:rPr>
          <w:spacing w:val="1"/>
        </w:rPr>
        <w:t xml:space="preserve"> </w:t>
      </w:r>
      <w:r>
        <w:t>the</w:t>
      </w:r>
      <w:r>
        <w:rPr>
          <w:spacing w:val="1"/>
        </w:rPr>
        <w:t xml:space="preserve"> </w:t>
      </w:r>
      <w:r>
        <w:t>Bidder</w:t>
      </w:r>
      <w:r>
        <w:rPr>
          <w:spacing w:val="1"/>
        </w:rPr>
        <w:t xml:space="preserve"> </w:t>
      </w:r>
      <w:r>
        <w:t>to</w:t>
      </w:r>
      <w:r>
        <w:rPr>
          <w:spacing w:val="1"/>
        </w:rPr>
        <w:t xml:space="preserve"> </w:t>
      </w:r>
      <w:r>
        <w:t>produce</w:t>
      </w:r>
      <w:r>
        <w:rPr>
          <w:spacing w:val="1"/>
        </w:rPr>
        <w:t xml:space="preserve"> </w:t>
      </w:r>
      <w:r>
        <w:t>detailed</w:t>
      </w:r>
      <w:r>
        <w:rPr>
          <w:spacing w:val="48"/>
        </w:rPr>
        <w:t xml:space="preserve"> </w:t>
      </w:r>
      <w:r>
        <w:t>consistency</w:t>
      </w:r>
      <w:r>
        <w:rPr>
          <w:spacing w:val="48"/>
        </w:rPr>
        <w:t xml:space="preserve"> </w:t>
      </w:r>
      <w:r>
        <w:t>of</w:t>
      </w:r>
      <w:r>
        <w:rPr>
          <w:spacing w:val="49"/>
        </w:rPr>
        <w:t xml:space="preserve"> </w:t>
      </w:r>
      <w:r>
        <w:t>those</w:t>
      </w:r>
      <w:r>
        <w:rPr>
          <w:spacing w:val="48"/>
        </w:rPr>
        <w:t xml:space="preserve"> </w:t>
      </w:r>
      <w:r>
        <w:t>prices</w:t>
      </w:r>
      <w:r>
        <w:rPr>
          <w:spacing w:val="1"/>
        </w:rPr>
        <w:t xml:space="preserve"> </w:t>
      </w:r>
      <w:r>
        <w:t>with the construction methods and schedule proposed. After evaluation of the price</w:t>
      </w:r>
      <w:r>
        <w:rPr>
          <w:spacing w:val="1"/>
        </w:rPr>
        <w:t xml:space="preserve"> </w:t>
      </w:r>
      <w:r>
        <w:t>analyses, the Employer may require that the amount of the performance security set</w:t>
      </w:r>
      <w:r>
        <w:rPr>
          <w:spacing w:val="1"/>
        </w:rPr>
        <w:t xml:space="preserve"> </w:t>
      </w:r>
      <w:r>
        <w:t>forth in Clause 34 be increased at the expense of the successful /bidder to a level</w:t>
      </w:r>
      <w:r>
        <w:rPr>
          <w:spacing w:val="1"/>
        </w:rPr>
        <w:t xml:space="preserve"> </w:t>
      </w:r>
      <w:r>
        <w:t>sufficient to protect the Employer against financial loss in the event of default of the</w:t>
      </w:r>
      <w:r>
        <w:rPr>
          <w:spacing w:val="1"/>
        </w:rPr>
        <w:t xml:space="preserve"> </w:t>
      </w:r>
      <w:r>
        <w:t>successful</w:t>
      </w:r>
      <w:r>
        <w:rPr>
          <w:spacing w:val="3"/>
        </w:rPr>
        <w:t xml:space="preserve"> </w:t>
      </w:r>
      <w:r>
        <w:t>Bidder</w:t>
      </w:r>
      <w:r>
        <w:rPr>
          <w:spacing w:val="2"/>
        </w:rPr>
        <w:t xml:space="preserve"> </w:t>
      </w:r>
      <w:r>
        <w:t>under</w:t>
      </w:r>
      <w:r>
        <w:rPr>
          <w:spacing w:val="1"/>
        </w:rPr>
        <w:t xml:space="preserve"> </w:t>
      </w:r>
      <w:r>
        <w:t>the</w:t>
      </w:r>
      <w:r>
        <w:rPr>
          <w:spacing w:val="1"/>
        </w:rPr>
        <w:t xml:space="preserve"> </w:t>
      </w:r>
      <w:r>
        <w:t>Contract.</w:t>
      </w:r>
    </w:p>
    <w:p w14:paraId="6517460B" w14:textId="77777777" w:rsidR="00DB54BC" w:rsidRDefault="00DB54BC">
      <w:pPr>
        <w:pStyle w:val="BodyText"/>
        <w:spacing w:before="4"/>
        <w:rPr>
          <w:sz w:val="23"/>
        </w:rPr>
      </w:pPr>
    </w:p>
    <w:p w14:paraId="6517460C" w14:textId="77777777" w:rsidR="00DB54BC" w:rsidRDefault="00E758CF">
      <w:pPr>
        <w:pStyle w:val="ListParagraph"/>
        <w:numPr>
          <w:ilvl w:val="1"/>
          <w:numId w:val="33"/>
        </w:numPr>
        <w:tabs>
          <w:tab w:val="left" w:pos="1149"/>
        </w:tabs>
        <w:spacing w:line="244" w:lineRule="auto"/>
        <w:ind w:right="488"/>
      </w:pPr>
      <w:r>
        <w:t>A bid which contains several items in the bill of Quantities which are unrealistically</w:t>
      </w:r>
      <w:r>
        <w:rPr>
          <w:spacing w:val="1"/>
        </w:rPr>
        <w:t xml:space="preserve"> </w:t>
      </w:r>
      <w:r>
        <w:t>priced</w:t>
      </w:r>
      <w:r>
        <w:rPr>
          <w:spacing w:val="1"/>
        </w:rPr>
        <w:t xml:space="preserve"> </w:t>
      </w:r>
      <w:r>
        <w:t>low</w:t>
      </w:r>
      <w:r>
        <w:rPr>
          <w:spacing w:val="1"/>
        </w:rPr>
        <w:t xml:space="preserve"> </w:t>
      </w:r>
      <w:r>
        <w:t>and</w:t>
      </w:r>
      <w:r>
        <w:rPr>
          <w:spacing w:val="1"/>
        </w:rPr>
        <w:t xml:space="preserve"> </w:t>
      </w:r>
      <w:r>
        <w:t>which</w:t>
      </w:r>
      <w:r>
        <w:rPr>
          <w:spacing w:val="1"/>
        </w:rPr>
        <w:t xml:space="preserve"> </w:t>
      </w:r>
      <w:r>
        <w:t>cannot</w:t>
      </w:r>
      <w:r>
        <w:rPr>
          <w:spacing w:val="1"/>
        </w:rPr>
        <w:t xml:space="preserve"> </w:t>
      </w:r>
      <w:r>
        <w:t>be</w:t>
      </w:r>
      <w:r>
        <w:rPr>
          <w:spacing w:val="1"/>
        </w:rPr>
        <w:t xml:space="preserve"> </w:t>
      </w:r>
      <w:r>
        <w:t>substantiated satisfactorily</w:t>
      </w:r>
      <w:r>
        <w:rPr>
          <w:spacing w:val="1"/>
        </w:rPr>
        <w:t xml:space="preserve"> </w:t>
      </w:r>
      <w:r>
        <w:t>by</w:t>
      </w:r>
      <w:r>
        <w:rPr>
          <w:spacing w:val="1"/>
        </w:rPr>
        <w:t xml:space="preserve"> </w:t>
      </w:r>
      <w:r>
        <w:t>the</w:t>
      </w:r>
      <w:r>
        <w:rPr>
          <w:spacing w:val="1"/>
        </w:rPr>
        <w:t xml:space="preserve"> </w:t>
      </w:r>
      <w:r>
        <w:t>bidder</w:t>
      </w:r>
      <w:r>
        <w:rPr>
          <w:spacing w:val="1"/>
        </w:rPr>
        <w:t xml:space="preserve"> </w:t>
      </w:r>
      <w:r>
        <w:t>may be</w:t>
      </w:r>
      <w:r>
        <w:rPr>
          <w:spacing w:val="1"/>
        </w:rPr>
        <w:t xml:space="preserve"> </w:t>
      </w:r>
      <w:r>
        <w:t>rejected</w:t>
      </w:r>
      <w:r>
        <w:rPr>
          <w:spacing w:val="3"/>
        </w:rPr>
        <w:t xml:space="preserve"> </w:t>
      </w:r>
      <w:r>
        <w:t>as</w:t>
      </w:r>
      <w:r>
        <w:rPr>
          <w:spacing w:val="1"/>
        </w:rPr>
        <w:t xml:space="preserve"> </w:t>
      </w:r>
      <w:r>
        <w:t>non-responsive.</w:t>
      </w:r>
    </w:p>
    <w:p w14:paraId="6517460D" w14:textId="77777777" w:rsidR="00DB54BC" w:rsidRDefault="00DB54BC">
      <w:pPr>
        <w:pStyle w:val="BodyText"/>
        <w:spacing w:before="11"/>
      </w:pPr>
    </w:p>
    <w:p w14:paraId="6517460E" w14:textId="77777777" w:rsidR="00DB54BC" w:rsidRDefault="00E758CF">
      <w:pPr>
        <w:pStyle w:val="Heading5"/>
        <w:numPr>
          <w:ilvl w:val="0"/>
          <w:numId w:val="33"/>
        </w:numPr>
        <w:tabs>
          <w:tab w:val="left" w:pos="1149"/>
        </w:tabs>
        <w:jc w:val="both"/>
      </w:pPr>
      <w:r>
        <w:t>Deleted</w:t>
      </w:r>
    </w:p>
    <w:p w14:paraId="6517460F" w14:textId="77777777" w:rsidR="00DB54BC" w:rsidRDefault="00DB54BC">
      <w:pPr>
        <w:jc w:val="both"/>
        <w:sectPr w:rsidR="00DB54BC" w:rsidSect="00830AF6">
          <w:footerReference w:type="default" r:id="rId18"/>
          <w:pgSz w:w="12240" w:h="15840"/>
          <w:pgMar w:top="600" w:right="1020" w:bottom="460" w:left="1400" w:header="0" w:footer="279" w:gutter="0"/>
          <w:pgNumType w:start="1" w:chapStyle="1"/>
          <w:cols w:space="720"/>
        </w:sectPr>
      </w:pPr>
    </w:p>
    <w:p w14:paraId="65174610" w14:textId="77777777" w:rsidR="00DB54BC" w:rsidRDefault="00E758CF" w:rsidP="003F0CB7">
      <w:pPr>
        <w:pStyle w:val="ListParagraph"/>
        <w:numPr>
          <w:ilvl w:val="0"/>
          <w:numId w:val="47"/>
        </w:numPr>
        <w:tabs>
          <w:tab w:val="left" w:pos="3840"/>
        </w:tabs>
        <w:spacing w:before="81"/>
        <w:ind w:left="3839" w:hanging="227"/>
        <w:jc w:val="left"/>
        <w:rPr>
          <w:b/>
        </w:rPr>
      </w:pPr>
      <w:r>
        <w:rPr>
          <w:b/>
        </w:rPr>
        <w:lastRenderedPageBreak/>
        <w:t>AWARD</w:t>
      </w:r>
      <w:r>
        <w:rPr>
          <w:b/>
          <w:spacing w:val="5"/>
        </w:rPr>
        <w:t xml:space="preserve"> </w:t>
      </w:r>
      <w:r>
        <w:rPr>
          <w:b/>
        </w:rPr>
        <w:t>OF</w:t>
      </w:r>
      <w:r>
        <w:rPr>
          <w:b/>
          <w:spacing w:val="13"/>
        </w:rPr>
        <w:t xml:space="preserve"> </w:t>
      </w:r>
      <w:r>
        <w:rPr>
          <w:b/>
        </w:rPr>
        <w:t>CONTRACT</w:t>
      </w:r>
    </w:p>
    <w:p w14:paraId="65174611" w14:textId="77777777" w:rsidR="00DB54BC" w:rsidRDefault="00DB54BC">
      <w:pPr>
        <w:pStyle w:val="BodyText"/>
        <w:spacing w:before="1"/>
        <w:rPr>
          <w:b/>
          <w:sz w:val="14"/>
        </w:rPr>
      </w:pPr>
    </w:p>
    <w:p w14:paraId="65174612" w14:textId="77777777" w:rsidR="00DB54BC" w:rsidRDefault="00E758CF">
      <w:pPr>
        <w:pStyle w:val="Heading5"/>
        <w:numPr>
          <w:ilvl w:val="0"/>
          <w:numId w:val="33"/>
        </w:numPr>
        <w:tabs>
          <w:tab w:val="left" w:pos="1148"/>
          <w:tab w:val="left" w:pos="1149"/>
        </w:tabs>
        <w:spacing w:before="105"/>
      </w:pPr>
      <w:r>
        <w:t>Award</w:t>
      </w:r>
      <w:r>
        <w:rPr>
          <w:spacing w:val="6"/>
        </w:rPr>
        <w:t xml:space="preserve"> </w:t>
      </w:r>
      <w:r>
        <w:t>Criteria</w:t>
      </w:r>
    </w:p>
    <w:p w14:paraId="65174613" w14:textId="77777777" w:rsidR="00DB54BC" w:rsidRDefault="00DB54BC">
      <w:pPr>
        <w:pStyle w:val="BodyText"/>
        <w:spacing w:before="3"/>
        <w:rPr>
          <w:b/>
          <w:sz w:val="23"/>
        </w:rPr>
      </w:pPr>
    </w:p>
    <w:p w14:paraId="65174614" w14:textId="77777777" w:rsidR="00DB54BC" w:rsidRDefault="00E758CF">
      <w:pPr>
        <w:pStyle w:val="ListParagraph"/>
        <w:numPr>
          <w:ilvl w:val="1"/>
          <w:numId w:val="33"/>
        </w:numPr>
        <w:tabs>
          <w:tab w:val="left" w:pos="1234"/>
        </w:tabs>
        <w:spacing w:line="244" w:lineRule="auto"/>
        <w:ind w:left="1235" w:right="484" w:hanging="764"/>
      </w:pPr>
      <w:r>
        <w:t>Subject</w:t>
      </w:r>
      <w:r>
        <w:rPr>
          <w:spacing w:val="18"/>
        </w:rPr>
        <w:t xml:space="preserve"> </w:t>
      </w:r>
      <w:r>
        <w:t>to</w:t>
      </w:r>
      <w:r>
        <w:rPr>
          <w:spacing w:val="22"/>
        </w:rPr>
        <w:t xml:space="preserve"> </w:t>
      </w:r>
      <w:r>
        <w:t>Clause</w:t>
      </w:r>
      <w:r>
        <w:rPr>
          <w:spacing w:val="22"/>
        </w:rPr>
        <w:t xml:space="preserve"> </w:t>
      </w:r>
      <w:r>
        <w:t>32,</w:t>
      </w:r>
      <w:r>
        <w:rPr>
          <w:spacing w:val="17"/>
        </w:rPr>
        <w:t xml:space="preserve"> </w:t>
      </w:r>
      <w:r>
        <w:t>the</w:t>
      </w:r>
      <w:r>
        <w:rPr>
          <w:spacing w:val="21"/>
        </w:rPr>
        <w:t xml:space="preserve"> </w:t>
      </w:r>
      <w:r>
        <w:t>Employer</w:t>
      </w:r>
      <w:r>
        <w:rPr>
          <w:spacing w:val="21"/>
        </w:rPr>
        <w:t xml:space="preserve"> </w:t>
      </w:r>
      <w:r>
        <w:t>will</w:t>
      </w:r>
      <w:r>
        <w:rPr>
          <w:spacing w:val="24"/>
        </w:rPr>
        <w:t xml:space="preserve"> </w:t>
      </w:r>
      <w:r>
        <w:t>award</w:t>
      </w:r>
      <w:r>
        <w:rPr>
          <w:spacing w:val="22"/>
        </w:rPr>
        <w:t xml:space="preserve"> </w:t>
      </w:r>
      <w:r>
        <w:t>the</w:t>
      </w:r>
      <w:r>
        <w:rPr>
          <w:spacing w:val="25"/>
        </w:rPr>
        <w:t xml:space="preserve"> </w:t>
      </w:r>
      <w:r>
        <w:t>contract</w:t>
      </w:r>
      <w:r>
        <w:rPr>
          <w:spacing w:val="21"/>
        </w:rPr>
        <w:t xml:space="preserve"> </w:t>
      </w:r>
      <w:r>
        <w:t>to</w:t>
      </w:r>
      <w:r>
        <w:rPr>
          <w:spacing w:val="21"/>
        </w:rPr>
        <w:t xml:space="preserve"> </w:t>
      </w:r>
      <w:r>
        <w:t>the</w:t>
      </w:r>
      <w:r>
        <w:rPr>
          <w:spacing w:val="22"/>
        </w:rPr>
        <w:t xml:space="preserve"> </w:t>
      </w:r>
      <w:r>
        <w:t>Bidder</w:t>
      </w:r>
      <w:r>
        <w:rPr>
          <w:spacing w:val="22"/>
        </w:rPr>
        <w:t xml:space="preserve"> </w:t>
      </w:r>
      <w:r>
        <w:t>whose</w:t>
      </w:r>
      <w:r>
        <w:rPr>
          <w:spacing w:val="22"/>
        </w:rPr>
        <w:t xml:space="preserve"> </w:t>
      </w:r>
      <w:r>
        <w:t>Bid</w:t>
      </w:r>
      <w:r>
        <w:rPr>
          <w:spacing w:val="-46"/>
        </w:rPr>
        <w:t xml:space="preserve"> </w:t>
      </w:r>
      <w:r>
        <w:t>has</w:t>
      </w:r>
      <w:r>
        <w:rPr>
          <w:spacing w:val="1"/>
        </w:rPr>
        <w:t xml:space="preserve"> </w:t>
      </w:r>
      <w:r>
        <w:t>been</w:t>
      </w:r>
      <w:r>
        <w:rPr>
          <w:spacing w:val="1"/>
        </w:rPr>
        <w:t xml:space="preserve"> </w:t>
      </w:r>
      <w:r>
        <w:t>determined.</w:t>
      </w:r>
    </w:p>
    <w:p w14:paraId="65174615" w14:textId="77777777" w:rsidR="00DB54BC" w:rsidRDefault="00E758CF">
      <w:pPr>
        <w:pStyle w:val="ListParagraph"/>
        <w:numPr>
          <w:ilvl w:val="2"/>
          <w:numId w:val="33"/>
        </w:numPr>
        <w:tabs>
          <w:tab w:val="left" w:pos="1826"/>
        </w:tabs>
        <w:spacing w:before="2" w:line="247" w:lineRule="auto"/>
        <w:ind w:right="489"/>
      </w:pPr>
      <w:r>
        <w:t>to be substantially responsive to the Bidding documents and who has offered</w:t>
      </w:r>
      <w:r>
        <w:rPr>
          <w:spacing w:val="1"/>
        </w:rPr>
        <w:t xml:space="preserve"> </w:t>
      </w:r>
      <w:r>
        <w:t>the</w:t>
      </w:r>
      <w:r>
        <w:rPr>
          <w:spacing w:val="-2"/>
        </w:rPr>
        <w:t xml:space="preserve"> </w:t>
      </w:r>
      <w:r>
        <w:t>lowest</w:t>
      </w:r>
      <w:r>
        <w:rPr>
          <w:spacing w:val="2"/>
        </w:rPr>
        <w:t xml:space="preserve"> </w:t>
      </w:r>
      <w:r>
        <w:t>evaluated</w:t>
      </w:r>
      <w:r>
        <w:rPr>
          <w:spacing w:val="4"/>
        </w:rPr>
        <w:t xml:space="preserve"> </w:t>
      </w:r>
      <w:r>
        <w:t>Bid</w:t>
      </w:r>
      <w:r>
        <w:rPr>
          <w:spacing w:val="3"/>
        </w:rPr>
        <w:t xml:space="preserve"> </w:t>
      </w:r>
      <w:r>
        <w:t>Price;</w:t>
      </w:r>
      <w:r>
        <w:rPr>
          <w:spacing w:val="2"/>
        </w:rPr>
        <w:t xml:space="preserve"> </w:t>
      </w:r>
      <w:r>
        <w:t>and</w:t>
      </w:r>
    </w:p>
    <w:p w14:paraId="65174616" w14:textId="77777777" w:rsidR="00DB54BC" w:rsidRDefault="00E758CF">
      <w:pPr>
        <w:pStyle w:val="ListParagraph"/>
        <w:numPr>
          <w:ilvl w:val="2"/>
          <w:numId w:val="33"/>
        </w:numPr>
        <w:tabs>
          <w:tab w:val="left" w:pos="1825"/>
        </w:tabs>
        <w:spacing w:line="244" w:lineRule="auto"/>
        <w:ind w:right="490"/>
      </w:pPr>
      <w:r>
        <w:t>to be within the available bid capacity adjusted to account for his bid price</w:t>
      </w:r>
      <w:r>
        <w:rPr>
          <w:spacing w:val="1"/>
        </w:rPr>
        <w:t xml:space="preserve"> </w:t>
      </w:r>
      <w:r>
        <w:t>which is the lowest evaluation in any of the packages opened earlier than the</w:t>
      </w:r>
      <w:r>
        <w:rPr>
          <w:spacing w:val="1"/>
        </w:rPr>
        <w:t xml:space="preserve"> </w:t>
      </w:r>
      <w:r>
        <w:t>one</w:t>
      </w:r>
      <w:r>
        <w:rPr>
          <w:spacing w:val="-2"/>
        </w:rPr>
        <w:t xml:space="preserve"> </w:t>
      </w:r>
      <w:r>
        <w:t>consideration.</w:t>
      </w:r>
    </w:p>
    <w:p w14:paraId="65174617" w14:textId="77777777" w:rsidR="00DB54BC" w:rsidRDefault="00E758CF">
      <w:pPr>
        <w:pStyle w:val="BodyText"/>
        <w:spacing w:before="2" w:line="283" w:lineRule="auto"/>
        <w:ind w:left="1148" w:right="486" w:firstLine="677"/>
        <w:jc w:val="both"/>
      </w:pPr>
      <w:r>
        <w:t>In no case, the contract shall be awarded to any bidder whose available bid</w:t>
      </w:r>
      <w:r>
        <w:rPr>
          <w:spacing w:val="1"/>
        </w:rPr>
        <w:t xml:space="preserve"> </w:t>
      </w:r>
      <w:r>
        <w:t>capacity</w:t>
      </w:r>
      <w:r>
        <w:rPr>
          <w:spacing w:val="1"/>
        </w:rPr>
        <w:t xml:space="preserve"> </w:t>
      </w:r>
      <w:r>
        <w:t>is</w:t>
      </w:r>
      <w:r>
        <w:rPr>
          <w:spacing w:val="1"/>
        </w:rPr>
        <w:t xml:space="preserve"> </w:t>
      </w:r>
      <w:r>
        <w:t>less</w:t>
      </w:r>
      <w:r>
        <w:rPr>
          <w:spacing w:val="1"/>
        </w:rPr>
        <w:t xml:space="preserve"> </w:t>
      </w:r>
      <w:r>
        <w:t>than</w:t>
      </w:r>
      <w:r>
        <w:rPr>
          <w:spacing w:val="1"/>
        </w:rPr>
        <w:t xml:space="preserve"> </w:t>
      </w:r>
      <w:r>
        <w:t>the</w:t>
      </w:r>
      <w:r>
        <w:rPr>
          <w:spacing w:val="1"/>
        </w:rPr>
        <w:t xml:space="preserve"> </w:t>
      </w:r>
      <w:r>
        <w:t>evaluated</w:t>
      </w:r>
      <w:r>
        <w:rPr>
          <w:spacing w:val="1"/>
        </w:rPr>
        <w:t xml:space="preserve"> </w:t>
      </w:r>
      <w:r>
        <w:t>bid</w:t>
      </w:r>
      <w:r>
        <w:rPr>
          <w:spacing w:val="1"/>
        </w:rPr>
        <w:t xml:space="preserve"> </w:t>
      </w:r>
      <w:r>
        <w:t>price,</w:t>
      </w:r>
      <w:r>
        <w:rPr>
          <w:spacing w:val="1"/>
        </w:rPr>
        <w:t xml:space="preserve"> </w:t>
      </w:r>
      <w:r>
        <w:t>even</w:t>
      </w:r>
      <w:r>
        <w:rPr>
          <w:spacing w:val="1"/>
        </w:rPr>
        <w:t xml:space="preserve"> </w:t>
      </w:r>
      <w:r>
        <w:t>if</w:t>
      </w:r>
      <w:r>
        <w:rPr>
          <w:spacing w:val="1"/>
        </w:rPr>
        <w:t xml:space="preserve"> </w:t>
      </w:r>
      <w:r>
        <w:t>the</w:t>
      </w:r>
      <w:r>
        <w:rPr>
          <w:spacing w:val="1"/>
        </w:rPr>
        <w:t xml:space="preserve"> </w:t>
      </w:r>
      <w:r>
        <w:t>said</w:t>
      </w:r>
      <w:r>
        <w:rPr>
          <w:spacing w:val="1"/>
        </w:rPr>
        <w:t xml:space="preserve"> </w:t>
      </w:r>
      <w:r>
        <w:t>bid</w:t>
      </w:r>
      <w:r>
        <w:rPr>
          <w:spacing w:val="48"/>
        </w:rPr>
        <w:t xml:space="preserve"> </w:t>
      </w:r>
      <w:r>
        <w:t>is</w:t>
      </w:r>
      <w:r>
        <w:rPr>
          <w:spacing w:val="48"/>
        </w:rPr>
        <w:t xml:space="preserve"> </w:t>
      </w:r>
      <w:r>
        <w:t>the</w:t>
      </w:r>
      <w:r>
        <w:rPr>
          <w:spacing w:val="49"/>
        </w:rPr>
        <w:t xml:space="preserve"> </w:t>
      </w:r>
      <w:r>
        <w:t>lowest</w:t>
      </w:r>
      <w:r>
        <w:rPr>
          <w:spacing w:val="1"/>
        </w:rPr>
        <w:t xml:space="preserve"> </w:t>
      </w:r>
      <w:r>
        <w:t>evaluated bid. The contract will</w:t>
      </w:r>
      <w:r>
        <w:rPr>
          <w:spacing w:val="48"/>
        </w:rPr>
        <w:t xml:space="preserve"> </w:t>
      </w:r>
      <w:r>
        <w:t>in such cases be</w:t>
      </w:r>
      <w:r>
        <w:rPr>
          <w:spacing w:val="48"/>
        </w:rPr>
        <w:t xml:space="preserve"> </w:t>
      </w:r>
      <w:r>
        <w:t>awarded to</w:t>
      </w:r>
      <w:r>
        <w:rPr>
          <w:spacing w:val="49"/>
        </w:rPr>
        <w:t xml:space="preserve"> </w:t>
      </w:r>
      <w:r>
        <w:t>the</w:t>
      </w:r>
      <w:r>
        <w:rPr>
          <w:spacing w:val="48"/>
        </w:rPr>
        <w:t xml:space="preserve"> </w:t>
      </w:r>
      <w:r>
        <w:t>next</w:t>
      </w:r>
      <w:r>
        <w:rPr>
          <w:spacing w:val="49"/>
        </w:rPr>
        <w:t xml:space="preserve"> </w:t>
      </w:r>
      <w:r>
        <w:t>lowest bidder</w:t>
      </w:r>
      <w:r>
        <w:rPr>
          <w:spacing w:val="1"/>
        </w:rPr>
        <w:t xml:space="preserve"> </w:t>
      </w:r>
      <w:r>
        <w:t>at</w:t>
      </w:r>
      <w:r>
        <w:rPr>
          <w:spacing w:val="3"/>
        </w:rPr>
        <w:t xml:space="preserve"> </w:t>
      </w:r>
      <w:r>
        <w:t>his</w:t>
      </w:r>
      <w:r>
        <w:rPr>
          <w:spacing w:val="1"/>
        </w:rPr>
        <w:t xml:space="preserve"> </w:t>
      </w:r>
      <w:r>
        <w:t>evaluation</w:t>
      </w:r>
      <w:r>
        <w:rPr>
          <w:spacing w:val="2"/>
        </w:rPr>
        <w:t xml:space="preserve"> </w:t>
      </w:r>
      <w:r>
        <w:t>bid price.</w:t>
      </w:r>
    </w:p>
    <w:p w14:paraId="65174618" w14:textId="77777777" w:rsidR="00DB54BC" w:rsidRDefault="00DB54BC">
      <w:pPr>
        <w:pStyle w:val="BodyText"/>
        <w:spacing w:before="7"/>
      </w:pPr>
    </w:p>
    <w:p w14:paraId="65174619" w14:textId="77777777" w:rsidR="00DB54BC" w:rsidRDefault="00E758CF">
      <w:pPr>
        <w:pStyle w:val="Heading5"/>
        <w:numPr>
          <w:ilvl w:val="0"/>
          <w:numId w:val="33"/>
        </w:numPr>
        <w:tabs>
          <w:tab w:val="left" w:pos="1148"/>
          <w:tab w:val="left" w:pos="1149"/>
        </w:tabs>
      </w:pPr>
      <w:r>
        <w:t>Employer’s</w:t>
      </w:r>
      <w:r>
        <w:rPr>
          <w:spacing w:val="8"/>
        </w:rPr>
        <w:t xml:space="preserve"> </w:t>
      </w:r>
      <w:r>
        <w:t>Right</w:t>
      </w:r>
      <w:r>
        <w:rPr>
          <w:spacing w:val="10"/>
        </w:rPr>
        <w:t xml:space="preserve"> </w:t>
      </w:r>
      <w:r>
        <w:t>to</w:t>
      </w:r>
      <w:r>
        <w:rPr>
          <w:spacing w:val="11"/>
        </w:rPr>
        <w:t xml:space="preserve"> </w:t>
      </w:r>
      <w:r>
        <w:t>Accept</w:t>
      </w:r>
      <w:r>
        <w:rPr>
          <w:spacing w:val="9"/>
        </w:rPr>
        <w:t xml:space="preserve"> </w:t>
      </w:r>
      <w:r>
        <w:t>any</w:t>
      </w:r>
      <w:r>
        <w:rPr>
          <w:spacing w:val="9"/>
        </w:rPr>
        <w:t xml:space="preserve"> </w:t>
      </w:r>
      <w:r>
        <w:t>Bid</w:t>
      </w:r>
      <w:r>
        <w:rPr>
          <w:spacing w:val="8"/>
        </w:rPr>
        <w:t xml:space="preserve"> </w:t>
      </w:r>
      <w:r>
        <w:t>and</w:t>
      </w:r>
      <w:r>
        <w:rPr>
          <w:spacing w:val="9"/>
        </w:rPr>
        <w:t xml:space="preserve"> </w:t>
      </w:r>
      <w:r>
        <w:t>to</w:t>
      </w:r>
      <w:r>
        <w:rPr>
          <w:spacing w:val="9"/>
        </w:rPr>
        <w:t xml:space="preserve"> </w:t>
      </w:r>
      <w:r>
        <w:t>Reject</w:t>
      </w:r>
      <w:r>
        <w:rPr>
          <w:spacing w:val="6"/>
        </w:rPr>
        <w:t xml:space="preserve"> </w:t>
      </w:r>
      <w:r>
        <w:t>any</w:t>
      </w:r>
      <w:r>
        <w:rPr>
          <w:spacing w:val="8"/>
        </w:rPr>
        <w:t xml:space="preserve"> </w:t>
      </w:r>
      <w:r>
        <w:t>or</w:t>
      </w:r>
      <w:r>
        <w:rPr>
          <w:spacing w:val="9"/>
        </w:rPr>
        <w:t xml:space="preserve"> </w:t>
      </w:r>
      <w:r>
        <w:t>all</w:t>
      </w:r>
      <w:r>
        <w:rPr>
          <w:spacing w:val="11"/>
        </w:rPr>
        <w:t xml:space="preserve"> </w:t>
      </w:r>
      <w:r>
        <w:t>Bids</w:t>
      </w:r>
    </w:p>
    <w:p w14:paraId="6517461A" w14:textId="77777777" w:rsidR="00DB54BC" w:rsidRDefault="00DB54BC">
      <w:pPr>
        <w:pStyle w:val="BodyText"/>
        <w:spacing w:before="3"/>
        <w:rPr>
          <w:b/>
          <w:sz w:val="21"/>
        </w:rPr>
      </w:pPr>
    </w:p>
    <w:p w14:paraId="6517461B" w14:textId="77777777" w:rsidR="00DB54BC" w:rsidRDefault="00E758CF">
      <w:pPr>
        <w:pStyle w:val="ListParagraph"/>
        <w:numPr>
          <w:ilvl w:val="1"/>
          <w:numId w:val="33"/>
        </w:numPr>
        <w:tabs>
          <w:tab w:val="left" w:pos="1149"/>
        </w:tabs>
        <w:spacing w:line="247" w:lineRule="auto"/>
        <w:ind w:right="489"/>
      </w:pPr>
      <w:r>
        <w:t>Notwithstanding Clause 31, the Employer</w:t>
      </w:r>
      <w:r>
        <w:rPr>
          <w:spacing w:val="1"/>
        </w:rPr>
        <w:t xml:space="preserve"> </w:t>
      </w:r>
      <w:r>
        <w:t>reserves</w:t>
      </w:r>
      <w:r>
        <w:rPr>
          <w:spacing w:val="1"/>
        </w:rPr>
        <w:t xml:space="preserve"> </w:t>
      </w:r>
      <w:r>
        <w:t>the right to</w:t>
      </w:r>
      <w:r>
        <w:rPr>
          <w:spacing w:val="1"/>
        </w:rPr>
        <w:t xml:space="preserve"> </w:t>
      </w:r>
      <w:r>
        <w:t>accept or</w:t>
      </w:r>
      <w:r>
        <w:rPr>
          <w:spacing w:val="48"/>
        </w:rPr>
        <w:t xml:space="preserve"> </w:t>
      </w:r>
      <w:r>
        <w:t>reject</w:t>
      </w:r>
      <w:r>
        <w:rPr>
          <w:spacing w:val="48"/>
        </w:rPr>
        <w:t xml:space="preserve"> </w:t>
      </w:r>
      <w:r>
        <w:t>any</w:t>
      </w:r>
      <w:r>
        <w:rPr>
          <w:spacing w:val="1"/>
        </w:rPr>
        <w:t xml:space="preserve"> </w:t>
      </w:r>
      <w:r>
        <w:t>Bid, and to</w:t>
      </w:r>
      <w:r>
        <w:rPr>
          <w:spacing w:val="1"/>
        </w:rPr>
        <w:t xml:space="preserve"> </w:t>
      </w:r>
      <w:r>
        <w:t>cancel the Bidding process</w:t>
      </w:r>
      <w:r>
        <w:rPr>
          <w:spacing w:val="1"/>
        </w:rPr>
        <w:t xml:space="preserve"> </w:t>
      </w:r>
      <w:r>
        <w:t>and reject all Bids, at</w:t>
      </w:r>
      <w:r>
        <w:rPr>
          <w:spacing w:val="1"/>
        </w:rPr>
        <w:t xml:space="preserve"> </w:t>
      </w:r>
      <w:r>
        <w:t>any time</w:t>
      </w:r>
      <w:r>
        <w:rPr>
          <w:spacing w:val="48"/>
        </w:rPr>
        <w:t xml:space="preserve"> </w:t>
      </w:r>
      <w:r>
        <w:t>prior to</w:t>
      </w:r>
      <w:r>
        <w:rPr>
          <w:spacing w:val="48"/>
        </w:rPr>
        <w:t xml:space="preserve"> </w:t>
      </w:r>
      <w:r>
        <w:t>the</w:t>
      </w:r>
      <w:r>
        <w:rPr>
          <w:spacing w:val="1"/>
        </w:rPr>
        <w:t xml:space="preserve"> </w:t>
      </w:r>
      <w:r>
        <w:t>award of contract, without thereby incurring any liability to the affected bidder or</w:t>
      </w:r>
      <w:r>
        <w:rPr>
          <w:spacing w:val="1"/>
        </w:rPr>
        <w:t xml:space="preserve"> </w:t>
      </w:r>
      <w:r>
        <w:t>Bidder</w:t>
      </w:r>
      <w:r>
        <w:rPr>
          <w:spacing w:val="1"/>
        </w:rPr>
        <w:t xml:space="preserve"> </w:t>
      </w:r>
      <w:r>
        <w:t>or any</w:t>
      </w:r>
      <w:r>
        <w:rPr>
          <w:spacing w:val="1"/>
        </w:rPr>
        <w:t xml:space="preserve"> </w:t>
      </w:r>
      <w:r>
        <w:t>obligation to</w:t>
      </w:r>
      <w:r>
        <w:rPr>
          <w:spacing w:val="1"/>
        </w:rPr>
        <w:t xml:space="preserve"> </w:t>
      </w:r>
      <w:r>
        <w:t>inform</w:t>
      </w:r>
      <w:r>
        <w:rPr>
          <w:spacing w:val="48"/>
        </w:rPr>
        <w:t xml:space="preserve"> </w:t>
      </w:r>
      <w:r>
        <w:t>the affected Bidder or Bidders of the grounds</w:t>
      </w:r>
      <w:r>
        <w:rPr>
          <w:spacing w:val="48"/>
        </w:rPr>
        <w:t xml:space="preserve"> </w:t>
      </w:r>
      <w:r>
        <w:t>for</w:t>
      </w:r>
      <w:r>
        <w:rPr>
          <w:spacing w:val="1"/>
        </w:rPr>
        <w:t xml:space="preserve"> </w:t>
      </w:r>
      <w:r>
        <w:t>the</w:t>
      </w:r>
      <w:r>
        <w:rPr>
          <w:spacing w:val="-2"/>
        </w:rPr>
        <w:t xml:space="preserve"> </w:t>
      </w:r>
      <w:r>
        <w:t>Employer’s</w:t>
      </w:r>
      <w:r>
        <w:rPr>
          <w:spacing w:val="1"/>
        </w:rPr>
        <w:t xml:space="preserve"> </w:t>
      </w:r>
      <w:r>
        <w:t>action.</w:t>
      </w:r>
    </w:p>
    <w:p w14:paraId="6517461C" w14:textId="77777777" w:rsidR="00DB54BC" w:rsidRDefault="00DB54BC">
      <w:pPr>
        <w:pStyle w:val="BodyText"/>
      </w:pPr>
    </w:p>
    <w:p w14:paraId="6517461D" w14:textId="77777777" w:rsidR="00DB54BC" w:rsidRDefault="00E758CF">
      <w:pPr>
        <w:pStyle w:val="Heading5"/>
        <w:numPr>
          <w:ilvl w:val="0"/>
          <w:numId w:val="33"/>
        </w:numPr>
        <w:tabs>
          <w:tab w:val="left" w:pos="1148"/>
          <w:tab w:val="left" w:pos="1149"/>
        </w:tabs>
      </w:pPr>
      <w:r>
        <w:t>Notification</w:t>
      </w:r>
      <w:r>
        <w:rPr>
          <w:spacing w:val="12"/>
        </w:rPr>
        <w:t xml:space="preserve"> </w:t>
      </w:r>
      <w:r>
        <w:t>of</w:t>
      </w:r>
      <w:r>
        <w:rPr>
          <w:spacing w:val="8"/>
        </w:rPr>
        <w:t xml:space="preserve"> </w:t>
      </w:r>
      <w:r>
        <w:t>Award</w:t>
      </w:r>
      <w:r>
        <w:rPr>
          <w:spacing w:val="11"/>
        </w:rPr>
        <w:t xml:space="preserve"> </w:t>
      </w:r>
      <w:r>
        <w:t>and</w:t>
      </w:r>
      <w:r>
        <w:rPr>
          <w:spacing w:val="12"/>
        </w:rPr>
        <w:t xml:space="preserve"> </w:t>
      </w:r>
      <w:r>
        <w:t>Signing</w:t>
      </w:r>
      <w:r>
        <w:rPr>
          <w:spacing w:val="8"/>
        </w:rPr>
        <w:t xml:space="preserve"> </w:t>
      </w:r>
      <w:r>
        <w:t>of</w:t>
      </w:r>
      <w:r>
        <w:rPr>
          <w:spacing w:val="11"/>
        </w:rPr>
        <w:t xml:space="preserve"> </w:t>
      </w:r>
      <w:r>
        <w:t>Agreement</w:t>
      </w:r>
    </w:p>
    <w:p w14:paraId="6517461E" w14:textId="77777777" w:rsidR="00DB54BC" w:rsidRDefault="00DB54BC">
      <w:pPr>
        <w:pStyle w:val="BodyText"/>
        <w:spacing w:before="3"/>
        <w:rPr>
          <w:b/>
          <w:sz w:val="23"/>
        </w:rPr>
      </w:pPr>
    </w:p>
    <w:p w14:paraId="6517461F" w14:textId="77777777" w:rsidR="00DB54BC" w:rsidRDefault="00E758CF">
      <w:pPr>
        <w:pStyle w:val="ListParagraph"/>
        <w:numPr>
          <w:ilvl w:val="1"/>
          <w:numId w:val="33"/>
        </w:numPr>
        <w:tabs>
          <w:tab w:val="left" w:pos="1149"/>
        </w:tabs>
        <w:spacing w:line="247" w:lineRule="auto"/>
        <w:ind w:right="488"/>
      </w:pPr>
      <w:r>
        <w:t>The</w:t>
      </w:r>
      <w:r>
        <w:rPr>
          <w:spacing w:val="1"/>
        </w:rPr>
        <w:t xml:space="preserve"> </w:t>
      </w:r>
      <w:r>
        <w:t>Bidder</w:t>
      </w:r>
      <w:r>
        <w:rPr>
          <w:spacing w:val="1"/>
        </w:rPr>
        <w:t xml:space="preserve"> </w:t>
      </w:r>
      <w:r>
        <w:t>whose</w:t>
      </w:r>
      <w:r>
        <w:rPr>
          <w:spacing w:val="1"/>
        </w:rPr>
        <w:t xml:space="preserve"> </w:t>
      </w:r>
      <w:r>
        <w:t>Bid</w:t>
      </w:r>
      <w:r>
        <w:rPr>
          <w:spacing w:val="1"/>
        </w:rPr>
        <w:t xml:space="preserve"> </w:t>
      </w:r>
      <w:r>
        <w:t>has</w:t>
      </w:r>
      <w:r>
        <w:rPr>
          <w:spacing w:val="1"/>
        </w:rPr>
        <w:t xml:space="preserve"> </w:t>
      </w:r>
      <w:r>
        <w:t>been</w:t>
      </w:r>
      <w:r>
        <w:rPr>
          <w:spacing w:val="1"/>
        </w:rPr>
        <w:t xml:space="preserve"> </w:t>
      </w:r>
      <w:r>
        <w:t>accepted</w:t>
      </w:r>
      <w:r>
        <w:rPr>
          <w:spacing w:val="1"/>
        </w:rPr>
        <w:t xml:space="preserve"> </w:t>
      </w:r>
      <w:r>
        <w:t>will</w:t>
      </w:r>
      <w:r>
        <w:rPr>
          <w:spacing w:val="1"/>
        </w:rPr>
        <w:t xml:space="preserve"> </w:t>
      </w:r>
      <w:r>
        <w:t>be</w:t>
      </w:r>
      <w:r>
        <w:rPr>
          <w:spacing w:val="1"/>
        </w:rPr>
        <w:t xml:space="preserve"> </w:t>
      </w:r>
      <w:r>
        <w:t>notified</w:t>
      </w:r>
      <w:r>
        <w:rPr>
          <w:spacing w:val="1"/>
        </w:rPr>
        <w:t xml:space="preserve"> </w:t>
      </w:r>
      <w:r>
        <w:t>of</w:t>
      </w:r>
      <w:r>
        <w:rPr>
          <w:spacing w:val="1"/>
        </w:rPr>
        <w:t xml:space="preserve"> </w:t>
      </w:r>
      <w:r>
        <w:t>the</w:t>
      </w:r>
      <w:r>
        <w:rPr>
          <w:spacing w:val="48"/>
        </w:rPr>
        <w:t xml:space="preserve"> </w:t>
      </w:r>
      <w:r>
        <w:t>award</w:t>
      </w:r>
      <w:r>
        <w:rPr>
          <w:spacing w:val="48"/>
        </w:rPr>
        <w:t xml:space="preserve"> </w:t>
      </w:r>
      <w:r>
        <w:t>by</w:t>
      </w:r>
      <w:r>
        <w:rPr>
          <w:spacing w:val="49"/>
        </w:rPr>
        <w:t xml:space="preserve"> </w:t>
      </w:r>
      <w:r>
        <w:t>the</w:t>
      </w:r>
      <w:r>
        <w:rPr>
          <w:spacing w:val="1"/>
        </w:rPr>
        <w:t xml:space="preserve"> </w:t>
      </w:r>
      <w:r>
        <w:t>Employer prior</w:t>
      </w:r>
      <w:r>
        <w:rPr>
          <w:spacing w:val="1"/>
        </w:rPr>
        <w:t xml:space="preserve"> </w:t>
      </w:r>
      <w:r>
        <w:t>to expiration of the Bid validity period by cable, telex or facsimile</w:t>
      </w:r>
      <w:r>
        <w:rPr>
          <w:spacing w:val="1"/>
        </w:rPr>
        <w:t xml:space="preserve"> </w:t>
      </w:r>
      <w:r>
        <w:t>confirmed</w:t>
      </w:r>
      <w:r>
        <w:rPr>
          <w:spacing w:val="1"/>
        </w:rPr>
        <w:t xml:space="preserve"> </w:t>
      </w:r>
      <w:r>
        <w:t>by</w:t>
      </w:r>
      <w:r>
        <w:rPr>
          <w:spacing w:val="1"/>
        </w:rPr>
        <w:t xml:space="preserve"> </w:t>
      </w:r>
      <w:r>
        <w:t>registered</w:t>
      </w:r>
      <w:r>
        <w:rPr>
          <w:spacing w:val="1"/>
        </w:rPr>
        <w:t xml:space="preserve"> </w:t>
      </w:r>
      <w:r>
        <w:t>letter.</w:t>
      </w:r>
      <w:r>
        <w:rPr>
          <w:spacing w:val="1"/>
        </w:rPr>
        <w:t xml:space="preserve"> </w:t>
      </w:r>
      <w:r>
        <w:t>This</w:t>
      </w:r>
      <w:r>
        <w:rPr>
          <w:spacing w:val="1"/>
        </w:rPr>
        <w:t xml:space="preserve"> </w:t>
      </w:r>
      <w:r>
        <w:t>letter</w:t>
      </w:r>
      <w:r>
        <w:rPr>
          <w:spacing w:val="1"/>
        </w:rPr>
        <w:t xml:space="preserve"> </w:t>
      </w:r>
      <w:r>
        <w:t>(hereinafter</w:t>
      </w:r>
      <w:r>
        <w:rPr>
          <w:spacing w:val="1"/>
        </w:rPr>
        <w:t xml:space="preserve"> </w:t>
      </w:r>
      <w:r>
        <w:t>and</w:t>
      </w:r>
      <w:r>
        <w:rPr>
          <w:spacing w:val="48"/>
        </w:rPr>
        <w:t xml:space="preserve"> </w:t>
      </w:r>
      <w:r>
        <w:t>in</w:t>
      </w:r>
      <w:r>
        <w:rPr>
          <w:spacing w:val="48"/>
        </w:rPr>
        <w:t xml:space="preserve"> </w:t>
      </w:r>
      <w:r>
        <w:t>the</w:t>
      </w:r>
      <w:r>
        <w:rPr>
          <w:spacing w:val="49"/>
        </w:rPr>
        <w:t xml:space="preserve"> </w:t>
      </w:r>
      <w:r>
        <w:t>condition</w:t>
      </w:r>
      <w:r>
        <w:rPr>
          <w:spacing w:val="48"/>
        </w:rPr>
        <w:t xml:space="preserve"> </w:t>
      </w:r>
      <w:r>
        <w:t>of</w:t>
      </w:r>
      <w:r>
        <w:rPr>
          <w:spacing w:val="1"/>
        </w:rPr>
        <w:t xml:space="preserve"> </w:t>
      </w:r>
      <w:r>
        <w:t>contract called the “Letter of Acceptance”) will state the sum that the</w:t>
      </w:r>
      <w:r>
        <w:rPr>
          <w:spacing w:val="48"/>
        </w:rPr>
        <w:t xml:space="preserve"> </w:t>
      </w:r>
      <w:r>
        <w:t>Employer will</w:t>
      </w:r>
      <w:r>
        <w:rPr>
          <w:spacing w:val="1"/>
        </w:rPr>
        <w:t xml:space="preserve"> </w:t>
      </w:r>
      <w:r>
        <w:t>pay the Contractor in consideration of the execution, completion, and maintenance of</w:t>
      </w:r>
      <w:r>
        <w:rPr>
          <w:spacing w:val="1"/>
        </w:rPr>
        <w:t xml:space="preserve"> </w:t>
      </w:r>
      <w:r>
        <w:t>the Works by the Contractor as prescribed by the Contract (hereinafter and in the</w:t>
      </w:r>
      <w:r>
        <w:rPr>
          <w:spacing w:val="1"/>
        </w:rPr>
        <w:t xml:space="preserve"> </w:t>
      </w:r>
      <w:r>
        <w:t>Contract</w:t>
      </w:r>
      <w:r>
        <w:rPr>
          <w:spacing w:val="3"/>
        </w:rPr>
        <w:t xml:space="preserve"> </w:t>
      </w:r>
      <w:r>
        <w:t>called</w:t>
      </w:r>
      <w:r>
        <w:rPr>
          <w:spacing w:val="1"/>
        </w:rPr>
        <w:t xml:space="preserve"> </w:t>
      </w:r>
      <w:r>
        <w:t>the</w:t>
      </w:r>
      <w:r>
        <w:rPr>
          <w:spacing w:val="4"/>
        </w:rPr>
        <w:t xml:space="preserve"> </w:t>
      </w:r>
      <w:r>
        <w:t>“Contract</w:t>
      </w:r>
      <w:r>
        <w:rPr>
          <w:spacing w:val="3"/>
        </w:rPr>
        <w:t xml:space="preserve"> </w:t>
      </w:r>
      <w:r>
        <w:t>Price”).</w:t>
      </w:r>
    </w:p>
    <w:p w14:paraId="65174620" w14:textId="77777777" w:rsidR="00DB54BC" w:rsidRDefault="00DB54BC">
      <w:pPr>
        <w:pStyle w:val="BodyText"/>
        <w:spacing w:before="11"/>
        <w:rPr>
          <w:sz w:val="21"/>
        </w:rPr>
      </w:pPr>
    </w:p>
    <w:p w14:paraId="65174621" w14:textId="77777777" w:rsidR="00DB54BC" w:rsidRDefault="00E758CF">
      <w:pPr>
        <w:pStyle w:val="BodyText"/>
        <w:spacing w:line="242" w:lineRule="auto"/>
        <w:ind w:left="1148" w:right="496" w:hanging="677"/>
        <w:jc w:val="both"/>
      </w:pPr>
      <w:r>
        <w:t xml:space="preserve">33.2   </w:t>
      </w:r>
      <w:r>
        <w:rPr>
          <w:spacing w:val="1"/>
        </w:rPr>
        <w:t xml:space="preserve"> </w:t>
      </w:r>
      <w:r>
        <w:t>The notification of award will constitute the formation of the contract, subject only to</w:t>
      </w:r>
      <w:r>
        <w:rPr>
          <w:spacing w:val="1"/>
        </w:rPr>
        <w:t xml:space="preserve"> </w:t>
      </w:r>
      <w:r>
        <w:t>the</w:t>
      </w:r>
      <w:r>
        <w:rPr>
          <w:spacing w:val="9"/>
        </w:rPr>
        <w:t xml:space="preserve"> </w:t>
      </w:r>
      <w:r>
        <w:t>furnishing</w:t>
      </w:r>
      <w:r>
        <w:rPr>
          <w:spacing w:val="18"/>
        </w:rPr>
        <w:t xml:space="preserve"> </w:t>
      </w:r>
      <w:r>
        <w:t>of</w:t>
      </w:r>
      <w:r>
        <w:rPr>
          <w:spacing w:val="12"/>
        </w:rPr>
        <w:t xml:space="preserve"> </w:t>
      </w:r>
      <w:r>
        <w:t>a</w:t>
      </w:r>
      <w:r>
        <w:rPr>
          <w:spacing w:val="17"/>
        </w:rPr>
        <w:t xml:space="preserve"> </w:t>
      </w:r>
      <w:r>
        <w:t>performance</w:t>
      </w:r>
      <w:r>
        <w:rPr>
          <w:spacing w:val="13"/>
        </w:rPr>
        <w:t xml:space="preserve"> </w:t>
      </w:r>
      <w:r>
        <w:t>security</w:t>
      </w:r>
      <w:r>
        <w:rPr>
          <w:spacing w:val="15"/>
        </w:rPr>
        <w:t xml:space="preserve"> </w:t>
      </w:r>
      <w:r>
        <w:t>in</w:t>
      </w:r>
      <w:r>
        <w:rPr>
          <w:spacing w:val="9"/>
        </w:rPr>
        <w:t xml:space="preserve"> </w:t>
      </w:r>
      <w:r>
        <w:t>accordance</w:t>
      </w:r>
      <w:r>
        <w:rPr>
          <w:spacing w:val="14"/>
        </w:rPr>
        <w:t xml:space="preserve"> </w:t>
      </w:r>
      <w:r>
        <w:t>with</w:t>
      </w:r>
      <w:r>
        <w:rPr>
          <w:spacing w:val="12"/>
        </w:rPr>
        <w:t xml:space="preserve"> </w:t>
      </w:r>
      <w:r>
        <w:t>the</w:t>
      </w:r>
      <w:r>
        <w:rPr>
          <w:spacing w:val="14"/>
        </w:rPr>
        <w:t xml:space="preserve"> </w:t>
      </w:r>
      <w:r>
        <w:t>provisions</w:t>
      </w:r>
      <w:r>
        <w:rPr>
          <w:spacing w:val="14"/>
        </w:rPr>
        <w:t xml:space="preserve"> </w:t>
      </w:r>
      <w:r>
        <w:t>of</w:t>
      </w:r>
      <w:r>
        <w:rPr>
          <w:spacing w:val="13"/>
        </w:rPr>
        <w:t xml:space="preserve"> </w:t>
      </w:r>
      <w:r>
        <w:t>Clause.</w:t>
      </w:r>
    </w:p>
    <w:p w14:paraId="65174622" w14:textId="77777777" w:rsidR="00DB54BC" w:rsidRDefault="00DB54BC">
      <w:pPr>
        <w:pStyle w:val="BodyText"/>
        <w:spacing w:before="10"/>
      </w:pPr>
    </w:p>
    <w:p w14:paraId="65174623" w14:textId="77777777" w:rsidR="00DB54BC" w:rsidRDefault="00E758CF">
      <w:pPr>
        <w:pStyle w:val="ListParagraph"/>
        <w:numPr>
          <w:ilvl w:val="1"/>
          <w:numId w:val="31"/>
        </w:numPr>
        <w:tabs>
          <w:tab w:val="left" w:pos="1149"/>
        </w:tabs>
        <w:spacing w:line="247" w:lineRule="auto"/>
        <w:ind w:right="488"/>
      </w:pPr>
      <w:r>
        <w:t>The</w:t>
      </w:r>
      <w:r>
        <w:rPr>
          <w:spacing w:val="1"/>
        </w:rPr>
        <w:t xml:space="preserve"> </w:t>
      </w:r>
      <w:r>
        <w:t>Agreement</w:t>
      </w:r>
      <w:r>
        <w:rPr>
          <w:spacing w:val="1"/>
        </w:rPr>
        <w:t xml:space="preserve"> </w:t>
      </w:r>
      <w:r>
        <w:t>will</w:t>
      </w:r>
      <w:r>
        <w:rPr>
          <w:spacing w:val="1"/>
        </w:rPr>
        <w:t xml:space="preserve"> </w:t>
      </w:r>
      <w:r>
        <w:t>incorporate</w:t>
      </w:r>
      <w:r>
        <w:rPr>
          <w:spacing w:val="1"/>
        </w:rPr>
        <w:t xml:space="preserve"> </w:t>
      </w:r>
      <w:r>
        <w:t>all</w:t>
      </w:r>
      <w:r>
        <w:rPr>
          <w:spacing w:val="1"/>
        </w:rPr>
        <w:t xml:space="preserve"> </w:t>
      </w:r>
      <w:r>
        <w:t>agreements</w:t>
      </w:r>
      <w:r>
        <w:rPr>
          <w:spacing w:val="1"/>
        </w:rPr>
        <w:t xml:space="preserve"> </w:t>
      </w:r>
      <w:r>
        <w:t>between</w:t>
      </w:r>
      <w:r>
        <w:rPr>
          <w:spacing w:val="1"/>
        </w:rPr>
        <w:t xml:space="preserve"> </w:t>
      </w:r>
      <w:r>
        <w:t>the</w:t>
      </w:r>
      <w:r>
        <w:rPr>
          <w:spacing w:val="1"/>
        </w:rPr>
        <w:t xml:space="preserve"> </w:t>
      </w:r>
      <w:r>
        <w:t>Employer</w:t>
      </w:r>
      <w:r>
        <w:rPr>
          <w:spacing w:val="1"/>
        </w:rPr>
        <w:t xml:space="preserve"> </w:t>
      </w:r>
      <w:r>
        <w:t>and</w:t>
      </w:r>
      <w:r>
        <w:rPr>
          <w:spacing w:val="1"/>
        </w:rPr>
        <w:t xml:space="preserve"> </w:t>
      </w:r>
      <w:r>
        <w:t>the</w:t>
      </w:r>
      <w:r>
        <w:rPr>
          <w:spacing w:val="1"/>
        </w:rPr>
        <w:t xml:space="preserve"> </w:t>
      </w:r>
      <w:r>
        <w:t>successful</w:t>
      </w:r>
      <w:r>
        <w:rPr>
          <w:spacing w:val="1"/>
        </w:rPr>
        <w:t xml:space="preserve"> </w:t>
      </w:r>
      <w:r>
        <w:t>Bidder.</w:t>
      </w:r>
      <w:r>
        <w:rPr>
          <w:spacing w:val="1"/>
        </w:rPr>
        <w:t xml:space="preserve"> </w:t>
      </w:r>
      <w:r>
        <w:t>It</w:t>
      </w:r>
      <w:r>
        <w:rPr>
          <w:spacing w:val="1"/>
        </w:rPr>
        <w:t xml:space="preserve"> </w:t>
      </w:r>
      <w:r>
        <w:t>will</w:t>
      </w:r>
      <w:r>
        <w:rPr>
          <w:spacing w:val="1"/>
        </w:rPr>
        <w:t xml:space="preserve"> </w:t>
      </w:r>
      <w:r>
        <w:t>be</w:t>
      </w:r>
      <w:r>
        <w:rPr>
          <w:spacing w:val="1"/>
        </w:rPr>
        <w:t xml:space="preserve"> </w:t>
      </w:r>
      <w:r>
        <w:t>signed</w:t>
      </w:r>
      <w:r>
        <w:rPr>
          <w:spacing w:val="1"/>
        </w:rPr>
        <w:t xml:space="preserve"> </w:t>
      </w:r>
      <w:r>
        <w:t>by</w:t>
      </w:r>
      <w:r>
        <w:rPr>
          <w:spacing w:val="1"/>
        </w:rPr>
        <w:t xml:space="preserve"> </w:t>
      </w:r>
      <w:r>
        <w:t>the</w:t>
      </w:r>
      <w:r>
        <w:rPr>
          <w:spacing w:val="1"/>
        </w:rPr>
        <w:t xml:space="preserve"> </w:t>
      </w:r>
      <w:r>
        <w:t>Employer</w:t>
      </w:r>
      <w:r>
        <w:rPr>
          <w:spacing w:val="1"/>
        </w:rPr>
        <w:t xml:space="preserve"> </w:t>
      </w:r>
      <w:r>
        <w:t>and to</w:t>
      </w:r>
      <w:r>
        <w:rPr>
          <w:spacing w:val="1"/>
        </w:rPr>
        <w:t xml:space="preserve"> </w:t>
      </w:r>
      <w:r>
        <w:t>the</w:t>
      </w:r>
      <w:r>
        <w:rPr>
          <w:spacing w:val="1"/>
        </w:rPr>
        <w:t xml:space="preserve"> </w:t>
      </w:r>
      <w:r>
        <w:t>successful</w:t>
      </w:r>
      <w:r>
        <w:rPr>
          <w:spacing w:val="48"/>
        </w:rPr>
        <w:t xml:space="preserve"> </w:t>
      </w:r>
      <w:r>
        <w:t>Bidder,</w:t>
      </w:r>
      <w:r>
        <w:rPr>
          <w:spacing w:val="1"/>
        </w:rPr>
        <w:t xml:space="preserve"> </w:t>
      </w:r>
      <w:r>
        <w:t>within</w:t>
      </w:r>
      <w:r>
        <w:rPr>
          <w:spacing w:val="1"/>
        </w:rPr>
        <w:t xml:space="preserve"> </w:t>
      </w:r>
      <w:r>
        <w:t>28</w:t>
      </w:r>
      <w:r>
        <w:rPr>
          <w:spacing w:val="1"/>
        </w:rPr>
        <w:t xml:space="preserve"> </w:t>
      </w:r>
      <w:r>
        <w:t>days</w:t>
      </w:r>
      <w:r>
        <w:rPr>
          <w:spacing w:val="1"/>
        </w:rPr>
        <w:t xml:space="preserve"> </w:t>
      </w:r>
      <w:r>
        <w:t>following</w:t>
      </w:r>
      <w:r>
        <w:rPr>
          <w:spacing w:val="1"/>
        </w:rPr>
        <w:t xml:space="preserve"> </w:t>
      </w:r>
      <w:r>
        <w:t>the</w:t>
      </w:r>
      <w:r>
        <w:rPr>
          <w:spacing w:val="1"/>
        </w:rPr>
        <w:t xml:space="preserve"> </w:t>
      </w:r>
      <w:r>
        <w:t>notification</w:t>
      </w:r>
      <w:r>
        <w:rPr>
          <w:spacing w:val="1"/>
        </w:rPr>
        <w:t xml:space="preserve"> </w:t>
      </w:r>
      <w:r>
        <w:t>of</w:t>
      </w:r>
      <w:r>
        <w:rPr>
          <w:spacing w:val="1"/>
        </w:rPr>
        <w:t xml:space="preserve"> </w:t>
      </w:r>
      <w:r>
        <w:t>award</w:t>
      </w:r>
      <w:r>
        <w:rPr>
          <w:spacing w:val="1"/>
        </w:rPr>
        <w:t xml:space="preserve"> </w:t>
      </w:r>
      <w:r>
        <w:t>along</w:t>
      </w:r>
      <w:r>
        <w:rPr>
          <w:spacing w:val="1"/>
        </w:rPr>
        <w:t xml:space="preserve"> </w:t>
      </w:r>
      <w:r>
        <w:t>with</w:t>
      </w:r>
      <w:r>
        <w:rPr>
          <w:spacing w:val="49"/>
        </w:rPr>
        <w:t xml:space="preserve"> </w:t>
      </w:r>
      <w:r>
        <w:t>the</w:t>
      </w:r>
      <w:r>
        <w:rPr>
          <w:spacing w:val="49"/>
        </w:rPr>
        <w:t xml:space="preserve"> </w:t>
      </w:r>
      <w:r>
        <w:t>Letter</w:t>
      </w:r>
      <w:r>
        <w:rPr>
          <w:spacing w:val="49"/>
        </w:rPr>
        <w:t xml:space="preserve"> </w:t>
      </w:r>
      <w:r>
        <w:t>of</w:t>
      </w:r>
      <w:r>
        <w:rPr>
          <w:spacing w:val="1"/>
        </w:rPr>
        <w:t xml:space="preserve"> </w:t>
      </w:r>
      <w:r>
        <w:t>Acceptance. Within 21 days of receipt, the successful Bidder will sign the Agreement</w:t>
      </w:r>
      <w:r>
        <w:rPr>
          <w:spacing w:val="1"/>
        </w:rPr>
        <w:t xml:space="preserve"> </w:t>
      </w:r>
      <w:r>
        <w:t>and deliver</w:t>
      </w:r>
      <w:r>
        <w:rPr>
          <w:spacing w:val="1"/>
        </w:rPr>
        <w:t xml:space="preserve"> </w:t>
      </w:r>
      <w:r>
        <w:t>it</w:t>
      </w:r>
      <w:r>
        <w:rPr>
          <w:spacing w:val="3"/>
        </w:rPr>
        <w:t xml:space="preserve"> </w:t>
      </w:r>
      <w:r>
        <w:t>to</w:t>
      </w:r>
      <w:r>
        <w:rPr>
          <w:spacing w:val="2"/>
        </w:rPr>
        <w:t xml:space="preserve"> </w:t>
      </w:r>
      <w:r>
        <w:t>the</w:t>
      </w:r>
      <w:r>
        <w:rPr>
          <w:spacing w:val="1"/>
        </w:rPr>
        <w:t xml:space="preserve"> </w:t>
      </w:r>
      <w:r>
        <w:t>Employer.</w:t>
      </w:r>
    </w:p>
    <w:p w14:paraId="65174624" w14:textId="77777777" w:rsidR="00DB54BC" w:rsidRDefault="00E758CF">
      <w:pPr>
        <w:pStyle w:val="ListParagraph"/>
        <w:numPr>
          <w:ilvl w:val="1"/>
          <w:numId w:val="31"/>
        </w:numPr>
        <w:tabs>
          <w:tab w:val="left" w:pos="1149"/>
        </w:tabs>
        <w:spacing w:line="244" w:lineRule="auto"/>
        <w:ind w:right="486"/>
      </w:pPr>
      <w:r>
        <w:t>Upon</w:t>
      </w:r>
      <w:r>
        <w:rPr>
          <w:spacing w:val="1"/>
        </w:rPr>
        <w:t xml:space="preserve"> </w:t>
      </w:r>
      <w:r>
        <w:t>the</w:t>
      </w:r>
      <w:r>
        <w:rPr>
          <w:spacing w:val="1"/>
        </w:rPr>
        <w:t xml:space="preserve"> </w:t>
      </w:r>
      <w:r>
        <w:t>furnishing</w:t>
      </w:r>
      <w:r>
        <w:rPr>
          <w:spacing w:val="1"/>
        </w:rPr>
        <w:t xml:space="preserve"> </w:t>
      </w:r>
      <w:r>
        <w:t>by</w:t>
      </w:r>
      <w:r>
        <w:rPr>
          <w:spacing w:val="1"/>
        </w:rPr>
        <w:t xml:space="preserve"> </w:t>
      </w:r>
      <w:r>
        <w:t>the</w:t>
      </w:r>
      <w:r>
        <w:rPr>
          <w:spacing w:val="1"/>
        </w:rPr>
        <w:t xml:space="preserve"> </w:t>
      </w:r>
      <w:r>
        <w:t>successful</w:t>
      </w:r>
      <w:r>
        <w:rPr>
          <w:spacing w:val="1"/>
        </w:rPr>
        <w:t xml:space="preserve"> </w:t>
      </w:r>
      <w:r>
        <w:t>Bidder</w:t>
      </w:r>
      <w:r>
        <w:rPr>
          <w:spacing w:val="1"/>
        </w:rPr>
        <w:t xml:space="preserve"> </w:t>
      </w:r>
      <w:r>
        <w:t>of</w:t>
      </w:r>
      <w:r>
        <w:rPr>
          <w:spacing w:val="1"/>
        </w:rPr>
        <w:t xml:space="preserve"> </w:t>
      </w:r>
      <w:r>
        <w:t>the</w:t>
      </w:r>
      <w:r>
        <w:rPr>
          <w:spacing w:val="1"/>
        </w:rPr>
        <w:t xml:space="preserve"> </w:t>
      </w:r>
      <w:r>
        <w:t>Performance</w:t>
      </w:r>
      <w:r>
        <w:rPr>
          <w:spacing w:val="1"/>
        </w:rPr>
        <w:t xml:space="preserve"> </w:t>
      </w:r>
      <w:r>
        <w:t>Security,</w:t>
      </w:r>
      <w:r>
        <w:rPr>
          <w:spacing w:val="48"/>
        </w:rPr>
        <w:t xml:space="preserve"> </w:t>
      </w:r>
      <w:r>
        <w:t>the</w:t>
      </w:r>
      <w:r>
        <w:rPr>
          <w:spacing w:val="1"/>
        </w:rPr>
        <w:t xml:space="preserve"> </w:t>
      </w:r>
      <w:r>
        <w:t>Employer</w:t>
      </w:r>
      <w:r>
        <w:rPr>
          <w:spacing w:val="1"/>
        </w:rPr>
        <w:t xml:space="preserve"> </w:t>
      </w:r>
      <w:r>
        <w:t>will</w:t>
      </w:r>
      <w:r>
        <w:rPr>
          <w:spacing w:val="1"/>
        </w:rPr>
        <w:t xml:space="preserve"> </w:t>
      </w:r>
      <w:r>
        <w:t>promptly</w:t>
      </w:r>
      <w:r>
        <w:rPr>
          <w:spacing w:val="1"/>
        </w:rPr>
        <w:t xml:space="preserve"> </w:t>
      </w:r>
      <w:r>
        <w:t>notify</w:t>
      </w:r>
      <w:r>
        <w:rPr>
          <w:spacing w:val="1"/>
        </w:rPr>
        <w:t xml:space="preserve"> </w:t>
      </w:r>
      <w:r>
        <w:t>the</w:t>
      </w:r>
      <w:r>
        <w:rPr>
          <w:spacing w:val="1"/>
        </w:rPr>
        <w:t xml:space="preserve"> </w:t>
      </w:r>
      <w:r>
        <w:t>other</w:t>
      </w:r>
      <w:r>
        <w:rPr>
          <w:spacing w:val="1"/>
        </w:rPr>
        <w:t xml:space="preserve"> </w:t>
      </w:r>
      <w:r>
        <w:t>Bidders</w:t>
      </w:r>
      <w:r>
        <w:rPr>
          <w:spacing w:val="1"/>
        </w:rPr>
        <w:t xml:space="preserve"> </w:t>
      </w:r>
      <w:r>
        <w:t>that</w:t>
      </w:r>
      <w:r>
        <w:rPr>
          <w:spacing w:val="1"/>
        </w:rPr>
        <w:t xml:space="preserve"> </w:t>
      </w:r>
      <w:r>
        <w:t>their</w:t>
      </w:r>
      <w:r>
        <w:rPr>
          <w:spacing w:val="1"/>
        </w:rPr>
        <w:t xml:space="preserve"> </w:t>
      </w:r>
      <w:r>
        <w:t>Bids</w:t>
      </w:r>
      <w:r>
        <w:rPr>
          <w:spacing w:val="1"/>
        </w:rPr>
        <w:t xml:space="preserve"> </w:t>
      </w:r>
      <w:r>
        <w:t>have</w:t>
      </w:r>
      <w:r>
        <w:rPr>
          <w:spacing w:val="49"/>
        </w:rPr>
        <w:t xml:space="preserve"> </w:t>
      </w:r>
      <w:r>
        <w:t>been</w:t>
      </w:r>
      <w:r>
        <w:rPr>
          <w:spacing w:val="1"/>
        </w:rPr>
        <w:t xml:space="preserve"> </w:t>
      </w:r>
      <w:r>
        <w:t>unsuccessful.</w:t>
      </w:r>
    </w:p>
    <w:p w14:paraId="65174625" w14:textId="77777777" w:rsidR="00DB54BC" w:rsidRDefault="00DB54BC">
      <w:pPr>
        <w:pStyle w:val="BodyText"/>
        <w:spacing w:before="6"/>
      </w:pPr>
    </w:p>
    <w:p w14:paraId="65174626" w14:textId="77777777" w:rsidR="00DB54BC" w:rsidRDefault="00E758CF">
      <w:pPr>
        <w:pStyle w:val="Heading5"/>
        <w:numPr>
          <w:ilvl w:val="0"/>
          <w:numId w:val="33"/>
        </w:numPr>
        <w:tabs>
          <w:tab w:val="left" w:pos="1148"/>
          <w:tab w:val="left" w:pos="1149"/>
        </w:tabs>
      </w:pPr>
      <w:r>
        <w:t>Performance</w:t>
      </w:r>
      <w:r>
        <w:rPr>
          <w:spacing w:val="12"/>
        </w:rPr>
        <w:t xml:space="preserve"> </w:t>
      </w:r>
      <w:r>
        <w:t>Security</w:t>
      </w:r>
    </w:p>
    <w:p w14:paraId="65174627" w14:textId="77777777" w:rsidR="00DB54BC" w:rsidRDefault="00DB54BC">
      <w:pPr>
        <w:pStyle w:val="BodyText"/>
        <w:spacing w:before="2"/>
        <w:rPr>
          <w:b/>
          <w:sz w:val="23"/>
        </w:rPr>
      </w:pPr>
    </w:p>
    <w:p w14:paraId="65174628" w14:textId="77777777" w:rsidR="00DB54BC" w:rsidRDefault="00E758CF">
      <w:pPr>
        <w:pStyle w:val="BodyText"/>
        <w:spacing w:before="1" w:line="247" w:lineRule="auto"/>
        <w:ind w:left="1573" w:right="489" w:hanging="1102"/>
        <w:jc w:val="both"/>
      </w:pPr>
      <w:r>
        <w:t>34.1.(</w:t>
      </w:r>
      <w:proofErr w:type="gramStart"/>
      <w:r>
        <w:t xml:space="preserve">A)   </w:t>
      </w:r>
      <w:proofErr w:type="gramEnd"/>
      <w:r>
        <w:rPr>
          <w:spacing w:val="1"/>
        </w:rPr>
        <w:t xml:space="preserve"> </w:t>
      </w:r>
      <w:r>
        <w:t>Within 10 (Ten)</w:t>
      </w:r>
      <w:r>
        <w:rPr>
          <w:spacing w:val="48"/>
        </w:rPr>
        <w:t xml:space="preserve"> </w:t>
      </w:r>
      <w:r>
        <w:t>days</w:t>
      </w:r>
      <w:r>
        <w:rPr>
          <w:spacing w:val="48"/>
        </w:rPr>
        <w:t xml:space="preserve"> </w:t>
      </w:r>
      <w:r>
        <w:t>of receipt of Letter</w:t>
      </w:r>
      <w:r>
        <w:rPr>
          <w:spacing w:val="49"/>
        </w:rPr>
        <w:t xml:space="preserve"> </w:t>
      </w:r>
      <w:r>
        <w:t>of</w:t>
      </w:r>
      <w:r>
        <w:rPr>
          <w:spacing w:val="48"/>
        </w:rPr>
        <w:t xml:space="preserve"> </w:t>
      </w:r>
      <w:r>
        <w:t>Acceptance, the successful</w:t>
      </w:r>
      <w:r>
        <w:rPr>
          <w:spacing w:val="49"/>
        </w:rPr>
        <w:t xml:space="preserve"> </w:t>
      </w:r>
      <w:r>
        <w:t>Bidder</w:t>
      </w:r>
      <w:r>
        <w:rPr>
          <w:spacing w:val="1"/>
        </w:rPr>
        <w:t xml:space="preserve"> </w:t>
      </w:r>
      <w:r>
        <w:t>shall furnish to the Employer an irrevocable and unconditional guarantee from a</w:t>
      </w:r>
      <w:r>
        <w:rPr>
          <w:spacing w:val="1"/>
        </w:rPr>
        <w:t xml:space="preserve"> </w:t>
      </w:r>
      <w:r>
        <w:t>Bank</w:t>
      </w:r>
      <w:r>
        <w:rPr>
          <w:spacing w:val="1"/>
        </w:rPr>
        <w:t xml:space="preserve"> </w:t>
      </w:r>
      <w:r>
        <w:t>in</w:t>
      </w:r>
      <w:r>
        <w:rPr>
          <w:spacing w:val="1"/>
        </w:rPr>
        <w:t xml:space="preserve"> </w:t>
      </w:r>
      <w:r>
        <w:t>the</w:t>
      </w:r>
      <w:r>
        <w:rPr>
          <w:spacing w:val="1"/>
        </w:rPr>
        <w:t xml:space="preserve"> </w:t>
      </w:r>
      <w:r>
        <w:t>form</w:t>
      </w:r>
      <w:r>
        <w:rPr>
          <w:spacing w:val="1"/>
        </w:rPr>
        <w:t xml:space="preserve"> </w:t>
      </w:r>
      <w:r>
        <w:t>set</w:t>
      </w:r>
      <w:r>
        <w:rPr>
          <w:spacing w:val="1"/>
        </w:rPr>
        <w:t xml:space="preserve"> </w:t>
      </w:r>
      <w:r>
        <w:t>forth</w:t>
      </w:r>
      <w:r>
        <w:rPr>
          <w:spacing w:val="1"/>
        </w:rPr>
        <w:t xml:space="preserve"> </w:t>
      </w:r>
      <w:r>
        <w:t>in</w:t>
      </w:r>
      <w:r>
        <w:rPr>
          <w:spacing w:val="1"/>
        </w:rPr>
        <w:t xml:space="preserve"> </w:t>
      </w:r>
      <w:r>
        <w:t>Section</w:t>
      </w:r>
      <w:r>
        <w:rPr>
          <w:spacing w:val="1"/>
        </w:rPr>
        <w:t xml:space="preserve"> </w:t>
      </w:r>
      <w:r>
        <w:t>8</w:t>
      </w:r>
      <w:r>
        <w:rPr>
          <w:spacing w:val="1"/>
        </w:rPr>
        <w:t xml:space="preserve"> </w:t>
      </w:r>
      <w:r>
        <w:t>(the</w:t>
      </w:r>
      <w:r>
        <w:rPr>
          <w:spacing w:val="1"/>
        </w:rPr>
        <w:t xml:space="preserve"> </w:t>
      </w:r>
      <w:r>
        <w:t>“Performance</w:t>
      </w:r>
      <w:r>
        <w:rPr>
          <w:spacing w:val="48"/>
        </w:rPr>
        <w:t xml:space="preserve"> </w:t>
      </w:r>
      <w:r>
        <w:t>Security”)</w:t>
      </w:r>
      <w:r>
        <w:rPr>
          <w:spacing w:val="48"/>
        </w:rPr>
        <w:t xml:space="preserve"> </w:t>
      </w:r>
      <w:r>
        <w:t>for</w:t>
      </w:r>
      <w:r>
        <w:rPr>
          <w:spacing w:val="49"/>
        </w:rPr>
        <w:t xml:space="preserve"> </w:t>
      </w:r>
      <w:r>
        <w:t>an</w:t>
      </w:r>
      <w:r>
        <w:rPr>
          <w:spacing w:val="1"/>
        </w:rPr>
        <w:t xml:space="preserve"> </w:t>
      </w:r>
      <w:r>
        <w:t>amount</w:t>
      </w:r>
      <w:r>
        <w:rPr>
          <w:spacing w:val="1"/>
        </w:rPr>
        <w:t xml:space="preserve"> </w:t>
      </w:r>
      <w:r>
        <w:t>equal</w:t>
      </w:r>
      <w:r>
        <w:rPr>
          <w:spacing w:val="1"/>
        </w:rPr>
        <w:t xml:space="preserve"> </w:t>
      </w:r>
      <w:r>
        <w:t>to</w:t>
      </w:r>
      <w:r>
        <w:rPr>
          <w:spacing w:val="1"/>
        </w:rPr>
        <w:t xml:space="preserve"> </w:t>
      </w:r>
      <w:r>
        <w:t>5%</w:t>
      </w:r>
      <w:r>
        <w:rPr>
          <w:spacing w:val="1"/>
        </w:rPr>
        <w:t xml:space="preserve"> </w:t>
      </w:r>
      <w:r>
        <w:t>(five</w:t>
      </w:r>
      <w:r>
        <w:rPr>
          <w:spacing w:val="1"/>
        </w:rPr>
        <w:t xml:space="preserve"> </w:t>
      </w:r>
      <w:r>
        <w:t>percent)</w:t>
      </w:r>
      <w:r>
        <w:rPr>
          <w:spacing w:val="1"/>
        </w:rPr>
        <w:t xml:space="preserve"> </w:t>
      </w:r>
      <w:r>
        <w:t>of</w:t>
      </w:r>
      <w:r>
        <w:rPr>
          <w:spacing w:val="1"/>
        </w:rPr>
        <w:t xml:space="preserve"> </w:t>
      </w:r>
      <w:r>
        <w:t>its</w:t>
      </w:r>
      <w:r>
        <w:rPr>
          <w:spacing w:val="1"/>
        </w:rPr>
        <w:t xml:space="preserve"> </w:t>
      </w:r>
      <w:r>
        <w:t>Contract</w:t>
      </w:r>
      <w:r>
        <w:rPr>
          <w:spacing w:val="1"/>
        </w:rPr>
        <w:t xml:space="preserve"> </w:t>
      </w:r>
      <w:r>
        <w:t>Price.</w:t>
      </w:r>
      <w:r>
        <w:rPr>
          <w:spacing w:val="48"/>
        </w:rPr>
        <w:t xml:space="preserve"> </w:t>
      </w:r>
      <w:r>
        <w:t>In</w:t>
      </w:r>
      <w:r>
        <w:rPr>
          <w:spacing w:val="48"/>
        </w:rPr>
        <w:t xml:space="preserve"> </w:t>
      </w:r>
      <w:r>
        <w:t>case</w:t>
      </w:r>
      <w:r>
        <w:rPr>
          <w:spacing w:val="49"/>
        </w:rPr>
        <w:t xml:space="preserve"> </w:t>
      </w:r>
      <w:r>
        <w:t>of</w:t>
      </w:r>
      <w:r>
        <w:rPr>
          <w:spacing w:val="48"/>
        </w:rPr>
        <w:t xml:space="preserve"> </w:t>
      </w:r>
      <w:r>
        <w:t>bids</w:t>
      </w:r>
      <w:r>
        <w:rPr>
          <w:spacing w:val="1"/>
        </w:rPr>
        <w:t xml:space="preserve"> </w:t>
      </w:r>
      <w:r>
        <w:t>mentioned</w:t>
      </w:r>
      <w:r>
        <w:rPr>
          <w:spacing w:val="2"/>
        </w:rPr>
        <w:t xml:space="preserve"> </w:t>
      </w:r>
      <w:r>
        <w:t>below,</w:t>
      </w:r>
      <w:r>
        <w:rPr>
          <w:spacing w:val="1"/>
        </w:rPr>
        <w:t xml:space="preserve"> </w:t>
      </w:r>
      <w:r>
        <w:t>the</w:t>
      </w:r>
      <w:r>
        <w:rPr>
          <w:spacing w:val="2"/>
        </w:rPr>
        <w:t xml:space="preserve"> </w:t>
      </w:r>
      <w:r>
        <w:t>successful</w:t>
      </w:r>
      <w:r>
        <w:rPr>
          <w:spacing w:val="2"/>
        </w:rPr>
        <w:t xml:space="preserve"> </w:t>
      </w:r>
      <w:r>
        <w:t>Bidder,</w:t>
      </w:r>
      <w:r>
        <w:rPr>
          <w:spacing w:val="44"/>
        </w:rPr>
        <w:t xml:space="preserve"> </w:t>
      </w:r>
      <w:r>
        <w:t>along</w:t>
      </w:r>
      <w:r>
        <w:rPr>
          <w:spacing w:val="1"/>
        </w:rPr>
        <w:t xml:space="preserve"> </w:t>
      </w:r>
      <w:r>
        <w:t>with</w:t>
      </w:r>
      <w:r>
        <w:rPr>
          <w:spacing w:val="47"/>
        </w:rPr>
        <w:t xml:space="preserve"> </w:t>
      </w:r>
      <w:r>
        <w:t>the</w:t>
      </w:r>
      <w:r>
        <w:rPr>
          <w:spacing w:val="2"/>
        </w:rPr>
        <w:t xml:space="preserve"> </w:t>
      </w:r>
      <w:r>
        <w:t>Performance</w:t>
      </w:r>
      <w:r>
        <w:rPr>
          <w:spacing w:val="2"/>
        </w:rPr>
        <w:t xml:space="preserve"> </w:t>
      </w:r>
      <w:r>
        <w:t>Security,</w:t>
      </w:r>
    </w:p>
    <w:p w14:paraId="65174629" w14:textId="77777777" w:rsidR="00DB54BC" w:rsidRDefault="00DB54BC">
      <w:pPr>
        <w:spacing w:line="247" w:lineRule="auto"/>
        <w:jc w:val="both"/>
        <w:sectPr w:rsidR="00DB54BC" w:rsidSect="00830AF6">
          <w:pgSz w:w="12240" w:h="15840"/>
          <w:pgMar w:top="600" w:right="1020" w:bottom="460" w:left="1400" w:header="0" w:footer="279" w:gutter="0"/>
          <w:pgNumType w:start="1" w:chapStyle="1"/>
          <w:cols w:space="720"/>
        </w:sectPr>
      </w:pPr>
    </w:p>
    <w:p w14:paraId="6517462A" w14:textId="77777777" w:rsidR="00DB54BC" w:rsidRDefault="00E758CF">
      <w:pPr>
        <w:pStyle w:val="BodyText"/>
        <w:spacing w:before="81" w:line="247" w:lineRule="auto"/>
        <w:ind w:left="1573" w:right="491"/>
        <w:jc w:val="both"/>
      </w:pPr>
      <w:r>
        <w:lastRenderedPageBreak/>
        <w:t>shall</w:t>
      </w:r>
      <w:r>
        <w:rPr>
          <w:spacing w:val="1"/>
        </w:rPr>
        <w:t xml:space="preserve"> </w:t>
      </w:r>
      <w:r>
        <w:t>also furnish</w:t>
      </w:r>
      <w:r>
        <w:rPr>
          <w:spacing w:val="1"/>
        </w:rPr>
        <w:t xml:space="preserve"> </w:t>
      </w:r>
      <w:r>
        <w:t>to the Authority an irrevocable and unconditional</w:t>
      </w:r>
      <w:r>
        <w:rPr>
          <w:spacing w:val="48"/>
        </w:rPr>
        <w:t xml:space="preserve"> </w:t>
      </w:r>
      <w:r>
        <w:t>guarantee</w:t>
      </w:r>
      <w:r>
        <w:rPr>
          <w:spacing w:val="1"/>
        </w:rPr>
        <w:t xml:space="preserve"> </w:t>
      </w:r>
      <w:r>
        <w:t>from</w:t>
      </w:r>
      <w:r>
        <w:rPr>
          <w:spacing w:val="1"/>
        </w:rPr>
        <w:t xml:space="preserve"> </w:t>
      </w:r>
      <w:r>
        <w:t>a</w:t>
      </w:r>
      <w:r>
        <w:rPr>
          <w:spacing w:val="1"/>
        </w:rPr>
        <w:t xml:space="preserve"> </w:t>
      </w:r>
      <w:r>
        <w:t>Bank</w:t>
      </w:r>
      <w:r>
        <w:rPr>
          <w:spacing w:val="1"/>
        </w:rPr>
        <w:t xml:space="preserve"> </w:t>
      </w:r>
      <w:r>
        <w:t>in</w:t>
      </w:r>
      <w:r>
        <w:rPr>
          <w:spacing w:val="1"/>
        </w:rPr>
        <w:t xml:space="preserve"> </w:t>
      </w:r>
      <w:r>
        <w:t>the</w:t>
      </w:r>
      <w:r>
        <w:rPr>
          <w:spacing w:val="1"/>
        </w:rPr>
        <w:t xml:space="preserve"> </w:t>
      </w:r>
      <w:r>
        <w:t>same</w:t>
      </w:r>
      <w:r>
        <w:rPr>
          <w:spacing w:val="1"/>
        </w:rPr>
        <w:t xml:space="preserve"> </w:t>
      </w:r>
      <w:r>
        <w:t>form</w:t>
      </w:r>
      <w:r>
        <w:rPr>
          <w:spacing w:val="1"/>
        </w:rPr>
        <w:t xml:space="preserve"> </w:t>
      </w:r>
      <w:r>
        <w:t>given</w:t>
      </w:r>
      <w:r>
        <w:rPr>
          <w:spacing w:val="1"/>
        </w:rPr>
        <w:t xml:space="preserve"> </w:t>
      </w:r>
      <w:r>
        <w:t>at</w:t>
      </w:r>
      <w:r>
        <w:rPr>
          <w:spacing w:val="1"/>
        </w:rPr>
        <w:t xml:space="preserve"> </w:t>
      </w:r>
      <w:r>
        <w:t>Section</w:t>
      </w:r>
      <w:r>
        <w:rPr>
          <w:spacing w:val="1"/>
        </w:rPr>
        <w:t xml:space="preserve"> </w:t>
      </w:r>
      <w:r>
        <w:t>8</w:t>
      </w:r>
      <w:r>
        <w:rPr>
          <w:spacing w:val="1"/>
        </w:rPr>
        <w:t xml:space="preserve"> </w:t>
      </w:r>
      <w:r>
        <w:t>towards</w:t>
      </w:r>
      <w:r>
        <w:rPr>
          <w:spacing w:val="1"/>
        </w:rPr>
        <w:t xml:space="preserve"> </w:t>
      </w:r>
      <w:r>
        <w:t>an</w:t>
      </w:r>
      <w:r>
        <w:rPr>
          <w:spacing w:val="1"/>
        </w:rPr>
        <w:t xml:space="preserve"> </w:t>
      </w:r>
      <w:r>
        <w:t>Additional</w:t>
      </w:r>
      <w:r>
        <w:rPr>
          <w:spacing w:val="1"/>
        </w:rPr>
        <w:t xml:space="preserve"> </w:t>
      </w:r>
      <w:r>
        <w:t>Performance</w:t>
      </w:r>
      <w:r>
        <w:rPr>
          <w:spacing w:val="1"/>
        </w:rPr>
        <w:t xml:space="preserve"> </w:t>
      </w:r>
      <w:r>
        <w:t>Security</w:t>
      </w:r>
      <w:r>
        <w:rPr>
          <w:spacing w:val="1"/>
        </w:rPr>
        <w:t xml:space="preserve"> </w:t>
      </w:r>
      <w:r>
        <w:t>(The</w:t>
      </w:r>
      <w:r>
        <w:rPr>
          <w:spacing w:val="1"/>
        </w:rPr>
        <w:t xml:space="preserve"> </w:t>
      </w:r>
      <w:r>
        <w:t>“Additional</w:t>
      </w:r>
      <w:r>
        <w:rPr>
          <w:spacing w:val="1"/>
        </w:rPr>
        <w:t xml:space="preserve"> </w:t>
      </w:r>
      <w:r>
        <w:t>Performance</w:t>
      </w:r>
      <w:r>
        <w:rPr>
          <w:spacing w:val="1"/>
        </w:rPr>
        <w:t xml:space="preserve"> </w:t>
      </w:r>
      <w:r>
        <w:t>Security”)</w:t>
      </w:r>
      <w:r>
        <w:rPr>
          <w:spacing w:val="1"/>
        </w:rPr>
        <w:t xml:space="preserve"> </w:t>
      </w:r>
      <w:r>
        <w:t>for</w:t>
      </w:r>
      <w:r>
        <w:rPr>
          <w:spacing w:val="1"/>
        </w:rPr>
        <w:t xml:space="preserve"> </w:t>
      </w:r>
      <w:r>
        <w:t>an</w:t>
      </w:r>
      <w:r>
        <w:rPr>
          <w:spacing w:val="1"/>
        </w:rPr>
        <w:t xml:space="preserve"> </w:t>
      </w:r>
      <w:r>
        <w:t>amount</w:t>
      </w:r>
      <w:r>
        <w:rPr>
          <w:spacing w:val="1"/>
        </w:rPr>
        <w:t xml:space="preserve"> </w:t>
      </w:r>
      <w:r>
        <w:t>calculated as</w:t>
      </w:r>
      <w:r>
        <w:rPr>
          <w:spacing w:val="3"/>
        </w:rPr>
        <w:t xml:space="preserve"> </w:t>
      </w:r>
      <w:r>
        <w:t>under:</w:t>
      </w:r>
    </w:p>
    <w:p w14:paraId="6517462B" w14:textId="77777777" w:rsidR="00DB54BC" w:rsidRDefault="00DB54BC">
      <w:pPr>
        <w:pStyle w:val="BodyText"/>
        <w:spacing w:before="2"/>
      </w:pPr>
    </w:p>
    <w:p w14:paraId="6517462C" w14:textId="77777777" w:rsidR="00DB54BC" w:rsidRDefault="00E758CF">
      <w:pPr>
        <w:pStyle w:val="ListParagraph"/>
        <w:numPr>
          <w:ilvl w:val="0"/>
          <w:numId w:val="30"/>
        </w:numPr>
        <w:tabs>
          <w:tab w:val="left" w:pos="2250"/>
        </w:tabs>
        <w:spacing w:line="247" w:lineRule="auto"/>
        <w:ind w:right="486" w:hanging="677"/>
      </w:pPr>
      <w:r>
        <w:t>If the Contract Price offered by the Selected Bidder is lower than 10% but</w:t>
      </w:r>
      <w:r>
        <w:rPr>
          <w:spacing w:val="1"/>
        </w:rPr>
        <w:t xml:space="preserve"> </w:t>
      </w:r>
      <w:proofErr w:type="spellStart"/>
      <w:r>
        <w:t>upto</w:t>
      </w:r>
      <w:proofErr w:type="spellEnd"/>
      <w:r>
        <w:t xml:space="preserve"> 20% of the Estimated Project Cost, then the Additional Performance</w:t>
      </w:r>
      <w:r>
        <w:rPr>
          <w:spacing w:val="1"/>
        </w:rPr>
        <w:t xml:space="preserve"> </w:t>
      </w:r>
      <w:r>
        <w:t>Security shall be calculated @ 20% of the difference in the (</w:t>
      </w:r>
      <w:proofErr w:type="spellStart"/>
      <w:r>
        <w:t>i</w:t>
      </w:r>
      <w:proofErr w:type="spellEnd"/>
      <w:r>
        <w:t>) Estimated</w:t>
      </w:r>
      <w:r>
        <w:rPr>
          <w:spacing w:val="1"/>
        </w:rPr>
        <w:t xml:space="preserve"> </w:t>
      </w:r>
      <w:r>
        <w:t>Project</w:t>
      </w:r>
      <w:r>
        <w:rPr>
          <w:spacing w:val="1"/>
        </w:rPr>
        <w:t xml:space="preserve"> </w:t>
      </w:r>
      <w:r>
        <w:t>Cost</w:t>
      </w:r>
      <w:r>
        <w:rPr>
          <w:spacing w:val="1"/>
        </w:rPr>
        <w:t xml:space="preserve"> </w:t>
      </w:r>
      <w:r>
        <w:t>(as</w:t>
      </w:r>
      <w:r>
        <w:rPr>
          <w:spacing w:val="1"/>
        </w:rPr>
        <w:t xml:space="preserve"> </w:t>
      </w:r>
      <w:r>
        <w:t>mentioned</w:t>
      </w:r>
      <w:r>
        <w:rPr>
          <w:spacing w:val="1"/>
        </w:rPr>
        <w:t xml:space="preserve"> </w:t>
      </w:r>
      <w:r>
        <w:t>in</w:t>
      </w:r>
      <w:r>
        <w:rPr>
          <w:spacing w:val="1"/>
        </w:rPr>
        <w:t xml:space="preserve"> </w:t>
      </w:r>
      <w:r>
        <w:t>Bid</w:t>
      </w:r>
      <w:r>
        <w:rPr>
          <w:spacing w:val="1"/>
        </w:rPr>
        <w:t xml:space="preserve"> </w:t>
      </w:r>
      <w:r>
        <w:t>Document)</w:t>
      </w:r>
      <w:r>
        <w:rPr>
          <w:spacing w:val="1"/>
        </w:rPr>
        <w:t xml:space="preserve"> </w:t>
      </w:r>
      <w:r>
        <w:t>-</w:t>
      </w:r>
      <w:r>
        <w:rPr>
          <w:spacing w:val="1"/>
        </w:rPr>
        <w:t xml:space="preserve"> </w:t>
      </w:r>
      <w:r>
        <w:t>Minus</w:t>
      </w:r>
      <w:r>
        <w:rPr>
          <w:spacing w:val="1"/>
        </w:rPr>
        <w:t xml:space="preserve"> </w:t>
      </w:r>
      <w:r>
        <w:t>10%</w:t>
      </w:r>
      <w:r>
        <w:rPr>
          <w:spacing w:val="48"/>
        </w:rPr>
        <w:t xml:space="preserve"> </w:t>
      </w:r>
      <w:r>
        <w:t>of</w:t>
      </w:r>
      <w:r>
        <w:rPr>
          <w:spacing w:val="49"/>
        </w:rPr>
        <w:t xml:space="preserve"> </w:t>
      </w:r>
      <w:r>
        <w:t>the</w:t>
      </w:r>
      <w:r>
        <w:rPr>
          <w:spacing w:val="1"/>
        </w:rPr>
        <w:t xml:space="preserve"> </w:t>
      </w:r>
      <w:r>
        <w:t>Estimated</w:t>
      </w:r>
      <w:r>
        <w:rPr>
          <w:spacing w:val="1"/>
        </w:rPr>
        <w:t xml:space="preserve"> </w:t>
      </w:r>
      <w:r>
        <w:t>Project</w:t>
      </w:r>
      <w:r>
        <w:rPr>
          <w:spacing w:val="1"/>
        </w:rPr>
        <w:t xml:space="preserve"> </w:t>
      </w:r>
      <w:r>
        <w:t>Cost</w:t>
      </w:r>
      <w:r>
        <w:rPr>
          <w:spacing w:val="1"/>
        </w:rPr>
        <w:t xml:space="preserve"> </w:t>
      </w:r>
      <w:r>
        <w:t>and</w:t>
      </w:r>
      <w:r>
        <w:rPr>
          <w:spacing w:val="1"/>
        </w:rPr>
        <w:t xml:space="preserve"> </w:t>
      </w:r>
      <w:r>
        <w:t>(ii)</w:t>
      </w:r>
      <w:r>
        <w:rPr>
          <w:spacing w:val="1"/>
        </w:rPr>
        <w:t xml:space="preserve"> </w:t>
      </w:r>
      <w:r>
        <w:t>Contract</w:t>
      </w:r>
      <w:r>
        <w:rPr>
          <w:spacing w:val="1"/>
        </w:rPr>
        <w:t xml:space="preserve"> </w:t>
      </w:r>
      <w:r>
        <w:t>Price</w:t>
      </w:r>
      <w:r>
        <w:rPr>
          <w:spacing w:val="1"/>
        </w:rPr>
        <w:t xml:space="preserve"> </w:t>
      </w:r>
      <w:r>
        <w:t>offered</w:t>
      </w:r>
      <w:r>
        <w:rPr>
          <w:spacing w:val="1"/>
        </w:rPr>
        <w:t xml:space="preserve"> </w:t>
      </w:r>
      <w:r>
        <w:t>by</w:t>
      </w:r>
      <w:r>
        <w:rPr>
          <w:spacing w:val="1"/>
        </w:rPr>
        <w:t xml:space="preserve"> </w:t>
      </w:r>
      <w:r>
        <w:t>the</w:t>
      </w:r>
      <w:r>
        <w:rPr>
          <w:spacing w:val="1"/>
        </w:rPr>
        <w:t xml:space="preserve"> </w:t>
      </w:r>
      <w:r>
        <w:t>selected</w:t>
      </w:r>
      <w:r>
        <w:rPr>
          <w:spacing w:val="1"/>
        </w:rPr>
        <w:t xml:space="preserve"> </w:t>
      </w:r>
      <w:r>
        <w:t>Bidder.</w:t>
      </w:r>
    </w:p>
    <w:p w14:paraId="6517462D" w14:textId="77777777" w:rsidR="00DB54BC" w:rsidRDefault="00E758CF">
      <w:pPr>
        <w:pStyle w:val="ListParagraph"/>
        <w:numPr>
          <w:ilvl w:val="0"/>
          <w:numId w:val="30"/>
        </w:numPr>
        <w:tabs>
          <w:tab w:val="left" w:pos="2250"/>
        </w:tabs>
        <w:spacing w:line="247" w:lineRule="auto"/>
        <w:ind w:right="486" w:hanging="677"/>
      </w:pPr>
      <w:r>
        <w:t>If the Contract</w:t>
      </w:r>
      <w:r>
        <w:rPr>
          <w:spacing w:val="1"/>
        </w:rPr>
        <w:t xml:space="preserve"> </w:t>
      </w:r>
      <w:r>
        <w:t>Price offered by</w:t>
      </w:r>
      <w:r>
        <w:rPr>
          <w:spacing w:val="1"/>
        </w:rPr>
        <w:t xml:space="preserve"> </w:t>
      </w:r>
      <w:r>
        <w:t>the</w:t>
      </w:r>
      <w:r>
        <w:rPr>
          <w:spacing w:val="1"/>
        </w:rPr>
        <w:t xml:space="preserve"> </w:t>
      </w:r>
      <w:r>
        <w:t>Selected</w:t>
      </w:r>
      <w:r>
        <w:rPr>
          <w:spacing w:val="1"/>
        </w:rPr>
        <w:t xml:space="preserve"> </w:t>
      </w:r>
      <w:r>
        <w:t>Bidder is</w:t>
      </w:r>
      <w:r>
        <w:rPr>
          <w:spacing w:val="48"/>
        </w:rPr>
        <w:t xml:space="preserve"> </w:t>
      </w:r>
      <w:r>
        <w:t>lower than 20% of</w:t>
      </w:r>
      <w:r>
        <w:rPr>
          <w:spacing w:val="1"/>
        </w:rPr>
        <w:t xml:space="preserve"> </w:t>
      </w:r>
      <w:r>
        <w:t>the</w:t>
      </w:r>
      <w:r>
        <w:rPr>
          <w:spacing w:val="1"/>
        </w:rPr>
        <w:t xml:space="preserve"> </w:t>
      </w:r>
      <w:r>
        <w:t>Estimated</w:t>
      </w:r>
      <w:r>
        <w:rPr>
          <w:spacing w:val="1"/>
        </w:rPr>
        <w:t xml:space="preserve"> </w:t>
      </w:r>
      <w:r>
        <w:t>Project</w:t>
      </w:r>
      <w:r>
        <w:rPr>
          <w:spacing w:val="1"/>
        </w:rPr>
        <w:t xml:space="preserve"> </w:t>
      </w:r>
      <w:r>
        <w:t>Cost,</w:t>
      </w:r>
      <w:r>
        <w:rPr>
          <w:spacing w:val="1"/>
        </w:rPr>
        <w:t xml:space="preserve"> </w:t>
      </w:r>
      <w:r>
        <w:t>then</w:t>
      </w:r>
      <w:r>
        <w:rPr>
          <w:spacing w:val="48"/>
        </w:rPr>
        <w:t xml:space="preserve"> </w:t>
      </w:r>
      <w:r>
        <w:t>the</w:t>
      </w:r>
      <w:r>
        <w:rPr>
          <w:spacing w:val="48"/>
        </w:rPr>
        <w:t xml:space="preserve"> </w:t>
      </w:r>
      <w:r>
        <w:t>Additional</w:t>
      </w:r>
      <w:r>
        <w:rPr>
          <w:spacing w:val="49"/>
        </w:rPr>
        <w:t xml:space="preserve"> </w:t>
      </w:r>
      <w:r>
        <w:t>Performance</w:t>
      </w:r>
      <w:r>
        <w:rPr>
          <w:spacing w:val="48"/>
        </w:rPr>
        <w:t xml:space="preserve"> </w:t>
      </w:r>
      <w:r>
        <w:t>Security</w:t>
      </w:r>
      <w:r>
        <w:rPr>
          <w:spacing w:val="1"/>
        </w:rPr>
        <w:t xml:space="preserve"> </w:t>
      </w:r>
      <w:r>
        <w:t>shall</w:t>
      </w:r>
      <w:r>
        <w:rPr>
          <w:spacing w:val="1"/>
        </w:rPr>
        <w:t xml:space="preserve"> </w:t>
      </w:r>
      <w:r>
        <w:t>be</w:t>
      </w:r>
      <w:r>
        <w:rPr>
          <w:spacing w:val="1"/>
        </w:rPr>
        <w:t xml:space="preserve"> </w:t>
      </w:r>
      <w:r>
        <w:t>calculated @ 30% of the</w:t>
      </w:r>
      <w:r>
        <w:rPr>
          <w:spacing w:val="1"/>
        </w:rPr>
        <w:t xml:space="preserve"> </w:t>
      </w:r>
      <w:r>
        <w:t>difference in</w:t>
      </w:r>
      <w:r>
        <w:rPr>
          <w:spacing w:val="1"/>
        </w:rPr>
        <w:t xml:space="preserve"> </w:t>
      </w:r>
      <w:r>
        <w:t>the (</w:t>
      </w:r>
      <w:proofErr w:type="spellStart"/>
      <w:r>
        <w:t>i</w:t>
      </w:r>
      <w:proofErr w:type="spellEnd"/>
      <w:r>
        <w:t>)</w:t>
      </w:r>
      <w:r>
        <w:rPr>
          <w:spacing w:val="48"/>
        </w:rPr>
        <w:t xml:space="preserve"> </w:t>
      </w:r>
      <w:r>
        <w:t>Estimated</w:t>
      </w:r>
      <w:r>
        <w:rPr>
          <w:spacing w:val="48"/>
        </w:rPr>
        <w:t xml:space="preserve"> </w:t>
      </w:r>
      <w:r>
        <w:t>Project</w:t>
      </w:r>
      <w:r>
        <w:rPr>
          <w:spacing w:val="1"/>
        </w:rPr>
        <w:t xml:space="preserve"> </w:t>
      </w:r>
      <w:r>
        <w:t>Cost</w:t>
      </w:r>
      <w:r>
        <w:rPr>
          <w:spacing w:val="1"/>
        </w:rPr>
        <w:t xml:space="preserve"> </w:t>
      </w:r>
      <w:r>
        <w:t>(as</w:t>
      </w:r>
      <w:r>
        <w:rPr>
          <w:spacing w:val="1"/>
        </w:rPr>
        <w:t xml:space="preserve"> </w:t>
      </w:r>
      <w:r>
        <w:t>mentioned</w:t>
      </w:r>
      <w:r>
        <w:rPr>
          <w:spacing w:val="1"/>
        </w:rPr>
        <w:t xml:space="preserve"> </w:t>
      </w:r>
      <w:r>
        <w:t>in</w:t>
      </w:r>
      <w:r>
        <w:rPr>
          <w:spacing w:val="1"/>
        </w:rPr>
        <w:t xml:space="preserve"> </w:t>
      </w:r>
      <w:r>
        <w:t>Bid</w:t>
      </w:r>
      <w:r>
        <w:rPr>
          <w:spacing w:val="1"/>
        </w:rPr>
        <w:t xml:space="preserve"> </w:t>
      </w:r>
      <w:r>
        <w:t>Document)</w:t>
      </w:r>
      <w:r>
        <w:rPr>
          <w:spacing w:val="1"/>
        </w:rPr>
        <w:t xml:space="preserve"> </w:t>
      </w:r>
      <w:r>
        <w:t>-</w:t>
      </w:r>
      <w:r>
        <w:rPr>
          <w:spacing w:val="1"/>
        </w:rPr>
        <w:t xml:space="preserve"> </w:t>
      </w:r>
      <w:r>
        <w:t>Minus</w:t>
      </w:r>
      <w:r>
        <w:rPr>
          <w:spacing w:val="1"/>
        </w:rPr>
        <w:t xml:space="preserve"> </w:t>
      </w:r>
      <w:r>
        <w:t>10%</w:t>
      </w:r>
      <w:r>
        <w:rPr>
          <w:spacing w:val="1"/>
        </w:rPr>
        <w:t xml:space="preserve"> </w:t>
      </w:r>
      <w:r>
        <w:t>of</w:t>
      </w:r>
      <w:r>
        <w:rPr>
          <w:spacing w:val="48"/>
        </w:rPr>
        <w:t xml:space="preserve"> </w:t>
      </w:r>
      <w:r>
        <w:t>the</w:t>
      </w:r>
      <w:r>
        <w:rPr>
          <w:spacing w:val="48"/>
        </w:rPr>
        <w:t xml:space="preserve"> </w:t>
      </w:r>
      <w:r>
        <w:t>Estimated</w:t>
      </w:r>
      <w:r>
        <w:rPr>
          <w:spacing w:val="1"/>
        </w:rPr>
        <w:t xml:space="preserve"> </w:t>
      </w:r>
      <w:r>
        <w:t>Project</w:t>
      </w:r>
      <w:r>
        <w:rPr>
          <w:spacing w:val="5"/>
        </w:rPr>
        <w:t xml:space="preserve"> </w:t>
      </w:r>
      <w:r>
        <w:t>Cost</w:t>
      </w:r>
      <w:r>
        <w:rPr>
          <w:spacing w:val="9"/>
        </w:rPr>
        <w:t xml:space="preserve"> </w:t>
      </w:r>
      <w:r>
        <w:t>and</w:t>
      </w:r>
      <w:r>
        <w:rPr>
          <w:spacing w:val="8"/>
        </w:rPr>
        <w:t xml:space="preserve"> </w:t>
      </w:r>
      <w:r>
        <w:t>(ii)</w:t>
      </w:r>
      <w:r>
        <w:rPr>
          <w:spacing w:val="7"/>
        </w:rPr>
        <w:t xml:space="preserve"> </w:t>
      </w:r>
      <w:r>
        <w:t>Contract</w:t>
      </w:r>
      <w:r>
        <w:rPr>
          <w:spacing w:val="8"/>
        </w:rPr>
        <w:t xml:space="preserve"> </w:t>
      </w:r>
      <w:r>
        <w:t>Price</w:t>
      </w:r>
      <w:r>
        <w:rPr>
          <w:spacing w:val="6"/>
        </w:rPr>
        <w:t xml:space="preserve"> </w:t>
      </w:r>
      <w:r>
        <w:t>offered</w:t>
      </w:r>
      <w:r>
        <w:rPr>
          <w:spacing w:val="5"/>
        </w:rPr>
        <w:t xml:space="preserve"> </w:t>
      </w:r>
      <w:r>
        <w:t>by</w:t>
      </w:r>
      <w:r>
        <w:rPr>
          <w:spacing w:val="2"/>
        </w:rPr>
        <w:t xml:space="preserve"> </w:t>
      </w:r>
      <w:r>
        <w:t>the</w:t>
      </w:r>
      <w:r>
        <w:rPr>
          <w:spacing w:val="6"/>
        </w:rPr>
        <w:t xml:space="preserve"> </w:t>
      </w:r>
      <w:r>
        <w:t>selected</w:t>
      </w:r>
      <w:r>
        <w:rPr>
          <w:spacing w:val="2"/>
        </w:rPr>
        <w:t xml:space="preserve"> </w:t>
      </w:r>
      <w:r>
        <w:t>Bidder.</w:t>
      </w:r>
    </w:p>
    <w:p w14:paraId="6517462E" w14:textId="77777777" w:rsidR="00DB54BC" w:rsidRDefault="00E758CF">
      <w:pPr>
        <w:pStyle w:val="ListParagraph"/>
        <w:numPr>
          <w:ilvl w:val="0"/>
          <w:numId w:val="30"/>
        </w:numPr>
        <w:tabs>
          <w:tab w:val="left" w:pos="2251"/>
        </w:tabs>
        <w:spacing w:line="244" w:lineRule="auto"/>
        <w:ind w:right="486" w:hanging="677"/>
      </w:pPr>
      <w:r>
        <w:t>This</w:t>
      </w:r>
      <w:r>
        <w:rPr>
          <w:spacing w:val="1"/>
        </w:rPr>
        <w:t xml:space="preserve"> </w:t>
      </w:r>
      <w:r>
        <w:t>Additional</w:t>
      </w:r>
      <w:r>
        <w:rPr>
          <w:spacing w:val="1"/>
        </w:rPr>
        <w:t xml:space="preserve"> </w:t>
      </w:r>
      <w:r>
        <w:t>Performance</w:t>
      </w:r>
      <w:r>
        <w:rPr>
          <w:spacing w:val="1"/>
        </w:rPr>
        <w:t xml:space="preserve"> </w:t>
      </w:r>
      <w:r>
        <w:t>Security</w:t>
      </w:r>
      <w:r>
        <w:rPr>
          <w:spacing w:val="1"/>
        </w:rPr>
        <w:t xml:space="preserve"> </w:t>
      </w:r>
      <w:r>
        <w:t>shall</w:t>
      </w:r>
      <w:r>
        <w:rPr>
          <w:spacing w:val="1"/>
        </w:rPr>
        <w:t xml:space="preserve"> </w:t>
      </w:r>
      <w:r>
        <w:t>be</w:t>
      </w:r>
      <w:r>
        <w:rPr>
          <w:spacing w:val="1"/>
        </w:rPr>
        <w:t xml:space="preserve"> </w:t>
      </w:r>
      <w:r>
        <w:t>treated</w:t>
      </w:r>
      <w:r>
        <w:rPr>
          <w:spacing w:val="1"/>
        </w:rPr>
        <w:t xml:space="preserve"> </w:t>
      </w:r>
      <w:r>
        <w:t>as</w:t>
      </w:r>
      <w:r>
        <w:rPr>
          <w:spacing w:val="1"/>
        </w:rPr>
        <w:t xml:space="preserve"> </w:t>
      </w:r>
      <w:r>
        <w:t>part</w:t>
      </w:r>
      <w:r>
        <w:rPr>
          <w:spacing w:val="1"/>
        </w:rPr>
        <w:t xml:space="preserve"> </w:t>
      </w:r>
      <w:r>
        <w:t>of</w:t>
      </w:r>
      <w:r>
        <w:rPr>
          <w:spacing w:val="1"/>
        </w:rPr>
        <w:t xml:space="preserve"> </w:t>
      </w:r>
      <w:r>
        <w:t>the</w:t>
      </w:r>
      <w:r>
        <w:rPr>
          <w:spacing w:val="1"/>
        </w:rPr>
        <w:t xml:space="preserve"> </w:t>
      </w:r>
      <w:r>
        <w:t>Performance</w:t>
      </w:r>
      <w:r>
        <w:rPr>
          <w:spacing w:val="-2"/>
        </w:rPr>
        <w:t xml:space="preserve"> </w:t>
      </w:r>
      <w:r>
        <w:t>Security.</w:t>
      </w:r>
    </w:p>
    <w:p w14:paraId="6517462F" w14:textId="77777777" w:rsidR="00DB54BC" w:rsidRDefault="00E758CF">
      <w:pPr>
        <w:pStyle w:val="BodyText"/>
        <w:spacing w:line="247" w:lineRule="auto"/>
        <w:ind w:left="1825" w:right="486" w:hanging="677"/>
        <w:jc w:val="both"/>
      </w:pPr>
      <w:r>
        <w:t>(B)</w:t>
      </w:r>
      <w:r>
        <w:rPr>
          <w:spacing w:val="1"/>
        </w:rPr>
        <w:t xml:space="preserve"> </w:t>
      </w:r>
      <w:r>
        <w:t>The Performance Security shall be valid beyond 60(sixty) days of the Defects</w:t>
      </w:r>
      <w:r>
        <w:rPr>
          <w:spacing w:val="1"/>
        </w:rPr>
        <w:t xml:space="preserve"> </w:t>
      </w:r>
      <w:r>
        <w:t>Liability</w:t>
      </w:r>
      <w:r>
        <w:rPr>
          <w:spacing w:val="1"/>
        </w:rPr>
        <w:t xml:space="preserve"> </w:t>
      </w:r>
      <w:r>
        <w:t>Period</w:t>
      </w:r>
      <w:r>
        <w:rPr>
          <w:spacing w:val="1"/>
        </w:rPr>
        <w:t xml:space="preserve"> </w:t>
      </w:r>
      <w:r>
        <w:t>and</w:t>
      </w:r>
      <w:r>
        <w:rPr>
          <w:spacing w:val="1"/>
        </w:rPr>
        <w:t xml:space="preserve"> </w:t>
      </w:r>
      <w:r>
        <w:t>the</w:t>
      </w:r>
      <w:r>
        <w:rPr>
          <w:spacing w:val="1"/>
        </w:rPr>
        <w:t xml:space="preserve"> </w:t>
      </w:r>
      <w:r>
        <w:t>Additional</w:t>
      </w:r>
      <w:r>
        <w:rPr>
          <w:spacing w:val="49"/>
        </w:rPr>
        <w:t xml:space="preserve"> </w:t>
      </w:r>
      <w:r>
        <w:t>Performance</w:t>
      </w:r>
      <w:r>
        <w:rPr>
          <w:spacing w:val="49"/>
        </w:rPr>
        <w:t xml:space="preserve"> </w:t>
      </w:r>
      <w:r>
        <w:t>Security</w:t>
      </w:r>
      <w:r>
        <w:rPr>
          <w:spacing w:val="49"/>
        </w:rPr>
        <w:t xml:space="preserve"> </w:t>
      </w:r>
      <w:r>
        <w:t>shall</w:t>
      </w:r>
      <w:r>
        <w:rPr>
          <w:spacing w:val="49"/>
        </w:rPr>
        <w:t xml:space="preserve"> </w:t>
      </w:r>
      <w:r>
        <w:t>be</w:t>
      </w:r>
      <w:r>
        <w:rPr>
          <w:spacing w:val="49"/>
        </w:rPr>
        <w:t xml:space="preserve"> </w:t>
      </w:r>
      <w:r>
        <w:t>valid</w:t>
      </w:r>
      <w:r>
        <w:rPr>
          <w:spacing w:val="-46"/>
        </w:rPr>
        <w:t xml:space="preserve"> </w:t>
      </w:r>
      <w:r>
        <w:t>beyond</w:t>
      </w:r>
      <w:r>
        <w:rPr>
          <w:spacing w:val="7"/>
        </w:rPr>
        <w:t xml:space="preserve"> </w:t>
      </w:r>
      <w:r>
        <w:t>28</w:t>
      </w:r>
      <w:r>
        <w:rPr>
          <w:spacing w:val="4"/>
        </w:rPr>
        <w:t xml:space="preserve"> </w:t>
      </w:r>
      <w:r>
        <w:t>(twenty-eight)</w:t>
      </w:r>
      <w:r>
        <w:rPr>
          <w:spacing w:val="3"/>
        </w:rPr>
        <w:t xml:space="preserve"> </w:t>
      </w:r>
      <w:r>
        <w:t>days</w:t>
      </w:r>
      <w:r>
        <w:rPr>
          <w:spacing w:val="4"/>
        </w:rPr>
        <w:t xml:space="preserve"> </w:t>
      </w:r>
      <w:r>
        <w:t>of</w:t>
      </w:r>
      <w:r>
        <w:rPr>
          <w:spacing w:val="4"/>
        </w:rPr>
        <w:t xml:space="preserve"> </w:t>
      </w:r>
      <w:r>
        <w:t>Project</w:t>
      </w:r>
      <w:r>
        <w:rPr>
          <w:spacing w:val="4"/>
        </w:rPr>
        <w:t xml:space="preserve"> </w:t>
      </w:r>
      <w:r>
        <w:t>Completion</w:t>
      </w:r>
      <w:r>
        <w:rPr>
          <w:spacing w:val="3"/>
        </w:rPr>
        <w:t xml:space="preserve"> </w:t>
      </w:r>
      <w:r>
        <w:t>Date.</w:t>
      </w:r>
    </w:p>
    <w:p w14:paraId="65174630" w14:textId="77777777" w:rsidR="00DB54BC" w:rsidRDefault="00DB54BC">
      <w:pPr>
        <w:pStyle w:val="BodyText"/>
        <w:spacing w:before="6"/>
        <w:rPr>
          <w:sz w:val="21"/>
        </w:rPr>
      </w:pPr>
    </w:p>
    <w:p w14:paraId="65174631" w14:textId="77777777" w:rsidR="00DB54BC" w:rsidRDefault="00E758CF">
      <w:pPr>
        <w:pStyle w:val="ListParagraph"/>
        <w:numPr>
          <w:ilvl w:val="1"/>
          <w:numId w:val="29"/>
        </w:numPr>
        <w:tabs>
          <w:tab w:val="left" w:pos="1320"/>
        </w:tabs>
        <w:spacing w:line="244" w:lineRule="auto"/>
        <w:ind w:right="487"/>
      </w:pPr>
      <w:r>
        <w:t>If the performance security is provided by the</w:t>
      </w:r>
      <w:r>
        <w:rPr>
          <w:spacing w:val="48"/>
        </w:rPr>
        <w:t xml:space="preserve"> </w:t>
      </w:r>
      <w:r>
        <w:t>successful</w:t>
      </w:r>
      <w:r>
        <w:rPr>
          <w:spacing w:val="48"/>
        </w:rPr>
        <w:t xml:space="preserve"> </w:t>
      </w:r>
      <w:r>
        <w:t>Bidder in the form of a</w:t>
      </w:r>
      <w:r>
        <w:rPr>
          <w:spacing w:val="1"/>
        </w:rPr>
        <w:t xml:space="preserve"> </w:t>
      </w:r>
      <w:r>
        <w:t>Bank</w:t>
      </w:r>
      <w:r>
        <w:rPr>
          <w:spacing w:val="1"/>
        </w:rPr>
        <w:t xml:space="preserve"> </w:t>
      </w:r>
      <w:r>
        <w:t>Guarantee,</w:t>
      </w:r>
      <w:r>
        <w:rPr>
          <w:spacing w:val="1"/>
        </w:rPr>
        <w:t xml:space="preserve"> </w:t>
      </w:r>
      <w:r>
        <w:t>it</w:t>
      </w:r>
      <w:r>
        <w:rPr>
          <w:spacing w:val="1"/>
        </w:rPr>
        <w:t xml:space="preserve"> </w:t>
      </w:r>
      <w:r>
        <w:t>shall</w:t>
      </w:r>
      <w:r>
        <w:rPr>
          <w:spacing w:val="1"/>
        </w:rPr>
        <w:t xml:space="preserve"> </w:t>
      </w:r>
      <w:r>
        <w:t>be</w:t>
      </w:r>
      <w:r>
        <w:rPr>
          <w:spacing w:val="1"/>
        </w:rPr>
        <w:t xml:space="preserve"> </w:t>
      </w:r>
      <w:r>
        <w:t>issued</w:t>
      </w:r>
      <w:r>
        <w:rPr>
          <w:spacing w:val="1"/>
        </w:rPr>
        <w:t xml:space="preserve"> </w:t>
      </w:r>
      <w:r>
        <w:t>either</w:t>
      </w:r>
      <w:r>
        <w:rPr>
          <w:spacing w:val="1"/>
        </w:rPr>
        <w:t xml:space="preserve"> </w:t>
      </w:r>
      <w:r>
        <w:t>(a)</w:t>
      </w:r>
      <w:r>
        <w:rPr>
          <w:spacing w:val="1"/>
        </w:rPr>
        <w:t xml:space="preserve"> </w:t>
      </w:r>
      <w:r>
        <w:t>at</w:t>
      </w:r>
      <w:r>
        <w:rPr>
          <w:spacing w:val="1"/>
        </w:rPr>
        <w:t xml:space="preserve"> </w:t>
      </w:r>
      <w:r>
        <w:t>the</w:t>
      </w:r>
      <w:r>
        <w:rPr>
          <w:spacing w:val="1"/>
        </w:rPr>
        <w:t xml:space="preserve"> </w:t>
      </w:r>
      <w:r>
        <w:t>Bidder’s</w:t>
      </w:r>
      <w:r>
        <w:rPr>
          <w:spacing w:val="1"/>
        </w:rPr>
        <w:t xml:space="preserve"> </w:t>
      </w:r>
      <w:r>
        <w:t>option,</w:t>
      </w:r>
      <w:r>
        <w:rPr>
          <w:spacing w:val="1"/>
        </w:rPr>
        <w:t xml:space="preserve"> </w:t>
      </w:r>
      <w:r>
        <w:t>by</w:t>
      </w:r>
      <w:r>
        <w:rPr>
          <w:spacing w:val="1"/>
        </w:rPr>
        <w:t xml:space="preserve"> </w:t>
      </w:r>
      <w:r>
        <w:t>a</w:t>
      </w:r>
      <w:r>
        <w:rPr>
          <w:spacing w:val="1"/>
        </w:rPr>
        <w:t xml:space="preserve"> </w:t>
      </w:r>
      <w:r>
        <w:t>Nationalized/Scheduled Indian bank or (b) by a foreign bank located in India and</w:t>
      </w:r>
      <w:r>
        <w:rPr>
          <w:spacing w:val="1"/>
        </w:rPr>
        <w:t xml:space="preserve"> </w:t>
      </w:r>
      <w:r>
        <w:t>acceptable</w:t>
      </w:r>
      <w:r>
        <w:rPr>
          <w:spacing w:val="1"/>
        </w:rPr>
        <w:t xml:space="preserve"> </w:t>
      </w:r>
      <w:r>
        <w:t>to</w:t>
      </w:r>
      <w:r>
        <w:rPr>
          <w:spacing w:val="1"/>
        </w:rPr>
        <w:t xml:space="preserve"> </w:t>
      </w:r>
      <w:r>
        <w:t>the</w:t>
      </w:r>
      <w:r>
        <w:rPr>
          <w:spacing w:val="1"/>
        </w:rPr>
        <w:t xml:space="preserve"> </w:t>
      </w:r>
      <w:r>
        <w:t>Employer.</w:t>
      </w:r>
      <w:r>
        <w:rPr>
          <w:spacing w:val="1"/>
        </w:rPr>
        <w:t xml:space="preserve"> </w:t>
      </w:r>
      <w:r>
        <w:t>As</w:t>
      </w:r>
      <w:r>
        <w:rPr>
          <w:spacing w:val="1"/>
        </w:rPr>
        <w:t xml:space="preserve"> </w:t>
      </w:r>
      <w:r>
        <w:t>per</w:t>
      </w:r>
      <w:r>
        <w:rPr>
          <w:spacing w:val="1"/>
        </w:rPr>
        <w:t xml:space="preserve"> </w:t>
      </w:r>
      <w:r>
        <w:t>GoG</w:t>
      </w:r>
      <w:r>
        <w:rPr>
          <w:spacing w:val="1"/>
        </w:rPr>
        <w:t xml:space="preserve"> </w:t>
      </w:r>
      <w:r>
        <w:t>Finance</w:t>
      </w:r>
      <w:r>
        <w:rPr>
          <w:spacing w:val="1"/>
        </w:rPr>
        <w:t xml:space="preserve"> </w:t>
      </w:r>
      <w:r>
        <w:t>Department’s</w:t>
      </w:r>
      <w:r>
        <w:rPr>
          <w:spacing w:val="1"/>
        </w:rPr>
        <w:t xml:space="preserve"> </w:t>
      </w:r>
      <w:r>
        <w:t>Circular</w:t>
      </w:r>
      <w:r>
        <w:rPr>
          <w:spacing w:val="1"/>
        </w:rPr>
        <w:t xml:space="preserve"> </w:t>
      </w:r>
      <w:r>
        <w:t>No.</w:t>
      </w:r>
      <w:r>
        <w:rPr>
          <w:spacing w:val="1"/>
        </w:rPr>
        <w:t xml:space="preserve"> </w:t>
      </w:r>
      <w:r>
        <w:t>FD/MSM/e-file/4/2023/0057/D.M.O.</w:t>
      </w:r>
      <w:r>
        <w:rPr>
          <w:spacing w:val="1"/>
        </w:rPr>
        <w:t xml:space="preserve"> </w:t>
      </w:r>
      <w:r>
        <w:t>Date</w:t>
      </w:r>
      <w:r>
        <w:rPr>
          <w:spacing w:val="1"/>
        </w:rPr>
        <w:t xml:space="preserve"> </w:t>
      </w:r>
      <w:r>
        <w:t>21/04/2023</w:t>
      </w:r>
      <w:r>
        <w:rPr>
          <w:spacing w:val="1"/>
        </w:rPr>
        <w:t xml:space="preserve"> </w:t>
      </w:r>
      <w:r>
        <w:t>or</w:t>
      </w:r>
      <w:r>
        <w:rPr>
          <w:spacing w:val="1"/>
        </w:rPr>
        <w:t xml:space="preserve"> </w:t>
      </w:r>
      <w:r>
        <w:t>as</w:t>
      </w:r>
      <w:r>
        <w:rPr>
          <w:spacing w:val="1"/>
        </w:rPr>
        <w:t xml:space="preserve"> </w:t>
      </w:r>
      <w:r>
        <w:t>per</w:t>
      </w:r>
      <w:r>
        <w:rPr>
          <w:spacing w:val="1"/>
        </w:rPr>
        <w:t xml:space="preserve"> </w:t>
      </w:r>
      <w:r>
        <w:t>their</w:t>
      </w:r>
      <w:r>
        <w:rPr>
          <w:spacing w:val="1"/>
        </w:rPr>
        <w:t xml:space="preserve"> </w:t>
      </w:r>
      <w:r>
        <w:t>latest</w:t>
      </w:r>
      <w:r>
        <w:rPr>
          <w:spacing w:val="1"/>
        </w:rPr>
        <w:t xml:space="preserve"> </w:t>
      </w:r>
      <w:r>
        <w:t>amendment.</w:t>
      </w:r>
    </w:p>
    <w:p w14:paraId="65174632" w14:textId="77777777" w:rsidR="00DB54BC" w:rsidRDefault="00DB54BC">
      <w:pPr>
        <w:pStyle w:val="BodyText"/>
        <w:spacing w:before="2"/>
        <w:rPr>
          <w:sz w:val="23"/>
        </w:rPr>
      </w:pPr>
    </w:p>
    <w:p w14:paraId="65174633" w14:textId="77777777" w:rsidR="00DB54BC" w:rsidRDefault="00E758CF">
      <w:pPr>
        <w:pStyle w:val="ListParagraph"/>
        <w:numPr>
          <w:ilvl w:val="1"/>
          <w:numId w:val="29"/>
        </w:numPr>
        <w:tabs>
          <w:tab w:val="left" w:pos="1320"/>
        </w:tabs>
        <w:spacing w:line="244" w:lineRule="auto"/>
        <w:ind w:right="491"/>
      </w:pPr>
      <w:r>
        <w:t>Failure of the successful Bidder to comply with the requirement of Sub-Clause 34.1</w:t>
      </w:r>
      <w:r>
        <w:rPr>
          <w:spacing w:val="1"/>
        </w:rPr>
        <w:t xml:space="preserve"> </w:t>
      </w:r>
      <w:r>
        <w:t>shall</w:t>
      </w:r>
      <w:r>
        <w:rPr>
          <w:spacing w:val="1"/>
        </w:rPr>
        <w:t xml:space="preserve"> </w:t>
      </w:r>
      <w:r>
        <w:t>constitute sufficient</w:t>
      </w:r>
      <w:r>
        <w:rPr>
          <w:spacing w:val="1"/>
        </w:rPr>
        <w:t xml:space="preserve"> </w:t>
      </w:r>
      <w:r>
        <w:t>grounds</w:t>
      </w:r>
      <w:r>
        <w:rPr>
          <w:spacing w:val="1"/>
        </w:rPr>
        <w:t xml:space="preserve"> </w:t>
      </w:r>
      <w:r>
        <w:t>for</w:t>
      </w:r>
      <w:r>
        <w:rPr>
          <w:spacing w:val="1"/>
        </w:rPr>
        <w:t xml:space="preserve"> </w:t>
      </w:r>
      <w:r>
        <w:t>cancellation</w:t>
      </w:r>
      <w:r>
        <w:rPr>
          <w:spacing w:val="48"/>
        </w:rPr>
        <w:t xml:space="preserve"> </w:t>
      </w:r>
      <w:r>
        <w:t>of</w:t>
      </w:r>
      <w:r>
        <w:rPr>
          <w:spacing w:val="48"/>
        </w:rPr>
        <w:t xml:space="preserve"> </w:t>
      </w:r>
      <w:r>
        <w:t>the</w:t>
      </w:r>
      <w:r>
        <w:rPr>
          <w:spacing w:val="49"/>
        </w:rPr>
        <w:t xml:space="preserve"> </w:t>
      </w:r>
      <w:r>
        <w:t>award and</w:t>
      </w:r>
      <w:r>
        <w:rPr>
          <w:spacing w:val="48"/>
        </w:rPr>
        <w:t xml:space="preserve"> </w:t>
      </w:r>
      <w:r>
        <w:t>forfeiture</w:t>
      </w:r>
      <w:r>
        <w:rPr>
          <w:spacing w:val="49"/>
        </w:rPr>
        <w:t xml:space="preserve"> </w:t>
      </w:r>
      <w:r>
        <w:t>of</w:t>
      </w:r>
      <w:r>
        <w:rPr>
          <w:spacing w:val="1"/>
        </w:rPr>
        <w:t xml:space="preserve"> </w:t>
      </w:r>
      <w:r>
        <w:t>the</w:t>
      </w:r>
      <w:r>
        <w:rPr>
          <w:spacing w:val="3"/>
        </w:rPr>
        <w:t xml:space="preserve"> </w:t>
      </w:r>
      <w:r>
        <w:t>Bid Security.</w:t>
      </w:r>
    </w:p>
    <w:p w14:paraId="65174634" w14:textId="77777777" w:rsidR="00DB54BC" w:rsidRDefault="00DB54BC">
      <w:pPr>
        <w:pStyle w:val="BodyText"/>
        <w:rPr>
          <w:sz w:val="23"/>
        </w:rPr>
      </w:pPr>
    </w:p>
    <w:p w14:paraId="65174635" w14:textId="77777777" w:rsidR="00DB54BC" w:rsidRDefault="00E758CF">
      <w:pPr>
        <w:pStyle w:val="Heading5"/>
        <w:numPr>
          <w:ilvl w:val="0"/>
          <w:numId w:val="28"/>
        </w:numPr>
        <w:tabs>
          <w:tab w:val="left" w:pos="1148"/>
          <w:tab w:val="left" w:pos="1149"/>
        </w:tabs>
      </w:pPr>
      <w:r>
        <w:t>Advance</w:t>
      </w:r>
      <w:r>
        <w:rPr>
          <w:spacing w:val="7"/>
        </w:rPr>
        <w:t xml:space="preserve"> </w:t>
      </w:r>
      <w:r>
        <w:t>Payment</w:t>
      </w:r>
      <w:r>
        <w:rPr>
          <w:spacing w:val="6"/>
        </w:rPr>
        <w:t xml:space="preserve"> </w:t>
      </w:r>
      <w:r>
        <w:t>and</w:t>
      </w:r>
      <w:r>
        <w:rPr>
          <w:spacing w:val="9"/>
        </w:rPr>
        <w:t xml:space="preserve"> </w:t>
      </w:r>
      <w:r>
        <w:t>Security</w:t>
      </w:r>
    </w:p>
    <w:p w14:paraId="65174636" w14:textId="77777777" w:rsidR="00DB54BC" w:rsidRDefault="00DB54BC">
      <w:pPr>
        <w:pStyle w:val="BodyText"/>
        <w:rPr>
          <w:b/>
          <w:sz w:val="23"/>
        </w:rPr>
      </w:pPr>
    </w:p>
    <w:p w14:paraId="65174637" w14:textId="77777777" w:rsidR="00DB54BC" w:rsidRDefault="00E758CF">
      <w:pPr>
        <w:pStyle w:val="ListParagraph"/>
        <w:numPr>
          <w:ilvl w:val="1"/>
          <w:numId w:val="28"/>
        </w:numPr>
        <w:tabs>
          <w:tab w:val="left" w:pos="1320"/>
        </w:tabs>
        <w:spacing w:line="247" w:lineRule="auto"/>
        <w:ind w:right="490"/>
      </w:pPr>
      <w:r>
        <w:t>The</w:t>
      </w:r>
      <w:r>
        <w:rPr>
          <w:spacing w:val="16"/>
        </w:rPr>
        <w:t xml:space="preserve"> </w:t>
      </w:r>
      <w:r>
        <w:t>Employer</w:t>
      </w:r>
      <w:r>
        <w:rPr>
          <w:spacing w:val="16"/>
        </w:rPr>
        <w:t xml:space="preserve"> </w:t>
      </w:r>
      <w:r>
        <w:t>will</w:t>
      </w:r>
      <w:r>
        <w:rPr>
          <w:spacing w:val="18"/>
        </w:rPr>
        <w:t xml:space="preserve"> </w:t>
      </w:r>
      <w:r>
        <w:t>provide</w:t>
      </w:r>
      <w:r>
        <w:rPr>
          <w:spacing w:val="19"/>
        </w:rPr>
        <w:t xml:space="preserve"> </w:t>
      </w:r>
      <w:r>
        <w:t>an</w:t>
      </w:r>
      <w:r>
        <w:rPr>
          <w:spacing w:val="13"/>
        </w:rPr>
        <w:t xml:space="preserve"> </w:t>
      </w:r>
      <w:r>
        <w:t>Advance</w:t>
      </w:r>
      <w:r>
        <w:rPr>
          <w:spacing w:val="20"/>
        </w:rPr>
        <w:t xml:space="preserve"> </w:t>
      </w:r>
      <w:r>
        <w:t>payment</w:t>
      </w:r>
      <w:r>
        <w:rPr>
          <w:spacing w:val="19"/>
        </w:rPr>
        <w:t xml:space="preserve"> </w:t>
      </w:r>
      <w:r>
        <w:t>on</w:t>
      </w:r>
      <w:r>
        <w:rPr>
          <w:spacing w:val="20"/>
        </w:rPr>
        <w:t xml:space="preserve"> </w:t>
      </w:r>
      <w:r>
        <w:t>the</w:t>
      </w:r>
      <w:r>
        <w:rPr>
          <w:spacing w:val="16"/>
        </w:rPr>
        <w:t xml:space="preserve"> </w:t>
      </w:r>
      <w:r>
        <w:t>Contract</w:t>
      </w:r>
      <w:r>
        <w:rPr>
          <w:spacing w:val="16"/>
        </w:rPr>
        <w:t xml:space="preserve"> </w:t>
      </w:r>
      <w:r>
        <w:t>Price</w:t>
      </w:r>
      <w:r>
        <w:rPr>
          <w:spacing w:val="20"/>
        </w:rPr>
        <w:t xml:space="preserve"> </w:t>
      </w:r>
      <w:r>
        <w:t>as</w:t>
      </w:r>
      <w:r>
        <w:rPr>
          <w:spacing w:val="16"/>
        </w:rPr>
        <w:t xml:space="preserve"> </w:t>
      </w:r>
      <w:r>
        <w:t>stipulated</w:t>
      </w:r>
      <w:r>
        <w:rPr>
          <w:spacing w:val="-46"/>
        </w:rPr>
        <w:t xml:space="preserve"> </w:t>
      </w:r>
      <w:r>
        <w:t>in</w:t>
      </w:r>
      <w:r>
        <w:rPr>
          <w:spacing w:val="1"/>
        </w:rPr>
        <w:t xml:space="preserve"> </w:t>
      </w:r>
      <w:r>
        <w:t>the</w:t>
      </w:r>
      <w:r>
        <w:rPr>
          <w:spacing w:val="1"/>
        </w:rPr>
        <w:t xml:space="preserve"> </w:t>
      </w:r>
      <w:r>
        <w:t>Conditions</w:t>
      </w:r>
      <w:r>
        <w:rPr>
          <w:spacing w:val="1"/>
        </w:rPr>
        <w:t xml:space="preserve"> </w:t>
      </w:r>
      <w:r>
        <w:t>of</w:t>
      </w:r>
      <w:r>
        <w:rPr>
          <w:spacing w:val="1"/>
        </w:rPr>
        <w:t xml:space="preserve"> </w:t>
      </w:r>
      <w:r>
        <w:t>Contract,</w:t>
      </w:r>
      <w:r>
        <w:rPr>
          <w:spacing w:val="1"/>
        </w:rPr>
        <w:t xml:space="preserve"> </w:t>
      </w:r>
      <w:r>
        <w:t>subject</w:t>
      </w:r>
      <w:r>
        <w:rPr>
          <w:spacing w:val="1"/>
        </w:rPr>
        <w:t xml:space="preserve"> </w:t>
      </w:r>
      <w:r>
        <w:t>to</w:t>
      </w:r>
      <w:r>
        <w:rPr>
          <w:spacing w:val="1"/>
        </w:rPr>
        <w:t xml:space="preserve"> </w:t>
      </w:r>
      <w:r>
        <w:t>maximum</w:t>
      </w:r>
      <w:r>
        <w:rPr>
          <w:spacing w:val="48"/>
        </w:rPr>
        <w:t xml:space="preserve"> </w:t>
      </w:r>
      <w:r>
        <w:t>amount,</w:t>
      </w:r>
      <w:r>
        <w:rPr>
          <w:spacing w:val="48"/>
        </w:rPr>
        <w:t xml:space="preserve"> </w:t>
      </w:r>
      <w:r>
        <w:t>as</w:t>
      </w:r>
      <w:r>
        <w:rPr>
          <w:spacing w:val="49"/>
        </w:rPr>
        <w:t xml:space="preserve"> </w:t>
      </w:r>
      <w:r>
        <w:t>stated</w:t>
      </w:r>
      <w:r>
        <w:rPr>
          <w:spacing w:val="48"/>
        </w:rPr>
        <w:t xml:space="preserve"> </w:t>
      </w:r>
      <w:r>
        <w:t>in</w:t>
      </w:r>
      <w:r>
        <w:rPr>
          <w:spacing w:val="49"/>
        </w:rPr>
        <w:t xml:space="preserve"> </w:t>
      </w:r>
      <w:r>
        <w:t>the</w:t>
      </w:r>
      <w:r>
        <w:rPr>
          <w:spacing w:val="1"/>
        </w:rPr>
        <w:t xml:space="preserve"> </w:t>
      </w:r>
      <w:r>
        <w:t>Contract</w:t>
      </w:r>
      <w:r>
        <w:rPr>
          <w:spacing w:val="1"/>
        </w:rPr>
        <w:t xml:space="preserve"> </w:t>
      </w:r>
      <w:r>
        <w:t>Data.</w:t>
      </w:r>
    </w:p>
    <w:p w14:paraId="65174638" w14:textId="77777777" w:rsidR="00DB54BC" w:rsidRDefault="00DB54BC">
      <w:pPr>
        <w:pStyle w:val="BodyText"/>
        <w:spacing w:before="1"/>
      </w:pPr>
    </w:p>
    <w:p w14:paraId="65174639" w14:textId="77777777" w:rsidR="00DB54BC" w:rsidRDefault="00E758CF">
      <w:pPr>
        <w:pStyle w:val="Heading5"/>
        <w:numPr>
          <w:ilvl w:val="0"/>
          <w:numId w:val="27"/>
        </w:numPr>
        <w:tabs>
          <w:tab w:val="left" w:pos="1148"/>
          <w:tab w:val="left" w:pos="1149"/>
        </w:tabs>
      </w:pPr>
      <w:r>
        <w:t>Deleted</w:t>
      </w:r>
    </w:p>
    <w:p w14:paraId="6517463A" w14:textId="77777777" w:rsidR="00DB54BC" w:rsidRDefault="00DB54BC">
      <w:pPr>
        <w:pStyle w:val="BodyText"/>
        <w:rPr>
          <w:b/>
          <w:sz w:val="30"/>
        </w:rPr>
      </w:pPr>
    </w:p>
    <w:p w14:paraId="6517463C" w14:textId="5B1BBBC5" w:rsidR="00DB54BC" w:rsidRPr="00AD2275" w:rsidRDefault="00E758CF" w:rsidP="00AD2275">
      <w:pPr>
        <w:pStyle w:val="ListParagraph"/>
        <w:numPr>
          <w:ilvl w:val="0"/>
          <w:numId w:val="27"/>
        </w:numPr>
        <w:tabs>
          <w:tab w:val="left" w:pos="1148"/>
          <w:tab w:val="left" w:pos="1149"/>
        </w:tabs>
        <w:rPr>
          <w:b/>
          <w:sz w:val="30"/>
        </w:rPr>
      </w:pPr>
      <w:r w:rsidRPr="00AD2275">
        <w:rPr>
          <w:b/>
        </w:rPr>
        <w:t>Corrupt</w:t>
      </w:r>
      <w:r w:rsidRPr="00AD2275">
        <w:rPr>
          <w:b/>
          <w:spacing w:val="11"/>
        </w:rPr>
        <w:t xml:space="preserve"> </w:t>
      </w:r>
      <w:r w:rsidRPr="00AD2275">
        <w:rPr>
          <w:b/>
        </w:rPr>
        <w:t>of</w:t>
      </w:r>
      <w:r w:rsidRPr="00AD2275">
        <w:rPr>
          <w:b/>
          <w:spacing w:val="10"/>
        </w:rPr>
        <w:t xml:space="preserve"> </w:t>
      </w:r>
      <w:r w:rsidRPr="00AD2275">
        <w:rPr>
          <w:b/>
        </w:rPr>
        <w:t>Fraudulent</w:t>
      </w:r>
      <w:r w:rsidRPr="00AD2275">
        <w:rPr>
          <w:b/>
          <w:spacing w:val="8"/>
        </w:rPr>
        <w:t xml:space="preserve"> </w:t>
      </w:r>
      <w:r w:rsidRPr="00AD2275">
        <w:rPr>
          <w:b/>
        </w:rPr>
        <w:t>Practices</w:t>
      </w:r>
    </w:p>
    <w:p w14:paraId="6517463D" w14:textId="77777777" w:rsidR="00DB54BC" w:rsidRDefault="00E758CF">
      <w:pPr>
        <w:pStyle w:val="ListParagraph"/>
        <w:numPr>
          <w:ilvl w:val="1"/>
          <w:numId w:val="27"/>
        </w:numPr>
        <w:tabs>
          <w:tab w:val="left" w:pos="1234"/>
        </w:tabs>
        <w:spacing w:line="283" w:lineRule="auto"/>
        <w:ind w:right="485" w:hanging="764"/>
      </w:pPr>
      <w:r>
        <w:t>The Employer will</w:t>
      </w:r>
      <w:r>
        <w:rPr>
          <w:spacing w:val="1"/>
        </w:rPr>
        <w:t xml:space="preserve"> </w:t>
      </w:r>
      <w:r>
        <w:t>reject</w:t>
      </w:r>
      <w:r>
        <w:rPr>
          <w:spacing w:val="1"/>
        </w:rPr>
        <w:t xml:space="preserve"> </w:t>
      </w:r>
      <w:r>
        <w:t>a proposal</w:t>
      </w:r>
      <w:r>
        <w:rPr>
          <w:spacing w:val="1"/>
        </w:rPr>
        <w:t xml:space="preserve"> </w:t>
      </w:r>
      <w:r>
        <w:t>if it</w:t>
      </w:r>
      <w:r>
        <w:rPr>
          <w:spacing w:val="1"/>
        </w:rPr>
        <w:t xml:space="preserve"> </w:t>
      </w:r>
      <w:r>
        <w:t>determines</w:t>
      </w:r>
      <w:r>
        <w:rPr>
          <w:spacing w:val="48"/>
        </w:rPr>
        <w:t xml:space="preserve"> </w:t>
      </w:r>
      <w:r>
        <w:t>that</w:t>
      </w:r>
      <w:r>
        <w:rPr>
          <w:spacing w:val="48"/>
        </w:rPr>
        <w:t xml:space="preserve"> </w:t>
      </w:r>
      <w:r>
        <w:t>the</w:t>
      </w:r>
      <w:r>
        <w:rPr>
          <w:spacing w:val="49"/>
        </w:rPr>
        <w:t xml:space="preserve"> </w:t>
      </w:r>
      <w:r>
        <w:t>Bidder recommended</w:t>
      </w:r>
      <w:r>
        <w:rPr>
          <w:spacing w:val="1"/>
        </w:rPr>
        <w:t xml:space="preserve"> </w:t>
      </w:r>
      <w:r>
        <w:t>for</w:t>
      </w:r>
      <w:r>
        <w:rPr>
          <w:spacing w:val="1"/>
        </w:rPr>
        <w:t xml:space="preserve"> </w:t>
      </w:r>
      <w:r>
        <w:t>award</w:t>
      </w:r>
      <w:r>
        <w:rPr>
          <w:spacing w:val="1"/>
        </w:rPr>
        <w:t xml:space="preserve"> </w:t>
      </w:r>
      <w:r>
        <w:t>has</w:t>
      </w:r>
      <w:r>
        <w:rPr>
          <w:spacing w:val="1"/>
        </w:rPr>
        <w:t xml:space="preserve"> </w:t>
      </w:r>
      <w:r>
        <w:t>engaged</w:t>
      </w:r>
      <w:r>
        <w:rPr>
          <w:spacing w:val="1"/>
        </w:rPr>
        <w:t xml:space="preserve"> </w:t>
      </w:r>
      <w:r>
        <w:t>in</w:t>
      </w:r>
      <w:r>
        <w:rPr>
          <w:spacing w:val="1"/>
        </w:rPr>
        <w:t xml:space="preserve"> </w:t>
      </w:r>
      <w:r>
        <w:t>corrupt</w:t>
      </w:r>
      <w:r>
        <w:rPr>
          <w:spacing w:val="1"/>
        </w:rPr>
        <w:t xml:space="preserve"> </w:t>
      </w:r>
      <w:r>
        <w:t>or</w:t>
      </w:r>
      <w:r>
        <w:rPr>
          <w:spacing w:val="1"/>
        </w:rPr>
        <w:t xml:space="preserve"> </w:t>
      </w:r>
      <w:r>
        <w:t>fraudulent</w:t>
      </w:r>
      <w:r>
        <w:rPr>
          <w:spacing w:val="1"/>
        </w:rPr>
        <w:t xml:space="preserve"> </w:t>
      </w:r>
      <w:r>
        <w:t>practices</w:t>
      </w:r>
      <w:r>
        <w:rPr>
          <w:spacing w:val="1"/>
        </w:rPr>
        <w:t xml:space="preserve"> </w:t>
      </w:r>
      <w:r>
        <w:t>in</w:t>
      </w:r>
      <w:r>
        <w:rPr>
          <w:spacing w:val="1"/>
        </w:rPr>
        <w:t xml:space="preserve"> </w:t>
      </w:r>
      <w:r>
        <w:t>completing</w:t>
      </w:r>
      <w:r>
        <w:rPr>
          <w:spacing w:val="1"/>
        </w:rPr>
        <w:t xml:space="preserve"> </w:t>
      </w:r>
      <w:r>
        <w:t>for</w:t>
      </w:r>
      <w:r>
        <w:rPr>
          <w:spacing w:val="1"/>
        </w:rPr>
        <w:t xml:space="preserve"> </w:t>
      </w:r>
      <w:r>
        <w:t>the</w:t>
      </w:r>
      <w:r>
        <w:rPr>
          <w:spacing w:val="1"/>
        </w:rPr>
        <w:t xml:space="preserve"> </w:t>
      </w:r>
      <w:r>
        <w:t>contract in question and will declare the firm ineligible, either indefinitely or for a</w:t>
      </w:r>
      <w:r>
        <w:rPr>
          <w:spacing w:val="1"/>
        </w:rPr>
        <w:t xml:space="preserve"> </w:t>
      </w:r>
      <w:r>
        <w:t>stated period of time, to be awarded a contract with National Highways Authority of</w:t>
      </w:r>
      <w:r>
        <w:rPr>
          <w:spacing w:val="1"/>
        </w:rPr>
        <w:t xml:space="preserve"> </w:t>
      </w:r>
      <w:r>
        <w:t>India/</w:t>
      </w:r>
      <w:r>
        <w:rPr>
          <w:spacing w:val="25"/>
        </w:rPr>
        <w:t xml:space="preserve"> </w:t>
      </w:r>
      <w:r>
        <w:t>State</w:t>
      </w:r>
      <w:r>
        <w:rPr>
          <w:spacing w:val="25"/>
        </w:rPr>
        <w:t xml:space="preserve"> </w:t>
      </w:r>
      <w:r>
        <w:t>PWD</w:t>
      </w:r>
      <w:r>
        <w:rPr>
          <w:spacing w:val="26"/>
        </w:rPr>
        <w:t xml:space="preserve"> </w:t>
      </w:r>
      <w:r>
        <w:t>and</w:t>
      </w:r>
      <w:r>
        <w:rPr>
          <w:spacing w:val="24"/>
        </w:rPr>
        <w:t xml:space="preserve"> </w:t>
      </w:r>
      <w:r>
        <w:t>any</w:t>
      </w:r>
      <w:r>
        <w:rPr>
          <w:spacing w:val="25"/>
        </w:rPr>
        <w:t xml:space="preserve"> </w:t>
      </w:r>
      <w:r>
        <w:t>other</w:t>
      </w:r>
      <w:r>
        <w:rPr>
          <w:spacing w:val="28"/>
        </w:rPr>
        <w:t xml:space="preserve"> </w:t>
      </w:r>
      <w:r>
        <w:t>agencies,</w:t>
      </w:r>
      <w:r>
        <w:rPr>
          <w:spacing w:val="26"/>
        </w:rPr>
        <w:t xml:space="preserve"> </w:t>
      </w:r>
      <w:r>
        <w:t>if</w:t>
      </w:r>
      <w:r>
        <w:rPr>
          <w:spacing w:val="25"/>
        </w:rPr>
        <w:t xml:space="preserve"> </w:t>
      </w:r>
      <w:r>
        <w:t>it</w:t>
      </w:r>
      <w:r>
        <w:rPr>
          <w:spacing w:val="26"/>
        </w:rPr>
        <w:t xml:space="preserve"> </w:t>
      </w:r>
      <w:r>
        <w:t>at</w:t>
      </w:r>
      <w:r>
        <w:rPr>
          <w:spacing w:val="26"/>
        </w:rPr>
        <w:t xml:space="preserve"> </w:t>
      </w:r>
      <w:r>
        <w:t>any</w:t>
      </w:r>
      <w:r>
        <w:rPr>
          <w:spacing w:val="24"/>
        </w:rPr>
        <w:t xml:space="preserve"> </w:t>
      </w:r>
      <w:r>
        <w:t>time</w:t>
      </w:r>
      <w:r>
        <w:rPr>
          <w:spacing w:val="26"/>
        </w:rPr>
        <w:t xml:space="preserve"> </w:t>
      </w:r>
      <w:r>
        <w:t>determines</w:t>
      </w:r>
      <w:r>
        <w:rPr>
          <w:spacing w:val="26"/>
        </w:rPr>
        <w:t xml:space="preserve"> </w:t>
      </w:r>
      <w:r>
        <w:t>that</w:t>
      </w:r>
      <w:r>
        <w:rPr>
          <w:spacing w:val="26"/>
        </w:rPr>
        <w:t xml:space="preserve"> </w:t>
      </w:r>
      <w:r>
        <w:t>the</w:t>
      </w:r>
      <w:r>
        <w:rPr>
          <w:spacing w:val="24"/>
        </w:rPr>
        <w:t xml:space="preserve"> </w:t>
      </w:r>
      <w:r>
        <w:t>firm</w:t>
      </w:r>
      <w:r>
        <w:rPr>
          <w:spacing w:val="-46"/>
        </w:rPr>
        <w:t xml:space="preserve"> </w:t>
      </w:r>
      <w:r>
        <w:t>has</w:t>
      </w:r>
      <w:r>
        <w:rPr>
          <w:spacing w:val="1"/>
        </w:rPr>
        <w:t xml:space="preserve"> </w:t>
      </w:r>
      <w:r>
        <w:t>engaged in corrupt</w:t>
      </w:r>
      <w:r>
        <w:rPr>
          <w:spacing w:val="48"/>
        </w:rPr>
        <w:t xml:space="preserve"> </w:t>
      </w:r>
      <w:r>
        <w:t>or fraudulent</w:t>
      </w:r>
      <w:r>
        <w:rPr>
          <w:spacing w:val="48"/>
        </w:rPr>
        <w:t xml:space="preserve"> </w:t>
      </w:r>
      <w:r>
        <w:t>practices</w:t>
      </w:r>
      <w:r>
        <w:rPr>
          <w:spacing w:val="49"/>
        </w:rPr>
        <w:t xml:space="preserve"> </w:t>
      </w:r>
      <w:r>
        <w:t>in completing for</w:t>
      </w:r>
      <w:r>
        <w:rPr>
          <w:spacing w:val="48"/>
        </w:rPr>
        <w:t xml:space="preserve"> </w:t>
      </w:r>
      <w:r>
        <w:t>the</w:t>
      </w:r>
      <w:r>
        <w:rPr>
          <w:spacing w:val="49"/>
        </w:rPr>
        <w:t xml:space="preserve"> </w:t>
      </w:r>
      <w:r>
        <w:t>contractor, or</w:t>
      </w:r>
      <w:r>
        <w:rPr>
          <w:spacing w:val="1"/>
        </w:rPr>
        <w:t xml:space="preserve"> </w:t>
      </w:r>
      <w:r>
        <w:t>in</w:t>
      </w:r>
      <w:r>
        <w:rPr>
          <w:spacing w:val="-1"/>
        </w:rPr>
        <w:t xml:space="preserve"> </w:t>
      </w:r>
      <w:r>
        <w:t>execution.</w:t>
      </w:r>
    </w:p>
    <w:p w14:paraId="6517463E" w14:textId="77777777" w:rsidR="00DB54BC" w:rsidRDefault="00E758CF">
      <w:pPr>
        <w:pStyle w:val="ListParagraph"/>
        <w:numPr>
          <w:ilvl w:val="1"/>
          <w:numId w:val="27"/>
        </w:numPr>
        <w:tabs>
          <w:tab w:val="left" w:pos="1234"/>
        </w:tabs>
        <w:spacing w:line="283" w:lineRule="auto"/>
        <w:ind w:right="489" w:hanging="764"/>
      </w:pPr>
      <w:r>
        <w:t>Furthermore,</w:t>
      </w:r>
      <w:r>
        <w:rPr>
          <w:spacing w:val="1"/>
        </w:rPr>
        <w:t xml:space="preserve"> </w:t>
      </w:r>
      <w:r>
        <w:t>Bidders shall</w:t>
      </w:r>
      <w:r>
        <w:rPr>
          <w:spacing w:val="1"/>
        </w:rPr>
        <w:t xml:space="preserve"> </w:t>
      </w:r>
      <w:r>
        <w:t>be</w:t>
      </w:r>
      <w:r>
        <w:rPr>
          <w:spacing w:val="48"/>
        </w:rPr>
        <w:t xml:space="preserve"> </w:t>
      </w:r>
      <w:r>
        <w:t>aware of the provision stated in Sub-</w:t>
      </w:r>
      <w:r>
        <w:rPr>
          <w:spacing w:val="48"/>
        </w:rPr>
        <w:t xml:space="preserve"> </w:t>
      </w:r>
      <w:r>
        <w:t>Clause 59.2</w:t>
      </w:r>
      <w:r>
        <w:rPr>
          <w:spacing w:val="49"/>
        </w:rPr>
        <w:t xml:space="preserve"> </w:t>
      </w:r>
      <w:r>
        <w:t>of</w:t>
      </w:r>
      <w:r>
        <w:rPr>
          <w:spacing w:val="1"/>
        </w:rPr>
        <w:t xml:space="preserve"> </w:t>
      </w:r>
      <w:r>
        <w:t>the</w:t>
      </w:r>
      <w:r>
        <w:rPr>
          <w:spacing w:val="1"/>
        </w:rPr>
        <w:t xml:space="preserve"> </w:t>
      </w:r>
      <w:r>
        <w:t>Conditions</w:t>
      </w:r>
      <w:r>
        <w:rPr>
          <w:spacing w:val="1"/>
        </w:rPr>
        <w:t xml:space="preserve"> </w:t>
      </w:r>
      <w:r>
        <w:t>of</w:t>
      </w:r>
      <w:r>
        <w:rPr>
          <w:spacing w:val="2"/>
        </w:rPr>
        <w:t xml:space="preserve"> </w:t>
      </w:r>
      <w:r>
        <w:t>Contract.</w:t>
      </w:r>
    </w:p>
    <w:p w14:paraId="6517463F" w14:textId="77777777" w:rsidR="00DB54BC" w:rsidRDefault="00DB54BC">
      <w:pPr>
        <w:spacing w:line="283" w:lineRule="auto"/>
        <w:jc w:val="both"/>
        <w:sectPr w:rsidR="00DB54BC" w:rsidSect="00830AF6">
          <w:pgSz w:w="12240" w:h="15840"/>
          <w:pgMar w:top="600" w:right="1020" w:bottom="460" w:left="1400" w:header="0" w:footer="279" w:gutter="0"/>
          <w:pgNumType w:start="1" w:chapStyle="1"/>
          <w:cols w:space="720"/>
        </w:sectPr>
      </w:pPr>
    </w:p>
    <w:p w14:paraId="65174640" w14:textId="77777777" w:rsidR="00DB54BC" w:rsidRDefault="00E758CF">
      <w:pPr>
        <w:pStyle w:val="Heading3"/>
        <w:ind w:left="3939" w:right="138"/>
        <w:jc w:val="center"/>
      </w:pPr>
      <w:r>
        <w:lastRenderedPageBreak/>
        <w:t>APPENDIX</w:t>
      </w:r>
      <w:r>
        <w:rPr>
          <w:spacing w:val="1"/>
        </w:rPr>
        <w:t xml:space="preserve"> </w:t>
      </w:r>
      <w:r>
        <w:t>TO</w:t>
      </w:r>
      <w:r>
        <w:rPr>
          <w:spacing w:val="4"/>
        </w:rPr>
        <w:t xml:space="preserve"> </w:t>
      </w:r>
      <w:r>
        <w:t>ITB</w:t>
      </w:r>
    </w:p>
    <w:p w14:paraId="65174641" w14:textId="77777777" w:rsidR="00DB54BC" w:rsidRDefault="00E758CF">
      <w:pPr>
        <w:spacing w:before="9" w:line="247" w:lineRule="auto"/>
        <w:ind w:left="4215" w:right="415"/>
        <w:jc w:val="center"/>
        <w:rPr>
          <w:b/>
          <w:sz w:val="20"/>
        </w:rPr>
      </w:pPr>
      <w:r>
        <w:rPr>
          <w:b/>
          <w:spacing w:val="-2"/>
          <w:w w:val="105"/>
          <w:sz w:val="20"/>
        </w:rPr>
        <w:t>Clause Reference</w:t>
      </w:r>
      <w:r>
        <w:rPr>
          <w:b/>
          <w:spacing w:val="-44"/>
          <w:w w:val="105"/>
          <w:sz w:val="20"/>
        </w:rPr>
        <w:t xml:space="preserve"> </w:t>
      </w:r>
      <w:r>
        <w:rPr>
          <w:b/>
          <w:w w:val="105"/>
          <w:sz w:val="20"/>
        </w:rPr>
        <w:t>With respect to</w:t>
      </w:r>
      <w:r>
        <w:rPr>
          <w:b/>
          <w:spacing w:val="1"/>
          <w:w w:val="105"/>
          <w:sz w:val="20"/>
        </w:rPr>
        <w:t xml:space="preserve"> </w:t>
      </w:r>
      <w:r>
        <w:rPr>
          <w:b/>
          <w:w w:val="105"/>
          <w:sz w:val="20"/>
        </w:rPr>
        <w:t>Section</w:t>
      </w:r>
      <w:r>
        <w:rPr>
          <w:b/>
          <w:spacing w:val="-5"/>
          <w:w w:val="105"/>
          <w:sz w:val="20"/>
        </w:rPr>
        <w:t xml:space="preserve"> </w:t>
      </w:r>
      <w:r>
        <w:rPr>
          <w:b/>
          <w:w w:val="105"/>
          <w:sz w:val="20"/>
        </w:rPr>
        <w:t>–I</w:t>
      </w:r>
    </w:p>
    <w:p w14:paraId="65174642" w14:textId="77777777" w:rsidR="00DB54BC" w:rsidRDefault="00DB54BC">
      <w:pPr>
        <w:pStyle w:val="BodyText"/>
        <w:spacing w:before="8"/>
        <w:rPr>
          <w:b/>
          <w:sz w:val="20"/>
        </w:rPr>
      </w:pPr>
    </w:p>
    <w:p w14:paraId="65174643" w14:textId="539B8657" w:rsidR="00DB54BC" w:rsidRPr="00F30C54" w:rsidRDefault="00E758CF">
      <w:pPr>
        <w:pStyle w:val="ListParagraph"/>
        <w:numPr>
          <w:ilvl w:val="2"/>
          <w:numId w:val="27"/>
        </w:numPr>
        <w:tabs>
          <w:tab w:val="left" w:pos="1339"/>
          <w:tab w:val="left" w:pos="1340"/>
        </w:tabs>
        <w:spacing w:line="244" w:lineRule="auto"/>
        <w:ind w:right="56" w:hanging="706"/>
        <w:rPr>
          <w:b/>
        </w:rPr>
      </w:pPr>
      <w:r>
        <w:t>The</w:t>
      </w:r>
      <w:r>
        <w:rPr>
          <w:spacing w:val="17"/>
        </w:rPr>
        <w:t xml:space="preserve"> </w:t>
      </w:r>
      <w:r>
        <w:t>Name</w:t>
      </w:r>
      <w:r>
        <w:rPr>
          <w:spacing w:val="10"/>
        </w:rPr>
        <w:t xml:space="preserve"> </w:t>
      </w:r>
      <w:r>
        <w:t>of</w:t>
      </w:r>
      <w:r>
        <w:rPr>
          <w:spacing w:val="14"/>
        </w:rPr>
        <w:t xml:space="preserve"> </w:t>
      </w:r>
      <w:r>
        <w:t>the</w:t>
      </w:r>
      <w:r>
        <w:rPr>
          <w:spacing w:val="14"/>
        </w:rPr>
        <w:t xml:space="preserve"> </w:t>
      </w:r>
      <w:r>
        <w:t>Employer</w:t>
      </w:r>
      <w:r>
        <w:rPr>
          <w:spacing w:val="13"/>
        </w:rPr>
        <w:t xml:space="preserve"> </w:t>
      </w:r>
      <w:r>
        <w:t>is</w:t>
      </w:r>
      <w:r w:rsidR="00D44DEA" w:rsidRPr="00E7772B">
        <w:rPr>
          <w:b/>
          <w:bCs/>
          <w:noProof/>
          <w:color w:val="3333FF"/>
          <w:spacing w:val="19"/>
        </w:rPr>
        <w:t xml:space="preserve"> </w:t>
      </w:r>
      <w:r w:rsidR="002A699F">
        <w:rPr>
          <w:b/>
          <w:bCs/>
          <w:noProof/>
          <w:color w:val="3333FF"/>
          <w:spacing w:val="19"/>
        </w:rPr>
        <w:t>DEPUTY</w:t>
      </w:r>
      <w:r w:rsidRPr="00E7772B">
        <w:rPr>
          <w:b/>
          <w:bCs/>
          <w:noProof/>
          <w:color w:val="3333FF"/>
          <w:spacing w:val="19"/>
        </w:rPr>
        <w:t xml:space="preserve"> </w:t>
      </w:r>
      <w:r w:rsidR="00010B74" w:rsidRPr="00010B74">
        <w:rPr>
          <w:b/>
          <w:bCs/>
          <w:color w:val="3333FF"/>
          <w:spacing w:val="19"/>
        </w:rPr>
        <w:fldChar w:fldCharType="begin"/>
      </w:r>
      <w:r w:rsidR="00010B74" w:rsidRPr="00010B74">
        <w:rPr>
          <w:b/>
          <w:bCs/>
          <w:color w:val="3333FF"/>
          <w:spacing w:val="19"/>
        </w:rPr>
        <w:instrText xml:space="preserve"> MERGEFIELD opening_authority </w:instrText>
      </w:r>
      <w:r w:rsidR="00010B74" w:rsidRPr="00010B74">
        <w:rPr>
          <w:b/>
          <w:bCs/>
          <w:color w:val="3333FF"/>
          <w:spacing w:val="19"/>
        </w:rPr>
        <w:fldChar w:fldCharType="separate"/>
      </w:r>
      <w:r w:rsidR="00FA02C9" w:rsidRPr="00655C99">
        <w:rPr>
          <w:b/>
          <w:bCs/>
          <w:noProof/>
          <w:color w:val="3333FF"/>
          <w:spacing w:val="19"/>
        </w:rPr>
        <w:t>EXECU</w:t>
      </w:r>
      <w:r w:rsidR="00D60241">
        <w:rPr>
          <w:b/>
          <w:bCs/>
          <w:noProof/>
          <w:color w:val="3333FF"/>
          <w:spacing w:val="19"/>
        </w:rPr>
        <w:t>T</w:t>
      </w:r>
      <w:r w:rsidR="00FA02C9" w:rsidRPr="00655C99">
        <w:rPr>
          <w:b/>
          <w:bCs/>
          <w:noProof/>
          <w:color w:val="3333FF"/>
          <w:spacing w:val="19"/>
        </w:rPr>
        <w:t xml:space="preserve">IVE ENGINEER, </w:t>
      </w:r>
      <w:r w:rsidR="00E96A63">
        <w:rPr>
          <w:b/>
          <w:bCs/>
          <w:noProof/>
          <w:color w:val="3333FF"/>
          <w:spacing w:val="19"/>
        </w:rPr>
        <w:t>BHUJ</w:t>
      </w:r>
      <w:r w:rsidR="00FA02C9" w:rsidRPr="00655C99">
        <w:rPr>
          <w:b/>
          <w:bCs/>
          <w:noProof/>
          <w:color w:val="3333FF"/>
          <w:spacing w:val="19"/>
        </w:rPr>
        <w:t xml:space="preserve"> ELECTRICAL (R&amp;B) </w:t>
      </w:r>
      <w:r w:rsidR="00E7772B">
        <w:rPr>
          <w:b/>
          <w:bCs/>
          <w:noProof/>
          <w:color w:val="3333FF"/>
          <w:spacing w:val="19"/>
        </w:rPr>
        <w:t xml:space="preserve"> SUB </w:t>
      </w:r>
      <w:r w:rsidR="00FA02C9" w:rsidRPr="00655C99">
        <w:rPr>
          <w:b/>
          <w:bCs/>
          <w:noProof/>
          <w:color w:val="3333FF"/>
          <w:spacing w:val="19"/>
        </w:rPr>
        <w:t xml:space="preserve">DIVISION, </w:t>
      </w:r>
      <w:r w:rsidR="00010B74" w:rsidRPr="00010B74">
        <w:rPr>
          <w:b/>
          <w:bCs/>
          <w:color w:val="3333FF"/>
          <w:spacing w:val="19"/>
        </w:rPr>
        <w:fldChar w:fldCharType="end"/>
      </w:r>
      <w:r w:rsidR="0073542A">
        <w:rPr>
          <w:b/>
          <w:bCs/>
          <w:color w:val="3333FF"/>
          <w:spacing w:val="19"/>
        </w:rPr>
        <w:t>GANDHIDHAM</w:t>
      </w:r>
    </w:p>
    <w:p w14:paraId="20E6CFEE" w14:textId="77777777" w:rsidR="00A80155" w:rsidRPr="00A80155" w:rsidRDefault="00E758CF">
      <w:pPr>
        <w:pStyle w:val="ListParagraph"/>
        <w:numPr>
          <w:ilvl w:val="2"/>
          <w:numId w:val="27"/>
        </w:numPr>
        <w:tabs>
          <w:tab w:val="left" w:pos="1339"/>
          <w:tab w:val="left" w:pos="1340"/>
        </w:tabs>
        <w:spacing w:before="2" w:line="244" w:lineRule="auto"/>
        <w:ind w:left="1339" w:right="3131"/>
      </w:pPr>
      <w:r>
        <w:t>The</w:t>
      </w:r>
      <w:r>
        <w:rPr>
          <w:spacing w:val="9"/>
        </w:rPr>
        <w:t xml:space="preserve"> </w:t>
      </w:r>
      <w:r>
        <w:t>last</w:t>
      </w:r>
      <w:r>
        <w:rPr>
          <w:spacing w:val="6"/>
        </w:rPr>
        <w:t xml:space="preserve"> </w:t>
      </w:r>
      <w:r>
        <w:t>five</w:t>
      </w:r>
      <w:r>
        <w:rPr>
          <w:spacing w:val="9"/>
        </w:rPr>
        <w:t xml:space="preserve"> </w:t>
      </w:r>
      <w:r>
        <w:t>years.</w:t>
      </w:r>
      <w:r>
        <w:rPr>
          <w:spacing w:val="-45"/>
        </w:rPr>
        <w:t xml:space="preserve"> </w:t>
      </w:r>
    </w:p>
    <w:p w14:paraId="5AE62775" w14:textId="7B77C935" w:rsidR="00A80155" w:rsidRDefault="00A80155" w:rsidP="00A80155">
      <w:pPr>
        <w:pStyle w:val="ListParagraph"/>
        <w:tabs>
          <w:tab w:val="left" w:pos="1339"/>
          <w:tab w:val="left" w:pos="1340"/>
        </w:tabs>
        <w:spacing w:before="2" w:line="244" w:lineRule="auto"/>
        <w:ind w:left="1339" w:right="3131" w:firstLine="0"/>
        <w:jc w:val="left"/>
      </w:pPr>
      <w:r>
        <w:t>202</w:t>
      </w:r>
      <w:r w:rsidR="003B4F63">
        <w:t>5</w:t>
      </w:r>
      <w:r w:rsidR="00904355">
        <w:t xml:space="preserve"> </w:t>
      </w:r>
      <w:r>
        <w:t>-</w:t>
      </w:r>
      <w:r w:rsidR="00904355">
        <w:t xml:space="preserve"> </w:t>
      </w:r>
      <w:r>
        <w:t>202</w:t>
      </w:r>
      <w:r w:rsidR="003B4F63">
        <w:t>6</w:t>
      </w:r>
    </w:p>
    <w:p w14:paraId="65174644" w14:textId="1DEFE431" w:rsidR="00DB54BC" w:rsidRDefault="00E758CF" w:rsidP="00A80155">
      <w:pPr>
        <w:pStyle w:val="ListParagraph"/>
        <w:tabs>
          <w:tab w:val="left" w:pos="1339"/>
          <w:tab w:val="left" w:pos="1340"/>
        </w:tabs>
        <w:spacing w:before="2" w:line="244" w:lineRule="auto"/>
        <w:ind w:left="1339" w:right="3131" w:firstLine="0"/>
        <w:jc w:val="left"/>
      </w:pPr>
      <w:r>
        <w:t>202</w:t>
      </w:r>
      <w:r w:rsidR="003B4F63">
        <w:t>4</w:t>
      </w:r>
      <w:r>
        <w:t>–</w:t>
      </w:r>
      <w:r>
        <w:rPr>
          <w:spacing w:val="-1"/>
        </w:rPr>
        <w:t xml:space="preserve"> </w:t>
      </w:r>
      <w:r>
        <w:t>202</w:t>
      </w:r>
      <w:r w:rsidR="003B4F63">
        <w:t>5</w:t>
      </w:r>
    </w:p>
    <w:p w14:paraId="65174645" w14:textId="7BCF9014" w:rsidR="00DB54BC" w:rsidRDefault="00E758CF">
      <w:pPr>
        <w:pStyle w:val="BodyText"/>
        <w:spacing w:before="5"/>
        <w:ind w:left="1339"/>
      </w:pPr>
      <w:r>
        <w:t>20</w:t>
      </w:r>
      <w:r w:rsidR="00FE7703">
        <w:t>23</w:t>
      </w:r>
      <w:r>
        <w:rPr>
          <w:spacing w:val="10"/>
        </w:rPr>
        <w:t xml:space="preserve"> </w:t>
      </w:r>
      <w:r>
        <w:t>–</w:t>
      </w:r>
      <w:r>
        <w:rPr>
          <w:spacing w:val="15"/>
        </w:rPr>
        <w:t xml:space="preserve"> </w:t>
      </w:r>
      <w:r>
        <w:t>202</w:t>
      </w:r>
      <w:r w:rsidR="00FE7703">
        <w:t>4</w:t>
      </w:r>
    </w:p>
    <w:p w14:paraId="65174646" w14:textId="3E37DF28" w:rsidR="00DB54BC" w:rsidRDefault="00E758CF">
      <w:pPr>
        <w:pStyle w:val="BodyText"/>
        <w:spacing w:before="6"/>
        <w:ind w:left="1339"/>
      </w:pPr>
      <w:r>
        <w:t>20</w:t>
      </w:r>
      <w:r w:rsidR="00FE7703">
        <w:t>22</w:t>
      </w:r>
      <w:r>
        <w:rPr>
          <w:spacing w:val="10"/>
        </w:rPr>
        <w:t xml:space="preserve"> </w:t>
      </w:r>
      <w:r>
        <w:t>–</w:t>
      </w:r>
      <w:r>
        <w:rPr>
          <w:spacing w:val="15"/>
        </w:rPr>
        <w:t xml:space="preserve"> </w:t>
      </w:r>
      <w:r>
        <w:t>202</w:t>
      </w:r>
      <w:r w:rsidR="00FE7703">
        <w:t>3</w:t>
      </w:r>
    </w:p>
    <w:p w14:paraId="65174647" w14:textId="36F3E8F9" w:rsidR="00DB54BC" w:rsidRDefault="00E758CF">
      <w:pPr>
        <w:pStyle w:val="BodyText"/>
        <w:spacing w:before="6"/>
        <w:ind w:left="1339"/>
      </w:pPr>
      <w:r>
        <w:t>20</w:t>
      </w:r>
      <w:r w:rsidR="00FE7703">
        <w:t>21</w:t>
      </w:r>
      <w:r>
        <w:rPr>
          <w:spacing w:val="10"/>
        </w:rPr>
        <w:t xml:space="preserve"> </w:t>
      </w:r>
      <w:r>
        <w:t>–</w:t>
      </w:r>
      <w:r>
        <w:rPr>
          <w:spacing w:val="15"/>
        </w:rPr>
        <w:t xml:space="preserve"> </w:t>
      </w:r>
      <w:r>
        <w:t>20</w:t>
      </w:r>
      <w:r w:rsidR="00FE7703">
        <w:t>22</w:t>
      </w:r>
    </w:p>
    <w:p w14:paraId="65174649" w14:textId="77777777" w:rsidR="00DB54BC" w:rsidRDefault="00E758CF">
      <w:pPr>
        <w:pStyle w:val="ListParagraph"/>
        <w:numPr>
          <w:ilvl w:val="2"/>
          <w:numId w:val="27"/>
        </w:numPr>
        <w:tabs>
          <w:tab w:val="left" w:pos="1339"/>
          <w:tab w:val="left" w:pos="1340"/>
        </w:tabs>
        <w:spacing w:before="8" w:line="244" w:lineRule="auto"/>
        <w:ind w:right="842" w:hanging="706"/>
        <w:rPr>
          <w:b/>
        </w:rPr>
      </w:pPr>
      <w:r>
        <w:t>This</w:t>
      </w:r>
      <w:r>
        <w:rPr>
          <w:spacing w:val="15"/>
        </w:rPr>
        <w:t xml:space="preserve"> </w:t>
      </w:r>
      <w:r>
        <w:t>Annual</w:t>
      </w:r>
      <w:r>
        <w:rPr>
          <w:spacing w:val="18"/>
        </w:rPr>
        <w:t xml:space="preserve"> </w:t>
      </w:r>
      <w:r>
        <w:t>Financial</w:t>
      </w:r>
      <w:r>
        <w:rPr>
          <w:spacing w:val="17"/>
        </w:rPr>
        <w:t xml:space="preserve"> </w:t>
      </w:r>
      <w:r>
        <w:t>Turnover</w:t>
      </w:r>
      <w:r>
        <w:rPr>
          <w:spacing w:val="17"/>
        </w:rPr>
        <w:t xml:space="preserve"> </w:t>
      </w:r>
      <w:r>
        <w:t>Amount</w:t>
      </w:r>
      <w:r>
        <w:rPr>
          <w:spacing w:val="18"/>
        </w:rPr>
        <w:t xml:space="preserve"> </w:t>
      </w:r>
      <w:r>
        <w:t>is</w:t>
      </w:r>
      <w:r>
        <w:rPr>
          <w:spacing w:val="-46"/>
        </w:rPr>
        <w:t xml:space="preserve"> </w:t>
      </w:r>
      <w:r>
        <w:t>Rs.</w:t>
      </w:r>
      <w:r>
        <w:rPr>
          <w:spacing w:val="-1"/>
        </w:rPr>
        <w:t xml:space="preserve"> </w:t>
      </w:r>
      <w:r>
        <w:rPr>
          <w:b/>
        </w:rPr>
        <w:t>--</w:t>
      </w:r>
    </w:p>
    <w:p w14:paraId="07810326" w14:textId="44AA1C92" w:rsidR="00A21AEF" w:rsidRPr="00B930E8" w:rsidRDefault="00E758CF" w:rsidP="00A21AEF">
      <w:pPr>
        <w:pStyle w:val="ListParagraph"/>
        <w:numPr>
          <w:ilvl w:val="2"/>
          <w:numId w:val="27"/>
        </w:numPr>
        <w:tabs>
          <w:tab w:val="left" w:pos="1339"/>
          <w:tab w:val="left" w:pos="1340"/>
        </w:tabs>
        <w:spacing w:before="6"/>
        <w:ind w:left="1339"/>
        <w:rPr>
          <w:b/>
          <w:bCs/>
          <w:color w:val="FF0000"/>
        </w:rPr>
      </w:pPr>
      <w:r>
        <w:t>Value</w:t>
      </w:r>
      <w:r w:rsidRPr="00A21AEF">
        <w:rPr>
          <w:spacing w:val="10"/>
        </w:rPr>
        <w:t xml:space="preserve"> </w:t>
      </w:r>
      <w:r>
        <w:t>of</w:t>
      </w:r>
      <w:r w:rsidRPr="00A21AEF">
        <w:rPr>
          <w:spacing w:val="8"/>
        </w:rPr>
        <w:t xml:space="preserve"> </w:t>
      </w:r>
      <w:r>
        <w:t>Work</w:t>
      </w:r>
      <w:r w:rsidRPr="00A21AEF">
        <w:rPr>
          <w:spacing w:val="4"/>
        </w:rPr>
        <w:t xml:space="preserve"> </w:t>
      </w:r>
      <w:r>
        <w:t>is</w:t>
      </w:r>
      <w:r w:rsidRPr="00A21AEF">
        <w:rPr>
          <w:spacing w:val="10"/>
        </w:rPr>
        <w:t xml:space="preserve"> </w:t>
      </w:r>
      <w:r w:rsidRPr="00A21AEF">
        <w:rPr>
          <w:b/>
          <w:bCs/>
          <w:color w:val="FF0000"/>
        </w:rPr>
        <w:t>Rs.</w:t>
      </w:r>
      <w:r w:rsidRPr="00A21AEF">
        <w:rPr>
          <w:b/>
          <w:bCs/>
          <w:color w:val="FF0000"/>
          <w:spacing w:val="12"/>
        </w:rPr>
        <w:t xml:space="preserve"> </w:t>
      </w:r>
      <w:r w:rsidR="007C290C">
        <w:rPr>
          <w:b/>
          <w:bCs/>
          <w:color w:val="FF0000"/>
        </w:rPr>
        <w:t>99344.11</w:t>
      </w:r>
    </w:p>
    <w:p w14:paraId="6517464B" w14:textId="340D9104" w:rsidR="00DB54BC" w:rsidRDefault="00E758CF" w:rsidP="00A21AEF">
      <w:pPr>
        <w:pStyle w:val="ListParagraph"/>
        <w:numPr>
          <w:ilvl w:val="2"/>
          <w:numId w:val="27"/>
        </w:numPr>
        <w:tabs>
          <w:tab w:val="left" w:pos="1339"/>
          <w:tab w:val="left" w:pos="1340"/>
        </w:tabs>
        <w:spacing w:before="6"/>
        <w:ind w:left="1339"/>
      </w:pPr>
      <w:r>
        <w:t>Deleted</w:t>
      </w:r>
    </w:p>
    <w:p w14:paraId="6517464C" w14:textId="77777777" w:rsidR="00DB54BC" w:rsidRDefault="00E758CF">
      <w:pPr>
        <w:pStyle w:val="ListParagraph"/>
        <w:numPr>
          <w:ilvl w:val="2"/>
          <w:numId w:val="27"/>
        </w:numPr>
        <w:tabs>
          <w:tab w:val="left" w:pos="1339"/>
          <w:tab w:val="left" w:pos="1340"/>
        </w:tabs>
        <w:spacing w:before="6"/>
        <w:ind w:left="1339"/>
        <w:rPr>
          <w:b/>
        </w:rPr>
      </w:pPr>
      <w:r>
        <w:t>The</w:t>
      </w:r>
      <w:r>
        <w:rPr>
          <w:spacing w:val="8"/>
        </w:rPr>
        <w:t xml:space="preserve"> </w:t>
      </w:r>
      <w:r>
        <w:t>cost</w:t>
      </w:r>
      <w:r>
        <w:rPr>
          <w:spacing w:val="9"/>
        </w:rPr>
        <w:t xml:space="preserve"> </w:t>
      </w:r>
      <w:r>
        <w:t>of</w:t>
      </w:r>
      <w:r>
        <w:rPr>
          <w:spacing w:val="7"/>
        </w:rPr>
        <w:t xml:space="preserve"> </w:t>
      </w:r>
      <w:r>
        <w:t>electric</w:t>
      </w:r>
      <w:r>
        <w:rPr>
          <w:spacing w:val="6"/>
        </w:rPr>
        <w:t xml:space="preserve"> </w:t>
      </w:r>
      <w:r>
        <w:t>work</w:t>
      </w:r>
      <w:r>
        <w:rPr>
          <w:spacing w:val="6"/>
        </w:rPr>
        <w:t xml:space="preserve"> </w:t>
      </w:r>
      <w:r>
        <w:t>is</w:t>
      </w:r>
      <w:r>
        <w:rPr>
          <w:spacing w:val="6"/>
        </w:rPr>
        <w:t xml:space="preserve"> </w:t>
      </w:r>
      <w:proofErr w:type="gramStart"/>
      <w:r>
        <w:t>Rs.</w:t>
      </w:r>
      <w:r>
        <w:rPr>
          <w:b/>
        </w:rPr>
        <w:t>-</w:t>
      </w:r>
      <w:proofErr w:type="gramEnd"/>
      <w:r>
        <w:rPr>
          <w:b/>
        </w:rPr>
        <w:t>-</w:t>
      </w:r>
    </w:p>
    <w:p w14:paraId="6517464D" w14:textId="77777777" w:rsidR="00DB54BC" w:rsidRDefault="00E758CF">
      <w:pPr>
        <w:pStyle w:val="ListParagraph"/>
        <w:numPr>
          <w:ilvl w:val="2"/>
          <w:numId w:val="27"/>
        </w:numPr>
        <w:tabs>
          <w:tab w:val="left" w:pos="1339"/>
          <w:tab w:val="left" w:pos="1340"/>
        </w:tabs>
        <w:spacing w:before="9"/>
        <w:ind w:left="1339"/>
      </w:pPr>
      <w:r>
        <w:t>The</w:t>
      </w:r>
      <w:r>
        <w:rPr>
          <w:spacing w:val="9"/>
        </w:rPr>
        <w:t xml:space="preserve"> </w:t>
      </w:r>
      <w:r>
        <w:t>cost</w:t>
      </w:r>
      <w:r>
        <w:rPr>
          <w:spacing w:val="10"/>
        </w:rPr>
        <w:t xml:space="preserve"> </w:t>
      </w:r>
      <w:r>
        <w:t>of</w:t>
      </w:r>
      <w:r>
        <w:rPr>
          <w:spacing w:val="8"/>
        </w:rPr>
        <w:t xml:space="preserve"> </w:t>
      </w:r>
      <w:r>
        <w:t>water</w:t>
      </w:r>
      <w:r>
        <w:rPr>
          <w:spacing w:val="6"/>
        </w:rPr>
        <w:t xml:space="preserve"> </w:t>
      </w:r>
      <w:r>
        <w:t>supply</w:t>
      </w:r>
      <w:r>
        <w:rPr>
          <w:spacing w:val="8"/>
        </w:rPr>
        <w:t xml:space="preserve"> </w:t>
      </w:r>
      <w:r>
        <w:t>/</w:t>
      </w:r>
      <w:r>
        <w:rPr>
          <w:spacing w:val="8"/>
        </w:rPr>
        <w:t xml:space="preserve"> </w:t>
      </w:r>
      <w:r>
        <w:t>sanitary</w:t>
      </w:r>
      <w:r>
        <w:rPr>
          <w:spacing w:val="4"/>
        </w:rPr>
        <w:t xml:space="preserve"> </w:t>
      </w:r>
      <w:r>
        <w:t>works</w:t>
      </w:r>
      <w:r>
        <w:rPr>
          <w:spacing w:val="8"/>
        </w:rPr>
        <w:t xml:space="preserve"> </w:t>
      </w:r>
      <w:r>
        <w:t>is</w:t>
      </w:r>
      <w:r>
        <w:rPr>
          <w:spacing w:val="7"/>
        </w:rPr>
        <w:t xml:space="preserve"> </w:t>
      </w:r>
      <w:r>
        <w:t>Rs.</w:t>
      </w:r>
    </w:p>
    <w:p w14:paraId="6517464E" w14:textId="77777777" w:rsidR="00DB54BC" w:rsidRDefault="00E758CF">
      <w:pPr>
        <w:pStyle w:val="ListParagraph"/>
        <w:numPr>
          <w:ilvl w:val="2"/>
          <w:numId w:val="27"/>
        </w:numPr>
        <w:tabs>
          <w:tab w:val="left" w:pos="1339"/>
          <w:tab w:val="left" w:pos="1340"/>
        </w:tabs>
        <w:spacing w:before="3" w:line="244" w:lineRule="auto"/>
        <w:ind w:hanging="706"/>
        <w:rPr>
          <w:b/>
        </w:rPr>
      </w:pPr>
      <w:r>
        <w:t>Liquid</w:t>
      </w:r>
      <w:r>
        <w:rPr>
          <w:spacing w:val="11"/>
        </w:rPr>
        <w:t xml:space="preserve"> </w:t>
      </w:r>
      <w:r>
        <w:t>assets</w:t>
      </w:r>
      <w:r>
        <w:rPr>
          <w:spacing w:val="12"/>
        </w:rPr>
        <w:t xml:space="preserve"> </w:t>
      </w:r>
      <w:r>
        <w:t>and</w:t>
      </w:r>
      <w:r>
        <w:rPr>
          <w:spacing w:val="12"/>
        </w:rPr>
        <w:t xml:space="preserve"> </w:t>
      </w:r>
      <w:r>
        <w:t>/</w:t>
      </w:r>
      <w:r>
        <w:rPr>
          <w:spacing w:val="13"/>
        </w:rPr>
        <w:t xml:space="preserve"> </w:t>
      </w:r>
      <w:r>
        <w:t>or</w:t>
      </w:r>
      <w:r>
        <w:rPr>
          <w:spacing w:val="12"/>
        </w:rPr>
        <w:t xml:space="preserve"> </w:t>
      </w:r>
      <w:r>
        <w:t>availability</w:t>
      </w:r>
      <w:r>
        <w:rPr>
          <w:spacing w:val="9"/>
        </w:rPr>
        <w:t xml:space="preserve"> </w:t>
      </w:r>
      <w:r>
        <w:t>of</w:t>
      </w:r>
      <w:r>
        <w:rPr>
          <w:spacing w:val="12"/>
        </w:rPr>
        <w:t xml:space="preserve"> </w:t>
      </w:r>
      <w:r>
        <w:t>credit</w:t>
      </w:r>
      <w:r>
        <w:rPr>
          <w:spacing w:val="15"/>
        </w:rPr>
        <w:t xml:space="preserve"> </w:t>
      </w:r>
      <w:r>
        <w:t>facilities</w:t>
      </w:r>
      <w:r>
        <w:rPr>
          <w:spacing w:val="-45"/>
        </w:rPr>
        <w:t xml:space="preserve"> </w:t>
      </w:r>
      <w:r>
        <w:t>is</w:t>
      </w:r>
      <w:r>
        <w:rPr>
          <w:spacing w:val="1"/>
        </w:rPr>
        <w:t xml:space="preserve"> </w:t>
      </w:r>
      <w:r>
        <w:t>Rs.</w:t>
      </w:r>
      <w:r>
        <w:rPr>
          <w:spacing w:val="2"/>
        </w:rPr>
        <w:t xml:space="preserve"> </w:t>
      </w:r>
      <w:r>
        <w:rPr>
          <w:b/>
        </w:rPr>
        <w:t>--</w:t>
      </w:r>
    </w:p>
    <w:p w14:paraId="6517464F" w14:textId="77777777" w:rsidR="00DB54BC" w:rsidRDefault="00E758CF">
      <w:pPr>
        <w:pStyle w:val="BodyText"/>
        <w:rPr>
          <w:b/>
          <w:sz w:val="26"/>
        </w:rPr>
      </w:pPr>
      <w:r>
        <w:br w:type="column"/>
      </w:r>
    </w:p>
    <w:p w14:paraId="65174650" w14:textId="77777777" w:rsidR="00DB54BC" w:rsidRDefault="00DB54BC">
      <w:pPr>
        <w:pStyle w:val="BodyText"/>
        <w:rPr>
          <w:b/>
          <w:sz w:val="26"/>
        </w:rPr>
      </w:pPr>
    </w:p>
    <w:p w14:paraId="65174651" w14:textId="77777777" w:rsidR="00DB54BC" w:rsidRDefault="00DB54BC">
      <w:pPr>
        <w:pStyle w:val="BodyText"/>
        <w:rPr>
          <w:b/>
          <w:sz w:val="26"/>
        </w:rPr>
      </w:pPr>
    </w:p>
    <w:p w14:paraId="65174652" w14:textId="77777777" w:rsidR="00DB54BC" w:rsidRDefault="00DB54BC">
      <w:pPr>
        <w:pStyle w:val="BodyText"/>
        <w:rPr>
          <w:b/>
          <w:sz w:val="38"/>
        </w:rPr>
      </w:pPr>
    </w:p>
    <w:p w14:paraId="65174653" w14:textId="77777777" w:rsidR="00DB54BC" w:rsidRDefault="00E758CF">
      <w:pPr>
        <w:pStyle w:val="BodyText"/>
        <w:ind w:left="276"/>
      </w:pPr>
      <w:r>
        <w:t>[ Cl.1.1]</w:t>
      </w:r>
    </w:p>
    <w:p w14:paraId="65174654" w14:textId="77777777" w:rsidR="00DB54BC" w:rsidRDefault="00DB54BC">
      <w:pPr>
        <w:pStyle w:val="BodyText"/>
        <w:rPr>
          <w:sz w:val="26"/>
        </w:rPr>
      </w:pPr>
    </w:p>
    <w:p w14:paraId="65174655" w14:textId="77777777" w:rsidR="00DB54BC" w:rsidRDefault="00DB54BC">
      <w:pPr>
        <w:pStyle w:val="BodyText"/>
        <w:rPr>
          <w:sz w:val="26"/>
        </w:rPr>
      </w:pPr>
    </w:p>
    <w:p w14:paraId="65174656" w14:textId="77777777" w:rsidR="00DB54BC" w:rsidRDefault="00DB54BC">
      <w:pPr>
        <w:pStyle w:val="BodyText"/>
        <w:rPr>
          <w:sz w:val="26"/>
        </w:rPr>
      </w:pPr>
    </w:p>
    <w:p w14:paraId="65174657" w14:textId="77777777" w:rsidR="00DB54BC" w:rsidRDefault="00DB54BC">
      <w:pPr>
        <w:pStyle w:val="BodyText"/>
        <w:rPr>
          <w:sz w:val="26"/>
        </w:rPr>
      </w:pPr>
    </w:p>
    <w:p w14:paraId="65174658" w14:textId="77777777" w:rsidR="00DB54BC" w:rsidRDefault="00DB54BC">
      <w:pPr>
        <w:pStyle w:val="BodyText"/>
        <w:rPr>
          <w:sz w:val="26"/>
        </w:rPr>
      </w:pPr>
    </w:p>
    <w:p w14:paraId="65174659" w14:textId="77777777" w:rsidR="00DB54BC" w:rsidRDefault="00DB54BC">
      <w:pPr>
        <w:pStyle w:val="BodyText"/>
        <w:spacing w:before="6"/>
        <w:rPr>
          <w:sz w:val="28"/>
        </w:rPr>
      </w:pPr>
    </w:p>
    <w:p w14:paraId="6517465A" w14:textId="77777777" w:rsidR="00DB54BC" w:rsidRDefault="00E758CF">
      <w:pPr>
        <w:ind w:left="276"/>
        <w:rPr>
          <w:rFonts w:ascii="Calibri"/>
          <w:sz w:val="20"/>
        </w:rPr>
      </w:pPr>
      <w:r>
        <w:rPr>
          <w:rFonts w:ascii="Calibri"/>
          <w:w w:val="105"/>
          <w:sz w:val="20"/>
        </w:rPr>
        <w:t>[Cl.4.5.3</w:t>
      </w:r>
      <w:r>
        <w:rPr>
          <w:rFonts w:ascii="Calibri"/>
          <w:spacing w:val="-6"/>
          <w:w w:val="105"/>
          <w:sz w:val="20"/>
        </w:rPr>
        <w:t xml:space="preserve"> </w:t>
      </w:r>
      <w:r>
        <w:rPr>
          <w:rFonts w:ascii="Calibri"/>
          <w:w w:val="105"/>
          <w:sz w:val="20"/>
        </w:rPr>
        <w:t>(a)]</w:t>
      </w:r>
    </w:p>
    <w:p w14:paraId="6517465B" w14:textId="77777777" w:rsidR="00DB54BC" w:rsidRDefault="00DB54BC">
      <w:pPr>
        <w:pStyle w:val="BodyText"/>
        <w:rPr>
          <w:rFonts w:ascii="Calibri"/>
          <w:sz w:val="20"/>
        </w:rPr>
      </w:pPr>
    </w:p>
    <w:p w14:paraId="6517465C" w14:textId="77777777" w:rsidR="00DB54BC" w:rsidRDefault="00DB54BC">
      <w:pPr>
        <w:pStyle w:val="BodyText"/>
        <w:rPr>
          <w:rFonts w:ascii="Calibri"/>
          <w:sz w:val="20"/>
        </w:rPr>
      </w:pPr>
    </w:p>
    <w:p w14:paraId="6517465D" w14:textId="77777777" w:rsidR="00DB54BC" w:rsidRDefault="00DB54BC">
      <w:pPr>
        <w:pStyle w:val="BodyText"/>
        <w:rPr>
          <w:rFonts w:ascii="Calibri"/>
          <w:sz w:val="20"/>
        </w:rPr>
      </w:pPr>
    </w:p>
    <w:p w14:paraId="6517465E" w14:textId="77777777" w:rsidR="00DB54BC" w:rsidRDefault="00DB54BC">
      <w:pPr>
        <w:pStyle w:val="BodyText"/>
        <w:rPr>
          <w:rFonts w:ascii="Calibri"/>
          <w:sz w:val="20"/>
        </w:rPr>
      </w:pPr>
    </w:p>
    <w:p w14:paraId="6517465F" w14:textId="77777777" w:rsidR="00DB54BC" w:rsidRDefault="00DB54BC">
      <w:pPr>
        <w:pStyle w:val="BodyText"/>
        <w:rPr>
          <w:rFonts w:ascii="Calibri"/>
          <w:sz w:val="20"/>
        </w:rPr>
      </w:pPr>
    </w:p>
    <w:p w14:paraId="65174660" w14:textId="77777777" w:rsidR="00DB54BC" w:rsidRDefault="00E758CF">
      <w:pPr>
        <w:pStyle w:val="BodyText"/>
        <w:spacing w:before="122"/>
        <w:ind w:left="276"/>
      </w:pPr>
      <w:r>
        <w:t>[Cl.4.5.</w:t>
      </w:r>
      <w:proofErr w:type="gramStart"/>
      <w:r>
        <w:t>6</w:t>
      </w:r>
      <w:r>
        <w:rPr>
          <w:spacing w:val="3"/>
        </w:rPr>
        <w:t xml:space="preserve"> </w:t>
      </w:r>
      <w:r>
        <w:t>]</w:t>
      </w:r>
      <w:proofErr w:type="gramEnd"/>
    </w:p>
    <w:p w14:paraId="65174661" w14:textId="77777777" w:rsidR="00DB54BC" w:rsidRDefault="00DB54BC">
      <w:pPr>
        <w:sectPr w:rsidR="00DB54BC" w:rsidSect="00830AF6">
          <w:pgSz w:w="12240" w:h="15840"/>
          <w:pgMar w:top="600" w:right="1020" w:bottom="460" w:left="1400" w:header="0" w:footer="279" w:gutter="0"/>
          <w:pgNumType w:start="1" w:chapStyle="1"/>
          <w:cols w:num="2" w:space="720" w:equalWidth="0">
            <w:col w:w="6261" w:space="40"/>
            <w:col w:w="3519"/>
          </w:cols>
        </w:sectPr>
      </w:pPr>
    </w:p>
    <w:p w14:paraId="65174662" w14:textId="77777777" w:rsidR="00DB54BC" w:rsidRDefault="00E758CF">
      <w:pPr>
        <w:pStyle w:val="ListParagraph"/>
        <w:numPr>
          <w:ilvl w:val="2"/>
          <w:numId w:val="27"/>
        </w:numPr>
        <w:tabs>
          <w:tab w:val="left" w:pos="1339"/>
          <w:tab w:val="left" w:pos="1340"/>
          <w:tab w:val="left" w:pos="6577"/>
        </w:tabs>
        <w:spacing w:before="5"/>
        <w:ind w:left="1339"/>
      </w:pPr>
      <w:r>
        <w:t>Price</w:t>
      </w:r>
      <w:r>
        <w:rPr>
          <w:spacing w:val="12"/>
        </w:rPr>
        <w:t xml:space="preserve"> </w:t>
      </w:r>
      <w:r>
        <w:t>level</w:t>
      </w:r>
      <w:r>
        <w:rPr>
          <w:spacing w:val="12"/>
        </w:rPr>
        <w:t xml:space="preserve"> </w:t>
      </w:r>
      <w:r>
        <w:t>of</w:t>
      </w:r>
      <w:r>
        <w:rPr>
          <w:spacing w:val="10"/>
        </w:rPr>
        <w:t xml:space="preserve"> </w:t>
      </w:r>
      <w:r>
        <w:t>the</w:t>
      </w:r>
      <w:r>
        <w:rPr>
          <w:spacing w:val="10"/>
        </w:rPr>
        <w:t xml:space="preserve"> </w:t>
      </w:r>
      <w:r>
        <w:t>financial</w:t>
      </w:r>
      <w:r>
        <w:rPr>
          <w:spacing w:val="15"/>
        </w:rPr>
        <w:t xml:space="preserve"> </w:t>
      </w:r>
      <w:r>
        <w:t>year</w:t>
      </w:r>
      <w:r>
        <w:rPr>
          <w:spacing w:val="13"/>
        </w:rPr>
        <w:t xml:space="preserve"> </w:t>
      </w:r>
      <w:r>
        <w:rPr>
          <w:b/>
        </w:rPr>
        <w:t>--</w:t>
      </w:r>
      <w:r>
        <w:rPr>
          <w:b/>
        </w:rPr>
        <w:tab/>
      </w:r>
      <w:r>
        <w:t>[Cl.</w:t>
      </w:r>
      <w:r>
        <w:rPr>
          <w:spacing w:val="16"/>
        </w:rPr>
        <w:t xml:space="preserve"> </w:t>
      </w:r>
      <w:r>
        <w:t>4.5.2]</w:t>
      </w:r>
    </w:p>
    <w:p w14:paraId="65174663" w14:textId="77777777" w:rsidR="00DB54BC" w:rsidRDefault="00E758CF">
      <w:pPr>
        <w:pStyle w:val="ListParagraph"/>
        <w:numPr>
          <w:ilvl w:val="2"/>
          <w:numId w:val="27"/>
        </w:numPr>
        <w:tabs>
          <w:tab w:val="left" w:pos="1340"/>
          <w:tab w:val="left" w:pos="1341"/>
          <w:tab w:val="left" w:pos="6577"/>
        </w:tabs>
        <w:spacing w:before="8"/>
        <w:ind w:hanging="706"/>
      </w:pPr>
      <w:r>
        <w:t>The</w:t>
      </w:r>
      <w:r>
        <w:rPr>
          <w:spacing w:val="11"/>
        </w:rPr>
        <w:t xml:space="preserve"> </w:t>
      </w:r>
      <w:r>
        <w:t>pre-bid</w:t>
      </w:r>
      <w:r>
        <w:rPr>
          <w:spacing w:val="11"/>
        </w:rPr>
        <w:t xml:space="preserve"> </w:t>
      </w:r>
      <w:r>
        <w:t>meeting</w:t>
      </w:r>
      <w:r>
        <w:rPr>
          <w:spacing w:val="7"/>
        </w:rPr>
        <w:t xml:space="preserve"> </w:t>
      </w:r>
      <w:r>
        <w:t>will</w:t>
      </w:r>
      <w:r>
        <w:rPr>
          <w:spacing w:val="14"/>
        </w:rPr>
        <w:t xml:space="preserve"> </w:t>
      </w:r>
      <w:r>
        <w:t>take</w:t>
      </w:r>
      <w:r>
        <w:rPr>
          <w:spacing w:val="13"/>
        </w:rPr>
        <w:t xml:space="preserve"> </w:t>
      </w:r>
      <w:r>
        <w:t>place</w:t>
      </w:r>
      <w:r>
        <w:rPr>
          <w:spacing w:val="12"/>
        </w:rPr>
        <w:t xml:space="preserve"> </w:t>
      </w:r>
      <w:r>
        <w:t>at</w:t>
      </w:r>
      <w:r>
        <w:rPr>
          <w:spacing w:val="14"/>
        </w:rPr>
        <w:t xml:space="preserve"> </w:t>
      </w:r>
      <w:r>
        <w:rPr>
          <w:b/>
        </w:rPr>
        <w:t>--</w:t>
      </w:r>
      <w:r>
        <w:rPr>
          <w:b/>
        </w:rPr>
        <w:tab/>
      </w:r>
      <w:r>
        <w:t>[Cl.</w:t>
      </w:r>
      <w:r>
        <w:rPr>
          <w:spacing w:val="16"/>
        </w:rPr>
        <w:t xml:space="preserve"> </w:t>
      </w:r>
      <w:r>
        <w:t>9.2.1]</w:t>
      </w:r>
    </w:p>
    <w:p w14:paraId="19F528DD" w14:textId="77777777" w:rsidR="00B72332" w:rsidRPr="005E6878" w:rsidRDefault="00E758CF">
      <w:pPr>
        <w:pStyle w:val="ListParagraph"/>
        <w:numPr>
          <w:ilvl w:val="2"/>
          <w:numId w:val="27"/>
        </w:numPr>
        <w:tabs>
          <w:tab w:val="left" w:pos="1341"/>
          <w:tab w:val="left" w:pos="1342"/>
        </w:tabs>
        <w:spacing w:before="6" w:line="247" w:lineRule="auto"/>
        <w:ind w:right="3584" w:hanging="706"/>
        <w:rPr>
          <w:b/>
          <w:bCs/>
          <w:color w:val="3333FF"/>
        </w:rPr>
      </w:pPr>
      <w:r>
        <w:t>The</w:t>
      </w:r>
      <w:r>
        <w:rPr>
          <w:spacing w:val="9"/>
        </w:rPr>
        <w:t xml:space="preserve"> </w:t>
      </w:r>
      <w:r>
        <w:t>technical</w:t>
      </w:r>
      <w:r>
        <w:rPr>
          <w:spacing w:val="12"/>
        </w:rPr>
        <w:t xml:space="preserve"> </w:t>
      </w:r>
      <w:r>
        <w:t>Bid</w:t>
      </w:r>
      <w:r>
        <w:rPr>
          <w:spacing w:val="8"/>
        </w:rPr>
        <w:t xml:space="preserve"> </w:t>
      </w:r>
      <w:r>
        <w:t>will</w:t>
      </w:r>
      <w:r>
        <w:rPr>
          <w:spacing w:val="11"/>
        </w:rPr>
        <w:t xml:space="preserve"> </w:t>
      </w:r>
      <w:r>
        <w:t>be</w:t>
      </w:r>
      <w:r>
        <w:rPr>
          <w:spacing w:val="12"/>
        </w:rPr>
        <w:t xml:space="preserve"> </w:t>
      </w:r>
      <w:r>
        <w:t>opened</w:t>
      </w:r>
      <w:r>
        <w:rPr>
          <w:spacing w:val="9"/>
        </w:rPr>
        <w:t xml:space="preserve"> </w:t>
      </w:r>
      <w:r>
        <w:t>at</w:t>
      </w:r>
      <w:r>
        <w:rPr>
          <w:spacing w:val="10"/>
        </w:rPr>
        <w:t xml:space="preserve"> </w:t>
      </w:r>
      <w:r>
        <w:t>the</w:t>
      </w:r>
      <w:r>
        <w:rPr>
          <w:spacing w:val="11"/>
        </w:rPr>
        <w:t xml:space="preserve"> </w:t>
      </w:r>
      <w:r>
        <w:t>office</w:t>
      </w:r>
      <w:r>
        <w:rPr>
          <w:spacing w:val="6"/>
        </w:rPr>
        <w:t xml:space="preserve"> </w:t>
      </w:r>
      <w:r>
        <w:t>of</w:t>
      </w:r>
      <w:r>
        <w:rPr>
          <w:spacing w:val="10"/>
        </w:rPr>
        <w:t xml:space="preserve"> </w:t>
      </w:r>
      <w:r>
        <w:t>the</w:t>
      </w:r>
    </w:p>
    <w:p w14:paraId="4C3B9AB9" w14:textId="376A21B8" w:rsidR="00610B37" w:rsidRPr="00F30C54" w:rsidRDefault="00610B37" w:rsidP="00610B37">
      <w:pPr>
        <w:pStyle w:val="ListParagraph"/>
        <w:numPr>
          <w:ilvl w:val="2"/>
          <w:numId w:val="27"/>
        </w:numPr>
        <w:tabs>
          <w:tab w:val="left" w:pos="1339"/>
          <w:tab w:val="left" w:pos="1340"/>
        </w:tabs>
        <w:spacing w:line="244" w:lineRule="auto"/>
        <w:ind w:right="56" w:hanging="706"/>
        <w:rPr>
          <w:b/>
        </w:rPr>
      </w:pPr>
      <w:r>
        <w:rPr>
          <w:b/>
          <w:bCs/>
          <w:noProof/>
          <w:color w:val="3333FF"/>
          <w:spacing w:val="19"/>
        </w:rPr>
        <w:t>DEPUTY</w:t>
      </w:r>
      <w:r w:rsidRPr="00E7772B">
        <w:rPr>
          <w:b/>
          <w:bCs/>
          <w:noProof/>
          <w:color w:val="3333FF"/>
          <w:spacing w:val="19"/>
        </w:rPr>
        <w:t xml:space="preserve"> </w:t>
      </w:r>
      <w:r w:rsidRPr="00010B74">
        <w:rPr>
          <w:b/>
          <w:bCs/>
          <w:color w:val="3333FF"/>
          <w:spacing w:val="19"/>
        </w:rPr>
        <w:fldChar w:fldCharType="begin"/>
      </w:r>
      <w:r w:rsidRPr="00010B74">
        <w:rPr>
          <w:b/>
          <w:bCs/>
          <w:color w:val="3333FF"/>
          <w:spacing w:val="19"/>
        </w:rPr>
        <w:instrText xml:space="preserve"> MERGEFIELD opening_authority </w:instrText>
      </w:r>
      <w:r w:rsidRPr="00010B74">
        <w:rPr>
          <w:b/>
          <w:bCs/>
          <w:color w:val="3333FF"/>
          <w:spacing w:val="19"/>
        </w:rPr>
        <w:fldChar w:fldCharType="separate"/>
      </w:r>
      <w:r w:rsidRPr="00655C99">
        <w:rPr>
          <w:b/>
          <w:bCs/>
          <w:noProof/>
          <w:color w:val="3333FF"/>
          <w:spacing w:val="19"/>
        </w:rPr>
        <w:t>EXECU</w:t>
      </w:r>
      <w:r>
        <w:rPr>
          <w:b/>
          <w:bCs/>
          <w:noProof/>
          <w:color w:val="3333FF"/>
          <w:spacing w:val="19"/>
        </w:rPr>
        <w:t>T</w:t>
      </w:r>
      <w:r w:rsidRPr="00655C99">
        <w:rPr>
          <w:b/>
          <w:bCs/>
          <w:noProof/>
          <w:color w:val="3333FF"/>
          <w:spacing w:val="19"/>
        </w:rPr>
        <w:t xml:space="preserve">IVE ENGINEER, </w:t>
      </w:r>
      <w:r w:rsidR="004339D4">
        <w:rPr>
          <w:b/>
          <w:bCs/>
          <w:noProof/>
          <w:color w:val="3333FF"/>
          <w:spacing w:val="19"/>
        </w:rPr>
        <w:t>GANDHIDHAM</w:t>
      </w:r>
      <w:r w:rsidRPr="00655C99">
        <w:rPr>
          <w:b/>
          <w:bCs/>
          <w:noProof/>
          <w:color w:val="3333FF"/>
          <w:spacing w:val="19"/>
        </w:rPr>
        <w:t xml:space="preserve"> ELECTRICAL (R&amp;B) </w:t>
      </w:r>
      <w:r>
        <w:rPr>
          <w:b/>
          <w:bCs/>
          <w:noProof/>
          <w:color w:val="3333FF"/>
          <w:spacing w:val="19"/>
        </w:rPr>
        <w:t xml:space="preserve"> SUB </w:t>
      </w:r>
      <w:r w:rsidRPr="00655C99">
        <w:rPr>
          <w:b/>
          <w:bCs/>
          <w:noProof/>
          <w:color w:val="3333FF"/>
          <w:spacing w:val="19"/>
        </w:rPr>
        <w:t xml:space="preserve">DIVISION, </w:t>
      </w:r>
      <w:r w:rsidRPr="00010B74">
        <w:rPr>
          <w:b/>
          <w:bCs/>
          <w:color w:val="3333FF"/>
          <w:spacing w:val="19"/>
        </w:rPr>
        <w:fldChar w:fldCharType="end"/>
      </w:r>
    </w:p>
    <w:p w14:paraId="1947669D" w14:textId="77777777" w:rsidR="00234439" w:rsidRDefault="00234439" w:rsidP="00234439">
      <w:pPr>
        <w:pStyle w:val="ListParagraph"/>
        <w:tabs>
          <w:tab w:val="left" w:pos="1341"/>
          <w:tab w:val="left" w:pos="1342"/>
        </w:tabs>
        <w:spacing w:before="6" w:line="247" w:lineRule="auto"/>
        <w:ind w:left="1340" w:right="3584" w:firstLine="0"/>
        <w:jc w:val="left"/>
      </w:pPr>
    </w:p>
    <w:p w14:paraId="6F3C2AA5" w14:textId="3C766EAA" w:rsidR="00641178" w:rsidRDefault="00E758CF" w:rsidP="00641178">
      <w:pPr>
        <w:pStyle w:val="ListParagraph"/>
        <w:numPr>
          <w:ilvl w:val="2"/>
          <w:numId w:val="27"/>
        </w:numPr>
        <w:tabs>
          <w:tab w:val="left" w:pos="1339"/>
          <w:tab w:val="left" w:pos="1340"/>
        </w:tabs>
        <w:spacing w:line="244" w:lineRule="auto"/>
        <w:ind w:right="56" w:hanging="706"/>
        <w:rPr>
          <w:sz w:val="13"/>
        </w:rPr>
      </w:pPr>
      <w:r>
        <w:t>Address</w:t>
      </w:r>
      <w:r>
        <w:rPr>
          <w:spacing w:val="9"/>
        </w:rPr>
        <w:t xml:space="preserve"> </w:t>
      </w:r>
      <w:r>
        <w:t>of</w:t>
      </w:r>
      <w:r>
        <w:rPr>
          <w:spacing w:val="10"/>
        </w:rPr>
        <w:t xml:space="preserve"> </w:t>
      </w:r>
      <w:r>
        <w:t>the</w:t>
      </w:r>
      <w:r>
        <w:rPr>
          <w:spacing w:val="9"/>
        </w:rPr>
        <w:t xml:space="preserve"> </w:t>
      </w:r>
      <w:r>
        <w:t>Employer:</w:t>
      </w:r>
      <w:r>
        <w:rPr>
          <w:spacing w:val="12"/>
        </w:rPr>
        <w:t xml:space="preserve"> </w:t>
      </w:r>
      <w:r w:rsidR="00641178">
        <w:rPr>
          <w:color w:val="3333FF"/>
        </w:rPr>
        <w:t xml:space="preserve">OFFICE OF THE DEPUTY EXECUTIVE ENGINEER, BHUJ </w:t>
      </w:r>
      <w:proofErr w:type="gramStart"/>
      <w:r w:rsidR="00641178">
        <w:rPr>
          <w:color w:val="3333FF"/>
        </w:rPr>
        <w:t>ELECTRICAL  R</w:t>
      </w:r>
      <w:proofErr w:type="gramEnd"/>
      <w:r w:rsidR="00641178">
        <w:rPr>
          <w:color w:val="3333FF"/>
        </w:rPr>
        <w:t xml:space="preserve"> &amp;   B   SUB DIVISION BHUJ</w:t>
      </w:r>
      <w:r w:rsidR="00946B7E">
        <w:rPr>
          <w:color w:val="3333FF"/>
        </w:rPr>
        <w:t>, DSP OFFICE COMPOUND, BHUJ, DIST KACHCHH.</w:t>
      </w:r>
    </w:p>
    <w:p w14:paraId="65174668" w14:textId="769FDCC1" w:rsidR="00DB54BC" w:rsidRDefault="00DB54BC" w:rsidP="00641178">
      <w:pPr>
        <w:pStyle w:val="ListParagraph"/>
        <w:tabs>
          <w:tab w:val="left" w:pos="1341"/>
          <w:tab w:val="left" w:pos="1342"/>
        </w:tabs>
        <w:spacing w:before="6" w:line="247" w:lineRule="auto"/>
        <w:ind w:left="1340" w:right="3584" w:firstLine="0"/>
        <w:jc w:val="left"/>
        <w:rPr>
          <w:sz w:val="13"/>
        </w:rPr>
        <w:sectPr w:rsidR="00DB54BC" w:rsidSect="00830AF6">
          <w:type w:val="continuous"/>
          <w:pgSz w:w="12240" w:h="15840"/>
          <w:pgMar w:top="600" w:right="1020" w:bottom="280" w:left="1400" w:header="720" w:footer="720" w:gutter="0"/>
          <w:pgNumType w:start="1" w:chapStyle="1"/>
          <w:cols w:space="720"/>
        </w:sectPr>
      </w:pPr>
    </w:p>
    <w:p w14:paraId="65174669" w14:textId="77777777" w:rsidR="00DB54BC" w:rsidRDefault="00E758CF">
      <w:pPr>
        <w:pStyle w:val="ListParagraph"/>
        <w:numPr>
          <w:ilvl w:val="2"/>
          <w:numId w:val="27"/>
        </w:numPr>
        <w:tabs>
          <w:tab w:val="left" w:pos="1341"/>
          <w:tab w:val="left" w:pos="1342"/>
        </w:tabs>
        <w:spacing w:before="105"/>
        <w:ind w:left="1341" w:hanging="707"/>
      </w:pPr>
      <w:r>
        <w:t>Deleted</w:t>
      </w:r>
    </w:p>
    <w:p w14:paraId="6517466A" w14:textId="0FF84819" w:rsidR="00DB54BC" w:rsidRDefault="00E758CF">
      <w:pPr>
        <w:pStyle w:val="ListParagraph"/>
        <w:numPr>
          <w:ilvl w:val="2"/>
          <w:numId w:val="27"/>
        </w:numPr>
        <w:tabs>
          <w:tab w:val="left" w:pos="1341"/>
          <w:tab w:val="left" w:pos="1342"/>
        </w:tabs>
        <w:spacing w:before="6" w:line="247" w:lineRule="auto"/>
        <w:ind w:hanging="706"/>
      </w:pPr>
      <w:r>
        <w:t>On</w:t>
      </w:r>
      <w:r>
        <w:rPr>
          <w:spacing w:val="8"/>
        </w:rPr>
        <w:t xml:space="preserve"> </w:t>
      </w:r>
      <w:r>
        <w:t>line</w:t>
      </w:r>
      <w:r>
        <w:rPr>
          <w:spacing w:val="14"/>
        </w:rPr>
        <w:t xml:space="preserve"> </w:t>
      </w:r>
      <w:r>
        <w:t>Downloading</w:t>
      </w:r>
      <w:r>
        <w:rPr>
          <w:spacing w:val="16"/>
        </w:rPr>
        <w:t xml:space="preserve"> </w:t>
      </w:r>
      <w:r>
        <w:t>/</w:t>
      </w:r>
      <w:r>
        <w:rPr>
          <w:spacing w:val="16"/>
        </w:rPr>
        <w:t xml:space="preserve"> </w:t>
      </w:r>
      <w:r>
        <w:t>Submission</w:t>
      </w:r>
      <w:r>
        <w:rPr>
          <w:spacing w:val="17"/>
        </w:rPr>
        <w:t xml:space="preserve"> </w:t>
      </w:r>
      <w:proofErr w:type="spellStart"/>
      <w:r>
        <w:t>Priod</w:t>
      </w:r>
      <w:proofErr w:type="spellEnd"/>
      <w:r>
        <w:rPr>
          <w:spacing w:val="14"/>
        </w:rPr>
        <w:t xml:space="preserve"> </w:t>
      </w:r>
      <w:r>
        <w:t>of</w:t>
      </w:r>
      <w:r>
        <w:rPr>
          <w:spacing w:val="14"/>
        </w:rPr>
        <w:t xml:space="preserve"> </w:t>
      </w:r>
      <w:r>
        <w:t>Tender</w:t>
      </w:r>
      <w:r>
        <w:rPr>
          <w:spacing w:val="-46"/>
        </w:rPr>
        <w:t xml:space="preserve"> </w:t>
      </w:r>
      <w:proofErr w:type="gramStart"/>
      <w:r>
        <w:t>Dt.</w:t>
      </w:r>
      <w:r>
        <w:rPr>
          <w:b/>
          <w:color w:val="0000FF"/>
        </w:rPr>
        <w:t>.</w:t>
      </w:r>
      <w:proofErr w:type="gramEnd"/>
      <w:r>
        <w:rPr>
          <w:b/>
          <w:color w:val="0000FF"/>
          <w:spacing w:val="-1"/>
        </w:rPr>
        <w:t xml:space="preserve"> </w:t>
      </w:r>
      <w:r>
        <w:t>As</w:t>
      </w:r>
      <w:r>
        <w:rPr>
          <w:spacing w:val="2"/>
        </w:rPr>
        <w:t xml:space="preserve"> </w:t>
      </w:r>
      <w:r>
        <w:t>stated</w:t>
      </w:r>
      <w:r>
        <w:rPr>
          <w:spacing w:val="2"/>
        </w:rPr>
        <w:t xml:space="preserve"> </w:t>
      </w:r>
      <w:r>
        <w:t>on</w:t>
      </w:r>
      <w:r>
        <w:rPr>
          <w:spacing w:val="2"/>
        </w:rPr>
        <w:t xml:space="preserve"> </w:t>
      </w:r>
      <w:r>
        <w:t>NIT</w:t>
      </w:r>
    </w:p>
    <w:p w14:paraId="6517466B" w14:textId="77777777" w:rsidR="00DB54BC" w:rsidRDefault="00E758CF">
      <w:pPr>
        <w:pStyle w:val="BodyText"/>
        <w:spacing w:before="6"/>
        <w:rPr>
          <w:sz w:val="31"/>
        </w:rPr>
      </w:pPr>
      <w:r>
        <w:br w:type="column"/>
      </w:r>
    </w:p>
    <w:p w14:paraId="6517466C" w14:textId="77777777" w:rsidR="00DB54BC" w:rsidRDefault="00E758CF">
      <w:pPr>
        <w:pStyle w:val="BodyText"/>
        <w:ind w:left="188"/>
      </w:pPr>
      <w:r>
        <w:t>[Cl.</w:t>
      </w:r>
      <w:r>
        <w:rPr>
          <w:spacing w:val="2"/>
        </w:rPr>
        <w:t xml:space="preserve"> </w:t>
      </w:r>
      <w:r>
        <w:t>20.1</w:t>
      </w:r>
      <w:r>
        <w:rPr>
          <w:spacing w:val="6"/>
        </w:rPr>
        <w:t xml:space="preserve"> </w:t>
      </w:r>
      <w:r>
        <w:t>&amp;</w:t>
      </w:r>
      <w:r>
        <w:rPr>
          <w:spacing w:val="5"/>
        </w:rPr>
        <w:t xml:space="preserve"> </w:t>
      </w:r>
      <w:r>
        <w:t>20.2]</w:t>
      </w:r>
    </w:p>
    <w:p w14:paraId="6517466D" w14:textId="77777777" w:rsidR="00DB54BC" w:rsidRDefault="00DB54BC">
      <w:pPr>
        <w:sectPr w:rsidR="00DB54BC" w:rsidSect="00830AF6">
          <w:type w:val="continuous"/>
          <w:pgSz w:w="12240" w:h="15840"/>
          <w:pgMar w:top="600" w:right="1020" w:bottom="280" w:left="1400" w:header="720" w:footer="720" w:gutter="0"/>
          <w:pgNumType w:start="1" w:chapStyle="1"/>
          <w:cols w:num="2" w:space="720" w:equalWidth="0">
            <w:col w:w="6350" w:space="40"/>
            <w:col w:w="3430"/>
          </w:cols>
        </w:sectPr>
      </w:pPr>
    </w:p>
    <w:p w14:paraId="6517466E" w14:textId="77777777" w:rsidR="00DB54BC" w:rsidRDefault="00DB54BC">
      <w:pPr>
        <w:pStyle w:val="BodyText"/>
        <w:spacing w:before="4"/>
        <w:rPr>
          <w:sz w:val="13"/>
        </w:rPr>
      </w:pPr>
    </w:p>
    <w:p w14:paraId="6517466F" w14:textId="77777777" w:rsidR="00DB54BC" w:rsidRDefault="00DB54BC">
      <w:pPr>
        <w:rPr>
          <w:sz w:val="13"/>
        </w:rPr>
        <w:sectPr w:rsidR="00DB54BC" w:rsidSect="00830AF6">
          <w:type w:val="continuous"/>
          <w:pgSz w:w="12240" w:h="15840"/>
          <w:pgMar w:top="600" w:right="1020" w:bottom="280" w:left="1400" w:header="720" w:footer="720" w:gutter="0"/>
          <w:pgNumType w:start="1" w:chapStyle="1"/>
          <w:cols w:space="720"/>
        </w:sectPr>
      </w:pPr>
    </w:p>
    <w:p w14:paraId="65174670" w14:textId="005CA59D" w:rsidR="00DB54BC" w:rsidRDefault="00E758CF">
      <w:pPr>
        <w:pStyle w:val="ListParagraph"/>
        <w:numPr>
          <w:ilvl w:val="2"/>
          <w:numId w:val="27"/>
        </w:numPr>
        <w:tabs>
          <w:tab w:val="left" w:pos="1341"/>
          <w:tab w:val="left" w:pos="1342"/>
        </w:tabs>
        <w:spacing w:before="105" w:line="247" w:lineRule="auto"/>
        <w:ind w:right="311" w:hanging="706"/>
      </w:pPr>
      <w:r>
        <w:t>The</w:t>
      </w:r>
      <w:r>
        <w:rPr>
          <w:spacing w:val="3"/>
        </w:rPr>
        <w:t xml:space="preserve"> </w:t>
      </w:r>
      <w:r>
        <w:t>Tenders</w:t>
      </w:r>
      <w:r>
        <w:rPr>
          <w:spacing w:val="3"/>
        </w:rPr>
        <w:t xml:space="preserve"> </w:t>
      </w:r>
      <w:r>
        <w:t>(bid)</w:t>
      </w:r>
      <w:r>
        <w:rPr>
          <w:spacing w:val="1"/>
        </w:rPr>
        <w:t xml:space="preserve"> </w:t>
      </w:r>
      <w:r>
        <w:t>will</w:t>
      </w:r>
      <w:r>
        <w:rPr>
          <w:spacing w:val="2"/>
        </w:rPr>
        <w:t xml:space="preserve"> </w:t>
      </w:r>
      <w:r>
        <w:t>be</w:t>
      </w:r>
      <w:r>
        <w:rPr>
          <w:spacing w:val="5"/>
        </w:rPr>
        <w:t xml:space="preserve"> </w:t>
      </w:r>
      <w:r>
        <w:t>opened</w:t>
      </w:r>
      <w:r>
        <w:rPr>
          <w:spacing w:val="3"/>
        </w:rPr>
        <w:t xml:space="preserve"> </w:t>
      </w:r>
      <w:r>
        <w:t>at</w:t>
      </w:r>
      <w:r>
        <w:rPr>
          <w:spacing w:val="1"/>
        </w:rPr>
        <w:t xml:space="preserve"> </w:t>
      </w:r>
      <w:r>
        <w:t>Dt.</w:t>
      </w:r>
      <w:r w:rsidR="00B72332">
        <w:t xml:space="preserve"> </w:t>
      </w:r>
      <w:r>
        <w:t>As</w:t>
      </w:r>
      <w:r>
        <w:rPr>
          <w:spacing w:val="15"/>
        </w:rPr>
        <w:t xml:space="preserve"> </w:t>
      </w:r>
      <w:r>
        <w:t>stated</w:t>
      </w:r>
      <w:r>
        <w:rPr>
          <w:spacing w:val="15"/>
        </w:rPr>
        <w:t xml:space="preserve"> </w:t>
      </w:r>
      <w:r>
        <w:t>on</w:t>
      </w:r>
      <w:r>
        <w:rPr>
          <w:spacing w:val="11"/>
        </w:rPr>
        <w:t xml:space="preserve"> </w:t>
      </w:r>
      <w:r>
        <w:t>NIT</w:t>
      </w:r>
    </w:p>
    <w:p w14:paraId="2271C5CF" w14:textId="46B3E71B" w:rsidR="00946B7E" w:rsidRPr="00F30C54" w:rsidRDefault="00E758CF" w:rsidP="00946B7E">
      <w:pPr>
        <w:pStyle w:val="ListParagraph"/>
        <w:numPr>
          <w:ilvl w:val="2"/>
          <w:numId w:val="27"/>
        </w:numPr>
        <w:tabs>
          <w:tab w:val="left" w:pos="1339"/>
          <w:tab w:val="left" w:pos="1340"/>
        </w:tabs>
        <w:spacing w:line="244" w:lineRule="auto"/>
        <w:ind w:right="56" w:hanging="706"/>
        <w:rPr>
          <w:b/>
        </w:rPr>
      </w:pPr>
      <w:r>
        <w:t>The</w:t>
      </w:r>
      <w:r>
        <w:rPr>
          <w:spacing w:val="8"/>
        </w:rPr>
        <w:t xml:space="preserve"> </w:t>
      </w:r>
      <w:r>
        <w:t>Bank</w:t>
      </w:r>
      <w:r>
        <w:rPr>
          <w:spacing w:val="8"/>
        </w:rPr>
        <w:t xml:space="preserve"> </w:t>
      </w:r>
      <w:r>
        <w:t>Draft</w:t>
      </w:r>
      <w:r>
        <w:rPr>
          <w:spacing w:val="9"/>
        </w:rPr>
        <w:t xml:space="preserve"> </w:t>
      </w:r>
      <w:r>
        <w:t>in</w:t>
      </w:r>
      <w:r>
        <w:rPr>
          <w:spacing w:val="11"/>
        </w:rPr>
        <w:t xml:space="preserve"> </w:t>
      </w:r>
      <w:r>
        <w:t>favor</w:t>
      </w:r>
      <w:r>
        <w:rPr>
          <w:spacing w:val="10"/>
        </w:rPr>
        <w:t xml:space="preserve"> </w:t>
      </w:r>
      <w:r w:rsidR="00946B7E" w:rsidRPr="00010B74">
        <w:rPr>
          <w:b/>
          <w:bCs/>
          <w:color w:val="3333FF"/>
          <w:spacing w:val="19"/>
        </w:rPr>
        <w:fldChar w:fldCharType="begin"/>
      </w:r>
      <w:r w:rsidR="00946B7E" w:rsidRPr="00010B74">
        <w:rPr>
          <w:b/>
          <w:bCs/>
          <w:color w:val="3333FF"/>
          <w:spacing w:val="19"/>
        </w:rPr>
        <w:instrText xml:space="preserve"> MERGEFIELD opening_authority </w:instrText>
      </w:r>
      <w:r w:rsidR="00946B7E" w:rsidRPr="00010B74">
        <w:rPr>
          <w:b/>
          <w:bCs/>
          <w:color w:val="3333FF"/>
          <w:spacing w:val="19"/>
        </w:rPr>
        <w:fldChar w:fldCharType="separate"/>
      </w:r>
      <w:r w:rsidR="00946B7E" w:rsidRPr="00655C99">
        <w:rPr>
          <w:b/>
          <w:bCs/>
          <w:noProof/>
          <w:color w:val="3333FF"/>
          <w:spacing w:val="19"/>
        </w:rPr>
        <w:t>EXECU</w:t>
      </w:r>
      <w:r w:rsidR="00946B7E">
        <w:rPr>
          <w:b/>
          <w:bCs/>
          <w:noProof/>
          <w:color w:val="3333FF"/>
          <w:spacing w:val="19"/>
        </w:rPr>
        <w:t>T</w:t>
      </w:r>
      <w:r w:rsidR="00946B7E" w:rsidRPr="00655C99">
        <w:rPr>
          <w:b/>
          <w:bCs/>
          <w:noProof/>
          <w:color w:val="3333FF"/>
          <w:spacing w:val="19"/>
        </w:rPr>
        <w:t xml:space="preserve">IVE ENGINEER, </w:t>
      </w:r>
      <w:r w:rsidR="00946B7E">
        <w:rPr>
          <w:b/>
          <w:bCs/>
          <w:noProof/>
          <w:color w:val="3333FF"/>
          <w:spacing w:val="19"/>
        </w:rPr>
        <w:t>BHUJ</w:t>
      </w:r>
      <w:r w:rsidR="00946B7E" w:rsidRPr="00655C99">
        <w:rPr>
          <w:b/>
          <w:bCs/>
          <w:noProof/>
          <w:color w:val="3333FF"/>
          <w:spacing w:val="19"/>
        </w:rPr>
        <w:t xml:space="preserve"> ELECTRICAL (R&amp;B) </w:t>
      </w:r>
      <w:r w:rsidR="00946B7E">
        <w:rPr>
          <w:b/>
          <w:bCs/>
          <w:noProof/>
          <w:color w:val="3333FF"/>
          <w:spacing w:val="19"/>
        </w:rPr>
        <w:t xml:space="preserve">  </w:t>
      </w:r>
      <w:r w:rsidR="00946B7E" w:rsidRPr="00655C99">
        <w:rPr>
          <w:b/>
          <w:bCs/>
          <w:noProof/>
          <w:color w:val="3333FF"/>
          <w:spacing w:val="19"/>
        </w:rPr>
        <w:t xml:space="preserve">DIVISION, </w:t>
      </w:r>
      <w:r w:rsidR="00946B7E" w:rsidRPr="00010B74">
        <w:rPr>
          <w:b/>
          <w:bCs/>
          <w:color w:val="3333FF"/>
          <w:spacing w:val="19"/>
        </w:rPr>
        <w:fldChar w:fldCharType="end"/>
      </w:r>
      <w:r w:rsidR="00946B7E">
        <w:rPr>
          <w:b/>
          <w:bCs/>
          <w:color w:val="3333FF"/>
          <w:spacing w:val="19"/>
        </w:rPr>
        <w:t>BHUJ</w:t>
      </w:r>
    </w:p>
    <w:p w14:paraId="48510A72" w14:textId="01BE5452" w:rsidR="005E6878" w:rsidRPr="005E6878" w:rsidRDefault="005E6878" w:rsidP="00946B7E">
      <w:pPr>
        <w:pStyle w:val="ListParagraph"/>
        <w:tabs>
          <w:tab w:val="left" w:pos="1341"/>
          <w:tab w:val="left" w:pos="1342"/>
        </w:tabs>
        <w:spacing w:line="244" w:lineRule="auto"/>
        <w:ind w:left="1340" w:firstLine="0"/>
      </w:pPr>
    </w:p>
    <w:p w14:paraId="65174673" w14:textId="680A9FB6" w:rsidR="00DB54BC" w:rsidRDefault="00E758CF" w:rsidP="005E6878">
      <w:pPr>
        <w:pStyle w:val="ListParagraph"/>
        <w:numPr>
          <w:ilvl w:val="2"/>
          <w:numId w:val="27"/>
        </w:numPr>
        <w:tabs>
          <w:tab w:val="left" w:pos="1341"/>
          <w:tab w:val="left" w:pos="1342"/>
        </w:tabs>
        <w:spacing w:line="244" w:lineRule="auto"/>
        <w:ind w:hanging="706"/>
      </w:pPr>
      <w:r>
        <w:t>Escalation</w:t>
      </w:r>
      <w:r>
        <w:rPr>
          <w:spacing w:val="10"/>
        </w:rPr>
        <w:t xml:space="preserve"> </w:t>
      </w:r>
      <w:r>
        <w:t>factors</w:t>
      </w:r>
      <w:r>
        <w:rPr>
          <w:spacing w:val="13"/>
        </w:rPr>
        <w:t xml:space="preserve"> </w:t>
      </w:r>
      <w:r>
        <w:t>(for</w:t>
      </w:r>
      <w:r>
        <w:rPr>
          <w:spacing w:val="12"/>
        </w:rPr>
        <w:t xml:space="preserve"> </w:t>
      </w:r>
      <w:r>
        <w:t>the</w:t>
      </w:r>
      <w:r>
        <w:rPr>
          <w:spacing w:val="16"/>
        </w:rPr>
        <w:t xml:space="preserve"> </w:t>
      </w:r>
      <w:r>
        <w:t>cost</w:t>
      </w:r>
      <w:r>
        <w:rPr>
          <w:spacing w:val="17"/>
        </w:rPr>
        <w:t xml:space="preserve"> </w:t>
      </w:r>
      <w:r>
        <w:t>of</w:t>
      </w:r>
      <w:r>
        <w:rPr>
          <w:spacing w:val="12"/>
        </w:rPr>
        <w:t xml:space="preserve"> </w:t>
      </w:r>
      <w:r>
        <w:t>works</w:t>
      </w:r>
      <w:r>
        <w:rPr>
          <w:spacing w:val="16"/>
        </w:rPr>
        <w:t xml:space="preserve"> </w:t>
      </w:r>
      <w:r>
        <w:t>executed</w:t>
      </w:r>
      <w:r>
        <w:rPr>
          <w:spacing w:val="-45"/>
        </w:rPr>
        <w:t xml:space="preserve"> </w:t>
      </w:r>
      <w:r>
        <w:t>and</w:t>
      </w:r>
      <w:r>
        <w:rPr>
          <w:spacing w:val="5"/>
        </w:rPr>
        <w:t xml:space="preserve"> </w:t>
      </w:r>
      <w:r>
        <w:t>financial</w:t>
      </w:r>
      <w:r>
        <w:rPr>
          <w:spacing w:val="13"/>
        </w:rPr>
        <w:t xml:space="preserve"> </w:t>
      </w:r>
      <w:r>
        <w:t>figure</w:t>
      </w:r>
      <w:r>
        <w:rPr>
          <w:spacing w:val="13"/>
        </w:rPr>
        <w:t xml:space="preserve"> </w:t>
      </w:r>
      <w:r>
        <w:t>to</w:t>
      </w:r>
      <w:r>
        <w:rPr>
          <w:spacing w:val="13"/>
        </w:rPr>
        <w:t xml:space="preserve"> </w:t>
      </w:r>
      <w:r>
        <w:t>a</w:t>
      </w:r>
      <w:r>
        <w:rPr>
          <w:spacing w:val="6"/>
        </w:rPr>
        <w:t xml:space="preserve"> </w:t>
      </w:r>
      <w:r>
        <w:t>common</w:t>
      </w:r>
      <w:r>
        <w:rPr>
          <w:spacing w:val="8"/>
        </w:rPr>
        <w:t xml:space="preserve"> </w:t>
      </w:r>
      <w:r>
        <w:t>base</w:t>
      </w:r>
      <w:r>
        <w:rPr>
          <w:spacing w:val="11"/>
        </w:rPr>
        <w:t xml:space="preserve"> </w:t>
      </w:r>
      <w:r>
        <w:t>value)</w:t>
      </w:r>
      <w:r>
        <w:rPr>
          <w:spacing w:val="7"/>
        </w:rPr>
        <w:t xml:space="preserve"> </w:t>
      </w:r>
      <w:r>
        <w:t>for</w:t>
      </w:r>
      <w:r>
        <w:rPr>
          <w:spacing w:val="1"/>
        </w:rPr>
        <w:t xml:space="preserve"> </w:t>
      </w:r>
      <w:r>
        <w:t>works</w:t>
      </w:r>
      <w:r>
        <w:rPr>
          <w:spacing w:val="3"/>
        </w:rPr>
        <w:t xml:space="preserve"> </w:t>
      </w:r>
      <w:r>
        <w:t>completed</w:t>
      </w:r>
    </w:p>
    <w:p w14:paraId="65174674" w14:textId="77777777" w:rsidR="00DB54BC" w:rsidRDefault="00E758CF">
      <w:pPr>
        <w:pStyle w:val="BodyText"/>
        <w:spacing w:before="105"/>
        <w:ind w:left="346"/>
      </w:pPr>
      <w:r>
        <w:br w:type="column"/>
      </w:r>
      <w:r>
        <w:t>[Cl.</w:t>
      </w:r>
      <w:r>
        <w:rPr>
          <w:spacing w:val="6"/>
        </w:rPr>
        <w:t xml:space="preserve"> </w:t>
      </w:r>
      <w:proofErr w:type="gramStart"/>
      <w:r>
        <w:t>23.1</w:t>
      </w:r>
      <w:r>
        <w:rPr>
          <w:spacing w:val="10"/>
        </w:rPr>
        <w:t xml:space="preserve"> </w:t>
      </w:r>
      <w:r>
        <w:t>]</w:t>
      </w:r>
      <w:proofErr w:type="gramEnd"/>
    </w:p>
    <w:p w14:paraId="65174675" w14:textId="77777777" w:rsidR="00DB54BC" w:rsidRDefault="00DB54BC">
      <w:pPr>
        <w:pStyle w:val="BodyText"/>
        <w:rPr>
          <w:sz w:val="26"/>
        </w:rPr>
      </w:pPr>
    </w:p>
    <w:p w14:paraId="65174676" w14:textId="77777777" w:rsidR="00DB54BC" w:rsidRDefault="00DB54BC">
      <w:pPr>
        <w:pStyle w:val="BodyText"/>
        <w:rPr>
          <w:sz w:val="26"/>
        </w:rPr>
      </w:pPr>
    </w:p>
    <w:p w14:paraId="65174677" w14:textId="77777777" w:rsidR="00DB54BC" w:rsidRDefault="00DB54BC">
      <w:pPr>
        <w:pStyle w:val="BodyText"/>
        <w:rPr>
          <w:sz w:val="26"/>
        </w:rPr>
      </w:pPr>
    </w:p>
    <w:p w14:paraId="65174678" w14:textId="77777777" w:rsidR="00DB54BC" w:rsidRDefault="00E758CF">
      <w:pPr>
        <w:pStyle w:val="BodyText"/>
        <w:spacing w:before="189"/>
        <w:ind w:left="393"/>
      </w:pPr>
      <w:r>
        <w:t>[Cl.4.5.2]</w:t>
      </w:r>
    </w:p>
    <w:p w14:paraId="65174679" w14:textId="77777777" w:rsidR="00DB54BC" w:rsidRDefault="00DB54BC">
      <w:pPr>
        <w:sectPr w:rsidR="00DB54BC" w:rsidSect="00830AF6">
          <w:type w:val="continuous"/>
          <w:pgSz w:w="12240" w:h="15840"/>
          <w:pgMar w:top="600" w:right="1020" w:bottom="280" w:left="1400" w:header="720" w:footer="720" w:gutter="0"/>
          <w:pgNumType w:start="1" w:chapStyle="1"/>
          <w:cols w:num="2" w:space="720" w:equalWidth="0">
            <w:col w:w="6192" w:space="40"/>
            <w:col w:w="3588"/>
          </w:cols>
        </w:sectPr>
      </w:pPr>
    </w:p>
    <w:tbl>
      <w:tblPr>
        <w:tblW w:w="0" w:type="auto"/>
        <w:tblInd w:w="13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30"/>
        <w:gridCol w:w="1732"/>
        <w:gridCol w:w="2397"/>
      </w:tblGrid>
      <w:tr w:rsidR="00DB54BC" w14:paraId="6517467D" w14:textId="77777777">
        <w:trPr>
          <w:trHeight w:val="336"/>
        </w:trPr>
        <w:tc>
          <w:tcPr>
            <w:tcW w:w="2930" w:type="dxa"/>
          </w:tcPr>
          <w:p w14:paraId="6517467A" w14:textId="77777777" w:rsidR="00DB54BC" w:rsidRDefault="00E758CF">
            <w:pPr>
              <w:pStyle w:val="TableParagraph"/>
              <w:spacing w:line="257" w:lineRule="exact"/>
              <w:ind w:left="136" w:right="129"/>
              <w:jc w:val="center"/>
              <w:rPr>
                <w:b/>
              </w:rPr>
            </w:pPr>
            <w:r>
              <w:rPr>
                <w:b/>
                <w:u w:val="single"/>
              </w:rPr>
              <w:t>Year</w:t>
            </w:r>
          </w:p>
        </w:tc>
        <w:tc>
          <w:tcPr>
            <w:tcW w:w="1732" w:type="dxa"/>
          </w:tcPr>
          <w:p w14:paraId="6517467B" w14:textId="77777777" w:rsidR="00DB54BC" w:rsidRDefault="00E758CF">
            <w:pPr>
              <w:pStyle w:val="TableParagraph"/>
              <w:spacing w:line="257" w:lineRule="exact"/>
              <w:ind w:left="117" w:right="109"/>
              <w:jc w:val="center"/>
              <w:rPr>
                <w:b/>
              </w:rPr>
            </w:pPr>
            <w:r>
              <w:rPr>
                <w:b/>
              </w:rPr>
              <w:t>Financial</w:t>
            </w:r>
            <w:r>
              <w:rPr>
                <w:b/>
                <w:spacing w:val="6"/>
              </w:rPr>
              <w:t xml:space="preserve"> </w:t>
            </w:r>
            <w:r>
              <w:rPr>
                <w:b/>
              </w:rPr>
              <w:t>Year</w:t>
            </w:r>
          </w:p>
        </w:tc>
        <w:tc>
          <w:tcPr>
            <w:tcW w:w="2397" w:type="dxa"/>
          </w:tcPr>
          <w:p w14:paraId="6517467C" w14:textId="77777777" w:rsidR="00DB54BC" w:rsidRDefault="00E758CF">
            <w:pPr>
              <w:pStyle w:val="TableParagraph"/>
              <w:spacing w:line="257" w:lineRule="exact"/>
              <w:ind w:left="267" w:right="256"/>
              <w:jc w:val="center"/>
              <w:rPr>
                <w:b/>
              </w:rPr>
            </w:pPr>
            <w:r>
              <w:rPr>
                <w:b/>
                <w:u w:val="single"/>
              </w:rPr>
              <w:t>Multiplying</w:t>
            </w:r>
            <w:r>
              <w:rPr>
                <w:b/>
                <w:spacing w:val="8"/>
                <w:u w:val="single"/>
              </w:rPr>
              <w:t xml:space="preserve"> </w:t>
            </w:r>
            <w:r>
              <w:rPr>
                <w:b/>
                <w:u w:val="single"/>
              </w:rPr>
              <w:t>factor</w:t>
            </w:r>
          </w:p>
        </w:tc>
      </w:tr>
      <w:tr w:rsidR="00DB54BC" w14:paraId="65174681" w14:textId="77777777">
        <w:trPr>
          <w:trHeight w:val="277"/>
        </w:trPr>
        <w:tc>
          <w:tcPr>
            <w:tcW w:w="2930" w:type="dxa"/>
          </w:tcPr>
          <w:p w14:paraId="6517467E" w14:textId="77777777" w:rsidR="00DB54BC" w:rsidRDefault="00E758CF">
            <w:pPr>
              <w:pStyle w:val="TableParagraph"/>
              <w:spacing w:line="255" w:lineRule="exact"/>
              <w:ind w:left="136" w:right="132"/>
              <w:jc w:val="center"/>
            </w:pPr>
            <w:r>
              <w:t>Base</w:t>
            </w:r>
            <w:r>
              <w:rPr>
                <w:spacing w:val="7"/>
              </w:rPr>
              <w:t xml:space="preserve"> </w:t>
            </w:r>
            <w:r>
              <w:t>year</w:t>
            </w:r>
            <w:r>
              <w:rPr>
                <w:spacing w:val="4"/>
              </w:rPr>
              <w:t xml:space="preserve"> </w:t>
            </w:r>
            <w:r>
              <w:t>of</w:t>
            </w:r>
            <w:r>
              <w:rPr>
                <w:spacing w:val="6"/>
              </w:rPr>
              <w:t xml:space="preserve"> </w:t>
            </w:r>
            <w:r>
              <w:t>inviting</w:t>
            </w:r>
            <w:r>
              <w:rPr>
                <w:spacing w:val="9"/>
              </w:rPr>
              <w:t xml:space="preserve"> </w:t>
            </w:r>
            <w:r>
              <w:t>tender</w:t>
            </w:r>
          </w:p>
        </w:tc>
        <w:tc>
          <w:tcPr>
            <w:tcW w:w="1732" w:type="dxa"/>
          </w:tcPr>
          <w:p w14:paraId="6517467F" w14:textId="014532FC" w:rsidR="00DB54BC" w:rsidRDefault="00F80B89" w:rsidP="00F80B89">
            <w:pPr>
              <w:pStyle w:val="TableParagraph"/>
              <w:spacing w:line="255" w:lineRule="exact"/>
              <w:ind w:left="117" w:right="109"/>
              <w:jc w:val="center"/>
            </w:pPr>
            <w:r>
              <w:t>2024-2025</w:t>
            </w:r>
          </w:p>
        </w:tc>
        <w:tc>
          <w:tcPr>
            <w:tcW w:w="2397" w:type="dxa"/>
          </w:tcPr>
          <w:p w14:paraId="65174680" w14:textId="77777777" w:rsidR="00DB54BC" w:rsidRDefault="00E758CF">
            <w:pPr>
              <w:pStyle w:val="TableParagraph"/>
              <w:spacing w:line="255" w:lineRule="exact"/>
              <w:ind w:left="265" w:right="256"/>
              <w:jc w:val="center"/>
            </w:pPr>
            <w:r>
              <w:t>1.00</w:t>
            </w:r>
          </w:p>
        </w:tc>
      </w:tr>
      <w:tr w:rsidR="00DB54BC" w14:paraId="65174685" w14:textId="77777777">
        <w:trPr>
          <w:trHeight w:val="262"/>
        </w:trPr>
        <w:tc>
          <w:tcPr>
            <w:tcW w:w="2930" w:type="dxa"/>
          </w:tcPr>
          <w:p w14:paraId="65174682" w14:textId="77777777" w:rsidR="00DB54BC" w:rsidRDefault="00E758CF">
            <w:pPr>
              <w:pStyle w:val="TableParagraph"/>
              <w:spacing w:line="242" w:lineRule="exact"/>
              <w:ind w:left="136" w:right="126"/>
              <w:jc w:val="center"/>
            </w:pPr>
            <w:r>
              <w:t>-1</w:t>
            </w:r>
          </w:p>
        </w:tc>
        <w:tc>
          <w:tcPr>
            <w:tcW w:w="1732" w:type="dxa"/>
          </w:tcPr>
          <w:p w14:paraId="65174683" w14:textId="2583CB9F" w:rsidR="00DB54BC" w:rsidRDefault="00F80B89">
            <w:pPr>
              <w:pStyle w:val="TableParagraph"/>
              <w:spacing w:line="242" w:lineRule="exact"/>
              <w:ind w:left="116" w:right="109"/>
              <w:jc w:val="center"/>
            </w:pPr>
            <w:r>
              <w:t>2023-2024</w:t>
            </w:r>
          </w:p>
        </w:tc>
        <w:tc>
          <w:tcPr>
            <w:tcW w:w="2397" w:type="dxa"/>
          </w:tcPr>
          <w:p w14:paraId="65174684" w14:textId="77777777" w:rsidR="00DB54BC" w:rsidRDefault="00E758CF">
            <w:pPr>
              <w:pStyle w:val="TableParagraph"/>
              <w:spacing w:line="242" w:lineRule="exact"/>
              <w:ind w:left="265" w:right="256"/>
              <w:jc w:val="center"/>
            </w:pPr>
            <w:r>
              <w:t>1.10</w:t>
            </w:r>
          </w:p>
        </w:tc>
      </w:tr>
      <w:tr w:rsidR="00DB54BC" w14:paraId="65174689" w14:textId="77777777">
        <w:trPr>
          <w:trHeight w:val="264"/>
        </w:trPr>
        <w:tc>
          <w:tcPr>
            <w:tcW w:w="2930" w:type="dxa"/>
          </w:tcPr>
          <w:p w14:paraId="65174686" w14:textId="77777777" w:rsidR="00DB54BC" w:rsidRDefault="00E758CF">
            <w:pPr>
              <w:pStyle w:val="TableParagraph"/>
              <w:spacing w:before="1" w:line="244" w:lineRule="exact"/>
              <w:ind w:left="136" w:right="127"/>
              <w:jc w:val="center"/>
            </w:pPr>
            <w:r>
              <w:t>-2</w:t>
            </w:r>
          </w:p>
        </w:tc>
        <w:tc>
          <w:tcPr>
            <w:tcW w:w="1732" w:type="dxa"/>
          </w:tcPr>
          <w:p w14:paraId="65174687" w14:textId="54344ED5" w:rsidR="00DB54BC" w:rsidRDefault="00F80B89">
            <w:pPr>
              <w:pStyle w:val="TableParagraph"/>
              <w:spacing w:before="1" w:line="244" w:lineRule="exact"/>
              <w:ind w:left="117" w:right="109"/>
              <w:jc w:val="center"/>
            </w:pPr>
            <w:r>
              <w:t>2022-2023</w:t>
            </w:r>
          </w:p>
        </w:tc>
        <w:tc>
          <w:tcPr>
            <w:tcW w:w="2397" w:type="dxa"/>
          </w:tcPr>
          <w:p w14:paraId="65174688" w14:textId="77777777" w:rsidR="00DB54BC" w:rsidRDefault="00E758CF">
            <w:pPr>
              <w:pStyle w:val="TableParagraph"/>
              <w:spacing w:before="1" w:line="244" w:lineRule="exact"/>
              <w:ind w:left="267" w:right="254"/>
              <w:jc w:val="center"/>
            </w:pPr>
            <w:r>
              <w:t>1.21</w:t>
            </w:r>
          </w:p>
        </w:tc>
      </w:tr>
      <w:tr w:rsidR="00DB54BC" w14:paraId="6517468D" w14:textId="77777777">
        <w:trPr>
          <w:trHeight w:val="263"/>
        </w:trPr>
        <w:tc>
          <w:tcPr>
            <w:tcW w:w="2930" w:type="dxa"/>
          </w:tcPr>
          <w:p w14:paraId="6517468A" w14:textId="77777777" w:rsidR="00DB54BC" w:rsidRDefault="00E758CF">
            <w:pPr>
              <w:pStyle w:val="TableParagraph"/>
              <w:spacing w:line="244" w:lineRule="exact"/>
              <w:ind w:left="136" w:right="126"/>
              <w:jc w:val="center"/>
            </w:pPr>
            <w:r>
              <w:t>-3</w:t>
            </w:r>
          </w:p>
        </w:tc>
        <w:tc>
          <w:tcPr>
            <w:tcW w:w="1732" w:type="dxa"/>
          </w:tcPr>
          <w:p w14:paraId="6517468B" w14:textId="3BE2C9CC" w:rsidR="00DB54BC" w:rsidRDefault="00F80B89">
            <w:pPr>
              <w:pStyle w:val="TableParagraph"/>
              <w:spacing w:line="244" w:lineRule="exact"/>
              <w:ind w:left="116" w:right="109"/>
              <w:jc w:val="center"/>
            </w:pPr>
            <w:r>
              <w:t>2021-2022</w:t>
            </w:r>
          </w:p>
        </w:tc>
        <w:tc>
          <w:tcPr>
            <w:tcW w:w="2397" w:type="dxa"/>
          </w:tcPr>
          <w:p w14:paraId="6517468C" w14:textId="77777777" w:rsidR="00DB54BC" w:rsidRDefault="00E758CF">
            <w:pPr>
              <w:pStyle w:val="TableParagraph"/>
              <w:spacing w:line="244" w:lineRule="exact"/>
              <w:ind w:left="267" w:right="254"/>
              <w:jc w:val="center"/>
            </w:pPr>
            <w:r>
              <w:t>1.33</w:t>
            </w:r>
          </w:p>
        </w:tc>
      </w:tr>
      <w:tr w:rsidR="00DB54BC" w14:paraId="65174691" w14:textId="77777777">
        <w:trPr>
          <w:trHeight w:val="268"/>
        </w:trPr>
        <w:tc>
          <w:tcPr>
            <w:tcW w:w="2930" w:type="dxa"/>
          </w:tcPr>
          <w:p w14:paraId="6517468E" w14:textId="77777777" w:rsidR="00DB54BC" w:rsidRDefault="00E758CF">
            <w:pPr>
              <w:pStyle w:val="TableParagraph"/>
              <w:spacing w:line="248" w:lineRule="exact"/>
              <w:ind w:left="136" w:right="126"/>
              <w:jc w:val="center"/>
            </w:pPr>
            <w:r>
              <w:t>-4</w:t>
            </w:r>
          </w:p>
        </w:tc>
        <w:tc>
          <w:tcPr>
            <w:tcW w:w="1732" w:type="dxa"/>
          </w:tcPr>
          <w:p w14:paraId="6517468F" w14:textId="5E7160B2" w:rsidR="00DB54BC" w:rsidRDefault="00F80B89">
            <w:pPr>
              <w:pStyle w:val="TableParagraph"/>
              <w:spacing w:line="248" w:lineRule="exact"/>
              <w:ind w:left="116" w:right="109"/>
              <w:jc w:val="center"/>
            </w:pPr>
            <w:r>
              <w:t>2020-2021</w:t>
            </w:r>
          </w:p>
        </w:tc>
        <w:tc>
          <w:tcPr>
            <w:tcW w:w="2397" w:type="dxa"/>
          </w:tcPr>
          <w:p w14:paraId="65174690" w14:textId="77777777" w:rsidR="00DB54BC" w:rsidRDefault="00E758CF">
            <w:pPr>
              <w:pStyle w:val="TableParagraph"/>
              <w:spacing w:line="248" w:lineRule="exact"/>
              <w:ind w:left="267" w:right="254"/>
              <w:jc w:val="center"/>
            </w:pPr>
            <w:r>
              <w:t>1.46</w:t>
            </w:r>
          </w:p>
        </w:tc>
      </w:tr>
      <w:tr w:rsidR="00DB54BC" w14:paraId="65174695" w14:textId="77777777">
        <w:trPr>
          <w:trHeight w:val="266"/>
        </w:trPr>
        <w:tc>
          <w:tcPr>
            <w:tcW w:w="2930" w:type="dxa"/>
          </w:tcPr>
          <w:p w14:paraId="65174692" w14:textId="77777777" w:rsidR="00DB54BC" w:rsidRDefault="00E758CF">
            <w:pPr>
              <w:pStyle w:val="TableParagraph"/>
              <w:spacing w:line="246" w:lineRule="exact"/>
              <w:ind w:left="136" w:right="127"/>
              <w:jc w:val="center"/>
            </w:pPr>
            <w:r>
              <w:t>-5</w:t>
            </w:r>
          </w:p>
        </w:tc>
        <w:tc>
          <w:tcPr>
            <w:tcW w:w="1732" w:type="dxa"/>
          </w:tcPr>
          <w:p w14:paraId="65174693" w14:textId="5D58FF84" w:rsidR="00DB54BC" w:rsidRDefault="00F80B89">
            <w:pPr>
              <w:pStyle w:val="TableParagraph"/>
              <w:spacing w:line="246" w:lineRule="exact"/>
              <w:ind w:left="117" w:right="109"/>
              <w:jc w:val="center"/>
            </w:pPr>
            <w:r>
              <w:t>2019-2020</w:t>
            </w:r>
          </w:p>
        </w:tc>
        <w:tc>
          <w:tcPr>
            <w:tcW w:w="2397" w:type="dxa"/>
          </w:tcPr>
          <w:p w14:paraId="65174694" w14:textId="77777777" w:rsidR="00DB54BC" w:rsidRDefault="00E758CF">
            <w:pPr>
              <w:pStyle w:val="TableParagraph"/>
              <w:spacing w:line="246" w:lineRule="exact"/>
              <w:ind w:left="267" w:right="254"/>
              <w:jc w:val="center"/>
            </w:pPr>
            <w:r>
              <w:t>1.61</w:t>
            </w:r>
          </w:p>
        </w:tc>
      </w:tr>
    </w:tbl>
    <w:p w14:paraId="65174696" w14:textId="77777777" w:rsidR="00DB54BC" w:rsidRDefault="00DB54BC">
      <w:pPr>
        <w:spacing w:line="246" w:lineRule="exact"/>
        <w:jc w:val="center"/>
        <w:sectPr w:rsidR="00DB54BC" w:rsidSect="00830AF6">
          <w:type w:val="continuous"/>
          <w:pgSz w:w="12240" w:h="15840"/>
          <w:pgMar w:top="600" w:right="1020" w:bottom="280" w:left="1400" w:header="720" w:footer="720" w:gutter="0"/>
          <w:pgNumType w:start="1" w:chapStyle="1"/>
          <w:cols w:space="720"/>
        </w:sectPr>
      </w:pPr>
    </w:p>
    <w:p w14:paraId="65174697" w14:textId="77777777" w:rsidR="00DB54BC" w:rsidRDefault="00E758CF">
      <w:pPr>
        <w:spacing w:before="77"/>
        <w:ind w:left="494" w:right="511"/>
        <w:jc w:val="center"/>
        <w:rPr>
          <w:b/>
          <w:sz w:val="25"/>
        </w:rPr>
      </w:pPr>
      <w:r>
        <w:rPr>
          <w:b/>
          <w:sz w:val="25"/>
        </w:rPr>
        <w:lastRenderedPageBreak/>
        <w:t>#LIST</w:t>
      </w:r>
      <w:r>
        <w:rPr>
          <w:b/>
          <w:spacing w:val="5"/>
          <w:sz w:val="25"/>
        </w:rPr>
        <w:t xml:space="preserve"> </w:t>
      </w:r>
      <w:r>
        <w:rPr>
          <w:b/>
          <w:sz w:val="25"/>
        </w:rPr>
        <w:t>OF</w:t>
      </w:r>
      <w:r>
        <w:rPr>
          <w:b/>
          <w:spacing w:val="9"/>
          <w:sz w:val="25"/>
        </w:rPr>
        <w:t xml:space="preserve"> </w:t>
      </w:r>
      <w:r>
        <w:rPr>
          <w:b/>
          <w:sz w:val="25"/>
        </w:rPr>
        <w:t>KEY</w:t>
      </w:r>
      <w:r>
        <w:rPr>
          <w:b/>
          <w:spacing w:val="6"/>
          <w:sz w:val="25"/>
        </w:rPr>
        <w:t xml:space="preserve"> </w:t>
      </w:r>
      <w:r>
        <w:rPr>
          <w:b/>
          <w:sz w:val="25"/>
        </w:rPr>
        <w:t>PLANT</w:t>
      </w:r>
      <w:r>
        <w:rPr>
          <w:b/>
          <w:spacing w:val="8"/>
          <w:sz w:val="25"/>
        </w:rPr>
        <w:t xml:space="preserve"> </w:t>
      </w:r>
      <w:r>
        <w:rPr>
          <w:b/>
          <w:sz w:val="25"/>
        </w:rPr>
        <w:t>&amp;</w:t>
      </w:r>
      <w:r>
        <w:rPr>
          <w:b/>
          <w:spacing w:val="6"/>
          <w:sz w:val="25"/>
        </w:rPr>
        <w:t xml:space="preserve"> </w:t>
      </w:r>
      <w:r>
        <w:rPr>
          <w:b/>
          <w:sz w:val="25"/>
        </w:rPr>
        <w:t>EQUIPMENT</w:t>
      </w:r>
      <w:r>
        <w:rPr>
          <w:b/>
          <w:spacing w:val="6"/>
          <w:sz w:val="25"/>
        </w:rPr>
        <w:t xml:space="preserve"> </w:t>
      </w:r>
      <w:r>
        <w:rPr>
          <w:b/>
          <w:sz w:val="25"/>
        </w:rPr>
        <w:t>TO</w:t>
      </w:r>
      <w:r>
        <w:rPr>
          <w:b/>
          <w:spacing w:val="5"/>
          <w:sz w:val="25"/>
        </w:rPr>
        <w:t xml:space="preserve"> </w:t>
      </w:r>
      <w:r>
        <w:rPr>
          <w:b/>
          <w:sz w:val="25"/>
        </w:rPr>
        <w:t>BE</w:t>
      </w:r>
      <w:r>
        <w:rPr>
          <w:b/>
          <w:spacing w:val="6"/>
          <w:sz w:val="25"/>
        </w:rPr>
        <w:t xml:space="preserve"> </w:t>
      </w:r>
      <w:r>
        <w:rPr>
          <w:b/>
          <w:sz w:val="25"/>
        </w:rPr>
        <w:t>DEPLOYED</w:t>
      </w:r>
      <w:r>
        <w:rPr>
          <w:b/>
          <w:spacing w:val="8"/>
          <w:sz w:val="25"/>
        </w:rPr>
        <w:t xml:space="preserve"> </w:t>
      </w:r>
      <w:r>
        <w:rPr>
          <w:b/>
          <w:sz w:val="25"/>
        </w:rPr>
        <w:t>ON</w:t>
      </w:r>
      <w:r>
        <w:rPr>
          <w:b/>
          <w:spacing w:val="6"/>
          <w:sz w:val="25"/>
        </w:rPr>
        <w:t xml:space="preserve"> </w:t>
      </w:r>
      <w:r>
        <w:rPr>
          <w:b/>
          <w:sz w:val="25"/>
        </w:rPr>
        <w:t>CONTRACT</w:t>
      </w:r>
      <w:r>
        <w:rPr>
          <w:b/>
          <w:spacing w:val="6"/>
          <w:sz w:val="25"/>
        </w:rPr>
        <w:t xml:space="preserve"> </w:t>
      </w:r>
      <w:r>
        <w:rPr>
          <w:b/>
          <w:sz w:val="25"/>
        </w:rPr>
        <w:t>WORK</w:t>
      </w:r>
    </w:p>
    <w:p w14:paraId="65174698" w14:textId="77777777" w:rsidR="00DB54BC" w:rsidRDefault="00E758CF">
      <w:pPr>
        <w:spacing w:before="153"/>
        <w:ind w:left="494" w:right="506"/>
        <w:jc w:val="center"/>
        <w:rPr>
          <w:b/>
          <w:sz w:val="25"/>
        </w:rPr>
      </w:pPr>
      <w:r>
        <w:rPr>
          <w:b/>
          <w:sz w:val="25"/>
        </w:rPr>
        <w:t>[Reference</w:t>
      </w:r>
      <w:r>
        <w:rPr>
          <w:b/>
          <w:spacing w:val="4"/>
          <w:sz w:val="25"/>
        </w:rPr>
        <w:t xml:space="preserve"> </w:t>
      </w:r>
      <w:r>
        <w:rPr>
          <w:b/>
          <w:sz w:val="25"/>
        </w:rPr>
        <w:t>CL.</w:t>
      </w:r>
      <w:r>
        <w:rPr>
          <w:b/>
          <w:spacing w:val="4"/>
          <w:sz w:val="25"/>
        </w:rPr>
        <w:t xml:space="preserve"> </w:t>
      </w:r>
      <w:r>
        <w:rPr>
          <w:b/>
          <w:sz w:val="25"/>
        </w:rPr>
        <w:t>4.5.5]</w:t>
      </w:r>
    </w:p>
    <w:p w14:paraId="65174699" w14:textId="77777777" w:rsidR="00DB54BC" w:rsidRDefault="00DB54BC">
      <w:pPr>
        <w:pStyle w:val="BodyText"/>
        <w:rPr>
          <w:b/>
          <w:sz w:val="30"/>
        </w:rPr>
      </w:pPr>
    </w:p>
    <w:p w14:paraId="6517469A" w14:textId="77777777" w:rsidR="00DB54BC" w:rsidRDefault="00DB54BC">
      <w:pPr>
        <w:pStyle w:val="BodyText"/>
        <w:spacing w:before="8"/>
        <w:rPr>
          <w:b/>
          <w:sz w:val="28"/>
        </w:rPr>
      </w:pPr>
    </w:p>
    <w:p w14:paraId="6517469B" w14:textId="77777777" w:rsidR="00DB54BC" w:rsidRDefault="00E758CF">
      <w:pPr>
        <w:spacing w:line="244" w:lineRule="auto"/>
        <w:ind w:left="472" w:right="530"/>
        <w:rPr>
          <w:b/>
        </w:rPr>
      </w:pPr>
      <w:r>
        <w:rPr>
          <w:b/>
        </w:rPr>
        <w:t>The contractors shall also</w:t>
      </w:r>
      <w:r>
        <w:rPr>
          <w:b/>
          <w:spacing w:val="1"/>
        </w:rPr>
        <w:t xml:space="preserve"> </w:t>
      </w:r>
      <w:r>
        <w:rPr>
          <w:b/>
        </w:rPr>
        <w:t>give a list of machineries in</w:t>
      </w:r>
      <w:r>
        <w:rPr>
          <w:b/>
          <w:spacing w:val="1"/>
        </w:rPr>
        <w:t xml:space="preserve"> </w:t>
      </w:r>
      <w:r>
        <w:rPr>
          <w:b/>
        </w:rPr>
        <w:t>his</w:t>
      </w:r>
      <w:r>
        <w:rPr>
          <w:b/>
          <w:spacing w:val="1"/>
        </w:rPr>
        <w:t xml:space="preserve"> </w:t>
      </w:r>
      <w:r>
        <w:rPr>
          <w:b/>
        </w:rPr>
        <w:t>possession</w:t>
      </w:r>
      <w:r>
        <w:rPr>
          <w:b/>
          <w:spacing w:val="1"/>
        </w:rPr>
        <w:t xml:space="preserve"> </w:t>
      </w:r>
      <w:r>
        <w:rPr>
          <w:b/>
        </w:rPr>
        <w:t>and which they</w:t>
      </w:r>
      <w:r>
        <w:rPr>
          <w:b/>
          <w:spacing w:val="-46"/>
        </w:rPr>
        <w:t xml:space="preserve"> </w:t>
      </w:r>
      <w:r>
        <w:rPr>
          <w:b/>
        </w:rPr>
        <w:t>propose</w:t>
      </w:r>
      <w:r>
        <w:rPr>
          <w:b/>
          <w:spacing w:val="3"/>
        </w:rPr>
        <w:t xml:space="preserve"> </w:t>
      </w:r>
      <w:r>
        <w:rPr>
          <w:b/>
        </w:rPr>
        <w:t>to</w:t>
      </w:r>
      <w:r>
        <w:rPr>
          <w:b/>
          <w:spacing w:val="2"/>
        </w:rPr>
        <w:t xml:space="preserve"> </w:t>
      </w:r>
      <w:r>
        <w:rPr>
          <w:b/>
        </w:rPr>
        <w:t>use</w:t>
      </w:r>
      <w:r>
        <w:rPr>
          <w:b/>
          <w:spacing w:val="-2"/>
        </w:rPr>
        <w:t xml:space="preserve"> </w:t>
      </w:r>
      <w:r>
        <w:rPr>
          <w:b/>
        </w:rPr>
        <w:t>on</w:t>
      </w:r>
      <w:r>
        <w:rPr>
          <w:b/>
          <w:spacing w:val="1"/>
        </w:rPr>
        <w:t xml:space="preserve"> </w:t>
      </w:r>
      <w:r>
        <w:rPr>
          <w:b/>
        </w:rPr>
        <w:t>the</w:t>
      </w:r>
      <w:r>
        <w:rPr>
          <w:b/>
          <w:spacing w:val="-1"/>
        </w:rPr>
        <w:t xml:space="preserve"> </w:t>
      </w:r>
      <w:r>
        <w:rPr>
          <w:b/>
        </w:rPr>
        <w:t>work.</w:t>
      </w:r>
    </w:p>
    <w:p w14:paraId="6517469C" w14:textId="77777777" w:rsidR="00DB54BC" w:rsidRDefault="00DB54BC">
      <w:pPr>
        <w:pStyle w:val="BodyText"/>
        <w:spacing w:before="3"/>
        <w:rPr>
          <w:b/>
        </w:rPr>
      </w:pPr>
    </w:p>
    <w:tbl>
      <w:tblPr>
        <w:tblW w:w="0" w:type="auto"/>
        <w:tblInd w:w="2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26"/>
        <w:gridCol w:w="1340"/>
        <w:gridCol w:w="1136"/>
        <w:gridCol w:w="1340"/>
        <w:gridCol w:w="792"/>
        <w:gridCol w:w="1126"/>
        <w:gridCol w:w="1600"/>
        <w:gridCol w:w="1107"/>
      </w:tblGrid>
      <w:tr w:rsidR="00DB54BC" w14:paraId="651746A7" w14:textId="77777777">
        <w:trPr>
          <w:trHeight w:val="1320"/>
        </w:trPr>
        <w:tc>
          <w:tcPr>
            <w:tcW w:w="626" w:type="dxa"/>
          </w:tcPr>
          <w:p w14:paraId="6517469D" w14:textId="77777777" w:rsidR="00DB54BC" w:rsidRDefault="00E758CF">
            <w:pPr>
              <w:pStyle w:val="TableParagraph"/>
              <w:spacing w:before="4"/>
              <w:ind w:left="174"/>
              <w:rPr>
                <w:b/>
              </w:rPr>
            </w:pPr>
            <w:r>
              <w:rPr>
                <w:b/>
              </w:rPr>
              <w:t>Sr.</w:t>
            </w:r>
          </w:p>
          <w:p w14:paraId="6517469E" w14:textId="77777777" w:rsidR="00DB54BC" w:rsidRDefault="00E758CF">
            <w:pPr>
              <w:pStyle w:val="TableParagraph"/>
              <w:spacing w:before="6"/>
              <w:ind w:left="122"/>
              <w:rPr>
                <w:b/>
              </w:rPr>
            </w:pPr>
            <w:r>
              <w:rPr>
                <w:b/>
              </w:rPr>
              <w:t>No.</w:t>
            </w:r>
          </w:p>
        </w:tc>
        <w:tc>
          <w:tcPr>
            <w:tcW w:w="1340" w:type="dxa"/>
          </w:tcPr>
          <w:p w14:paraId="6517469F" w14:textId="77777777" w:rsidR="00DB54BC" w:rsidRDefault="00E758CF">
            <w:pPr>
              <w:pStyle w:val="TableParagraph"/>
              <w:spacing w:before="4" w:line="244" w:lineRule="auto"/>
              <w:ind w:left="120" w:firstLine="134"/>
              <w:rPr>
                <w:b/>
              </w:rPr>
            </w:pPr>
            <w:r>
              <w:rPr>
                <w:b/>
              </w:rPr>
              <w:t>Plant</w:t>
            </w:r>
            <w:r>
              <w:rPr>
                <w:b/>
                <w:spacing w:val="3"/>
              </w:rPr>
              <w:t xml:space="preserve"> </w:t>
            </w:r>
            <w:r>
              <w:rPr>
                <w:b/>
              </w:rPr>
              <w:t>or</w:t>
            </w:r>
            <w:r>
              <w:rPr>
                <w:b/>
                <w:spacing w:val="1"/>
              </w:rPr>
              <w:t xml:space="preserve"> </w:t>
            </w:r>
            <w:r>
              <w:rPr>
                <w:b/>
              </w:rPr>
              <w:t>Machinery</w:t>
            </w:r>
          </w:p>
        </w:tc>
        <w:tc>
          <w:tcPr>
            <w:tcW w:w="1136" w:type="dxa"/>
          </w:tcPr>
          <w:p w14:paraId="651746A0" w14:textId="77777777" w:rsidR="00DB54BC" w:rsidRDefault="00E758CF">
            <w:pPr>
              <w:pStyle w:val="TableParagraph"/>
              <w:spacing w:before="4"/>
              <w:ind w:left="107" w:right="103"/>
              <w:jc w:val="center"/>
              <w:rPr>
                <w:b/>
              </w:rPr>
            </w:pPr>
            <w:r>
              <w:rPr>
                <w:b/>
              </w:rPr>
              <w:t>Location</w:t>
            </w:r>
          </w:p>
        </w:tc>
        <w:tc>
          <w:tcPr>
            <w:tcW w:w="1340" w:type="dxa"/>
          </w:tcPr>
          <w:p w14:paraId="651746A2" w14:textId="75543B8C" w:rsidR="00DB54BC" w:rsidRDefault="00E758CF" w:rsidP="00FB4C2F">
            <w:pPr>
              <w:pStyle w:val="TableParagraph"/>
              <w:spacing w:before="4" w:line="244" w:lineRule="auto"/>
              <w:ind w:left="118" w:right="105" w:firstLine="1"/>
              <w:jc w:val="center"/>
              <w:rPr>
                <w:b/>
              </w:rPr>
            </w:pPr>
            <w:r>
              <w:rPr>
                <w:b/>
              </w:rPr>
              <w:t>Age of</w:t>
            </w:r>
            <w:r>
              <w:rPr>
                <w:b/>
                <w:spacing w:val="1"/>
              </w:rPr>
              <w:t xml:space="preserve"> </w:t>
            </w:r>
            <w:r>
              <w:rPr>
                <w:b/>
              </w:rPr>
              <w:t>Machinery</w:t>
            </w:r>
            <w:r>
              <w:rPr>
                <w:b/>
                <w:spacing w:val="-46"/>
              </w:rPr>
              <w:t xml:space="preserve"> </w:t>
            </w:r>
            <w:r>
              <w:rPr>
                <w:b/>
              </w:rPr>
              <w:t>(</w:t>
            </w:r>
            <w:r w:rsidR="00FB4C2F">
              <w:rPr>
                <w:b/>
              </w:rPr>
              <w:t>maximum</w:t>
            </w:r>
            <w:r>
              <w:rPr>
                <w:b/>
                <w:spacing w:val="6"/>
              </w:rPr>
              <w:t xml:space="preserve"> </w:t>
            </w:r>
            <w:r>
              <w:rPr>
                <w:b/>
              </w:rPr>
              <w:t>15</w:t>
            </w:r>
            <w:r>
              <w:rPr>
                <w:b/>
                <w:spacing w:val="1"/>
              </w:rPr>
              <w:t xml:space="preserve"> </w:t>
            </w:r>
            <w:r>
              <w:rPr>
                <w:b/>
              </w:rPr>
              <w:t>years)</w:t>
            </w:r>
          </w:p>
        </w:tc>
        <w:tc>
          <w:tcPr>
            <w:tcW w:w="792" w:type="dxa"/>
          </w:tcPr>
          <w:p w14:paraId="651746A3" w14:textId="77777777" w:rsidR="00DB54BC" w:rsidRDefault="00E758CF">
            <w:pPr>
              <w:pStyle w:val="TableParagraph"/>
              <w:spacing w:before="4"/>
              <w:ind w:left="102" w:right="88"/>
              <w:jc w:val="center"/>
              <w:rPr>
                <w:b/>
              </w:rPr>
            </w:pPr>
            <w:r>
              <w:rPr>
                <w:b/>
              </w:rPr>
              <w:t>Make</w:t>
            </w:r>
          </w:p>
        </w:tc>
        <w:tc>
          <w:tcPr>
            <w:tcW w:w="1126" w:type="dxa"/>
          </w:tcPr>
          <w:p w14:paraId="651746A4" w14:textId="77777777" w:rsidR="00DB54BC" w:rsidRDefault="00E758CF">
            <w:pPr>
              <w:pStyle w:val="TableParagraph"/>
              <w:spacing w:before="4"/>
              <w:ind w:left="97" w:right="91"/>
              <w:jc w:val="center"/>
              <w:rPr>
                <w:b/>
              </w:rPr>
            </w:pPr>
            <w:r>
              <w:rPr>
                <w:b/>
              </w:rPr>
              <w:t>Capacity</w:t>
            </w:r>
          </w:p>
        </w:tc>
        <w:tc>
          <w:tcPr>
            <w:tcW w:w="1600" w:type="dxa"/>
          </w:tcPr>
          <w:p w14:paraId="651746A5" w14:textId="77777777" w:rsidR="00DB54BC" w:rsidRDefault="00E758CF">
            <w:pPr>
              <w:pStyle w:val="TableParagraph"/>
              <w:spacing w:before="4" w:line="244" w:lineRule="auto"/>
              <w:ind w:left="506" w:hanging="387"/>
              <w:rPr>
                <w:b/>
              </w:rPr>
            </w:pPr>
            <w:r>
              <w:rPr>
                <w:b/>
              </w:rPr>
              <w:t>Approximate</w:t>
            </w:r>
            <w:r>
              <w:rPr>
                <w:b/>
                <w:spacing w:val="-46"/>
              </w:rPr>
              <w:t xml:space="preserve"> </w:t>
            </w:r>
            <w:r>
              <w:rPr>
                <w:b/>
              </w:rPr>
              <w:t>Value</w:t>
            </w:r>
          </w:p>
        </w:tc>
        <w:tc>
          <w:tcPr>
            <w:tcW w:w="1107" w:type="dxa"/>
          </w:tcPr>
          <w:p w14:paraId="651746A6" w14:textId="77777777" w:rsidR="00DB54BC" w:rsidRDefault="00E758CF">
            <w:pPr>
              <w:pStyle w:val="TableParagraph"/>
              <w:spacing w:before="4"/>
              <w:ind w:left="103" w:right="146"/>
              <w:jc w:val="center"/>
              <w:rPr>
                <w:b/>
              </w:rPr>
            </w:pPr>
            <w:r>
              <w:rPr>
                <w:b/>
              </w:rPr>
              <w:t>Remark</w:t>
            </w:r>
          </w:p>
        </w:tc>
      </w:tr>
      <w:tr w:rsidR="00DB54BC" w14:paraId="651746B0" w14:textId="77777777">
        <w:trPr>
          <w:trHeight w:val="264"/>
        </w:trPr>
        <w:tc>
          <w:tcPr>
            <w:tcW w:w="626" w:type="dxa"/>
          </w:tcPr>
          <w:p w14:paraId="651746A8" w14:textId="77777777" w:rsidR="00DB54BC" w:rsidRDefault="00E758CF">
            <w:pPr>
              <w:pStyle w:val="TableParagraph"/>
              <w:spacing w:before="5" w:line="239" w:lineRule="exact"/>
              <w:ind w:left="244"/>
              <w:rPr>
                <w:b/>
              </w:rPr>
            </w:pPr>
            <w:r>
              <w:rPr>
                <w:b/>
                <w:w w:val="102"/>
              </w:rPr>
              <w:t>1</w:t>
            </w:r>
          </w:p>
        </w:tc>
        <w:tc>
          <w:tcPr>
            <w:tcW w:w="1340" w:type="dxa"/>
          </w:tcPr>
          <w:p w14:paraId="651746A9" w14:textId="77777777" w:rsidR="00DB54BC" w:rsidRDefault="00E758CF">
            <w:pPr>
              <w:pStyle w:val="TableParagraph"/>
              <w:spacing w:before="5" w:line="239" w:lineRule="exact"/>
              <w:ind w:left="435" w:right="426"/>
              <w:jc w:val="center"/>
              <w:rPr>
                <w:b/>
              </w:rPr>
            </w:pPr>
            <w:r>
              <w:rPr>
                <w:b/>
              </w:rPr>
              <w:t>2(a)</w:t>
            </w:r>
          </w:p>
        </w:tc>
        <w:tc>
          <w:tcPr>
            <w:tcW w:w="1136" w:type="dxa"/>
          </w:tcPr>
          <w:p w14:paraId="651746AA" w14:textId="77777777" w:rsidR="00DB54BC" w:rsidRDefault="00E758CF">
            <w:pPr>
              <w:pStyle w:val="TableParagraph"/>
              <w:spacing w:before="5" w:line="239" w:lineRule="exact"/>
              <w:ind w:left="107" w:right="99"/>
              <w:jc w:val="center"/>
              <w:rPr>
                <w:b/>
              </w:rPr>
            </w:pPr>
            <w:r>
              <w:rPr>
                <w:b/>
              </w:rPr>
              <w:t>2(b)</w:t>
            </w:r>
          </w:p>
        </w:tc>
        <w:tc>
          <w:tcPr>
            <w:tcW w:w="1340" w:type="dxa"/>
          </w:tcPr>
          <w:p w14:paraId="651746AB" w14:textId="77777777" w:rsidR="00DB54BC" w:rsidRDefault="00E758CF">
            <w:pPr>
              <w:pStyle w:val="TableParagraph"/>
              <w:spacing w:before="5" w:line="239" w:lineRule="exact"/>
              <w:ind w:right="588"/>
              <w:jc w:val="right"/>
              <w:rPr>
                <w:b/>
              </w:rPr>
            </w:pPr>
            <w:r>
              <w:rPr>
                <w:b/>
                <w:w w:val="102"/>
              </w:rPr>
              <w:t>3</w:t>
            </w:r>
          </w:p>
        </w:tc>
        <w:tc>
          <w:tcPr>
            <w:tcW w:w="792" w:type="dxa"/>
          </w:tcPr>
          <w:p w14:paraId="651746AC" w14:textId="77777777" w:rsidR="00DB54BC" w:rsidRDefault="00E758CF">
            <w:pPr>
              <w:pStyle w:val="TableParagraph"/>
              <w:spacing w:before="5" w:line="239" w:lineRule="exact"/>
              <w:ind w:left="14"/>
              <w:jc w:val="center"/>
              <w:rPr>
                <w:b/>
              </w:rPr>
            </w:pPr>
            <w:r>
              <w:rPr>
                <w:b/>
                <w:w w:val="102"/>
              </w:rPr>
              <w:t>4</w:t>
            </w:r>
          </w:p>
        </w:tc>
        <w:tc>
          <w:tcPr>
            <w:tcW w:w="1126" w:type="dxa"/>
          </w:tcPr>
          <w:p w14:paraId="651746AD" w14:textId="77777777" w:rsidR="00DB54BC" w:rsidRDefault="00E758CF">
            <w:pPr>
              <w:pStyle w:val="TableParagraph"/>
              <w:spacing w:before="5" w:line="239" w:lineRule="exact"/>
              <w:ind w:left="11"/>
              <w:jc w:val="center"/>
              <w:rPr>
                <w:b/>
              </w:rPr>
            </w:pPr>
            <w:r>
              <w:rPr>
                <w:b/>
                <w:w w:val="102"/>
              </w:rPr>
              <w:t>5</w:t>
            </w:r>
          </w:p>
        </w:tc>
        <w:tc>
          <w:tcPr>
            <w:tcW w:w="1600" w:type="dxa"/>
          </w:tcPr>
          <w:p w14:paraId="651746AE" w14:textId="77777777" w:rsidR="00DB54BC" w:rsidRDefault="00E758CF">
            <w:pPr>
              <w:pStyle w:val="TableParagraph"/>
              <w:spacing w:before="5" w:line="239" w:lineRule="exact"/>
              <w:ind w:left="11"/>
              <w:jc w:val="center"/>
              <w:rPr>
                <w:b/>
              </w:rPr>
            </w:pPr>
            <w:r>
              <w:rPr>
                <w:b/>
                <w:w w:val="102"/>
              </w:rPr>
              <w:t>6</w:t>
            </w:r>
          </w:p>
        </w:tc>
        <w:tc>
          <w:tcPr>
            <w:tcW w:w="1107" w:type="dxa"/>
          </w:tcPr>
          <w:p w14:paraId="651746AF" w14:textId="77777777" w:rsidR="00DB54BC" w:rsidRDefault="00E758CF">
            <w:pPr>
              <w:pStyle w:val="TableParagraph"/>
              <w:spacing w:before="5" w:line="239" w:lineRule="exact"/>
              <w:ind w:left="7"/>
              <w:jc w:val="center"/>
              <w:rPr>
                <w:b/>
              </w:rPr>
            </w:pPr>
            <w:r>
              <w:rPr>
                <w:b/>
                <w:w w:val="102"/>
              </w:rPr>
              <w:t>7</w:t>
            </w:r>
          </w:p>
        </w:tc>
      </w:tr>
      <w:tr w:rsidR="00DB54BC" w14:paraId="651746C1" w14:textId="77777777">
        <w:trPr>
          <w:trHeight w:val="1057"/>
        </w:trPr>
        <w:tc>
          <w:tcPr>
            <w:tcW w:w="626" w:type="dxa"/>
          </w:tcPr>
          <w:p w14:paraId="651746B1" w14:textId="77777777" w:rsidR="00DB54BC" w:rsidRDefault="00DB54BC">
            <w:pPr>
              <w:pStyle w:val="TableParagraph"/>
              <w:spacing w:before="10"/>
              <w:rPr>
                <w:b/>
              </w:rPr>
            </w:pPr>
          </w:p>
          <w:p w14:paraId="651746B2" w14:textId="77777777" w:rsidR="00DB54BC" w:rsidRDefault="00E758CF">
            <w:pPr>
              <w:pStyle w:val="TableParagraph"/>
              <w:ind w:left="234"/>
              <w:rPr>
                <w:b/>
              </w:rPr>
            </w:pPr>
            <w:r>
              <w:rPr>
                <w:b/>
              </w:rPr>
              <w:t>--</w:t>
            </w:r>
          </w:p>
        </w:tc>
        <w:tc>
          <w:tcPr>
            <w:tcW w:w="1340" w:type="dxa"/>
          </w:tcPr>
          <w:p w14:paraId="651746B3" w14:textId="77777777" w:rsidR="00DB54BC" w:rsidRDefault="00DB54BC">
            <w:pPr>
              <w:pStyle w:val="TableParagraph"/>
              <w:spacing w:before="10"/>
              <w:rPr>
                <w:b/>
              </w:rPr>
            </w:pPr>
          </w:p>
          <w:p w14:paraId="651746B4" w14:textId="77777777" w:rsidR="00DB54BC" w:rsidRDefault="00E758CF">
            <w:pPr>
              <w:pStyle w:val="TableParagraph"/>
              <w:ind w:left="435" w:right="423"/>
              <w:jc w:val="center"/>
              <w:rPr>
                <w:b/>
              </w:rPr>
            </w:pPr>
            <w:r>
              <w:rPr>
                <w:b/>
              </w:rPr>
              <w:t>--</w:t>
            </w:r>
          </w:p>
        </w:tc>
        <w:tc>
          <w:tcPr>
            <w:tcW w:w="1136" w:type="dxa"/>
          </w:tcPr>
          <w:p w14:paraId="651746B5" w14:textId="77777777" w:rsidR="00DB54BC" w:rsidRDefault="00DB54BC">
            <w:pPr>
              <w:pStyle w:val="TableParagraph"/>
              <w:spacing w:before="10"/>
              <w:rPr>
                <w:b/>
              </w:rPr>
            </w:pPr>
          </w:p>
          <w:p w14:paraId="651746B6" w14:textId="77777777" w:rsidR="00DB54BC" w:rsidRDefault="00E758CF">
            <w:pPr>
              <w:pStyle w:val="TableParagraph"/>
              <w:ind w:left="107" w:right="99"/>
              <w:jc w:val="center"/>
              <w:rPr>
                <w:b/>
              </w:rPr>
            </w:pPr>
            <w:r>
              <w:rPr>
                <w:b/>
              </w:rPr>
              <w:t>--</w:t>
            </w:r>
          </w:p>
        </w:tc>
        <w:tc>
          <w:tcPr>
            <w:tcW w:w="1340" w:type="dxa"/>
          </w:tcPr>
          <w:p w14:paraId="651746B7" w14:textId="77777777" w:rsidR="00DB54BC" w:rsidRDefault="00DB54BC">
            <w:pPr>
              <w:pStyle w:val="TableParagraph"/>
              <w:spacing w:before="10"/>
              <w:rPr>
                <w:b/>
              </w:rPr>
            </w:pPr>
          </w:p>
          <w:p w14:paraId="651746B8" w14:textId="77777777" w:rsidR="00DB54BC" w:rsidRDefault="00E758CF">
            <w:pPr>
              <w:pStyle w:val="TableParagraph"/>
              <w:ind w:right="580"/>
              <w:jc w:val="right"/>
              <w:rPr>
                <w:b/>
              </w:rPr>
            </w:pPr>
            <w:r>
              <w:rPr>
                <w:b/>
              </w:rPr>
              <w:t>--</w:t>
            </w:r>
          </w:p>
        </w:tc>
        <w:tc>
          <w:tcPr>
            <w:tcW w:w="792" w:type="dxa"/>
          </w:tcPr>
          <w:p w14:paraId="651746B9" w14:textId="77777777" w:rsidR="00DB54BC" w:rsidRDefault="00DB54BC">
            <w:pPr>
              <w:pStyle w:val="TableParagraph"/>
              <w:spacing w:before="10"/>
              <w:rPr>
                <w:b/>
              </w:rPr>
            </w:pPr>
          </w:p>
          <w:p w14:paraId="651746BA" w14:textId="77777777" w:rsidR="00DB54BC" w:rsidRDefault="00E758CF">
            <w:pPr>
              <w:pStyle w:val="TableParagraph"/>
              <w:ind w:left="101" w:right="88"/>
              <w:jc w:val="center"/>
              <w:rPr>
                <w:b/>
              </w:rPr>
            </w:pPr>
            <w:r>
              <w:rPr>
                <w:b/>
              </w:rPr>
              <w:t>--</w:t>
            </w:r>
          </w:p>
        </w:tc>
        <w:tc>
          <w:tcPr>
            <w:tcW w:w="1126" w:type="dxa"/>
          </w:tcPr>
          <w:p w14:paraId="651746BB" w14:textId="77777777" w:rsidR="00DB54BC" w:rsidRDefault="00DB54BC">
            <w:pPr>
              <w:pStyle w:val="TableParagraph"/>
              <w:spacing w:before="10"/>
              <w:rPr>
                <w:b/>
              </w:rPr>
            </w:pPr>
          </w:p>
          <w:p w14:paraId="651746BC" w14:textId="77777777" w:rsidR="00DB54BC" w:rsidRDefault="00E758CF">
            <w:pPr>
              <w:pStyle w:val="TableParagraph"/>
              <w:ind w:left="106" w:right="91"/>
              <w:jc w:val="center"/>
              <w:rPr>
                <w:b/>
              </w:rPr>
            </w:pPr>
            <w:r>
              <w:rPr>
                <w:b/>
              </w:rPr>
              <w:t>--</w:t>
            </w:r>
          </w:p>
        </w:tc>
        <w:tc>
          <w:tcPr>
            <w:tcW w:w="1600" w:type="dxa"/>
          </w:tcPr>
          <w:p w14:paraId="651746BD" w14:textId="77777777" w:rsidR="00DB54BC" w:rsidRDefault="00DB54BC">
            <w:pPr>
              <w:pStyle w:val="TableParagraph"/>
              <w:spacing w:before="10"/>
              <w:rPr>
                <w:b/>
              </w:rPr>
            </w:pPr>
          </w:p>
          <w:p w14:paraId="651746BE" w14:textId="77777777" w:rsidR="00DB54BC" w:rsidRDefault="00E758CF">
            <w:pPr>
              <w:pStyle w:val="TableParagraph"/>
              <w:ind w:left="705" w:right="695"/>
              <w:jc w:val="center"/>
              <w:rPr>
                <w:b/>
              </w:rPr>
            </w:pPr>
            <w:r>
              <w:rPr>
                <w:b/>
              </w:rPr>
              <w:t>--</w:t>
            </w:r>
          </w:p>
        </w:tc>
        <w:tc>
          <w:tcPr>
            <w:tcW w:w="1107" w:type="dxa"/>
          </w:tcPr>
          <w:p w14:paraId="651746BF" w14:textId="77777777" w:rsidR="00DB54BC" w:rsidRDefault="00DB54BC">
            <w:pPr>
              <w:pStyle w:val="TableParagraph"/>
              <w:spacing w:before="10"/>
              <w:rPr>
                <w:b/>
              </w:rPr>
            </w:pPr>
          </w:p>
          <w:p w14:paraId="651746C0" w14:textId="77777777" w:rsidR="00DB54BC" w:rsidRDefault="00E758CF">
            <w:pPr>
              <w:pStyle w:val="TableParagraph"/>
              <w:ind w:left="103" w:right="97"/>
              <w:jc w:val="center"/>
              <w:rPr>
                <w:b/>
              </w:rPr>
            </w:pPr>
            <w:r>
              <w:rPr>
                <w:b/>
              </w:rPr>
              <w:t>--</w:t>
            </w:r>
          </w:p>
        </w:tc>
      </w:tr>
      <w:tr w:rsidR="00DB54BC" w14:paraId="651746CA" w14:textId="77777777">
        <w:trPr>
          <w:trHeight w:val="263"/>
        </w:trPr>
        <w:tc>
          <w:tcPr>
            <w:tcW w:w="626" w:type="dxa"/>
          </w:tcPr>
          <w:p w14:paraId="651746C2" w14:textId="77777777" w:rsidR="00DB54BC" w:rsidRDefault="00DB54BC">
            <w:pPr>
              <w:pStyle w:val="TableParagraph"/>
              <w:rPr>
                <w:rFonts w:ascii="Times New Roman"/>
                <w:sz w:val="18"/>
              </w:rPr>
            </w:pPr>
          </w:p>
        </w:tc>
        <w:tc>
          <w:tcPr>
            <w:tcW w:w="1340" w:type="dxa"/>
          </w:tcPr>
          <w:p w14:paraId="651746C3" w14:textId="77777777" w:rsidR="00DB54BC" w:rsidRDefault="00DB54BC">
            <w:pPr>
              <w:pStyle w:val="TableParagraph"/>
              <w:rPr>
                <w:rFonts w:ascii="Times New Roman"/>
                <w:sz w:val="18"/>
              </w:rPr>
            </w:pPr>
          </w:p>
        </w:tc>
        <w:tc>
          <w:tcPr>
            <w:tcW w:w="1136" w:type="dxa"/>
          </w:tcPr>
          <w:p w14:paraId="651746C4" w14:textId="77777777" w:rsidR="00DB54BC" w:rsidRDefault="00DB54BC">
            <w:pPr>
              <w:pStyle w:val="TableParagraph"/>
              <w:rPr>
                <w:rFonts w:ascii="Times New Roman"/>
                <w:sz w:val="18"/>
              </w:rPr>
            </w:pPr>
          </w:p>
        </w:tc>
        <w:tc>
          <w:tcPr>
            <w:tcW w:w="1340" w:type="dxa"/>
          </w:tcPr>
          <w:p w14:paraId="651746C5" w14:textId="77777777" w:rsidR="00DB54BC" w:rsidRDefault="00DB54BC">
            <w:pPr>
              <w:pStyle w:val="TableParagraph"/>
              <w:rPr>
                <w:rFonts w:ascii="Times New Roman"/>
                <w:sz w:val="18"/>
              </w:rPr>
            </w:pPr>
          </w:p>
        </w:tc>
        <w:tc>
          <w:tcPr>
            <w:tcW w:w="792" w:type="dxa"/>
          </w:tcPr>
          <w:p w14:paraId="651746C6" w14:textId="77777777" w:rsidR="00DB54BC" w:rsidRDefault="00DB54BC">
            <w:pPr>
              <w:pStyle w:val="TableParagraph"/>
              <w:rPr>
                <w:rFonts w:ascii="Times New Roman"/>
                <w:sz w:val="18"/>
              </w:rPr>
            </w:pPr>
          </w:p>
        </w:tc>
        <w:tc>
          <w:tcPr>
            <w:tcW w:w="1126" w:type="dxa"/>
          </w:tcPr>
          <w:p w14:paraId="651746C7" w14:textId="77777777" w:rsidR="00DB54BC" w:rsidRDefault="00DB54BC">
            <w:pPr>
              <w:pStyle w:val="TableParagraph"/>
              <w:rPr>
                <w:rFonts w:ascii="Times New Roman"/>
                <w:sz w:val="18"/>
              </w:rPr>
            </w:pPr>
          </w:p>
        </w:tc>
        <w:tc>
          <w:tcPr>
            <w:tcW w:w="1600" w:type="dxa"/>
          </w:tcPr>
          <w:p w14:paraId="651746C8" w14:textId="77777777" w:rsidR="00DB54BC" w:rsidRDefault="00DB54BC">
            <w:pPr>
              <w:pStyle w:val="TableParagraph"/>
              <w:rPr>
                <w:rFonts w:ascii="Times New Roman"/>
                <w:sz w:val="18"/>
              </w:rPr>
            </w:pPr>
          </w:p>
        </w:tc>
        <w:tc>
          <w:tcPr>
            <w:tcW w:w="1107" w:type="dxa"/>
          </w:tcPr>
          <w:p w14:paraId="651746C9" w14:textId="77777777" w:rsidR="00DB54BC" w:rsidRDefault="00DB54BC">
            <w:pPr>
              <w:pStyle w:val="TableParagraph"/>
              <w:rPr>
                <w:rFonts w:ascii="Times New Roman"/>
                <w:sz w:val="18"/>
              </w:rPr>
            </w:pPr>
          </w:p>
        </w:tc>
      </w:tr>
      <w:tr w:rsidR="00DB54BC" w14:paraId="651746D3" w14:textId="77777777">
        <w:trPr>
          <w:trHeight w:val="263"/>
        </w:trPr>
        <w:tc>
          <w:tcPr>
            <w:tcW w:w="626" w:type="dxa"/>
          </w:tcPr>
          <w:p w14:paraId="651746CB" w14:textId="77777777" w:rsidR="00DB54BC" w:rsidRDefault="00DB54BC">
            <w:pPr>
              <w:pStyle w:val="TableParagraph"/>
              <w:rPr>
                <w:rFonts w:ascii="Times New Roman"/>
                <w:sz w:val="18"/>
              </w:rPr>
            </w:pPr>
          </w:p>
        </w:tc>
        <w:tc>
          <w:tcPr>
            <w:tcW w:w="1340" w:type="dxa"/>
          </w:tcPr>
          <w:p w14:paraId="651746CC" w14:textId="77777777" w:rsidR="00DB54BC" w:rsidRDefault="00DB54BC">
            <w:pPr>
              <w:pStyle w:val="TableParagraph"/>
              <w:rPr>
                <w:rFonts w:ascii="Times New Roman"/>
                <w:sz w:val="18"/>
              </w:rPr>
            </w:pPr>
          </w:p>
        </w:tc>
        <w:tc>
          <w:tcPr>
            <w:tcW w:w="1136" w:type="dxa"/>
          </w:tcPr>
          <w:p w14:paraId="651746CD" w14:textId="77777777" w:rsidR="00DB54BC" w:rsidRDefault="00DB54BC">
            <w:pPr>
              <w:pStyle w:val="TableParagraph"/>
              <w:rPr>
                <w:rFonts w:ascii="Times New Roman"/>
                <w:sz w:val="18"/>
              </w:rPr>
            </w:pPr>
          </w:p>
        </w:tc>
        <w:tc>
          <w:tcPr>
            <w:tcW w:w="1340" w:type="dxa"/>
          </w:tcPr>
          <w:p w14:paraId="651746CE" w14:textId="77777777" w:rsidR="00DB54BC" w:rsidRDefault="00DB54BC">
            <w:pPr>
              <w:pStyle w:val="TableParagraph"/>
              <w:rPr>
                <w:rFonts w:ascii="Times New Roman"/>
                <w:sz w:val="18"/>
              </w:rPr>
            </w:pPr>
          </w:p>
        </w:tc>
        <w:tc>
          <w:tcPr>
            <w:tcW w:w="792" w:type="dxa"/>
          </w:tcPr>
          <w:p w14:paraId="651746CF" w14:textId="77777777" w:rsidR="00DB54BC" w:rsidRDefault="00DB54BC">
            <w:pPr>
              <w:pStyle w:val="TableParagraph"/>
              <w:rPr>
                <w:rFonts w:ascii="Times New Roman"/>
                <w:sz w:val="18"/>
              </w:rPr>
            </w:pPr>
          </w:p>
        </w:tc>
        <w:tc>
          <w:tcPr>
            <w:tcW w:w="1126" w:type="dxa"/>
          </w:tcPr>
          <w:p w14:paraId="651746D0" w14:textId="77777777" w:rsidR="00DB54BC" w:rsidRDefault="00DB54BC">
            <w:pPr>
              <w:pStyle w:val="TableParagraph"/>
              <w:rPr>
                <w:rFonts w:ascii="Times New Roman"/>
                <w:sz w:val="18"/>
              </w:rPr>
            </w:pPr>
          </w:p>
        </w:tc>
        <w:tc>
          <w:tcPr>
            <w:tcW w:w="1600" w:type="dxa"/>
          </w:tcPr>
          <w:p w14:paraId="651746D1" w14:textId="77777777" w:rsidR="00DB54BC" w:rsidRDefault="00DB54BC">
            <w:pPr>
              <w:pStyle w:val="TableParagraph"/>
              <w:rPr>
                <w:rFonts w:ascii="Times New Roman"/>
                <w:sz w:val="18"/>
              </w:rPr>
            </w:pPr>
          </w:p>
        </w:tc>
        <w:tc>
          <w:tcPr>
            <w:tcW w:w="1107" w:type="dxa"/>
          </w:tcPr>
          <w:p w14:paraId="651746D2" w14:textId="77777777" w:rsidR="00DB54BC" w:rsidRDefault="00DB54BC">
            <w:pPr>
              <w:pStyle w:val="TableParagraph"/>
              <w:rPr>
                <w:rFonts w:ascii="Times New Roman"/>
                <w:sz w:val="18"/>
              </w:rPr>
            </w:pPr>
          </w:p>
        </w:tc>
      </w:tr>
      <w:tr w:rsidR="00DB54BC" w14:paraId="651746DC" w14:textId="77777777">
        <w:trPr>
          <w:trHeight w:val="263"/>
        </w:trPr>
        <w:tc>
          <w:tcPr>
            <w:tcW w:w="626" w:type="dxa"/>
          </w:tcPr>
          <w:p w14:paraId="651746D4" w14:textId="77777777" w:rsidR="00DB54BC" w:rsidRDefault="00DB54BC">
            <w:pPr>
              <w:pStyle w:val="TableParagraph"/>
              <w:rPr>
                <w:rFonts w:ascii="Times New Roman"/>
                <w:sz w:val="18"/>
              </w:rPr>
            </w:pPr>
          </w:p>
        </w:tc>
        <w:tc>
          <w:tcPr>
            <w:tcW w:w="1340" w:type="dxa"/>
          </w:tcPr>
          <w:p w14:paraId="651746D5" w14:textId="77777777" w:rsidR="00DB54BC" w:rsidRDefault="00DB54BC">
            <w:pPr>
              <w:pStyle w:val="TableParagraph"/>
              <w:rPr>
                <w:rFonts w:ascii="Times New Roman"/>
                <w:sz w:val="18"/>
              </w:rPr>
            </w:pPr>
          </w:p>
        </w:tc>
        <w:tc>
          <w:tcPr>
            <w:tcW w:w="1136" w:type="dxa"/>
          </w:tcPr>
          <w:p w14:paraId="651746D6" w14:textId="77777777" w:rsidR="00DB54BC" w:rsidRDefault="00DB54BC">
            <w:pPr>
              <w:pStyle w:val="TableParagraph"/>
              <w:rPr>
                <w:rFonts w:ascii="Times New Roman"/>
                <w:sz w:val="18"/>
              </w:rPr>
            </w:pPr>
          </w:p>
        </w:tc>
        <w:tc>
          <w:tcPr>
            <w:tcW w:w="1340" w:type="dxa"/>
          </w:tcPr>
          <w:p w14:paraId="651746D7" w14:textId="77777777" w:rsidR="00DB54BC" w:rsidRDefault="00DB54BC">
            <w:pPr>
              <w:pStyle w:val="TableParagraph"/>
              <w:rPr>
                <w:rFonts w:ascii="Times New Roman"/>
                <w:sz w:val="18"/>
              </w:rPr>
            </w:pPr>
          </w:p>
        </w:tc>
        <w:tc>
          <w:tcPr>
            <w:tcW w:w="792" w:type="dxa"/>
          </w:tcPr>
          <w:p w14:paraId="651746D8" w14:textId="77777777" w:rsidR="00DB54BC" w:rsidRDefault="00DB54BC">
            <w:pPr>
              <w:pStyle w:val="TableParagraph"/>
              <w:rPr>
                <w:rFonts w:ascii="Times New Roman"/>
                <w:sz w:val="18"/>
              </w:rPr>
            </w:pPr>
          </w:p>
        </w:tc>
        <w:tc>
          <w:tcPr>
            <w:tcW w:w="1126" w:type="dxa"/>
          </w:tcPr>
          <w:p w14:paraId="651746D9" w14:textId="77777777" w:rsidR="00DB54BC" w:rsidRDefault="00DB54BC">
            <w:pPr>
              <w:pStyle w:val="TableParagraph"/>
              <w:rPr>
                <w:rFonts w:ascii="Times New Roman"/>
                <w:sz w:val="18"/>
              </w:rPr>
            </w:pPr>
          </w:p>
        </w:tc>
        <w:tc>
          <w:tcPr>
            <w:tcW w:w="1600" w:type="dxa"/>
          </w:tcPr>
          <w:p w14:paraId="651746DA" w14:textId="77777777" w:rsidR="00DB54BC" w:rsidRDefault="00DB54BC">
            <w:pPr>
              <w:pStyle w:val="TableParagraph"/>
              <w:rPr>
                <w:rFonts w:ascii="Times New Roman"/>
                <w:sz w:val="18"/>
              </w:rPr>
            </w:pPr>
          </w:p>
        </w:tc>
        <w:tc>
          <w:tcPr>
            <w:tcW w:w="1107" w:type="dxa"/>
          </w:tcPr>
          <w:p w14:paraId="651746DB" w14:textId="77777777" w:rsidR="00DB54BC" w:rsidRDefault="00DB54BC">
            <w:pPr>
              <w:pStyle w:val="TableParagraph"/>
              <w:rPr>
                <w:rFonts w:ascii="Times New Roman"/>
                <w:sz w:val="18"/>
              </w:rPr>
            </w:pPr>
          </w:p>
        </w:tc>
      </w:tr>
    </w:tbl>
    <w:p w14:paraId="651746DD" w14:textId="77777777" w:rsidR="00DB54BC" w:rsidRDefault="00DB54BC">
      <w:pPr>
        <w:rPr>
          <w:rFonts w:ascii="Times New Roman"/>
          <w:sz w:val="18"/>
        </w:rPr>
        <w:sectPr w:rsidR="00DB54BC" w:rsidSect="00830AF6">
          <w:pgSz w:w="12240" w:h="15840"/>
          <w:pgMar w:top="600" w:right="1020" w:bottom="460" w:left="1400" w:header="0" w:footer="279" w:gutter="0"/>
          <w:pgNumType w:start="1" w:chapStyle="1"/>
          <w:cols w:space="720"/>
        </w:sectPr>
      </w:pPr>
    </w:p>
    <w:p w14:paraId="36A989BC" w14:textId="77777777" w:rsidR="00F00DEC" w:rsidRDefault="00F00DEC" w:rsidP="00F00DEC">
      <w:pPr>
        <w:pStyle w:val="Heading3"/>
        <w:spacing w:line="360" w:lineRule="auto"/>
        <w:ind w:left="3837" w:right="1697" w:hanging="2206"/>
      </w:pPr>
      <w:r>
        <w:lastRenderedPageBreak/>
        <w:t>List of Key Personnel to be deployed on Contract Work</w:t>
      </w:r>
      <w:r>
        <w:rPr>
          <w:spacing w:val="-59"/>
        </w:rPr>
        <w:t xml:space="preserve"> </w:t>
      </w:r>
      <w:r>
        <w:t>(Reference</w:t>
      </w:r>
      <w:r>
        <w:rPr>
          <w:spacing w:val="-3"/>
        </w:rPr>
        <w:t xml:space="preserve"> </w:t>
      </w:r>
      <w:r>
        <w:t>Cl. 4.5.4)</w:t>
      </w:r>
    </w:p>
    <w:p w14:paraId="2115B3B0" w14:textId="77777777" w:rsidR="00F00DEC" w:rsidRDefault="00F00DEC" w:rsidP="00F00DEC">
      <w:pPr>
        <w:pStyle w:val="Heading4"/>
        <w:spacing w:before="282" w:line="281" w:lineRule="exact"/>
        <w:ind w:left="420" w:firstLine="0"/>
        <w:jc w:val="both"/>
      </w:pPr>
      <w:r>
        <w:rPr>
          <w:b w:val="0"/>
        </w:rPr>
        <w:t>#</w:t>
      </w:r>
      <w:r>
        <w:rPr>
          <w:b w:val="0"/>
          <w:spacing w:val="-2"/>
        </w:rPr>
        <w:t xml:space="preserve"> </w:t>
      </w:r>
      <w:r>
        <w:t>Employment of</w:t>
      </w:r>
      <w:r>
        <w:rPr>
          <w:spacing w:val="-3"/>
        </w:rPr>
        <w:t xml:space="preserve"> </w:t>
      </w:r>
      <w:r>
        <w:t>a</w:t>
      </w:r>
      <w:r>
        <w:rPr>
          <w:spacing w:val="-1"/>
        </w:rPr>
        <w:t xml:space="preserve"> </w:t>
      </w:r>
      <w:r>
        <w:t>qualified</w:t>
      </w:r>
      <w:r>
        <w:rPr>
          <w:spacing w:val="-1"/>
        </w:rPr>
        <w:t xml:space="preserve"> </w:t>
      </w:r>
      <w:r>
        <w:t>site</w:t>
      </w:r>
      <w:r>
        <w:rPr>
          <w:spacing w:val="-2"/>
        </w:rPr>
        <w:t xml:space="preserve"> </w:t>
      </w:r>
      <w:r>
        <w:t>Engineer</w:t>
      </w:r>
      <w:r>
        <w:rPr>
          <w:spacing w:val="-2"/>
        </w:rPr>
        <w:t xml:space="preserve"> </w:t>
      </w:r>
      <w:r>
        <w:t>by</w:t>
      </w:r>
      <w:r>
        <w:rPr>
          <w:spacing w:val="-3"/>
        </w:rPr>
        <w:t xml:space="preserve"> </w:t>
      </w:r>
      <w:r>
        <w:t>the</w:t>
      </w:r>
      <w:r>
        <w:rPr>
          <w:spacing w:val="-2"/>
        </w:rPr>
        <w:t xml:space="preserve"> </w:t>
      </w:r>
      <w:r>
        <w:t>Contractor.</w:t>
      </w:r>
    </w:p>
    <w:p w14:paraId="589B2EDE" w14:textId="77777777" w:rsidR="00F00DEC" w:rsidRDefault="00F00DEC" w:rsidP="00F00DEC">
      <w:pPr>
        <w:pStyle w:val="BodyText"/>
        <w:ind w:left="419" w:right="492"/>
        <w:jc w:val="both"/>
      </w:pPr>
      <w:r>
        <w:t>The Contractor shall employ full-time technically qualified staff during the execution of this</w:t>
      </w:r>
      <w:r>
        <w:rPr>
          <w:spacing w:val="1"/>
        </w:rPr>
        <w:t xml:space="preserve"> </w:t>
      </w:r>
      <w:r>
        <w:t>work</w:t>
      </w:r>
      <w:r>
        <w:rPr>
          <w:spacing w:val="-2"/>
        </w:rPr>
        <w:t xml:space="preserve"> </w:t>
      </w:r>
      <w:r>
        <w:t>as under:</w:t>
      </w:r>
      <w:r>
        <w:rPr>
          <w:spacing w:val="-1"/>
        </w:rPr>
        <w:t xml:space="preserve"> </w:t>
      </w:r>
      <w:r>
        <w:t>-</w:t>
      </w:r>
    </w:p>
    <w:p w14:paraId="5461E2DF" w14:textId="77777777" w:rsidR="00F00DEC" w:rsidRPr="00234439" w:rsidRDefault="00F00DEC" w:rsidP="00F00DEC">
      <w:pPr>
        <w:pStyle w:val="BodyText"/>
        <w:ind w:left="419" w:right="492"/>
        <w:jc w:val="both"/>
      </w:pPr>
    </w:p>
    <w:p w14:paraId="4A497840" w14:textId="77777777" w:rsidR="00F00DEC" w:rsidRPr="00234439" w:rsidRDefault="00F00DEC" w:rsidP="00F00DEC">
      <w:pPr>
        <w:tabs>
          <w:tab w:val="left" w:pos="960"/>
        </w:tabs>
        <w:ind w:right="497"/>
        <w:rPr>
          <w:sz w:val="24"/>
        </w:rPr>
      </w:pPr>
      <w:r w:rsidRPr="00234439">
        <w:t xml:space="preserve">          1.        </w:t>
      </w:r>
      <w:r w:rsidRPr="00234439">
        <w:rPr>
          <w:sz w:val="24"/>
        </w:rPr>
        <w:t xml:space="preserve">Minimum one Diploma Electrical Engineer when the cost of work is less than </w:t>
      </w:r>
    </w:p>
    <w:p w14:paraId="7F971706" w14:textId="77777777" w:rsidR="00F00DEC" w:rsidRPr="00234439" w:rsidRDefault="00F00DEC" w:rsidP="00F00DEC">
      <w:pPr>
        <w:tabs>
          <w:tab w:val="left" w:pos="960"/>
        </w:tabs>
        <w:ind w:right="497"/>
        <w:rPr>
          <w:sz w:val="24"/>
        </w:rPr>
      </w:pPr>
      <w:r w:rsidRPr="00234439">
        <w:rPr>
          <w:sz w:val="24"/>
        </w:rPr>
        <w:t xml:space="preserve">                    Rs.15 lakhs.</w:t>
      </w:r>
    </w:p>
    <w:p w14:paraId="625B30F9" w14:textId="77777777" w:rsidR="00F00DEC" w:rsidRPr="00234439" w:rsidRDefault="00F00DEC" w:rsidP="00F00DEC">
      <w:pPr>
        <w:tabs>
          <w:tab w:val="left" w:pos="960"/>
        </w:tabs>
        <w:ind w:right="497"/>
        <w:rPr>
          <w:sz w:val="24"/>
        </w:rPr>
      </w:pPr>
    </w:p>
    <w:p w14:paraId="5F729A98" w14:textId="77777777" w:rsidR="00F00DEC" w:rsidRPr="00234439" w:rsidRDefault="00F00DEC" w:rsidP="00F00DEC">
      <w:pPr>
        <w:tabs>
          <w:tab w:val="left" w:pos="960"/>
        </w:tabs>
        <w:ind w:right="497"/>
        <w:rPr>
          <w:sz w:val="24"/>
        </w:rPr>
      </w:pPr>
      <w:r w:rsidRPr="00234439">
        <w:rPr>
          <w:sz w:val="24"/>
        </w:rPr>
        <w:t xml:space="preserve">         2. </w:t>
      </w:r>
      <w:r w:rsidRPr="00234439">
        <w:rPr>
          <w:spacing w:val="1"/>
          <w:sz w:val="24"/>
        </w:rPr>
        <w:t xml:space="preserve">       </w:t>
      </w:r>
      <w:r w:rsidRPr="00234439">
        <w:rPr>
          <w:sz w:val="24"/>
        </w:rPr>
        <w:t xml:space="preserve">Minimum one Diploma Electrical Engineer when the cost of work is less than </w:t>
      </w:r>
    </w:p>
    <w:p w14:paraId="4AA1A6C3" w14:textId="77777777" w:rsidR="00F00DEC" w:rsidRPr="00234439" w:rsidRDefault="00F00DEC" w:rsidP="00F00DEC">
      <w:pPr>
        <w:tabs>
          <w:tab w:val="left" w:pos="960"/>
        </w:tabs>
        <w:ind w:right="497"/>
        <w:rPr>
          <w:sz w:val="24"/>
        </w:rPr>
      </w:pPr>
      <w:r w:rsidRPr="00234439">
        <w:rPr>
          <w:sz w:val="24"/>
        </w:rPr>
        <w:t xml:space="preserve">                    Rs.50 lakhs.</w:t>
      </w:r>
    </w:p>
    <w:p w14:paraId="3687761C" w14:textId="77777777" w:rsidR="00F00DEC" w:rsidRPr="00234439" w:rsidRDefault="00F00DEC" w:rsidP="00F00DEC">
      <w:pPr>
        <w:tabs>
          <w:tab w:val="left" w:pos="960"/>
        </w:tabs>
        <w:ind w:right="497"/>
        <w:rPr>
          <w:spacing w:val="1"/>
          <w:sz w:val="24"/>
        </w:rPr>
      </w:pPr>
    </w:p>
    <w:p w14:paraId="05CADFE6" w14:textId="77777777" w:rsidR="00F00DEC" w:rsidRPr="00234439" w:rsidRDefault="00F00DEC" w:rsidP="00F00DEC">
      <w:pPr>
        <w:tabs>
          <w:tab w:val="left" w:pos="960"/>
        </w:tabs>
        <w:ind w:right="497"/>
        <w:rPr>
          <w:sz w:val="24"/>
        </w:rPr>
      </w:pPr>
      <w:r w:rsidRPr="00234439">
        <w:rPr>
          <w:spacing w:val="1"/>
          <w:sz w:val="24"/>
        </w:rPr>
        <w:t xml:space="preserve">         3.       </w:t>
      </w:r>
      <w:r w:rsidRPr="00234439">
        <w:rPr>
          <w:sz w:val="24"/>
        </w:rPr>
        <w:t xml:space="preserve">Minimum Two Diploma Electrical Engineer when the cost of work is less than                    </w:t>
      </w:r>
    </w:p>
    <w:p w14:paraId="52FC3838" w14:textId="77777777" w:rsidR="00F00DEC" w:rsidRPr="00234439" w:rsidRDefault="00F00DEC" w:rsidP="00F00DEC">
      <w:pPr>
        <w:tabs>
          <w:tab w:val="left" w:pos="960"/>
        </w:tabs>
        <w:ind w:right="497"/>
        <w:rPr>
          <w:sz w:val="24"/>
        </w:rPr>
      </w:pPr>
      <w:r w:rsidRPr="00234439">
        <w:rPr>
          <w:sz w:val="24"/>
        </w:rPr>
        <w:t xml:space="preserve">                    Rs.100 lakhs</w:t>
      </w:r>
      <w:r w:rsidRPr="00234439">
        <w:rPr>
          <w:spacing w:val="1"/>
          <w:sz w:val="24"/>
        </w:rPr>
        <w:t xml:space="preserve"> </w:t>
      </w:r>
      <w:r w:rsidRPr="00234439">
        <w:rPr>
          <w:sz w:val="24"/>
        </w:rPr>
        <w:t>but</w:t>
      </w:r>
      <w:r w:rsidRPr="00234439">
        <w:rPr>
          <w:spacing w:val="-1"/>
          <w:sz w:val="24"/>
        </w:rPr>
        <w:t xml:space="preserve"> </w:t>
      </w:r>
      <w:r w:rsidRPr="00234439">
        <w:rPr>
          <w:sz w:val="24"/>
        </w:rPr>
        <w:t>more than Rs.50</w:t>
      </w:r>
      <w:r w:rsidRPr="00234439">
        <w:rPr>
          <w:spacing w:val="-1"/>
          <w:sz w:val="24"/>
        </w:rPr>
        <w:t xml:space="preserve"> </w:t>
      </w:r>
      <w:r w:rsidRPr="00234439">
        <w:rPr>
          <w:sz w:val="24"/>
        </w:rPr>
        <w:t>lakhs.</w:t>
      </w:r>
    </w:p>
    <w:p w14:paraId="3105A8FE" w14:textId="77777777" w:rsidR="00F00DEC" w:rsidRPr="00234439" w:rsidRDefault="00F00DEC" w:rsidP="00F00DEC">
      <w:pPr>
        <w:tabs>
          <w:tab w:val="left" w:pos="960"/>
        </w:tabs>
        <w:ind w:right="497"/>
        <w:rPr>
          <w:sz w:val="24"/>
        </w:rPr>
      </w:pPr>
    </w:p>
    <w:p w14:paraId="4130DA49" w14:textId="77777777" w:rsidR="00F00DEC" w:rsidRPr="00234439" w:rsidRDefault="00F00DEC" w:rsidP="00F00DEC">
      <w:pPr>
        <w:tabs>
          <w:tab w:val="left" w:pos="960"/>
        </w:tabs>
        <w:ind w:right="497"/>
        <w:rPr>
          <w:sz w:val="24"/>
        </w:rPr>
      </w:pPr>
      <w:r w:rsidRPr="00234439">
        <w:rPr>
          <w:sz w:val="24"/>
        </w:rPr>
        <w:t xml:space="preserve">         4.       Minimum One graduate Electrical Engineer and Three Diploma Electrical Engineer    </w:t>
      </w:r>
    </w:p>
    <w:p w14:paraId="0A32FD56" w14:textId="77777777" w:rsidR="00F00DEC" w:rsidRPr="00234439" w:rsidRDefault="00F00DEC" w:rsidP="00F00DEC">
      <w:pPr>
        <w:tabs>
          <w:tab w:val="left" w:pos="960"/>
        </w:tabs>
        <w:ind w:right="497"/>
        <w:rPr>
          <w:sz w:val="24"/>
        </w:rPr>
      </w:pPr>
      <w:r w:rsidRPr="00234439">
        <w:rPr>
          <w:sz w:val="24"/>
        </w:rPr>
        <w:t xml:space="preserve">                    When the cost of work is less </w:t>
      </w:r>
      <w:proofErr w:type="gramStart"/>
      <w:r w:rsidRPr="00234439">
        <w:rPr>
          <w:sz w:val="24"/>
        </w:rPr>
        <w:t>than  Rs</w:t>
      </w:r>
      <w:proofErr w:type="gramEnd"/>
      <w:r w:rsidRPr="00234439">
        <w:rPr>
          <w:sz w:val="24"/>
        </w:rPr>
        <w:t>.150 lakhs</w:t>
      </w:r>
      <w:r w:rsidRPr="00234439">
        <w:rPr>
          <w:spacing w:val="1"/>
          <w:sz w:val="24"/>
        </w:rPr>
        <w:t xml:space="preserve"> </w:t>
      </w:r>
      <w:r w:rsidRPr="00234439">
        <w:rPr>
          <w:sz w:val="24"/>
        </w:rPr>
        <w:t>but</w:t>
      </w:r>
      <w:r w:rsidRPr="00234439">
        <w:rPr>
          <w:spacing w:val="-1"/>
          <w:sz w:val="24"/>
        </w:rPr>
        <w:t xml:space="preserve"> </w:t>
      </w:r>
      <w:r w:rsidRPr="00234439">
        <w:rPr>
          <w:sz w:val="24"/>
        </w:rPr>
        <w:t>more than Rs.100</w:t>
      </w:r>
      <w:r w:rsidRPr="00234439">
        <w:rPr>
          <w:spacing w:val="-1"/>
          <w:sz w:val="24"/>
        </w:rPr>
        <w:t xml:space="preserve"> </w:t>
      </w:r>
      <w:r w:rsidRPr="00234439">
        <w:rPr>
          <w:sz w:val="24"/>
        </w:rPr>
        <w:t>lakhs.</w:t>
      </w:r>
    </w:p>
    <w:p w14:paraId="612D8569" w14:textId="77777777" w:rsidR="00F00DEC" w:rsidRPr="00234439" w:rsidRDefault="00F00DEC" w:rsidP="00F00DEC">
      <w:pPr>
        <w:tabs>
          <w:tab w:val="left" w:pos="960"/>
        </w:tabs>
        <w:ind w:right="497"/>
        <w:rPr>
          <w:sz w:val="24"/>
        </w:rPr>
      </w:pPr>
    </w:p>
    <w:p w14:paraId="2A63FDB0" w14:textId="77777777" w:rsidR="00F00DEC" w:rsidRPr="00234439" w:rsidRDefault="00F00DEC" w:rsidP="00F00DEC">
      <w:pPr>
        <w:tabs>
          <w:tab w:val="left" w:pos="960"/>
        </w:tabs>
        <w:ind w:right="497"/>
        <w:rPr>
          <w:sz w:val="24"/>
        </w:rPr>
      </w:pPr>
      <w:r w:rsidRPr="00234439">
        <w:rPr>
          <w:sz w:val="24"/>
        </w:rPr>
        <w:t xml:space="preserve">         5.       Minimum Two graduate Electrical Engineer and Three Diploma Electrical Engineer    </w:t>
      </w:r>
    </w:p>
    <w:p w14:paraId="59081C08" w14:textId="77777777" w:rsidR="00F00DEC" w:rsidRPr="00234439" w:rsidRDefault="00F00DEC" w:rsidP="00F00DEC">
      <w:pPr>
        <w:tabs>
          <w:tab w:val="left" w:pos="960"/>
        </w:tabs>
        <w:ind w:right="497"/>
        <w:rPr>
          <w:sz w:val="24"/>
        </w:rPr>
      </w:pPr>
      <w:r w:rsidRPr="00234439">
        <w:rPr>
          <w:sz w:val="24"/>
        </w:rPr>
        <w:t xml:space="preserve">                    when the cost of work is less </w:t>
      </w:r>
      <w:proofErr w:type="gramStart"/>
      <w:r w:rsidRPr="00234439">
        <w:rPr>
          <w:sz w:val="24"/>
        </w:rPr>
        <w:t>than  Rs</w:t>
      </w:r>
      <w:proofErr w:type="gramEnd"/>
      <w:r w:rsidRPr="00234439">
        <w:rPr>
          <w:sz w:val="24"/>
        </w:rPr>
        <w:t>.300 lakhs</w:t>
      </w:r>
      <w:r w:rsidRPr="00234439">
        <w:rPr>
          <w:spacing w:val="1"/>
          <w:sz w:val="24"/>
        </w:rPr>
        <w:t xml:space="preserve"> </w:t>
      </w:r>
      <w:r w:rsidRPr="00234439">
        <w:rPr>
          <w:sz w:val="24"/>
        </w:rPr>
        <w:t>but</w:t>
      </w:r>
      <w:r w:rsidRPr="00234439">
        <w:rPr>
          <w:spacing w:val="-1"/>
          <w:sz w:val="24"/>
        </w:rPr>
        <w:t xml:space="preserve"> </w:t>
      </w:r>
      <w:r w:rsidRPr="00234439">
        <w:rPr>
          <w:sz w:val="24"/>
        </w:rPr>
        <w:t>more than Rs.150</w:t>
      </w:r>
      <w:r w:rsidRPr="00234439">
        <w:rPr>
          <w:spacing w:val="-1"/>
          <w:sz w:val="24"/>
        </w:rPr>
        <w:t xml:space="preserve"> </w:t>
      </w:r>
      <w:r w:rsidRPr="00234439">
        <w:rPr>
          <w:sz w:val="24"/>
        </w:rPr>
        <w:t>lakhs.</w:t>
      </w:r>
    </w:p>
    <w:p w14:paraId="2728499B" w14:textId="77777777" w:rsidR="00F00DEC" w:rsidRPr="00234439" w:rsidRDefault="00F00DEC" w:rsidP="00F00DEC">
      <w:pPr>
        <w:tabs>
          <w:tab w:val="left" w:pos="960"/>
        </w:tabs>
        <w:ind w:right="497"/>
        <w:rPr>
          <w:sz w:val="24"/>
        </w:rPr>
      </w:pPr>
    </w:p>
    <w:p w14:paraId="4F9C8BF6" w14:textId="77777777" w:rsidR="00F00DEC" w:rsidRPr="00234439" w:rsidRDefault="00F00DEC" w:rsidP="00F00DEC">
      <w:pPr>
        <w:tabs>
          <w:tab w:val="left" w:pos="960"/>
        </w:tabs>
        <w:ind w:right="180"/>
        <w:rPr>
          <w:sz w:val="24"/>
        </w:rPr>
      </w:pPr>
      <w:r w:rsidRPr="00234439">
        <w:rPr>
          <w:sz w:val="24"/>
        </w:rPr>
        <w:t xml:space="preserve">         6.       Minimum Two graduate Electrical Engineer and Five Diploma Electrical Engineer    </w:t>
      </w:r>
    </w:p>
    <w:p w14:paraId="43B22F3D" w14:textId="77777777" w:rsidR="00F00DEC" w:rsidRPr="00234439" w:rsidRDefault="00F00DEC" w:rsidP="00F00DEC">
      <w:pPr>
        <w:tabs>
          <w:tab w:val="left" w:pos="960"/>
        </w:tabs>
        <w:ind w:right="497"/>
        <w:rPr>
          <w:sz w:val="24"/>
        </w:rPr>
      </w:pPr>
      <w:r w:rsidRPr="00234439">
        <w:rPr>
          <w:sz w:val="24"/>
        </w:rPr>
        <w:t xml:space="preserve">                    when the cost of work is less </w:t>
      </w:r>
      <w:proofErr w:type="gramStart"/>
      <w:r w:rsidRPr="00234439">
        <w:rPr>
          <w:sz w:val="24"/>
        </w:rPr>
        <w:t>than  Rs</w:t>
      </w:r>
      <w:proofErr w:type="gramEnd"/>
      <w:r w:rsidRPr="00234439">
        <w:rPr>
          <w:sz w:val="24"/>
        </w:rPr>
        <w:t>.700 lakhs</w:t>
      </w:r>
      <w:r w:rsidRPr="00234439">
        <w:rPr>
          <w:spacing w:val="1"/>
          <w:sz w:val="24"/>
        </w:rPr>
        <w:t xml:space="preserve"> </w:t>
      </w:r>
      <w:r w:rsidRPr="00234439">
        <w:rPr>
          <w:sz w:val="24"/>
        </w:rPr>
        <w:t>but</w:t>
      </w:r>
      <w:r w:rsidRPr="00234439">
        <w:rPr>
          <w:spacing w:val="-1"/>
          <w:sz w:val="24"/>
        </w:rPr>
        <w:t xml:space="preserve"> </w:t>
      </w:r>
      <w:r w:rsidRPr="00234439">
        <w:rPr>
          <w:sz w:val="24"/>
        </w:rPr>
        <w:t>more than Rs.300</w:t>
      </w:r>
      <w:r w:rsidRPr="00234439">
        <w:rPr>
          <w:spacing w:val="-1"/>
          <w:sz w:val="24"/>
        </w:rPr>
        <w:t xml:space="preserve"> </w:t>
      </w:r>
      <w:r w:rsidRPr="00234439">
        <w:rPr>
          <w:sz w:val="24"/>
        </w:rPr>
        <w:t>lakhs.</w:t>
      </w:r>
    </w:p>
    <w:p w14:paraId="25CB0CF4" w14:textId="77777777" w:rsidR="00F00DEC" w:rsidRPr="00234439" w:rsidRDefault="00F00DEC" w:rsidP="00F00DEC">
      <w:pPr>
        <w:tabs>
          <w:tab w:val="left" w:pos="960"/>
        </w:tabs>
        <w:ind w:right="497"/>
        <w:rPr>
          <w:sz w:val="24"/>
        </w:rPr>
      </w:pPr>
    </w:p>
    <w:p w14:paraId="79BCC5A7" w14:textId="77777777" w:rsidR="00F00DEC" w:rsidRPr="00234439" w:rsidRDefault="00F00DEC" w:rsidP="00F00DEC">
      <w:pPr>
        <w:tabs>
          <w:tab w:val="left" w:pos="960"/>
        </w:tabs>
        <w:ind w:right="180"/>
        <w:rPr>
          <w:sz w:val="24"/>
        </w:rPr>
      </w:pPr>
      <w:r w:rsidRPr="00234439">
        <w:rPr>
          <w:sz w:val="24"/>
        </w:rPr>
        <w:t xml:space="preserve">         7.       Minimum Three graduate Electrical Engineer and Five Diploma Electrical Engineer    </w:t>
      </w:r>
    </w:p>
    <w:p w14:paraId="59F78FC7" w14:textId="77777777" w:rsidR="00F00DEC" w:rsidRPr="00234439" w:rsidRDefault="00F00DEC" w:rsidP="00F00DEC">
      <w:pPr>
        <w:tabs>
          <w:tab w:val="left" w:pos="960"/>
        </w:tabs>
        <w:ind w:right="497"/>
        <w:rPr>
          <w:sz w:val="24"/>
        </w:rPr>
      </w:pPr>
      <w:r w:rsidRPr="00234439">
        <w:rPr>
          <w:sz w:val="24"/>
        </w:rPr>
        <w:t xml:space="preserve">                    when the cost of work is more </w:t>
      </w:r>
      <w:proofErr w:type="gramStart"/>
      <w:r w:rsidRPr="00234439">
        <w:rPr>
          <w:sz w:val="24"/>
        </w:rPr>
        <w:t>than  Rs</w:t>
      </w:r>
      <w:proofErr w:type="gramEnd"/>
      <w:r w:rsidRPr="00234439">
        <w:rPr>
          <w:sz w:val="24"/>
        </w:rPr>
        <w:t>.700 lakhs.</w:t>
      </w:r>
    </w:p>
    <w:p w14:paraId="0953A5BB" w14:textId="77777777" w:rsidR="00F00DEC" w:rsidRPr="00234439" w:rsidRDefault="00F00DEC" w:rsidP="00F00DEC">
      <w:pPr>
        <w:tabs>
          <w:tab w:val="left" w:pos="960"/>
        </w:tabs>
        <w:ind w:right="497"/>
        <w:rPr>
          <w:sz w:val="24"/>
        </w:rPr>
      </w:pPr>
    </w:p>
    <w:p w14:paraId="6909A1A4" w14:textId="0C1A9D29" w:rsidR="00F00DEC" w:rsidRPr="001D137C" w:rsidRDefault="00FB4C2F" w:rsidP="00FB4C2F">
      <w:pPr>
        <w:tabs>
          <w:tab w:val="left" w:pos="960"/>
        </w:tabs>
        <w:ind w:left="959" w:right="492"/>
        <w:rPr>
          <w:sz w:val="24"/>
        </w:rPr>
      </w:pPr>
      <w:r>
        <w:rPr>
          <w:sz w:val="24"/>
        </w:rPr>
        <w:tab/>
      </w:r>
      <w:r w:rsidR="00F00DEC" w:rsidRPr="001D137C">
        <w:rPr>
          <w:sz w:val="24"/>
        </w:rPr>
        <w:t>The Engineer so employed for the Government work</w:t>
      </w:r>
      <w:r w:rsidR="00F00DEC" w:rsidRPr="001D137C">
        <w:rPr>
          <w:spacing w:val="1"/>
          <w:sz w:val="24"/>
        </w:rPr>
        <w:t xml:space="preserve"> </w:t>
      </w:r>
      <w:r w:rsidR="00F00DEC">
        <w:rPr>
          <w:sz w:val="24"/>
        </w:rPr>
        <w:t xml:space="preserve">must have sufficient </w:t>
      </w:r>
      <w:r>
        <w:rPr>
          <w:sz w:val="24"/>
        </w:rPr>
        <w:t xml:space="preserve">experience </w:t>
      </w:r>
      <w:r>
        <w:rPr>
          <w:sz w:val="24"/>
        </w:rPr>
        <w:br/>
        <w:t xml:space="preserve">to </w:t>
      </w:r>
      <w:r w:rsidR="00F00DEC" w:rsidRPr="001D137C">
        <w:rPr>
          <w:sz w:val="24"/>
        </w:rPr>
        <w:t>handle the work independently. Such an Engineer</w:t>
      </w:r>
      <w:r w:rsidR="00F00DEC" w:rsidRPr="001D137C">
        <w:rPr>
          <w:spacing w:val="1"/>
          <w:sz w:val="24"/>
        </w:rPr>
        <w:t xml:space="preserve"> </w:t>
      </w:r>
      <w:r w:rsidR="00F00DEC" w:rsidRPr="001D137C">
        <w:rPr>
          <w:sz w:val="24"/>
        </w:rPr>
        <w:t>shall have to stay at the site of work and he shall not be entrusted with other duty</w:t>
      </w:r>
      <w:r w:rsidR="00F00DEC" w:rsidRPr="001D137C">
        <w:rPr>
          <w:spacing w:val="1"/>
          <w:sz w:val="24"/>
        </w:rPr>
        <w:t xml:space="preserve"> </w:t>
      </w:r>
      <w:r w:rsidR="00F00DEC" w:rsidRPr="001D137C">
        <w:rPr>
          <w:sz w:val="24"/>
        </w:rPr>
        <w:t>except</w:t>
      </w:r>
      <w:r w:rsidR="00F00DEC" w:rsidRPr="001D137C">
        <w:rPr>
          <w:spacing w:val="-1"/>
          <w:sz w:val="24"/>
        </w:rPr>
        <w:t xml:space="preserve"> </w:t>
      </w:r>
      <w:r w:rsidR="00F00DEC" w:rsidRPr="001D137C">
        <w:rPr>
          <w:sz w:val="24"/>
        </w:rPr>
        <w:t>this</w:t>
      </w:r>
      <w:r w:rsidR="00F00DEC" w:rsidRPr="001D137C">
        <w:rPr>
          <w:spacing w:val="-1"/>
          <w:sz w:val="24"/>
        </w:rPr>
        <w:t xml:space="preserve"> </w:t>
      </w:r>
      <w:r w:rsidR="00F00DEC" w:rsidRPr="001D137C">
        <w:rPr>
          <w:sz w:val="24"/>
        </w:rPr>
        <w:t>work.</w:t>
      </w:r>
    </w:p>
    <w:p w14:paraId="318AFEF3" w14:textId="77777777" w:rsidR="00F00DEC" w:rsidRDefault="00F00DEC" w:rsidP="00F00DEC">
      <w:pPr>
        <w:pStyle w:val="BodyText"/>
        <w:spacing w:before="10"/>
        <w:rPr>
          <w:sz w:val="23"/>
        </w:rPr>
      </w:pPr>
    </w:p>
    <w:p w14:paraId="3C63791C" w14:textId="77777777" w:rsidR="00F00DEC" w:rsidRDefault="00F00DEC" w:rsidP="00F00DEC">
      <w:pPr>
        <w:pStyle w:val="BodyText"/>
        <w:ind w:left="959" w:right="491"/>
        <w:jc w:val="both"/>
      </w:pPr>
      <w:r>
        <w:t xml:space="preserve">In case the contractor or partner of the contractor firm is </w:t>
      </w:r>
      <w:proofErr w:type="spellStart"/>
      <w:proofErr w:type="gramStart"/>
      <w:r>
        <w:t>a</w:t>
      </w:r>
      <w:proofErr w:type="spellEnd"/>
      <w:proofErr w:type="gramEnd"/>
      <w:r>
        <w:t xml:space="preserve"> Electrical Graduate Engineer,</w:t>
      </w:r>
      <w:r>
        <w:rPr>
          <w:spacing w:val="1"/>
        </w:rPr>
        <w:t xml:space="preserve"> </w:t>
      </w:r>
      <w:r>
        <w:t>Employment of a separate Engineer will not be necessary provided that the Engineer</w:t>
      </w:r>
      <w:r>
        <w:rPr>
          <w:spacing w:val="1"/>
        </w:rPr>
        <w:t xml:space="preserve"> </w:t>
      </w:r>
      <w:r>
        <w:t>partner</w:t>
      </w:r>
      <w:r>
        <w:rPr>
          <w:spacing w:val="-3"/>
        </w:rPr>
        <w:t xml:space="preserve"> </w:t>
      </w:r>
      <w:r>
        <w:t>himself</w:t>
      </w:r>
      <w:r>
        <w:rPr>
          <w:spacing w:val="-1"/>
        </w:rPr>
        <w:t xml:space="preserve"> </w:t>
      </w:r>
      <w:r>
        <w:t>attends the</w:t>
      </w:r>
      <w:r>
        <w:rPr>
          <w:spacing w:val="-1"/>
        </w:rPr>
        <w:t xml:space="preserve"> </w:t>
      </w:r>
      <w:r>
        <w:t>execution of</w:t>
      </w:r>
      <w:r>
        <w:rPr>
          <w:spacing w:val="-1"/>
        </w:rPr>
        <w:t xml:space="preserve"> </w:t>
      </w:r>
      <w:r>
        <w:t>the</w:t>
      </w:r>
      <w:r>
        <w:rPr>
          <w:spacing w:val="-1"/>
        </w:rPr>
        <w:t xml:space="preserve"> </w:t>
      </w:r>
      <w:r>
        <w:t>work</w:t>
      </w:r>
      <w:r>
        <w:rPr>
          <w:spacing w:val="-2"/>
        </w:rPr>
        <w:t xml:space="preserve"> </w:t>
      </w:r>
      <w:r>
        <w:t>on the</w:t>
      </w:r>
      <w:r>
        <w:rPr>
          <w:spacing w:val="-1"/>
        </w:rPr>
        <w:t xml:space="preserve"> </w:t>
      </w:r>
      <w:r>
        <w:t>site.</w:t>
      </w:r>
    </w:p>
    <w:p w14:paraId="4F29EFED" w14:textId="77777777" w:rsidR="00F00DEC" w:rsidRDefault="00F00DEC" w:rsidP="00F00DEC">
      <w:pPr>
        <w:pStyle w:val="BodyText"/>
      </w:pPr>
    </w:p>
    <w:p w14:paraId="16E63F40" w14:textId="74917B6B" w:rsidR="00F00DEC" w:rsidRDefault="00F00DEC" w:rsidP="00F00DEC">
      <w:pPr>
        <w:pStyle w:val="BodyText"/>
        <w:ind w:left="959" w:right="493"/>
        <w:jc w:val="both"/>
        <w:sectPr w:rsidR="00F00DEC" w:rsidSect="00830AF6">
          <w:pgSz w:w="11910" w:h="16840"/>
          <w:pgMar w:top="620" w:right="540" w:bottom="480" w:left="1020" w:header="0" w:footer="214" w:gutter="0"/>
          <w:pgNumType w:start="1" w:chapStyle="1"/>
          <w:cols w:space="720"/>
        </w:sectPr>
      </w:pPr>
      <w:r>
        <w:t>Within</w:t>
      </w:r>
      <w:r>
        <w:rPr>
          <w:spacing w:val="1"/>
        </w:rPr>
        <w:t xml:space="preserve"> </w:t>
      </w:r>
      <w:r>
        <w:t>15</w:t>
      </w:r>
      <w:r>
        <w:rPr>
          <w:spacing w:val="1"/>
        </w:rPr>
        <w:t xml:space="preserve"> </w:t>
      </w:r>
      <w:r>
        <w:t>days</w:t>
      </w:r>
      <w:r>
        <w:rPr>
          <w:spacing w:val="1"/>
        </w:rPr>
        <w:t xml:space="preserve"> </w:t>
      </w:r>
      <w:r>
        <w:t>of</w:t>
      </w:r>
      <w:r>
        <w:rPr>
          <w:spacing w:val="1"/>
        </w:rPr>
        <w:t xml:space="preserve"> </w:t>
      </w:r>
      <w:r>
        <w:t>issue</w:t>
      </w:r>
      <w:r>
        <w:rPr>
          <w:spacing w:val="1"/>
        </w:rPr>
        <w:t xml:space="preserve"> </w:t>
      </w:r>
      <w:r>
        <w:t>of</w:t>
      </w:r>
      <w:r>
        <w:rPr>
          <w:spacing w:val="1"/>
        </w:rPr>
        <w:t xml:space="preserve"> </w:t>
      </w:r>
      <w:r>
        <w:t>work-order</w:t>
      </w:r>
      <w:r>
        <w:rPr>
          <w:spacing w:val="1"/>
        </w:rPr>
        <w:t xml:space="preserve"> </w:t>
      </w:r>
      <w:r>
        <w:t>the</w:t>
      </w:r>
      <w:r>
        <w:rPr>
          <w:spacing w:val="1"/>
        </w:rPr>
        <w:t xml:space="preserve"> </w:t>
      </w:r>
      <w:r>
        <w:t>Contractor</w:t>
      </w:r>
      <w:r>
        <w:rPr>
          <w:spacing w:val="1"/>
        </w:rPr>
        <w:t xml:space="preserve"> </w:t>
      </w:r>
      <w:r>
        <w:t>will</w:t>
      </w:r>
      <w:r>
        <w:rPr>
          <w:spacing w:val="1"/>
        </w:rPr>
        <w:t xml:space="preserve"> </w:t>
      </w:r>
      <w:r>
        <w:t>have</w:t>
      </w:r>
      <w:r>
        <w:rPr>
          <w:spacing w:val="1"/>
        </w:rPr>
        <w:t xml:space="preserve"> </w:t>
      </w:r>
      <w:r>
        <w:t>to</w:t>
      </w:r>
      <w:r>
        <w:rPr>
          <w:spacing w:val="1"/>
        </w:rPr>
        <w:t xml:space="preserve"> </w:t>
      </w:r>
      <w:r>
        <w:t>furnish</w:t>
      </w:r>
      <w:r>
        <w:rPr>
          <w:spacing w:val="52"/>
        </w:rPr>
        <w:t xml:space="preserve"> </w:t>
      </w:r>
      <w:r>
        <w:t>to</w:t>
      </w:r>
      <w:r>
        <w:rPr>
          <w:spacing w:val="53"/>
        </w:rPr>
        <w:t xml:space="preserve"> </w:t>
      </w:r>
      <w:r>
        <w:t>the</w:t>
      </w:r>
      <w:r>
        <w:rPr>
          <w:spacing w:val="1"/>
        </w:rPr>
        <w:t xml:space="preserve"> </w:t>
      </w:r>
      <w:r>
        <w:t>Deputy Executive Engineer-in-charge of the work the Name, Qualifications, copy of</w:t>
      </w:r>
      <w:r>
        <w:rPr>
          <w:spacing w:val="1"/>
        </w:rPr>
        <w:t xml:space="preserve"> </w:t>
      </w:r>
      <w:r w:rsidR="00CF005D">
        <w:t>mark sheet</w:t>
      </w:r>
      <w:r>
        <w:t>,</w:t>
      </w:r>
      <w:r>
        <w:rPr>
          <w:spacing w:val="1"/>
        </w:rPr>
        <w:t xml:space="preserve"> </w:t>
      </w:r>
      <w:proofErr w:type="spellStart"/>
      <w:r>
        <w:t>Colour</w:t>
      </w:r>
      <w:proofErr w:type="spellEnd"/>
      <w:r>
        <w:rPr>
          <w:spacing w:val="1"/>
        </w:rPr>
        <w:t xml:space="preserve"> </w:t>
      </w:r>
      <w:r>
        <w:t>Photograph</w:t>
      </w:r>
      <w:r>
        <w:rPr>
          <w:spacing w:val="1"/>
        </w:rPr>
        <w:t xml:space="preserve"> </w:t>
      </w:r>
      <w:r>
        <w:t>and</w:t>
      </w:r>
      <w:r>
        <w:rPr>
          <w:spacing w:val="1"/>
        </w:rPr>
        <w:t xml:space="preserve"> </w:t>
      </w:r>
      <w:r>
        <w:t>the</w:t>
      </w:r>
      <w:r>
        <w:rPr>
          <w:spacing w:val="1"/>
        </w:rPr>
        <w:t xml:space="preserve"> </w:t>
      </w:r>
      <w:r>
        <w:t>appointment</w:t>
      </w:r>
      <w:r>
        <w:rPr>
          <w:spacing w:val="1"/>
        </w:rPr>
        <w:t xml:space="preserve"> </w:t>
      </w:r>
      <w:r>
        <w:t>order</w:t>
      </w:r>
      <w:r>
        <w:rPr>
          <w:spacing w:val="1"/>
        </w:rPr>
        <w:t xml:space="preserve"> </w:t>
      </w:r>
      <w:r>
        <w:t>issued</w:t>
      </w:r>
      <w:r>
        <w:rPr>
          <w:spacing w:val="1"/>
        </w:rPr>
        <w:t xml:space="preserve"> </w:t>
      </w:r>
      <w:r>
        <w:t>such</w:t>
      </w:r>
      <w:r>
        <w:rPr>
          <w:spacing w:val="1"/>
        </w:rPr>
        <w:t xml:space="preserve"> </w:t>
      </w:r>
      <w:r>
        <w:t>engineers</w:t>
      </w:r>
      <w:r>
        <w:rPr>
          <w:spacing w:val="1"/>
        </w:rPr>
        <w:t xml:space="preserve"> </w:t>
      </w:r>
      <w:r>
        <w:t>engaged for this contract work. If 15 days after issue of work order such designated</w:t>
      </w:r>
      <w:r>
        <w:rPr>
          <w:spacing w:val="1"/>
        </w:rPr>
        <w:t xml:space="preserve"> </w:t>
      </w:r>
      <w:r>
        <w:t>Site Engineers do not resume or do not remain present on site of work, the recovery at</w:t>
      </w:r>
      <w:r>
        <w:rPr>
          <w:spacing w:val="1"/>
        </w:rPr>
        <w:t xml:space="preserve"> </w:t>
      </w:r>
      <w:r>
        <w:t>the</w:t>
      </w:r>
      <w:r>
        <w:rPr>
          <w:spacing w:val="1"/>
        </w:rPr>
        <w:t xml:space="preserve"> </w:t>
      </w:r>
      <w:r>
        <w:t>rate</w:t>
      </w:r>
      <w:r>
        <w:rPr>
          <w:spacing w:val="1"/>
        </w:rPr>
        <w:t xml:space="preserve"> </w:t>
      </w:r>
      <w:r>
        <w:t>of</w:t>
      </w:r>
      <w:r>
        <w:rPr>
          <w:spacing w:val="1"/>
        </w:rPr>
        <w:t xml:space="preserve"> </w:t>
      </w:r>
      <w:r>
        <w:t>Rs.15,000-00</w:t>
      </w:r>
      <w:r>
        <w:rPr>
          <w:spacing w:val="1"/>
        </w:rPr>
        <w:t xml:space="preserve"> </w:t>
      </w:r>
      <w:r>
        <w:t>per</w:t>
      </w:r>
      <w:r>
        <w:rPr>
          <w:spacing w:val="1"/>
        </w:rPr>
        <w:t xml:space="preserve"> </w:t>
      </w:r>
      <w:r>
        <w:t>month</w:t>
      </w:r>
      <w:r>
        <w:rPr>
          <w:spacing w:val="1"/>
        </w:rPr>
        <w:t xml:space="preserve"> </w:t>
      </w:r>
      <w:r>
        <w:t>per</w:t>
      </w:r>
      <w:r>
        <w:rPr>
          <w:spacing w:val="1"/>
        </w:rPr>
        <w:t xml:space="preserve"> </w:t>
      </w:r>
      <w:r>
        <w:t>Engineer</w:t>
      </w:r>
      <w:r>
        <w:rPr>
          <w:spacing w:val="1"/>
        </w:rPr>
        <w:t xml:space="preserve"> </w:t>
      </w:r>
      <w:r>
        <w:t>will</w:t>
      </w:r>
      <w:r>
        <w:rPr>
          <w:spacing w:val="1"/>
        </w:rPr>
        <w:t xml:space="preserve"> </w:t>
      </w:r>
      <w:r>
        <w:t>be</w:t>
      </w:r>
      <w:r>
        <w:rPr>
          <w:spacing w:val="1"/>
        </w:rPr>
        <w:t xml:space="preserve"> </w:t>
      </w:r>
      <w:r>
        <w:t>made</w:t>
      </w:r>
      <w:r>
        <w:rPr>
          <w:spacing w:val="1"/>
        </w:rPr>
        <w:t xml:space="preserve"> </w:t>
      </w:r>
      <w:r>
        <w:t>from</w:t>
      </w:r>
      <w:r>
        <w:rPr>
          <w:spacing w:val="1"/>
        </w:rPr>
        <w:t xml:space="preserve"> </w:t>
      </w:r>
      <w:r>
        <w:t>the</w:t>
      </w:r>
      <w:r>
        <w:rPr>
          <w:spacing w:val="1"/>
        </w:rPr>
        <w:t xml:space="preserve"> </w:t>
      </w:r>
      <w:r>
        <w:t>bills/deposit/dues</w:t>
      </w:r>
      <w:r>
        <w:rPr>
          <w:spacing w:val="-2"/>
        </w:rPr>
        <w:t xml:space="preserve"> </w:t>
      </w:r>
      <w:r>
        <w:t>of</w:t>
      </w:r>
      <w:r>
        <w:rPr>
          <w:spacing w:val="-2"/>
        </w:rPr>
        <w:t xml:space="preserve"> </w:t>
      </w:r>
      <w:r>
        <w:t>the</w:t>
      </w:r>
      <w:r>
        <w:rPr>
          <w:spacing w:val="-1"/>
        </w:rPr>
        <w:t xml:space="preserve"> </w:t>
      </w:r>
      <w:r>
        <w:t>contractor. Such</w:t>
      </w:r>
      <w:r>
        <w:rPr>
          <w:spacing w:val="-2"/>
        </w:rPr>
        <w:t xml:space="preserve"> </w:t>
      </w:r>
      <w:r>
        <w:t>recovery</w:t>
      </w:r>
      <w:r>
        <w:rPr>
          <w:spacing w:val="-2"/>
        </w:rPr>
        <w:t xml:space="preserve"> </w:t>
      </w:r>
      <w:r>
        <w:t>shall</w:t>
      </w:r>
      <w:r>
        <w:rPr>
          <w:spacing w:val="-2"/>
        </w:rPr>
        <w:t xml:space="preserve"> </w:t>
      </w:r>
      <w:r>
        <w:t>be</w:t>
      </w:r>
      <w:r>
        <w:rPr>
          <w:spacing w:val="-1"/>
        </w:rPr>
        <w:t xml:space="preserve"> </w:t>
      </w:r>
      <w:r>
        <w:t>non-refundable</w:t>
      </w:r>
    </w:p>
    <w:p w14:paraId="651746EA" w14:textId="77777777" w:rsidR="00DB54BC" w:rsidRDefault="00DB54BC">
      <w:pPr>
        <w:pStyle w:val="BodyText"/>
        <w:rPr>
          <w:sz w:val="20"/>
        </w:rPr>
      </w:pPr>
    </w:p>
    <w:p w14:paraId="651746EB" w14:textId="77777777" w:rsidR="00DB54BC" w:rsidRDefault="00DB54BC">
      <w:pPr>
        <w:pStyle w:val="BodyText"/>
        <w:rPr>
          <w:sz w:val="20"/>
        </w:rPr>
      </w:pPr>
    </w:p>
    <w:p w14:paraId="651746EC" w14:textId="77777777" w:rsidR="00DB54BC" w:rsidRDefault="00DB54BC">
      <w:pPr>
        <w:pStyle w:val="BodyText"/>
        <w:rPr>
          <w:sz w:val="20"/>
        </w:rPr>
      </w:pPr>
    </w:p>
    <w:p w14:paraId="651746ED" w14:textId="77777777" w:rsidR="00DB54BC" w:rsidRDefault="00DB54BC">
      <w:pPr>
        <w:pStyle w:val="BodyText"/>
        <w:rPr>
          <w:sz w:val="20"/>
        </w:rPr>
      </w:pPr>
    </w:p>
    <w:p w14:paraId="651746EE" w14:textId="77777777" w:rsidR="00DB54BC" w:rsidRDefault="00DB54BC">
      <w:pPr>
        <w:pStyle w:val="BodyText"/>
        <w:rPr>
          <w:sz w:val="20"/>
        </w:rPr>
      </w:pPr>
    </w:p>
    <w:p w14:paraId="651746EF" w14:textId="77777777" w:rsidR="00DB54BC" w:rsidRDefault="00DB54BC">
      <w:pPr>
        <w:pStyle w:val="BodyText"/>
        <w:rPr>
          <w:sz w:val="20"/>
        </w:rPr>
      </w:pPr>
    </w:p>
    <w:p w14:paraId="651746F0" w14:textId="77777777" w:rsidR="00DB54BC" w:rsidRDefault="00DB54BC">
      <w:pPr>
        <w:pStyle w:val="BodyText"/>
        <w:rPr>
          <w:sz w:val="20"/>
        </w:rPr>
      </w:pPr>
    </w:p>
    <w:p w14:paraId="651746F1" w14:textId="77777777" w:rsidR="00DB54BC" w:rsidRDefault="00DB54BC">
      <w:pPr>
        <w:pStyle w:val="BodyText"/>
        <w:rPr>
          <w:sz w:val="20"/>
        </w:rPr>
      </w:pPr>
    </w:p>
    <w:p w14:paraId="651746F2" w14:textId="77777777" w:rsidR="00DB54BC" w:rsidRDefault="00DB54BC">
      <w:pPr>
        <w:pStyle w:val="BodyText"/>
        <w:rPr>
          <w:sz w:val="20"/>
        </w:rPr>
      </w:pPr>
    </w:p>
    <w:p w14:paraId="651746F3" w14:textId="77777777" w:rsidR="00DB54BC" w:rsidRDefault="00DB54BC">
      <w:pPr>
        <w:pStyle w:val="BodyText"/>
        <w:rPr>
          <w:sz w:val="20"/>
        </w:rPr>
      </w:pPr>
    </w:p>
    <w:p w14:paraId="651746F4" w14:textId="77777777" w:rsidR="00DB54BC" w:rsidRDefault="00DB54BC">
      <w:pPr>
        <w:pStyle w:val="BodyText"/>
        <w:rPr>
          <w:sz w:val="20"/>
        </w:rPr>
      </w:pPr>
    </w:p>
    <w:p w14:paraId="651746F5" w14:textId="77777777" w:rsidR="00DB54BC" w:rsidRDefault="00DB54BC">
      <w:pPr>
        <w:pStyle w:val="BodyText"/>
        <w:rPr>
          <w:sz w:val="20"/>
        </w:rPr>
      </w:pPr>
    </w:p>
    <w:p w14:paraId="651746F6" w14:textId="77777777" w:rsidR="00DB54BC" w:rsidRDefault="00DB54BC">
      <w:pPr>
        <w:pStyle w:val="BodyText"/>
        <w:rPr>
          <w:sz w:val="20"/>
        </w:rPr>
      </w:pPr>
    </w:p>
    <w:p w14:paraId="651746F7" w14:textId="77777777" w:rsidR="00DB54BC" w:rsidRDefault="00DB54BC">
      <w:pPr>
        <w:pStyle w:val="BodyText"/>
        <w:rPr>
          <w:sz w:val="20"/>
        </w:rPr>
      </w:pPr>
    </w:p>
    <w:p w14:paraId="651746F8" w14:textId="77777777" w:rsidR="00DB54BC" w:rsidRDefault="00DB54BC">
      <w:pPr>
        <w:pStyle w:val="BodyText"/>
        <w:rPr>
          <w:sz w:val="20"/>
        </w:rPr>
      </w:pPr>
    </w:p>
    <w:p w14:paraId="651746F9" w14:textId="77777777" w:rsidR="00DB54BC" w:rsidRDefault="00DB54BC">
      <w:pPr>
        <w:pStyle w:val="BodyText"/>
        <w:rPr>
          <w:sz w:val="20"/>
        </w:rPr>
      </w:pPr>
    </w:p>
    <w:p w14:paraId="651746FA" w14:textId="77777777" w:rsidR="00DB54BC" w:rsidRDefault="00DB54BC">
      <w:pPr>
        <w:pStyle w:val="BodyText"/>
        <w:rPr>
          <w:sz w:val="20"/>
        </w:rPr>
      </w:pPr>
    </w:p>
    <w:p w14:paraId="651746FB" w14:textId="77777777" w:rsidR="00DB54BC" w:rsidRDefault="00DB54BC">
      <w:pPr>
        <w:pStyle w:val="BodyText"/>
        <w:rPr>
          <w:sz w:val="20"/>
        </w:rPr>
      </w:pPr>
    </w:p>
    <w:p w14:paraId="651746FC" w14:textId="77777777" w:rsidR="00DB54BC" w:rsidRDefault="00DB54BC">
      <w:pPr>
        <w:pStyle w:val="BodyText"/>
        <w:rPr>
          <w:sz w:val="20"/>
        </w:rPr>
      </w:pPr>
    </w:p>
    <w:p w14:paraId="651746FD" w14:textId="77777777" w:rsidR="00DB54BC" w:rsidRDefault="00DB54BC">
      <w:pPr>
        <w:pStyle w:val="BodyText"/>
        <w:rPr>
          <w:sz w:val="20"/>
        </w:rPr>
      </w:pPr>
    </w:p>
    <w:p w14:paraId="651746FE" w14:textId="77777777" w:rsidR="00DB54BC" w:rsidRDefault="00DB54BC">
      <w:pPr>
        <w:pStyle w:val="BodyText"/>
        <w:rPr>
          <w:sz w:val="20"/>
        </w:rPr>
      </w:pPr>
    </w:p>
    <w:p w14:paraId="651746FF" w14:textId="77777777" w:rsidR="00DB54BC" w:rsidRDefault="00E758CF">
      <w:pPr>
        <w:spacing w:before="256"/>
        <w:ind w:left="494" w:right="506"/>
        <w:jc w:val="center"/>
        <w:rPr>
          <w:b/>
          <w:sz w:val="37"/>
        </w:rPr>
      </w:pPr>
      <w:r>
        <w:rPr>
          <w:b/>
          <w:sz w:val="37"/>
        </w:rPr>
        <w:t>SECTION</w:t>
      </w:r>
      <w:r>
        <w:rPr>
          <w:b/>
          <w:spacing w:val="9"/>
          <w:sz w:val="37"/>
        </w:rPr>
        <w:t xml:space="preserve"> </w:t>
      </w:r>
      <w:r>
        <w:rPr>
          <w:b/>
          <w:sz w:val="37"/>
        </w:rPr>
        <w:t>-</w:t>
      </w:r>
      <w:r>
        <w:rPr>
          <w:b/>
          <w:spacing w:val="2"/>
          <w:sz w:val="37"/>
        </w:rPr>
        <w:t xml:space="preserve"> </w:t>
      </w:r>
      <w:r>
        <w:rPr>
          <w:b/>
          <w:sz w:val="37"/>
        </w:rPr>
        <w:t>2</w:t>
      </w:r>
    </w:p>
    <w:p w14:paraId="65174700" w14:textId="77777777" w:rsidR="00DB54BC" w:rsidRDefault="00E758CF">
      <w:pPr>
        <w:pStyle w:val="Heading1"/>
        <w:rPr>
          <w:u w:val="none"/>
        </w:rPr>
      </w:pPr>
      <w:r>
        <w:rPr>
          <w:u w:val="thick"/>
        </w:rPr>
        <w:t>QUALIFICATION</w:t>
      </w:r>
      <w:r>
        <w:rPr>
          <w:spacing w:val="3"/>
          <w:u w:val="thick"/>
        </w:rPr>
        <w:t xml:space="preserve"> </w:t>
      </w:r>
      <w:r>
        <w:rPr>
          <w:u w:val="thick"/>
        </w:rPr>
        <w:t>INFORMATION</w:t>
      </w:r>
    </w:p>
    <w:p w14:paraId="65174701" w14:textId="77777777" w:rsidR="00DB54BC" w:rsidRDefault="00DB54BC">
      <w:pPr>
        <w:sectPr w:rsidR="00DB54BC" w:rsidSect="00830AF6">
          <w:pgSz w:w="12240" w:h="15840"/>
          <w:pgMar w:top="1500" w:right="1020" w:bottom="460" w:left="1400" w:header="0" w:footer="279" w:gutter="0"/>
          <w:pgNumType w:start="1" w:chapStyle="1"/>
          <w:cols w:space="720"/>
        </w:sectPr>
      </w:pPr>
    </w:p>
    <w:p w14:paraId="65174702" w14:textId="77777777" w:rsidR="00DB54BC" w:rsidRDefault="00E758CF">
      <w:pPr>
        <w:spacing w:before="81"/>
        <w:ind w:left="1573" w:right="1587"/>
        <w:jc w:val="center"/>
        <w:rPr>
          <w:b/>
        </w:rPr>
      </w:pPr>
      <w:r>
        <w:rPr>
          <w:b/>
          <w:u w:val="single"/>
        </w:rPr>
        <w:lastRenderedPageBreak/>
        <w:t>QUALIFICATION</w:t>
      </w:r>
      <w:r>
        <w:rPr>
          <w:b/>
          <w:spacing w:val="15"/>
          <w:u w:val="single"/>
        </w:rPr>
        <w:t xml:space="preserve"> </w:t>
      </w:r>
      <w:r>
        <w:rPr>
          <w:b/>
          <w:u w:val="single"/>
        </w:rPr>
        <w:t>INFORMATION</w:t>
      </w:r>
    </w:p>
    <w:p w14:paraId="65174703" w14:textId="77777777" w:rsidR="00DB54BC" w:rsidRDefault="00DB54BC">
      <w:pPr>
        <w:pStyle w:val="BodyText"/>
        <w:spacing w:before="1"/>
        <w:rPr>
          <w:b/>
          <w:sz w:val="14"/>
        </w:rPr>
      </w:pPr>
    </w:p>
    <w:p w14:paraId="65174704" w14:textId="77777777" w:rsidR="00DB54BC" w:rsidRDefault="00E758CF">
      <w:pPr>
        <w:pStyle w:val="BodyText"/>
        <w:spacing w:before="105" w:line="247" w:lineRule="auto"/>
        <w:ind w:left="472" w:right="487" w:firstLine="677"/>
        <w:jc w:val="both"/>
      </w:pPr>
      <w:r>
        <w:t>The information to</w:t>
      </w:r>
      <w:r>
        <w:rPr>
          <w:spacing w:val="48"/>
        </w:rPr>
        <w:t xml:space="preserve"> </w:t>
      </w:r>
      <w:r>
        <w:t>be filled in by the Bidder in the following</w:t>
      </w:r>
      <w:r>
        <w:rPr>
          <w:spacing w:val="48"/>
        </w:rPr>
        <w:t xml:space="preserve"> </w:t>
      </w:r>
      <w:r>
        <w:t>pages</w:t>
      </w:r>
      <w:r>
        <w:rPr>
          <w:spacing w:val="49"/>
        </w:rPr>
        <w:t xml:space="preserve"> </w:t>
      </w:r>
      <w:r>
        <w:t>will be</w:t>
      </w:r>
      <w:r>
        <w:rPr>
          <w:spacing w:val="48"/>
        </w:rPr>
        <w:t xml:space="preserve"> </w:t>
      </w:r>
      <w:r>
        <w:t>used for</w:t>
      </w:r>
      <w:r>
        <w:rPr>
          <w:spacing w:val="1"/>
        </w:rPr>
        <w:t xml:space="preserve"> </w:t>
      </w:r>
      <w:r>
        <w:t>the</w:t>
      </w:r>
      <w:r>
        <w:rPr>
          <w:spacing w:val="34"/>
        </w:rPr>
        <w:t xml:space="preserve"> </w:t>
      </w:r>
      <w:r>
        <w:t>purpose</w:t>
      </w:r>
      <w:r>
        <w:rPr>
          <w:spacing w:val="34"/>
        </w:rPr>
        <w:t xml:space="preserve"> </w:t>
      </w:r>
      <w:r>
        <w:t>of</w:t>
      </w:r>
      <w:r>
        <w:rPr>
          <w:spacing w:val="31"/>
        </w:rPr>
        <w:t xml:space="preserve"> </w:t>
      </w:r>
      <w:r>
        <w:t>post</w:t>
      </w:r>
      <w:r>
        <w:rPr>
          <w:spacing w:val="34"/>
        </w:rPr>
        <w:t xml:space="preserve"> </w:t>
      </w:r>
      <w:r>
        <w:t>qualification</w:t>
      </w:r>
      <w:r>
        <w:rPr>
          <w:spacing w:val="32"/>
        </w:rPr>
        <w:t xml:space="preserve"> </w:t>
      </w:r>
      <w:r>
        <w:t>as</w:t>
      </w:r>
      <w:r>
        <w:rPr>
          <w:spacing w:val="34"/>
        </w:rPr>
        <w:t xml:space="preserve"> </w:t>
      </w:r>
      <w:r>
        <w:t>provided</w:t>
      </w:r>
      <w:r>
        <w:rPr>
          <w:spacing w:val="33"/>
        </w:rPr>
        <w:t xml:space="preserve"> </w:t>
      </w:r>
      <w:r>
        <w:t>for</w:t>
      </w:r>
      <w:r>
        <w:rPr>
          <w:spacing w:val="36"/>
        </w:rPr>
        <w:t xml:space="preserve"> </w:t>
      </w:r>
      <w:r>
        <w:t>in</w:t>
      </w:r>
      <w:r>
        <w:rPr>
          <w:spacing w:val="34"/>
        </w:rPr>
        <w:t xml:space="preserve"> </w:t>
      </w:r>
      <w:r>
        <w:t>Clause</w:t>
      </w:r>
      <w:r>
        <w:rPr>
          <w:spacing w:val="37"/>
        </w:rPr>
        <w:t xml:space="preserve"> </w:t>
      </w:r>
      <w:r>
        <w:t>4</w:t>
      </w:r>
      <w:r>
        <w:rPr>
          <w:spacing w:val="31"/>
        </w:rPr>
        <w:t xml:space="preserve"> </w:t>
      </w:r>
      <w:r>
        <w:t>of</w:t>
      </w:r>
      <w:r>
        <w:rPr>
          <w:spacing w:val="32"/>
        </w:rPr>
        <w:t xml:space="preserve"> </w:t>
      </w:r>
      <w:r>
        <w:t>the</w:t>
      </w:r>
      <w:r>
        <w:rPr>
          <w:spacing w:val="34"/>
        </w:rPr>
        <w:t xml:space="preserve"> </w:t>
      </w:r>
      <w:r>
        <w:t>Instruction</w:t>
      </w:r>
      <w:r>
        <w:rPr>
          <w:spacing w:val="34"/>
        </w:rPr>
        <w:t xml:space="preserve"> </w:t>
      </w:r>
      <w:r>
        <w:t>to</w:t>
      </w:r>
      <w:r>
        <w:rPr>
          <w:spacing w:val="32"/>
        </w:rPr>
        <w:t xml:space="preserve"> </w:t>
      </w:r>
      <w:r>
        <w:t>Bidders.</w:t>
      </w:r>
      <w:r>
        <w:rPr>
          <w:spacing w:val="-46"/>
        </w:rPr>
        <w:t xml:space="preserve"> </w:t>
      </w:r>
      <w:r>
        <w:t>This</w:t>
      </w:r>
      <w:r>
        <w:rPr>
          <w:spacing w:val="4"/>
        </w:rPr>
        <w:t xml:space="preserve"> </w:t>
      </w:r>
      <w:r>
        <w:t>information</w:t>
      </w:r>
      <w:r>
        <w:rPr>
          <w:spacing w:val="3"/>
        </w:rPr>
        <w:t xml:space="preserve"> </w:t>
      </w:r>
      <w:r>
        <w:t>will</w:t>
      </w:r>
      <w:r>
        <w:rPr>
          <w:spacing w:val="4"/>
        </w:rPr>
        <w:t xml:space="preserve"> </w:t>
      </w:r>
      <w:r>
        <w:t>not</w:t>
      </w:r>
      <w:r>
        <w:rPr>
          <w:spacing w:val="3"/>
        </w:rPr>
        <w:t xml:space="preserve"> </w:t>
      </w:r>
      <w:r>
        <w:t>be</w:t>
      </w:r>
      <w:r>
        <w:rPr>
          <w:spacing w:val="2"/>
        </w:rPr>
        <w:t xml:space="preserve"> </w:t>
      </w:r>
      <w:r>
        <w:t>incorporated in the Contract.</w:t>
      </w:r>
    </w:p>
    <w:p w14:paraId="65174705" w14:textId="77777777" w:rsidR="00DB54BC" w:rsidRDefault="00DB54BC">
      <w:pPr>
        <w:pStyle w:val="BodyText"/>
        <w:spacing w:before="3"/>
      </w:pPr>
    </w:p>
    <w:p w14:paraId="65174706" w14:textId="77777777" w:rsidR="00DB54BC" w:rsidRDefault="00E758CF">
      <w:pPr>
        <w:pStyle w:val="Heading5"/>
        <w:numPr>
          <w:ilvl w:val="0"/>
          <w:numId w:val="25"/>
        </w:numPr>
        <w:tabs>
          <w:tab w:val="left" w:pos="811"/>
        </w:tabs>
        <w:spacing w:before="1"/>
      </w:pPr>
      <w:r>
        <w:t>For</w:t>
      </w:r>
      <w:r>
        <w:rPr>
          <w:spacing w:val="8"/>
        </w:rPr>
        <w:t xml:space="preserve"> </w:t>
      </w:r>
      <w:r>
        <w:t>Individual</w:t>
      </w:r>
      <w:r>
        <w:rPr>
          <w:spacing w:val="6"/>
        </w:rPr>
        <w:t xml:space="preserve"> </w:t>
      </w:r>
      <w:r>
        <w:t>Bidders</w:t>
      </w:r>
    </w:p>
    <w:p w14:paraId="65174707" w14:textId="77777777" w:rsidR="00DB54BC" w:rsidRDefault="00DB54BC">
      <w:pPr>
        <w:pStyle w:val="BodyText"/>
        <w:spacing w:before="2"/>
        <w:rPr>
          <w:b/>
          <w:sz w:val="23"/>
        </w:rPr>
      </w:pPr>
    </w:p>
    <w:p w14:paraId="65174708" w14:textId="77777777" w:rsidR="00DB54BC" w:rsidRDefault="00E758CF">
      <w:pPr>
        <w:pStyle w:val="ListParagraph"/>
        <w:numPr>
          <w:ilvl w:val="1"/>
          <w:numId w:val="25"/>
        </w:numPr>
        <w:tabs>
          <w:tab w:val="left" w:pos="811"/>
        </w:tabs>
        <w:spacing w:line="244" w:lineRule="auto"/>
        <w:ind w:right="5479" w:hanging="677"/>
      </w:pPr>
      <w:r>
        <w:t>Constitution</w:t>
      </w:r>
      <w:r>
        <w:rPr>
          <w:spacing w:val="13"/>
        </w:rPr>
        <w:t xml:space="preserve"> </w:t>
      </w:r>
      <w:r>
        <w:t>or</w:t>
      </w:r>
      <w:r>
        <w:rPr>
          <w:spacing w:val="14"/>
        </w:rPr>
        <w:t xml:space="preserve"> </w:t>
      </w:r>
      <w:r>
        <w:t>legal</w:t>
      </w:r>
      <w:r>
        <w:rPr>
          <w:spacing w:val="19"/>
        </w:rPr>
        <w:t xml:space="preserve"> </w:t>
      </w:r>
      <w:r>
        <w:t>status</w:t>
      </w:r>
      <w:r>
        <w:rPr>
          <w:spacing w:val="15"/>
        </w:rPr>
        <w:t xml:space="preserve"> </w:t>
      </w:r>
      <w:r>
        <w:t>of</w:t>
      </w:r>
      <w:r>
        <w:rPr>
          <w:spacing w:val="12"/>
        </w:rPr>
        <w:t xml:space="preserve"> </w:t>
      </w:r>
      <w:r>
        <w:t>Bidder</w:t>
      </w:r>
      <w:r>
        <w:rPr>
          <w:spacing w:val="-45"/>
        </w:rPr>
        <w:t xml:space="preserve"> </w:t>
      </w:r>
      <w:r>
        <w:t>(Attach</w:t>
      </w:r>
      <w:r>
        <w:rPr>
          <w:spacing w:val="3"/>
        </w:rPr>
        <w:t xml:space="preserve"> </w:t>
      </w:r>
      <w:r>
        <w:t>Copy)</w:t>
      </w:r>
    </w:p>
    <w:p w14:paraId="65174709" w14:textId="77777777" w:rsidR="00DB54BC" w:rsidRDefault="00DB54BC">
      <w:pPr>
        <w:pStyle w:val="BodyText"/>
        <w:spacing w:before="10"/>
      </w:pPr>
    </w:p>
    <w:p w14:paraId="6517470A" w14:textId="77777777" w:rsidR="00DB54BC" w:rsidRDefault="00E758CF">
      <w:pPr>
        <w:pStyle w:val="BodyText"/>
        <w:tabs>
          <w:tab w:val="left" w:pos="4529"/>
          <w:tab w:val="left" w:pos="6450"/>
          <w:tab w:val="left" w:pos="7204"/>
        </w:tabs>
        <w:spacing w:before="1"/>
        <w:ind w:left="1149"/>
      </w:pPr>
      <w:r>
        <w:t>Place</w:t>
      </w:r>
      <w:r>
        <w:rPr>
          <w:spacing w:val="8"/>
        </w:rPr>
        <w:t xml:space="preserve"> </w:t>
      </w:r>
      <w:r>
        <w:t>of</w:t>
      </w:r>
      <w:r>
        <w:rPr>
          <w:spacing w:val="9"/>
        </w:rPr>
        <w:t xml:space="preserve"> </w:t>
      </w:r>
      <w:r>
        <w:t>registration</w:t>
      </w:r>
      <w:r>
        <w:tab/>
      </w:r>
      <w:r>
        <w:rPr>
          <w:rFonts w:ascii="Times New Roman"/>
          <w:w w:val="102"/>
          <w:u w:val="single"/>
        </w:rPr>
        <w:t xml:space="preserve"> </w:t>
      </w:r>
      <w:r>
        <w:rPr>
          <w:rFonts w:ascii="Times New Roman"/>
          <w:u w:val="single"/>
        </w:rPr>
        <w:tab/>
      </w:r>
      <w:r>
        <w:t>_</w:t>
      </w:r>
      <w:r>
        <w:rPr>
          <w:u w:val="single"/>
        </w:rPr>
        <w:t xml:space="preserve">    </w:t>
      </w:r>
      <w:r>
        <w:rPr>
          <w:spacing w:val="11"/>
          <w:u w:val="single"/>
        </w:rPr>
        <w:t xml:space="preserve"> </w:t>
      </w:r>
      <w:r>
        <w:t>_</w:t>
      </w:r>
      <w:r>
        <w:rPr>
          <w:rFonts w:ascii="Times New Roman"/>
          <w:u w:val="single"/>
        </w:rPr>
        <w:tab/>
      </w:r>
      <w:r>
        <w:t>_</w:t>
      </w:r>
    </w:p>
    <w:p w14:paraId="6517470B" w14:textId="77777777" w:rsidR="00DB54BC" w:rsidRDefault="00DB54BC">
      <w:pPr>
        <w:pStyle w:val="BodyText"/>
        <w:rPr>
          <w:sz w:val="23"/>
        </w:rPr>
      </w:pPr>
    </w:p>
    <w:p w14:paraId="6517470C" w14:textId="77777777" w:rsidR="00DB54BC" w:rsidRDefault="00E758CF">
      <w:pPr>
        <w:pStyle w:val="BodyText"/>
        <w:tabs>
          <w:tab w:val="left" w:pos="4529"/>
          <w:tab w:val="left" w:pos="6785"/>
          <w:tab w:val="left" w:pos="7204"/>
        </w:tabs>
        <w:ind w:left="1149"/>
      </w:pPr>
      <w:r>
        <w:t>Principal</w:t>
      </w:r>
      <w:r>
        <w:rPr>
          <w:spacing w:val="12"/>
        </w:rPr>
        <w:t xml:space="preserve"> </w:t>
      </w:r>
      <w:r>
        <w:t>place</w:t>
      </w:r>
      <w:r>
        <w:rPr>
          <w:spacing w:val="11"/>
        </w:rPr>
        <w:t xml:space="preserve"> </w:t>
      </w:r>
      <w:r>
        <w:t>of</w:t>
      </w:r>
      <w:r>
        <w:rPr>
          <w:spacing w:val="6"/>
        </w:rPr>
        <w:t xml:space="preserve"> </w:t>
      </w:r>
      <w:r>
        <w:t>business</w:t>
      </w:r>
      <w:r>
        <w:tab/>
        <w:t>_</w:t>
      </w:r>
      <w:r>
        <w:rPr>
          <w:rFonts w:ascii="Times New Roman"/>
          <w:u w:val="single"/>
        </w:rPr>
        <w:tab/>
      </w:r>
      <w:r>
        <w:t>_</w:t>
      </w:r>
      <w:r>
        <w:rPr>
          <w:rFonts w:ascii="Times New Roman"/>
          <w:u w:val="single"/>
        </w:rPr>
        <w:tab/>
      </w:r>
      <w:r>
        <w:t>_</w:t>
      </w:r>
    </w:p>
    <w:p w14:paraId="6517470D" w14:textId="77777777" w:rsidR="00DB54BC" w:rsidRDefault="00DB54BC">
      <w:pPr>
        <w:pStyle w:val="BodyText"/>
        <w:spacing w:before="3"/>
        <w:rPr>
          <w:sz w:val="23"/>
        </w:rPr>
      </w:pPr>
    </w:p>
    <w:p w14:paraId="6517470E" w14:textId="77777777" w:rsidR="00DB54BC" w:rsidRDefault="00E758CF">
      <w:pPr>
        <w:pStyle w:val="BodyText"/>
        <w:spacing w:line="491" w:lineRule="auto"/>
        <w:ind w:left="1149" w:right="5116"/>
      </w:pPr>
      <w:r>
        <w:t>Power</w:t>
      </w:r>
      <w:r>
        <w:rPr>
          <w:spacing w:val="13"/>
        </w:rPr>
        <w:t xml:space="preserve"> </w:t>
      </w:r>
      <w:r>
        <w:t>of</w:t>
      </w:r>
      <w:r>
        <w:rPr>
          <w:spacing w:val="13"/>
        </w:rPr>
        <w:t xml:space="preserve"> </w:t>
      </w:r>
      <w:r>
        <w:t>attorney</w:t>
      </w:r>
      <w:r>
        <w:rPr>
          <w:spacing w:val="14"/>
        </w:rPr>
        <w:t xml:space="preserve"> </w:t>
      </w:r>
      <w:r>
        <w:t>of</w:t>
      </w:r>
      <w:r>
        <w:rPr>
          <w:spacing w:val="12"/>
        </w:rPr>
        <w:t xml:space="preserve"> </w:t>
      </w:r>
      <w:r>
        <w:t>signatory</w:t>
      </w:r>
      <w:r>
        <w:rPr>
          <w:spacing w:val="9"/>
        </w:rPr>
        <w:t xml:space="preserve"> </w:t>
      </w:r>
      <w:r>
        <w:t>of</w:t>
      </w:r>
      <w:r>
        <w:rPr>
          <w:spacing w:val="12"/>
        </w:rPr>
        <w:t xml:space="preserve"> </w:t>
      </w:r>
      <w:r>
        <w:t>Bid</w:t>
      </w:r>
      <w:r>
        <w:rPr>
          <w:spacing w:val="-46"/>
        </w:rPr>
        <w:t xml:space="preserve"> </w:t>
      </w:r>
      <w:r>
        <w:t>(Attach)</w:t>
      </w:r>
    </w:p>
    <w:p w14:paraId="6517470F" w14:textId="77777777" w:rsidR="00DB54BC" w:rsidRDefault="00E758CF">
      <w:pPr>
        <w:pStyle w:val="ListParagraph"/>
        <w:numPr>
          <w:ilvl w:val="1"/>
          <w:numId w:val="25"/>
        </w:numPr>
        <w:tabs>
          <w:tab w:val="left" w:pos="1148"/>
          <w:tab w:val="left" w:pos="1149"/>
        </w:tabs>
        <w:spacing w:line="256" w:lineRule="exact"/>
        <w:ind w:hanging="677"/>
      </w:pPr>
      <w:r>
        <w:t>Total</w:t>
      </w:r>
      <w:r>
        <w:rPr>
          <w:spacing w:val="19"/>
        </w:rPr>
        <w:t xml:space="preserve"> </w:t>
      </w:r>
      <w:r>
        <w:t>value</w:t>
      </w:r>
      <w:r>
        <w:rPr>
          <w:spacing w:val="20"/>
        </w:rPr>
        <w:t xml:space="preserve"> </w:t>
      </w:r>
      <w:r>
        <w:t>of</w:t>
      </w:r>
      <w:r>
        <w:rPr>
          <w:spacing w:val="18"/>
        </w:rPr>
        <w:t xml:space="preserve"> </w:t>
      </w:r>
      <w:r>
        <w:t>Civil</w:t>
      </w:r>
      <w:r>
        <w:rPr>
          <w:spacing w:val="20"/>
        </w:rPr>
        <w:t xml:space="preserve"> </w:t>
      </w:r>
      <w:r>
        <w:t>engineering</w:t>
      </w:r>
      <w:r>
        <w:rPr>
          <w:spacing w:val="16"/>
        </w:rPr>
        <w:t xml:space="preserve"> </w:t>
      </w:r>
      <w:r>
        <w:t>constructions</w:t>
      </w:r>
    </w:p>
    <w:p w14:paraId="65174710" w14:textId="51F2CBA0" w:rsidR="00DB54BC" w:rsidRDefault="00E758CF">
      <w:pPr>
        <w:pStyle w:val="BodyText"/>
        <w:tabs>
          <w:tab w:val="right" w:pos="6955"/>
        </w:tabs>
        <w:spacing w:before="8"/>
        <w:ind w:left="1149"/>
      </w:pPr>
      <w:r>
        <w:t>Work performed</w:t>
      </w:r>
      <w:r>
        <w:rPr>
          <w:spacing w:val="6"/>
        </w:rPr>
        <w:t xml:space="preserve"> </w:t>
      </w:r>
      <w:r>
        <w:t>in</w:t>
      </w:r>
      <w:r>
        <w:rPr>
          <w:spacing w:val="1"/>
        </w:rPr>
        <w:t xml:space="preserve"> </w:t>
      </w:r>
      <w:r>
        <w:t>the</w:t>
      </w:r>
      <w:r>
        <w:rPr>
          <w:spacing w:val="5"/>
        </w:rPr>
        <w:t xml:space="preserve"> </w:t>
      </w:r>
      <w:r>
        <w:t>last</w:t>
      </w:r>
      <w:r>
        <w:rPr>
          <w:spacing w:val="4"/>
        </w:rPr>
        <w:t xml:space="preserve"> </w:t>
      </w:r>
      <w:r>
        <w:t>five</w:t>
      </w:r>
      <w:r>
        <w:rPr>
          <w:spacing w:val="2"/>
        </w:rPr>
        <w:t xml:space="preserve"> </w:t>
      </w:r>
      <w:r>
        <w:t>years</w:t>
      </w:r>
      <w:r>
        <w:rPr>
          <w:rFonts w:ascii="Times New Roman"/>
        </w:rPr>
        <w:tab/>
      </w:r>
      <w:r>
        <w:t>202</w:t>
      </w:r>
      <w:r w:rsidR="004D1EA3">
        <w:t>3</w:t>
      </w:r>
      <w:r>
        <w:t>-202</w:t>
      </w:r>
      <w:r w:rsidR="004D1EA3">
        <w:t>4</w:t>
      </w:r>
    </w:p>
    <w:p w14:paraId="65174711" w14:textId="02E3FB0B" w:rsidR="00DB54BC" w:rsidRDefault="00E758CF">
      <w:pPr>
        <w:pStyle w:val="BodyText"/>
        <w:tabs>
          <w:tab w:val="right" w:pos="6958"/>
        </w:tabs>
        <w:spacing w:before="7"/>
        <w:ind w:left="1149"/>
      </w:pPr>
      <w:r>
        <w:t>(</w:t>
      </w:r>
      <w:proofErr w:type="gramStart"/>
      <w:r>
        <w:t>in</w:t>
      </w:r>
      <w:proofErr w:type="gramEnd"/>
      <w:r>
        <w:rPr>
          <w:spacing w:val="-2"/>
        </w:rPr>
        <w:t xml:space="preserve"> </w:t>
      </w:r>
      <w:r>
        <w:t>Rs.</w:t>
      </w:r>
      <w:r>
        <w:rPr>
          <w:spacing w:val="3"/>
        </w:rPr>
        <w:t xml:space="preserve"> </w:t>
      </w:r>
      <w:r>
        <w:t>Lakhs)</w:t>
      </w:r>
      <w:r>
        <w:rPr>
          <w:rFonts w:ascii="Times New Roman"/>
        </w:rPr>
        <w:tab/>
      </w:r>
      <w:r>
        <w:t>202</w:t>
      </w:r>
      <w:r w:rsidR="004D1EA3">
        <w:t>2</w:t>
      </w:r>
      <w:r>
        <w:t>-202</w:t>
      </w:r>
      <w:r w:rsidR="004D1EA3">
        <w:t>3</w:t>
      </w:r>
    </w:p>
    <w:p w14:paraId="65174712" w14:textId="70B8BDD3" w:rsidR="00DB54BC" w:rsidRDefault="00E758CF">
      <w:pPr>
        <w:pStyle w:val="BodyText"/>
        <w:spacing w:before="6"/>
        <w:ind w:left="5886"/>
      </w:pPr>
      <w:r>
        <w:t>202</w:t>
      </w:r>
      <w:r w:rsidR="004D1EA3">
        <w:t>1-2022</w:t>
      </w:r>
    </w:p>
    <w:p w14:paraId="65174713" w14:textId="6BD90FB9" w:rsidR="00DB54BC" w:rsidRDefault="00E758CF">
      <w:pPr>
        <w:pStyle w:val="BodyText"/>
        <w:spacing w:before="6"/>
        <w:ind w:left="5886"/>
      </w:pPr>
      <w:r>
        <w:t>20</w:t>
      </w:r>
      <w:r w:rsidR="004D1EA3">
        <w:t>20</w:t>
      </w:r>
      <w:r>
        <w:t>-202</w:t>
      </w:r>
      <w:r w:rsidR="004D1EA3">
        <w:t>1</w:t>
      </w:r>
    </w:p>
    <w:p w14:paraId="65174714" w14:textId="588D6F6B" w:rsidR="00DB54BC" w:rsidRDefault="004D1EA3">
      <w:pPr>
        <w:pStyle w:val="BodyText"/>
        <w:spacing w:before="6"/>
        <w:ind w:left="5886"/>
      </w:pPr>
      <w:r>
        <w:t>2019</w:t>
      </w:r>
      <w:r w:rsidR="00E758CF">
        <w:t>-20</w:t>
      </w:r>
      <w:r>
        <w:t>20</w:t>
      </w:r>
    </w:p>
    <w:p w14:paraId="65174715" w14:textId="77777777" w:rsidR="00DB54BC" w:rsidRDefault="00DB54BC">
      <w:pPr>
        <w:pStyle w:val="BodyText"/>
        <w:rPr>
          <w:sz w:val="23"/>
        </w:rPr>
      </w:pPr>
    </w:p>
    <w:p w14:paraId="65174716" w14:textId="77777777" w:rsidR="00DB54BC" w:rsidRDefault="00E758CF">
      <w:pPr>
        <w:pStyle w:val="BodyText"/>
        <w:spacing w:line="247" w:lineRule="auto"/>
        <w:ind w:left="1148" w:right="487" w:hanging="677"/>
        <w:jc w:val="both"/>
      </w:pPr>
      <w:r>
        <w:t>1.3.1</w:t>
      </w:r>
      <w:r>
        <w:rPr>
          <w:spacing w:val="1"/>
        </w:rPr>
        <w:t xml:space="preserve"> </w:t>
      </w:r>
      <w:r>
        <w:t>Work performed as prime contractor, work performed in the past as a nominated</w:t>
      </w:r>
      <w:r>
        <w:rPr>
          <w:spacing w:val="1"/>
        </w:rPr>
        <w:t xml:space="preserve"> </w:t>
      </w:r>
      <w:r>
        <w:t>sub-contractor</w:t>
      </w:r>
      <w:r>
        <w:rPr>
          <w:spacing w:val="1"/>
        </w:rPr>
        <w:t xml:space="preserve"> </w:t>
      </w:r>
      <w:r>
        <w:t>will</w:t>
      </w:r>
      <w:r>
        <w:rPr>
          <w:spacing w:val="1"/>
        </w:rPr>
        <w:t xml:space="preserve"> </w:t>
      </w:r>
      <w:r>
        <w:t>also</w:t>
      </w:r>
      <w:r>
        <w:rPr>
          <w:spacing w:val="1"/>
        </w:rPr>
        <w:t xml:space="preserve"> </w:t>
      </w:r>
      <w:r>
        <w:t>be</w:t>
      </w:r>
      <w:r>
        <w:rPr>
          <w:spacing w:val="1"/>
        </w:rPr>
        <w:t xml:space="preserve"> </w:t>
      </w:r>
      <w:r>
        <w:t>considered</w:t>
      </w:r>
      <w:r>
        <w:rPr>
          <w:spacing w:val="1"/>
        </w:rPr>
        <w:t xml:space="preserve"> </w:t>
      </w:r>
      <w:r>
        <w:t>the</w:t>
      </w:r>
      <w:r>
        <w:rPr>
          <w:spacing w:val="48"/>
        </w:rPr>
        <w:t xml:space="preserve"> </w:t>
      </w:r>
      <w:r>
        <w:t>sub-contract</w:t>
      </w:r>
      <w:r>
        <w:rPr>
          <w:spacing w:val="48"/>
        </w:rPr>
        <w:t xml:space="preserve"> </w:t>
      </w:r>
      <w:r>
        <w:t>involved</w:t>
      </w:r>
      <w:r>
        <w:rPr>
          <w:spacing w:val="49"/>
        </w:rPr>
        <w:t xml:space="preserve"> </w:t>
      </w:r>
      <w:r>
        <w:t>execution</w:t>
      </w:r>
      <w:r>
        <w:rPr>
          <w:spacing w:val="48"/>
        </w:rPr>
        <w:t xml:space="preserve"> </w:t>
      </w:r>
      <w:r>
        <w:t>of</w:t>
      </w:r>
      <w:r>
        <w:rPr>
          <w:spacing w:val="49"/>
        </w:rPr>
        <w:t xml:space="preserve"> </w:t>
      </w:r>
      <w:r>
        <w:t>all</w:t>
      </w:r>
      <w:r>
        <w:rPr>
          <w:spacing w:val="1"/>
        </w:rPr>
        <w:t xml:space="preserve"> </w:t>
      </w:r>
      <w:r>
        <w:t>main items of work described in the bid documents, provided further that all other</w:t>
      </w:r>
      <w:r>
        <w:rPr>
          <w:spacing w:val="1"/>
        </w:rPr>
        <w:t xml:space="preserve"> </w:t>
      </w:r>
      <w:r>
        <w:t>qualification criteria</w:t>
      </w:r>
      <w:r>
        <w:rPr>
          <w:spacing w:val="1"/>
        </w:rPr>
        <w:t xml:space="preserve"> </w:t>
      </w:r>
      <w:r>
        <w:t>are</w:t>
      </w:r>
      <w:r>
        <w:rPr>
          <w:spacing w:val="1"/>
        </w:rPr>
        <w:t xml:space="preserve"> </w:t>
      </w:r>
      <w:r>
        <w:t>satisfied (in the</w:t>
      </w:r>
      <w:r>
        <w:rPr>
          <w:spacing w:val="1"/>
        </w:rPr>
        <w:t xml:space="preserve"> </w:t>
      </w:r>
      <w:r>
        <w:t>same</w:t>
      </w:r>
      <w:r>
        <w:rPr>
          <w:spacing w:val="1"/>
        </w:rPr>
        <w:t xml:space="preserve"> </w:t>
      </w:r>
      <w:r>
        <w:t>name)</w:t>
      </w:r>
      <w:r>
        <w:rPr>
          <w:spacing w:val="1"/>
        </w:rPr>
        <w:t xml:space="preserve"> </w:t>
      </w:r>
      <w:r>
        <w:t>on works</w:t>
      </w:r>
      <w:r>
        <w:rPr>
          <w:spacing w:val="1"/>
        </w:rPr>
        <w:t xml:space="preserve"> </w:t>
      </w:r>
      <w:r>
        <w:t>of</w:t>
      </w:r>
      <w:r>
        <w:rPr>
          <w:spacing w:val="48"/>
        </w:rPr>
        <w:t xml:space="preserve"> </w:t>
      </w:r>
      <w:r>
        <w:t>a</w:t>
      </w:r>
      <w:r>
        <w:rPr>
          <w:spacing w:val="48"/>
        </w:rPr>
        <w:t xml:space="preserve"> </w:t>
      </w:r>
      <w:r>
        <w:t>similar nature</w:t>
      </w:r>
      <w:r>
        <w:rPr>
          <w:spacing w:val="1"/>
        </w:rPr>
        <w:t xml:space="preserve"> </w:t>
      </w:r>
      <w:r>
        <w:t>over</w:t>
      </w:r>
      <w:r>
        <w:rPr>
          <w:spacing w:val="5"/>
        </w:rPr>
        <w:t xml:space="preserve"> </w:t>
      </w:r>
      <w:r>
        <w:t>the</w:t>
      </w:r>
      <w:r>
        <w:rPr>
          <w:spacing w:val="8"/>
        </w:rPr>
        <w:t xml:space="preserve"> </w:t>
      </w:r>
      <w:r>
        <w:t>last</w:t>
      </w:r>
      <w:r>
        <w:rPr>
          <w:spacing w:val="7"/>
        </w:rPr>
        <w:t xml:space="preserve"> </w:t>
      </w:r>
      <w:r>
        <w:t>five</w:t>
      </w:r>
      <w:r>
        <w:rPr>
          <w:spacing w:val="6"/>
        </w:rPr>
        <w:t xml:space="preserve"> </w:t>
      </w:r>
      <w:r>
        <w:t>years**</w:t>
      </w:r>
      <w:r>
        <w:rPr>
          <w:spacing w:val="7"/>
        </w:rPr>
        <w:t xml:space="preserve"> </w:t>
      </w:r>
      <w:r>
        <w:t>and</w:t>
      </w:r>
      <w:r>
        <w:rPr>
          <w:spacing w:val="2"/>
        </w:rPr>
        <w:t xml:space="preserve"> </w:t>
      </w:r>
      <w:r>
        <w:t>in</w:t>
      </w:r>
      <w:r>
        <w:rPr>
          <w:spacing w:val="8"/>
        </w:rPr>
        <w:t xml:space="preserve"> </w:t>
      </w:r>
      <w:r>
        <w:t>current</w:t>
      </w:r>
      <w:r>
        <w:rPr>
          <w:spacing w:val="7"/>
        </w:rPr>
        <w:t xml:space="preserve"> </w:t>
      </w:r>
      <w:r>
        <w:t>year</w:t>
      </w:r>
      <w:r>
        <w:rPr>
          <w:spacing w:val="6"/>
        </w:rPr>
        <w:t xml:space="preserve"> </w:t>
      </w:r>
      <w:r>
        <w:t>before</w:t>
      </w:r>
      <w:r>
        <w:rPr>
          <w:spacing w:val="3"/>
        </w:rPr>
        <w:t xml:space="preserve"> </w:t>
      </w:r>
      <w:r>
        <w:t>the</w:t>
      </w:r>
      <w:r>
        <w:rPr>
          <w:spacing w:val="7"/>
        </w:rPr>
        <w:t xml:space="preserve"> </w:t>
      </w:r>
      <w:r>
        <w:t>submission</w:t>
      </w:r>
      <w:r>
        <w:rPr>
          <w:spacing w:val="2"/>
        </w:rPr>
        <w:t xml:space="preserve"> </w:t>
      </w:r>
      <w:r>
        <w:t>of</w:t>
      </w:r>
      <w:r>
        <w:rPr>
          <w:spacing w:val="6"/>
        </w:rPr>
        <w:t xml:space="preserve"> </w:t>
      </w:r>
      <w:r>
        <w:t>the</w:t>
      </w:r>
      <w:r>
        <w:rPr>
          <w:spacing w:val="3"/>
        </w:rPr>
        <w:t xml:space="preserve"> </w:t>
      </w:r>
      <w:r>
        <w:t>bid.</w:t>
      </w:r>
    </w:p>
    <w:p w14:paraId="65174717" w14:textId="77777777" w:rsidR="00DB54BC" w:rsidRDefault="00DB54BC">
      <w:pPr>
        <w:pStyle w:val="BodyText"/>
        <w:spacing w:before="10"/>
        <w:rPr>
          <w:sz w:val="21"/>
        </w:rPr>
      </w:pPr>
    </w:p>
    <w:tbl>
      <w:tblPr>
        <w:tblW w:w="0" w:type="auto"/>
        <w:tblInd w:w="3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1"/>
        <w:gridCol w:w="1034"/>
        <w:gridCol w:w="1192"/>
        <w:gridCol w:w="935"/>
        <w:gridCol w:w="911"/>
        <w:gridCol w:w="688"/>
        <w:gridCol w:w="1161"/>
        <w:gridCol w:w="1216"/>
        <w:gridCol w:w="1126"/>
      </w:tblGrid>
      <w:tr w:rsidR="00DB54BC" w14:paraId="65174724" w14:textId="77777777">
        <w:trPr>
          <w:trHeight w:val="1320"/>
        </w:trPr>
        <w:tc>
          <w:tcPr>
            <w:tcW w:w="811" w:type="dxa"/>
          </w:tcPr>
          <w:p w14:paraId="65174718" w14:textId="77777777" w:rsidR="00DB54BC" w:rsidRDefault="00E758CF">
            <w:pPr>
              <w:pStyle w:val="TableParagraph"/>
              <w:spacing w:before="6" w:line="247" w:lineRule="auto"/>
              <w:ind w:left="170" w:right="93" w:hanging="51"/>
              <w:rPr>
                <w:sz w:val="18"/>
              </w:rPr>
            </w:pPr>
            <w:r>
              <w:rPr>
                <w:spacing w:val="-1"/>
                <w:w w:val="105"/>
                <w:sz w:val="18"/>
              </w:rPr>
              <w:t>Project</w:t>
            </w:r>
            <w:r>
              <w:rPr>
                <w:spacing w:val="-39"/>
                <w:w w:val="105"/>
                <w:sz w:val="18"/>
              </w:rPr>
              <w:t xml:space="preserve"> </w:t>
            </w:r>
            <w:r>
              <w:rPr>
                <w:w w:val="105"/>
                <w:sz w:val="18"/>
              </w:rPr>
              <w:t>Name</w:t>
            </w:r>
          </w:p>
        </w:tc>
        <w:tc>
          <w:tcPr>
            <w:tcW w:w="1034" w:type="dxa"/>
          </w:tcPr>
          <w:p w14:paraId="65174719" w14:textId="77777777" w:rsidR="00DB54BC" w:rsidRDefault="00E758CF">
            <w:pPr>
              <w:pStyle w:val="TableParagraph"/>
              <w:spacing w:before="6" w:line="249" w:lineRule="auto"/>
              <w:ind w:left="124" w:right="114" w:firstLine="1"/>
              <w:jc w:val="center"/>
              <w:rPr>
                <w:sz w:val="18"/>
              </w:rPr>
            </w:pPr>
            <w:r>
              <w:rPr>
                <w:w w:val="105"/>
                <w:sz w:val="18"/>
              </w:rPr>
              <w:t>Name of</w:t>
            </w:r>
            <w:r>
              <w:rPr>
                <w:spacing w:val="1"/>
                <w:w w:val="105"/>
                <w:sz w:val="18"/>
              </w:rPr>
              <w:t xml:space="preserve"> </w:t>
            </w:r>
            <w:r>
              <w:rPr>
                <w:w w:val="105"/>
                <w:sz w:val="18"/>
              </w:rPr>
              <w:t>the</w:t>
            </w:r>
            <w:r>
              <w:rPr>
                <w:spacing w:val="1"/>
                <w:w w:val="105"/>
                <w:sz w:val="18"/>
              </w:rPr>
              <w:t xml:space="preserve"> </w:t>
            </w:r>
            <w:r>
              <w:rPr>
                <w:sz w:val="18"/>
              </w:rPr>
              <w:t>Employer</w:t>
            </w:r>
          </w:p>
        </w:tc>
        <w:tc>
          <w:tcPr>
            <w:tcW w:w="1192" w:type="dxa"/>
          </w:tcPr>
          <w:p w14:paraId="6517471A" w14:textId="77777777" w:rsidR="00DB54BC" w:rsidRDefault="00E758CF">
            <w:pPr>
              <w:pStyle w:val="TableParagraph"/>
              <w:spacing w:before="6" w:line="247" w:lineRule="auto"/>
              <w:ind w:left="283" w:right="22" w:hanging="156"/>
              <w:rPr>
                <w:sz w:val="18"/>
              </w:rPr>
            </w:pPr>
            <w:r>
              <w:rPr>
                <w:sz w:val="18"/>
              </w:rPr>
              <w:t>Description</w:t>
            </w:r>
            <w:r>
              <w:rPr>
                <w:spacing w:val="-37"/>
                <w:sz w:val="18"/>
              </w:rPr>
              <w:t xml:space="preserve"> </w:t>
            </w:r>
            <w:r>
              <w:rPr>
                <w:w w:val="105"/>
                <w:sz w:val="18"/>
              </w:rPr>
              <w:t>of</w:t>
            </w:r>
            <w:r>
              <w:rPr>
                <w:spacing w:val="-3"/>
                <w:w w:val="105"/>
                <w:sz w:val="18"/>
              </w:rPr>
              <w:t xml:space="preserve"> </w:t>
            </w:r>
            <w:r>
              <w:rPr>
                <w:w w:val="105"/>
                <w:sz w:val="18"/>
              </w:rPr>
              <w:t>work</w:t>
            </w:r>
          </w:p>
        </w:tc>
        <w:tc>
          <w:tcPr>
            <w:tcW w:w="935" w:type="dxa"/>
          </w:tcPr>
          <w:p w14:paraId="6517471B" w14:textId="77777777" w:rsidR="00DB54BC" w:rsidRDefault="00E758CF">
            <w:pPr>
              <w:pStyle w:val="TableParagraph"/>
              <w:spacing w:before="6" w:line="247" w:lineRule="auto"/>
              <w:ind w:left="334" w:hanging="209"/>
              <w:rPr>
                <w:sz w:val="18"/>
              </w:rPr>
            </w:pPr>
            <w:r>
              <w:rPr>
                <w:sz w:val="18"/>
              </w:rPr>
              <w:t>Contract</w:t>
            </w:r>
            <w:r>
              <w:rPr>
                <w:spacing w:val="-37"/>
                <w:sz w:val="18"/>
              </w:rPr>
              <w:t xml:space="preserve"> </w:t>
            </w:r>
            <w:r>
              <w:rPr>
                <w:w w:val="105"/>
                <w:sz w:val="18"/>
              </w:rPr>
              <w:t>No.</w:t>
            </w:r>
          </w:p>
        </w:tc>
        <w:tc>
          <w:tcPr>
            <w:tcW w:w="911" w:type="dxa"/>
          </w:tcPr>
          <w:p w14:paraId="6517471C" w14:textId="77777777" w:rsidR="00DB54BC" w:rsidRDefault="00E758CF">
            <w:pPr>
              <w:pStyle w:val="TableParagraph"/>
              <w:spacing w:before="6" w:line="249" w:lineRule="auto"/>
              <w:ind w:left="124" w:right="109" w:firstLine="1"/>
              <w:jc w:val="center"/>
              <w:rPr>
                <w:sz w:val="18"/>
              </w:rPr>
            </w:pPr>
            <w:r>
              <w:rPr>
                <w:w w:val="105"/>
                <w:sz w:val="18"/>
              </w:rPr>
              <w:t>Value of</w:t>
            </w:r>
            <w:r>
              <w:rPr>
                <w:spacing w:val="-39"/>
                <w:w w:val="105"/>
                <w:sz w:val="18"/>
              </w:rPr>
              <w:t xml:space="preserve"> </w:t>
            </w:r>
            <w:r>
              <w:rPr>
                <w:spacing w:val="-1"/>
                <w:w w:val="105"/>
                <w:sz w:val="18"/>
              </w:rPr>
              <w:t>contract</w:t>
            </w:r>
            <w:r>
              <w:rPr>
                <w:spacing w:val="-39"/>
                <w:w w:val="105"/>
                <w:sz w:val="18"/>
              </w:rPr>
              <w:t xml:space="preserve"> </w:t>
            </w:r>
            <w:r>
              <w:rPr>
                <w:w w:val="105"/>
                <w:sz w:val="18"/>
              </w:rPr>
              <w:t>(Rs.</w:t>
            </w:r>
          </w:p>
          <w:p w14:paraId="6517471D" w14:textId="77777777" w:rsidR="00DB54BC" w:rsidRDefault="00E758CF">
            <w:pPr>
              <w:pStyle w:val="TableParagraph"/>
              <w:spacing w:before="2"/>
              <w:ind w:left="170" w:right="162"/>
              <w:jc w:val="center"/>
              <w:rPr>
                <w:sz w:val="18"/>
              </w:rPr>
            </w:pPr>
            <w:r>
              <w:rPr>
                <w:w w:val="105"/>
                <w:sz w:val="18"/>
              </w:rPr>
              <w:t>Crore)</w:t>
            </w:r>
          </w:p>
        </w:tc>
        <w:tc>
          <w:tcPr>
            <w:tcW w:w="688" w:type="dxa"/>
          </w:tcPr>
          <w:p w14:paraId="6517471E" w14:textId="77777777" w:rsidR="00DB54BC" w:rsidRDefault="00E758CF">
            <w:pPr>
              <w:pStyle w:val="TableParagraph"/>
              <w:spacing w:before="6" w:line="249" w:lineRule="auto"/>
              <w:ind w:left="135" w:right="121" w:firstLine="2"/>
              <w:jc w:val="center"/>
              <w:rPr>
                <w:sz w:val="18"/>
              </w:rPr>
            </w:pPr>
            <w:r>
              <w:rPr>
                <w:w w:val="105"/>
                <w:sz w:val="18"/>
              </w:rPr>
              <w:t>Date</w:t>
            </w:r>
            <w:r>
              <w:rPr>
                <w:spacing w:val="1"/>
                <w:w w:val="105"/>
                <w:sz w:val="18"/>
              </w:rPr>
              <w:t xml:space="preserve"> </w:t>
            </w:r>
            <w:r>
              <w:rPr>
                <w:w w:val="105"/>
                <w:sz w:val="18"/>
              </w:rPr>
              <w:t>of</w:t>
            </w:r>
            <w:r>
              <w:rPr>
                <w:spacing w:val="1"/>
                <w:w w:val="105"/>
                <w:sz w:val="18"/>
              </w:rPr>
              <w:t xml:space="preserve"> </w:t>
            </w:r>
            <w:r>
              <w:rPr>
                <w:w w:val="105"/>
                <w:sz w:val="18"/>
              </w:rPr>
              <w:t>issue</w:t>
            </w:r>
            <w:r>
              <w:rPr>
                <w:spacing w:val="-39"/>
                <w:w w:val="105"/>
                <w:sz w:val="18"/>
              </w:rPr>
              <w:t xml:space="preserve"> </w:t>
            </w:r>
            <w:r>
              <w:rPr>
                <w:w w:val="105"/>
                <w:sz w:val="18"/>
              </w:rPr>
              <w:t>of</w:t>
            </w:r>
            <w:r>
              <w:rPr>
                <w:spacing w:val="1"/>
                <w:w w:val="105"/>
                <w:sz w:val="18"/>
              </w:rPr>
              <w:t xml:space="preserve"> </w:t>
            </w:r>
            <w:r>
              <w:rPr>
                <w:sz w:val="18"/>
              </w:rPr>
              <w:t>work</w:t>
            </w:r>
          </w:p>
          <w:p w14:paraId="6517471F" w14:textId="77777777" w:rsidR="00DB54BC" w:rsidRDefault="00E758CF">
            <w:pPr>
              <w:pStyle w:val="TableParagraph"/>
              <w:spacing w:before="4" w:line="193" w:lineRule="exact"/>
              <w:ind w:left="98" w:right="86"/>
              <w:jc w:val="center"/>
              <w:rPr>
                <w:sz w:val="18"/>
              </w:rPr>
            </w:pPr>
            <w:r>
              <w:rPr>
                <w:w w:val="105"/>
                <w:sz w:val="18"/>
              </w:rPr>
              <w:t>order</w:t>
            </w:r>
          </w:p>
        </w:tc>
        <w:tc>
          <w:tcPr>
            <w:tcW w:w="1161" w:type="dxa"/>
          </w:tcPr>
          <w:p w14:paraId="65174720" w14:textId="77777777" w:rsidR="00DB54BC" w:rsidRDefault="00E758CF">
            <w:pPr>
              <w:pStyle w:val="TableParagraph"/>
              <w:spacing w:before="6" w:line="249" w:lineRule="auto"/>
              <w:ind w:left="126" w:right="117" w:firstLine="45"/>
              <w:jc w:val="both"/>
              <w:rPr>
                <w:sz w:val="18"/>
              </w:rPr>
            </w:pPr>
            <w:r>
              <w:rPr>
                <w:w w:val="105"/>
                <w:sz w:val="18"/>
              </w:rPr>
              <w:t>Stipulated</w:t>
            </w:r>
            <w:r>
              <w:rPr>
                <w:spacing w:val="-40"/>
                <w:w w:val="105"/>
                <w:sz w:val="18"/>
              </w:rPr>
              <w:t xml:space="preserve"> </w:t>
            </w:r>
            <w:r>
              <w:rPr>
                <w:w w:val="105"/>
                <w:sz w:val="18"/>
              </w:rPr>
              <w:t>period of</w:t>
            </w:r>
            <w:r>
              <w:rPr>
                <w:spacing w:val="1"/>
                <w:w w:val="105"/>
                <w:sz w:val="18"/>
              </w:rPr>
              <w:t xml:space="preserve"> </w:t>
            </w:r>
            <w:r>
              <w:rPr>
                <w:sz w:val="18"/>
              </w:rPr>
              <w:t>completion</w:t>
            </w:r>
          </w:p>
        </w:tc>
        <w:tc>
          <w:tcPr>
            <w:tcW w:w="1216" w:type="dxa"/>
          </w:tcPr>
          <w:p w14:paraId="65174721" w14:textId="77777777" w:rsidR="00DB54BC" w:rsidRDefault="00E758CF">
            <w:pPr>
              <w:pStyle w:val="TableParagraph"/>
              <w:spacing w:before="6" w:line="249" w:lineRule="auto"/>
              <w:ind w:left="110" w:right="90" w:hanging="4"/>
              <w:jc w:val="center"/>
            </w:pPr>
            <w:r>
              <w:rPr>
                <w:w w:val="105"/>
                <w:sz w:val="18"/>
              </w:rPr>
              <w:t>Actual date</w:t>
            </w:r>
            <w:r>
              <w:rPr>
                <w:spacing w:val="1"/>
                <w:w w:val="105"/>
                <w:sz w:val="18"/>
              </w:rPr>
              <w:t xml:space="preserve"> </w:t>
            </w:r>
            <w:r>
              <w:rPr>
                <w:w w:val="105"/>
                <w:sz w:val="18"/>
              </w:rPr>
              <w:t>of</w:t>
            </w:r>
            <w:r>
              <w:rPr>
                <w:spacing w:val="1"/>
                <w:w w:val="105"/>
                <w:sz w:val="18"/>
              </w:rPr>
              <w:t xml:space="preserve"> </w:t>
            </w:r>
            <w:r>
              <w:rPr>
                <w:sz w:val="18"/>
              </w:rPr>
              <w:t>completion</w:t>
            </w:r>
            <w:r>
              <w:t>*</w:t>
            </w:r>
          </w:p>
        </w:tc>
        <w:tc>
          <w:tcPr>
            <w:tcW w:w="1126" w:type="dxa"/>
          </w:tcPr>
          <w:p w14:paraId="65174722" w14:textId="77777777" w:rsidR="00DB54BC" w:rsidRDefault="00E758CF">
            <w:pPr>
              <w:pStyle w:val="TableParagraph"/>
              <w:spacing w:before="6" w:line="249" w:lineRule="auto"/>
              <w:ind w:left="115" w:right="96" w:firstLine="3"/>
              <w:jc w:val="center"/>
              <w:rPr>
                <w:sz w:val="18"/>
              </w:rPr>
            </w:pPr>
            <w:r>
              <w:rPr>
                <w:w w:val="105"/>
                <w:sz w:val="18"/>
              </w:rPr>
              <w:t>Remark</w:t>
            </w:r>
            <w:r>
              <w:rPr>
                <w:spacing w:val="1"/>
                <w:w w:val="105"/>
                <w:sz w:val="18"/>
              </w:rPr>
              <w:t xml:space="preserve"> </w:t>
            </w:r>
            <w:r>
              <w:rPr>
                <w:w w:val="105"/>
                <w:sz w:val="18"/>
              </w:rPr>
              <w:t>explaining</w:t>
            </w:r>
            <w:r>
              <w:rPr>
                <w:spacing w:val="1"/>
                <w:w w:val="105"/>
                <w:sz w:val="18"/>
              </w:rPr>
              <w:t xml:space="preserve"> </w:t>
            </w:r>
            <w:r>
              <w:rPr>
                <w:spacing w:val="-1"/>
                <w:w w:val="105"/>
                <w:sz w:val="18"/>
              </w:rPr>
              <w:t>reasons for</w:t>
            </w:r>
            <w:r>
              <w:rPr>
                <w:spacing w:val="-39"/>
                <w:w w:val="105"/>
                <w:sz w:val="18"/>
              </w:rPr>
              <w:t xml:space="preserve"> </w:t>
            </w:r>
            <w:r>
              <w:rPr>
                <w:w w:val="105"/>
                <w:sz w:val="18"/>
              </w:rPr>
              <w:t>delay &amp;</w:t>
            </w:r>
            <w:r>
              <w:rPr>
                <w:spacing w:val="1"/>
                <w:w w:val="105"/>
                <w:sz w:val="18"/>
              </w:rPr>
              <w:t xml:space="preserve"> </w:t>
            </w:r>
            <w:r>
              <w:rPr>
                <w:w w:val="105"/>
                <w:sz w:val="18"/>
              </w:rPr>
              <w:t>work</w:t>
            </w:r>
          </w:p>
          <w:p w14:paraId="65174723" w14:textId="77777777" w:rsidR="00DB54BC" w:rsidRDefault="00E758CF">
            <w:pPr>
              <w:pStyle w:val="TableParagraph"/>
              <w:spacing w:before="4" w:line="193" w:lineRule="exact"/>
              <w:ind w:left="109" w:right="89"/>
              <w:jc w:val="center"/>
              <w:rPr>
                <w:sz w:val="18"/>
              </w:rPr>
            </w:pPr>
            <w:r>
              <w:rPr>
                <w:w w:val="105"/>
                <w:sz w:val="18"/>
              </w:rPr>
              <w:t>Completed</w:t>
            </w:r>
          </w:p>
        </w:tc>
      </w:tr>
      <w:tr w:rsidR="00DB54BC" w14:paraId="6517472E" w14:textId="77777777">
        <w:trPr>
          <w:trHeight w:val="1541"/>
        </w:trPr>
        <w:tc>
          <w:tcPr>
            <w:tcW w:w="811" w:type="dxa"/>
          </w:tcPr>
          <w:p w14:paraId="65174725" w14:textId="77777777" w:rsidR="00DB54BC" w:rsidRDefault="00DB54BC">
            <w:pPr>
              <w:pStyle w:val="TableParagraph"/>
              <w:rPr>
                <w:rFonts w:ascii="Times New Roman"/>
                <w:sz w:val="20"/>
              </w:rPr>
            </w:pPr>
          </w:p>
        </w:tc>
        <w:tc>
          <w:tcPr>
            <w:tcW w:w="1034" w:type="dxa"/>
          </w:tcPr>
          <w:p w14:paraId="65174726" w14:textId="77777777" w:rsidR="00DB54BC" w:rsidRDefault="00DB54BC">
            <w:pPr>
              <w:pStyle w:val="TableParagraph"/>
              <w:rPr>
                <w:rFonts w:ascii="Times New Roman"/>
                <w:sz w:val="20"/>
              </w:rPr>
            </w:pPr>
          </w:p>
        </w:tc>
        <w:tc>
          <w:tcPr>
            <w:tcW w:w="1192" w:type="dxa"/>
          </w:tcPr>
          <w:p w14:paraId="65174727" w14:textId="77777777" w:rsidR="00DB54BC" w:rsidRDefault="00DB54BC">
            <w:pPr>
              <w:pStyle w:val="TableParagraph"/>
              <w:rPr>
                <w:rFonts w:ascii="Times New Roman"/>
                <w:sz w:val="20"/>
              </w:rPr>
            </w:pPr>
          </w:p>
        </w:tc>
        <w:tc>
          <w:tcPr>
            <w:tcW w:w="935" w:type="dxa"/>
          </w:tcPr>
          <w:p w14:paraId="65174728" w14:textId="77777777" w:rsidR="00DB54BC" w:rsidRDefault="00DB54BC">
            <w:pPr>
              <w:pStyle w:val="TableParagraph"/>
              <w:rPr>
                <w:rFonts w:ascii="Times New Roman"/>
                <w:sz w:val="20"/>
              </w:rPr>
            </w:pPr>
          </w:p>
        </w:tc>
        <w:tc>
          <w:tcPr>
            <w:tcW w:w="911" w:type="dxa"/>
          </w:tcPr>
          <w:p w14:paraId="65174729" w14:textId="77777777" w:rsidR="00DB54BC" w:rsidRDefault="00DB54BC">
            <w:pPr>
              <w:pStyle w:val="TableParagraph"/>
              <w:rPr>
                <w:rFonts w:ascii="Times New Roman"/>
                <w:sz w:val="20"/>
              </w:rPr>
            </w:pPr>
          </w:p>
        </w:tc>
        <w:tc>
          <w:tcPr>
            <w:tcW w:w="688" w:type="dxa"/>
          </w:tcPr>
          <w:p w14:paraId="6517472A" w14:textId="77777777" w:rsidR="00DB54BC" w:rsidRDefault="00DB54BC">
            <w:pPr>
              <w:pStyle w:val="TableParagraph"/>
              <w:rPr>
                <w:rFonts w:ascii="Times New Roman"/>
                <w:sz w:val="20"/>
              </w:rPr>
            </w:pPr>
          </w:p>
        </w:tc>
        <w:tc>
          <w:tcPr>
            <w:tcW w:w="1161" w:type="dxa"/>
          </w:tcPr>
          <w:p w14:paraId="6517472B" w14:textId="77777777" w:rsidR="00DB54BC" w:rsidRDefault="00DB54BC">
            <w:pPr>
              <w:pStyle w:val="TableParagraph"/>
              <w:rPr>
                <w:rFonts w:ascii="Times New Roman"/>
                <w:sz w:val="20"/>
              </w:rPr>
            </w:pPr>
          </w:p>
        </w:tc>
        <w:tc>
          <w:tcPr>
            <w:tcW w:w="1216" w:type="dxa"/>
          </w:tcPr>
          <w:p w14:paraId="6517472C" w14:textId="77777777" w:rsidR="00DB54BC" w:rsidRDefault="00DB54BC">
            <w:pPr>
              <w:pStyle w:val="TableParagraph"/>
              <w:rPr>
                <w:rFonts w:ascii="Times New Roman"/>
                <w:sz w:val="20"/>
              </w:rPr>
            </w:pPr>
          </w:p>
        </w:tc>
        <w:tc>
          <w:tcPr>
            <w:tcW w:w="1126" w:type="dxa"/>
          </w:tcPr>
          <w:p w14:paraId="6517472D" w14:textId="77777777" w:rsidR="00DB54BC" w:rsidRDefault="00DB54BC">
            <w:pPr>
              <w:pStyle w:val="TableParagraph"/>
              <w:rPr>
                <w:rFonts w:ascii="Times New Roman"/>
                <w:sz w:val="20"/>
              </w:rPr>
            </w:pPr>
          </w:p>
        </w:tc>
      </w:tr>
    </w:tbl>
    <w:p w14:paraId="6517472F" w14:textId="77777777" w:rsidR="00DB54BC" w:rsidRDefault="00DB54BC">
      <w:pPr>
        <w:pStyle w:val="BodyText"/>
        <w:spacing w:before="10"/>
      </w:pPr>
    </w:p>
    <w:p w14:paraId="65174730" w14:textId="77777777" w:rsidR="00DB54BC" w:rsidRDefault="00E758CF">
      <w:pPr>
        <w:pStyle w:val="BodyText"/>
        <w:ind w:left="472"/>
      </w:pPr>
      <w:r>
        <w:t>*Attach</w:t>
      </w:r>
      <w:r>
        <w:rPr>
          <w:spacing w:val="10"/>
        </w:rPr>
        <w:t xml:space="preserve"> </w:t>
      </w:r>
      <w:r>
        <w:t>certificate(s)</w:t>
      </w:r>
      <w:r>
        <w:rPr>
          <w:spacing w:val="12"/>
        </w:rPr>
        <w:t xml:space="preserve"> </w:t>
      </w:r>
      <w:r>
        <w:t>from</w:t>
      </w:r>
      <w:r>
        <w:rPr>
          <w:spacing w:val="10"/>
        </w:rPr>
        <w:t xml:space="preserve"> </w:t>
      </w:r>
      <w:r>
        <w:t>the</w:t>
      </w:r>
      <w:r>
        <w:rPr>
          <w:spacing w:val="17"/>
        </w:rPr>
        <w:t xml:space="preserve"> </w:t>
      </w:r>
      <w:r>
        <w:t>Engineer(s)in-charge</w:t>
      </w:r>
    </w:p>
    <w:p w14:paraId="65174731" w14:textId="77777777" w:rsidR="00DB54BC" w:rsidRDefault="00E758CF">
      <w:pPr>
        <w:pStyle w:val="BodyText"/>
        <w:spacing w:before="9"/>
        <w:ind w:left="472"/>
      </w:pPr>
      <w:r>
        <w:t>**</w:t>
      </w:r>
      <w:r>
        <w:rPr>
          <w:spacing w:val="13"/>
        </w:rPr>
        <w:t xml:space="preserve"> </w:t>
      </w:r>
      <w:r>
        <w:t>Immediately</w:t>
      </w:r>
      <w:r>
        <w:rPr>
          <w:spacing w:val="11"/>
        </w:rPr>
        <w:t xml:space="preserve"> </w:t>
      </w:r>
      <w:r>
        <w:t>preceding</w:t>
      </w:r>
      <w:r>
        <w:rPr>
          <w:spacing w:val="9"/>
        </w:rPr>
        <w:t xml:space="preserve"> </w:t>
      </w:r>
      <w:r>
        <w:t>the</w:t>
      </w:r>
      <w:r>
        <w:rPr>
          <w:spacing w:val="7"/>
        </w:rPr>
        <w:t xml:space="preserve"> </w:t>
      </w:r>
      <w:r>
        <w:t>financial</w:t>
      </w:r>
      <w:r>
        <w:rPr>
          <w:spacing w:val="15"/>
        </w:rPr>
        <w:t xml:space="preserve"> </w:t>
      </w:r>
      <w:r>
        <w:t>year</w:t>
      </w:r>
      <w:r>
        <w:rPr>
          <w:spacing w:val="9"/>
        </w:rPr>
        <w:t xml:space="preserve"> </w:t>
      </w:r>
      <w:r>
        <w:t>in</w:t>
      </w:r>
      <w:r>
        <w:rPr>
          <w:spacing w:val="10"/>
        </w:rPr>
        <w:t xml:space="preserve"> </w:t>
      </w:r>
      <w:r>
        <w:t>which</w:t>
      </w:r>
      <w:r>
        <w:rPr>
          <w:spacing w:val="9"/>
        </w:rPr>
        <w:t xml:space="preserve"> </w:t>
      </w:r>
      <w:r>
        <w:t>bids</w:t>
      </w:r>
      <w:r>
        <w:rPr>
          <w:spacing w:val="11"/>
        </w:rPr>
        <w:t xml:space="preserve"> </w:t>
      </w:r>
      <w:r>
        <w:t>are</w:t>
      </w:r>
      <w:r>
        <w:rPr>
          <w:spacing w:val="7"/>
        </w:rPr>
        <w:t xml:space="preserve"> </w:t>
      </w:r>
      <w:r>
        <w:t>received.</w:t>
      </w:r>
    </w:p>
    <w:p w14:paraId="65174732" w14:textId="77777777" w:rsidR="00DB54BC" w:rsidRDefault="00DB54BC">
      <w:pPr>
        <w:sectPr w:rsidR="00DB54BC" w:rsidSect="00830AF6">
          <w:pgSz w:w="12240" w:h="15840"/>
          <w:pgMar w:top="600" w:right="1020" w:bottom="460" w:left="1400" w:header="0" w:footer="279" w:gutter="0"/>
          <w:pgNumType w:start="1" w:chapStyle="1"/>
          <w:cols w:space="720"/>
        </w:sectPr>
      </w:pPr>
    </w:p>
    <w:p w14:paraId="65174733" w14:textId="77777777" w:rsidR="00DB54BC" w:rsidRDefault="00E758CF">
      <w:pPr>
        <w:pStyle w:val="BodyText"/>
        <w:spacing w:before="81" w:line="247" w:lineRule="auto"/>
        <w:ind w:left="1148" w:right="488" w:hanging="677"/>
        <w:jc w:val="both"/>
      </w:pPr>
      <w:r>
        <w:lastRenderedPageBreak/>
        <w:t>#1.3.2 Quantities of work executed as prime contractor, work performed, in the past as a</w:t>
      </w:r>
      <w:r>
        <w:rPr>
          <w:spacing w:val="1"/>
        </w:rPr>
        <w:t xml:space="preserve"> </w:t>
      </w:r>
      <w:r>
        <w:t>nominated</w:t>
      </w:r>
      <w:r>
        <w:rPr>
          <w:spacing w:val="1"/>
        </w:rPr>
        <w:t xml:space="preserve"> </w:t>
      </w:r>
      <w:r>
        <w:t>sub-contractor,</w:t>
      </w:r>
      <w:r>
        <w:rPr>
          <w:spacing w:val="1"/>
        </w:rPr>
        <w:t xml:space="preserve"> </w:t>
      </w:r>
      <w:r>
        <w:t>will</w:t>
      </w:r>
      <w:r>
        <w:rPr>
          <w:spacing w:val="1"/>
        </w:rPr>
        <w:t xml:space="preserve"> </w:t>
      </w:r>
      <w:r>
        <w:t>also</w:t>
      </w:r>
      <w:r>
        <w:rPr>
          <w:spacing w:val="1"/>
        </w:rPr>
        <w:t xml:space="preserve"> </w:t>
      </w:r>
      <w:r>
        <w:t>be</w:t>
      </w:r>
      <w:r>
        <w:rPr>
          <w:spacing w:val="49"/>
        </w:rPr>
        <w:t xml:space="preserve"> </w:t>
      </w:r>
      <w:r>
        <w:t>considered</w:t>
      </w:r>
      <w:r>
        <w:rPr>
          <w:spacing w:val="49"/>
        </w:rPr>
        <w:t xml:space="preserve"> </w:t>
      </w:r>
      <w:r>
        <w:t>provided</w:t>
      </w:r>
      <w:r>
        <w:rPr>
          <w:spacing w:val="49"/>
        </w:rPr>
        <w:t xml:space="preserve"> </w:t>
      </w:r>
      <w:r>
        <w:t>the</w:t>
      </w:r>
      <w:r>
        <w:rPr>
          <w:spacing w:val="49"/>
        </w:rPr>
        <w:t xml:space="preserve"> </w:t>
      </w:r>
      <w:r>
        <w:t>sub-contract</w:t>
      </w:r>
      <w:r>
        <w:rPr>
          <w:spacing w:val="1"/>
        </w:rPr>
        <w:t xml:space="preserve"> </w:t>
      </w:r>
      <w:r>
        <w:t>involved</w:t>
      </w:r>
      <w:r>
        <w:rPr>
          <w:spacing w:val="1"/>
        </w:rPr>
        <w:t xml:space="preserve"> </w:t>
      </w:r>
      <w:r>
        <w:t>execution</w:t>
      </w:r>
      <w:r>
        <w:rPr>
          <w:spacing w:val="1"/>
        </w:rPr>
        <w:t xml:space="preserve"> </w:t>
      </w:r>
      <w:r>
        <w:t>of</w:t>
      </w:r>
      <w:r>
        <w:rPr>
          <w:spacing w:val="1"/>
        </w:rPr>
        <w:t xml:space="preserve"> </w:t>
      </w:r>
      <w:r>
        <w:t>all</w:t>
      </w:r>
      <w:r>
        <w:rPr>
          <w:spacing w:val="1"/>
        </w:rPr>
        <w:t xml:space="preserve"> </w:t>
      </w:r>
      <w:r>
        <w:t>main</w:t>
      </w:r>
      <w:r>
        <w:rPr>
          <w:spacing w:val="1"/>
        </w:rPr>
        <w:t xml:space="preserve"> </w:t>
      </w:r>
      <w:r>
        <w:t>items</w:t>
      </w:r>
      <w:r>
        <w:rPr>
          <w:spacing w:val="1"/>
        </w:rPr>
        <w:t xml:space="preserve"> </w:t>
      </w:r>
      <w:r>
        <w:t>of</w:t>
      </w:r>
      <w:r>
        <w:rPr>
          <w:spacing w:val="1"/>
        </w:rPr>
        <w:t xml:space="preserve"> </w:t>
      </w:r>
      <w:r>
        <w:t>work</w:t>
      </w:r>
      <w:r>
        <w:rPr>
          <w:spacing w:val="1"/>
        </w:rPr>
        <w:t xml:space="preserve"> </w:t>
      </w:r>
      <w:r>
        <w:t>described</w:t>
      </w:r>
      <w:r>
        <w:rPr>
          <w:spacing w:val="48"/>
        </w:rPr>
        <w:t xml:space="preserve"> </w:t>
      </w:r>
      <w:r>
        <w:t>in</w:t>
      </w:r>
      <w:r>
        <w:rPr>
          <w:spacing w:val="48"/>
        </w:rPr>
        <w:t xml:space="preserve"> </w:t>
      </w:r>
      <w:r>
        <w:t>the</w:t>
      </w:r>
      <w:r>
        <w:rPr>
          <w:spacing w:val="49"/>
        </w:rPr>
        <w:t xml:space="preserve"> </w:t>
      </w:r>
      <w:r>
        <w:t>bid</w:t>
      </w:r>
      <w:r>
        <w:rPr>
          <w:spacing w:val="49"/>
        </w:rPr>
        <w:t xml:space="preserve"> </w:t>
      </w:r>
      <w:r>
        <w:t>document,</w:t>
      </w:r>
      <w:r>
        <w:rPr>
          <w:spacing w:val="1"/>
        </w:rPr>
        <w:t xml:space="preserve"> </w:t>
      </w:r>
      <w:r>
        <w:t>provided, further that all other qualification criteria are called (in the same name and</w:t>
      </w:r>
      <w:r>
        <w:rPr>
          <w:spacing w:val="1"/>
        </w:rPr>
        <w:t xml:space="preserve"> </w:t>
      </w:r>
      <w:r>
        <w:t>style)</w:t>
      </w:r>
      <w:r>
        <w:rPr>
          <w:spacing w:val="6"/>
        </w:rPr>
        <w:t xml:space="preserve"> </w:t>
      </w:r>
      <w:r>
        <w:t>in</w:t>
      </w:r>
      <w:r>
        <w:rPr>
          <w:spacing w:val="6"/>
        </w:rPr>
        <w:t xml:space="preserve"> </w:t>
      </w:r>
      <w:r>
        <w:t>the</w:t>
      </w:r>
      <w:r>
        <w:rPr>
          <w:spacing w:val="5"/>
        </w:rPr>
        <w:t xml:space="preserve"> </w:t>
      </w:r>
      <w:r>
        <w:t>last</w:t>
      </w:r>
      <w:r>
        <w:rPr>
          <w:spacing w:val="8"/>
        </w:rPr>
        <w:t xml:space="preserve"> </w:t>
      </w:r>
      <w:r>
        <w:t>five</w:t>
      </w:r>
      <w:r>
        <w:rPr>
          <w:spacing w:val="8"/>
        </w:rPr>
        <w:t xml:space="preserve"> </w:t>
      </w:r>
      <w:r>
        <w:t>years**</w:t>
      </w:r>
      <w:r>
        <w:rPr>
          <w:spacing w:val="10"/>
        </w:rPr>
        <w:t xml:space="preserve"> </w:t>
      </w:r>
      <w:r>
        <w:t>and</w:t>
      </w:r>
      <w:r>
        <w:rPr>
          <w:spacing w:val="8"/>
        </w:rPr>
        <w:t xml:space="preserve"> </w:t>
      </w:r>
      <w:r>
        <w:t>in</w:t>
      </w:r>
      <w:r>
        <w:rPr>
          <w:spacing w:val="8"/>
        </w:rPr>
        <w:t xml:space="preserve"> </w:t>
      </w:r>
      <w:r>
        <w:t>current</w:t>
      </w:r>
      <w:r>
        <w:rPr>
          <w:spacing w:val="10"/>
        </w:rPr>
        <w:t xml:space="preserve"> </w:t>
      </w:r>
      <w:r>
        <w:t>year</w:t>
      </w:r>
      <w:r>
        <w:rPr>
          <w:spacing w:val="5"/>
        </w:rPr>
        <w:t xml:space="preserve"> </w:t>
      </w:r>
      <w:r>
        <w:t>before</w:t>
      </w:r>
      <w:r>
        <w:rPr>
          <w:spacing w:val="5"/>
        </w:rPr>
        <w:t xml:space="preserve"> </w:t>
      </w:r>
      <w:r>
        <w:t>the</w:t>
      </w:r>
      <w:r>
        <w:rPr>
          <w:spacing w:val="8"/>
        </w:rPr>
        <w:t xml:space="preserve"> </w:t>
      </w:r>
      <w:r>
        <w:t>submission</w:t>
      </w:r>
      <w:r>
        <w:rPr>
          <w:spacing w:val="8"/>
        </w:rPr>
        <w:t xml:space="preserve"> </w:t>
      </w:r>
      <w:r>
        <w:t>of</w:t>
      </w:r>
      <w:r>
        <w:rPr>
          <w:spacing w:val="8"/>
        </w:rPr>
        <w:t xml:space="preserve"> </w:t>
      </w:r>
      <w:r>
        <w:t>the</w:t>
      </w:r>
      <w:r>
        <w:rPr>
          <w:spacing w:val="8"/>
        </w:rPr>
        <w:t xml:space="preserve"> </w:t>
      </w:r>
      <w:r>
        <w:t>bid.</w:t>
      </w:r>
    </w:p>
    <w:p w14:paraId="65174734" w14:textId="77777777" w:rsidR="00DB54BC" w:rsidRDefault="00DB54BC">
      <w:pPr>
        <w:pStyle w:val="BodyText"/>
        <w:spacing w:before="7"/>
        <w:rPr>
          <w:sz w:val="21"/>
        </w:rPr>
      </w:pPr>
    </w:p>
    <w:tbl>
      <w:tblPr>
        <w:tblW w:w="0" w:type="auto"/>
        <w:tblInd w:w="5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09"/>
        <w:gridCol w:w="760"/>
        <w:gridCol w:w="789"/>
        <w:gridCol w:w="1083"/>
        <w:gridCol w:w="1169"/>
        <w:gridCol w:w="1014"/>
        <w:gridCol w:w="916"/>
        <w:gridCol w:w="1367"/>
        <w:gridCol w:w="1354"/>
      </w:tblGrid>
      <w:tr w:rsidR="00DB54BC" w14:paraId="6517473A" w14:textId="77777777">
        <w:trPr>
          <w:trHeight w:val="241"/>
        </w:trPr>
        <w:tc>
          <w:tcPr>
            <w:tcW w:w="1169" w:type="dxa"/>
            <w:gridSpan w:val="2"/>
            <w:vMerge w:val="restart"/>
          </w:tcPr>
          <w:p w14:paraId="65174735" w14:textId="77777777" w:rsidR="00DB54BC" w:rsidRDefault="00E758CF">
            <w:pPr>
              <w:pStyle w:val="TableParagraph"/>
              <w:spacing w:before="6"/>
              <w:ind w:left="100"/>
              <w:rPr>
                <w:sz w:val="20"/>
              </w:rPr>
            </w:pPr>
            <w:r>
              <w:rPr>
                <w:w w:val="105"/>
                <w:sz w:val="20"/>
              </w:rPr>
              <w:t>Year</w:t>
            </w:r>
          </w:p>
        </w:tc>
        <w:tc>
          <w:tcPr>
            <w:tcW w:w="789" w:type="dxa"/>
            <w:vMerge w:val="restart"/>
          </w:tcPr>
          <w:p w14:paraId="65174736" w14:textId="77777777" w:rsidR="00DB54BC" w:rsidRDefault="00E758CF">
            <w:pPr>
              <w:pStyle w:val="TableParagraph"/>
              <w:spacing w:before="6" w:line="247" w:lineRule="auto"/>
              <w:ind w:left="102" w:right="158"/>
              <w:jc w:val="both"/>
              <w:rPr>
                <w:sz w:val="20"/>
              </w:rPr>
            </w:pPr>
            <w:r>
              <w:rPr>
                <w:sz w:val="20"/>
              </w:rPr>
              <w:t>Name</w:t>
            </w:r>
            <w:r>
              <w:rPr>
                <w:spacing w:val="-42"/>
                <w:sz w:val="20"/>
              </w:rPr>
              <w:t xml:space="preserve"> </w:t>
            </w:r>
            <w:r>
              <w:rPr>
                <w:w w:val="105"/>
                <w:sz w:val="20"/>
              </w:rPr>
              <w:t>of the</w:t>
            </w:r>
            <w:r>
              <w:rPr>
                <w:spacing w:val="-44"/>
                <w:w w:val="105"/>
                <w:sz w:val="20"/>
              </w:rPr>
              <w:t xml:space="preserve"> </w:t>
            </w:r>
            <w:r>
              <w:rPr>
                <w:w w:val="105"/>
                <w:sz w:val="20"/>
              </w:rPr>
              <w:t>work</w:t>
            </w:r>
          </w:p>
        </w:tc>
        <w:tc>
          <w:tcPr>
            <w:tcW w:w="1083" w:type="dxa"/>
            <w:vMerge w:val="restart"/>
          </w:tcPr>
          <w:p w14:paraId="65174737" w14:textId="77777777" w:rsidR="00DB54BC" w:rsidRDefault="00E758CF">
            <w:pPr>
              <w:pStyle w:val="TableParagraph"/>
              <w:spacing w:before="6" w:line="247" w:lineRule="auto"/>
              <w:ind w:left="103"/>
              <w:rPr>
                <w:sz w:val="20"/>
              </w:rPr>
            </w:pPr>
            <w:r>
              <w:rPr>
                <w:w w:val="105"/>
                <w:sz w:val="20"/>
              </w:rPr>
              <w:t>Name of</w:t>
            </w:r>
            <w:r>
              <w:rPr>
                <w:spacing w:val="1"/>
                <w:w w:val="105"/>
                <w:sz w:val="20"/>
              </w:rPr>
              <w:t xml:space="preserve"> </w:t>
            </w:r>
            <w:r>
              <w:rPr>
                <w:w w:val="105"/>
                <w:sz w:val="20"/>
              </w:rPr>
              <w:t>the</w:t>
            </w:r>
            <w:r>
              <w:rPr>
                <w:spacing w:val="1"/>
                <w:w w:val="105"/>
                <w:sz w:val="20"/>
              </w:rPr>
              <w:t xml:space="preserve"> </w:t>
            </w:r>
            <w:r>
              <w:rPr>
                <w:sz w:val="20"/>
              </w:rPr>
              <w:t>Employer</w:t>
            </w:r>
          </w:p>
        </w:tc>
        <w:tc>
          <w:tcPr>
            <w:tcW w:w="4466" w:type="dxa"/>
            <w:gridSpan w:val="4"/>
          </w:tcPr>
          <w:p w14:paraId="65174738" w14:textId="77777777" w:rsidR="00DB54BC" w:rsidRDefault="00E758CF">
            <w:pPr>
              <w:pStyle w:val="TableParagraph"/>
              <w:spacing w:before="6" w:line="215" w:lineRule="exact"/>
              <w:ind w:left="489"/>
              <w:rPr>
                <w:sz w:val="20"/>
              </w:rPr>
            </w:pPr>
            <w:r>
              <w:rPr>
                <w:w w:val="105"/>
                <w:sz w:val="20"/>
              </w:rPr>
              <w:t>Quantity</w:t>
            </w:r>
            <w:r>
              <w:rPr>
                <w:spacing w:val="-8"/>
                <w:w w:val="105"/>
                <w:sz w:val="20"/>
              </w:rPr>
              <w:t xml:space="preserve"> </w:t>
            </w:r>
            <w:r>
              <w:rPr>
                <w:w w:val="105"/>
                <w:sz w:val="20"/>
              </w:rPr>
              <w:t>of</w:t>
            </w:r>
            <w:r>
              <w:rPr>
                <w:spacing w:val="-9"/>
                <w:w w:val="105"/>
                <w:sz w:val="20"/>
              </w:rPr>
              <w:t xml:space="preserve"> </w:t>
            </w:r>
            <w:r>
              <w:rPr>
                <w:w w:val="105"/>
                <w:sz w:val="20"/>
              </w:rPr>
              <w:t>work</w:t>
            </w:r>
            <w:r>
              <w:rPr>
                <w:spacing w:val="-11"/>
                <w:w w:val="105"/>
                <w:sz w:val="20"/>
              </w:rPr>
              <w:t xml:space="preserve"> </w:t>
            </w:r>
            <w:r>
              <w:rPr>
                <w:w w:val="105"/>
                <w:sz w:val="20"/>
              </w:rPr>
              <w:t>performed</w:t>
            </w:r>
            <w:r>
              <w:rPr>
                <w:spacing w:val="-7"/>
                <w:w w:val="105"/>
                <w:sz w:val="20"/>
              </w:rPr>
              <w:t xml:space="preserve"> </w:t>
            </w:r>
            <w:r>
              <w:rPr>
                <w:w w:val="105"/>
                <w:sz w:val="20"/>
              </w:rPr>
              <w:t>(Cum/MT)</w:t>
            </w:r>
          </w:p>
        </w:tc>
        <w:tc>
          <w:tcPr>
            <w:tcW w:w="1354" w:type="dxa"/>
            <w:vMerge w:val="restart"/>
          </w:tcPr>
          <w:p w14:paraId="65174739" w14:textId="77777777" w:rsidR="00DB54BC" w:rsidRDefault="00E758CF">
            <w:pPr>
              <w:pStyle w:val="TableParagraph"/>
              <w:spacing w:before="6" w:line="247" w:lineRule="auto"/>
              <w:ind w:left="103" w:right="84"/>
              <w:rPr>
                <w:sz w:val="20"/>
              </w:rPr>
            </w:pPr>
            <w:r>
              <w:rPr>
                <w:w w:val="105"/>
                <w:sz w:val="20"/>
              </w:rPr>
              <w:t>Remarks*</w:t>
            </w:r>
            <w:r>
              <w:rPr>
                <w:spacing w:val="1"/>
                <w:w w:val="105"/>
                <w:sz w:val="20"/>
              </w:rPr>
              <w:t xml:space="preserve"> </w:t>
            </w:r>
            <w:r>
              <w:rPr>
                <w:w w:val="105"/>
                <w:sz w:val="20"/>
              </w:rPr>
              <w:t>(indicate</w:t>
            </w:r>
            <w:r>
              <w:rPr>
                <w:spacing w:val="1"/>
                <w:w w:val="105"/>
                <w:sz w:val="20"/>
              </w:rPr>
              <w:t xml:space="preserve"> </w:t>
            </w:r>
            <w:r>
              <w:rPr>
                <w:spacing w:val="-2"/>
                <w:w w:val="105"/>
                <w:sz w:val="20"/>
              </w:rPr>
              <w:t>contract</w:t>
            </w:r>
            <w:r>
              <w:rPr>
                <w:spacing w:val="-8"/>
                <w:w w:val="105"/>
                <w:sz w:val="20"/>
              </w:rPr>
              <w:t xml:space="preserve"> </w:t>
            </w:r>
            <w:r>
              <w:rPr>
                <w:spacing w:val="-2"/>
                <w:w w:val="105"/>
                <w:sz w:val="20"/>
              </w:rPr>
              <w:t>Ref)</w:t>
            </w:r>
          </w:p>
        </w:tc>
      </w:tr>
      <w:tr w:rsidR="00DB54BC" w14:paraId="65174743" w14:textId="77777777">
        <w:trPr>
          <w:trHeight w:val="1212"/>
        </w:trPr>
        <w:tc>
          <w:tcPr>
            <w:tcW w:w="1169" w:type="dxa"/>
            <w:gridSpan w:val="2"/>
            <w:vMerge/>
            <w:tcBorders>
              <w:top w:val="nil"/>
            </w:tcBorders>
          </w:tcPr>
          <w:p w14:paraId="6517473B" w14:textId="77777777" w:rsidR="00DB54BC" w:rsidRDefault="00DB54BC">
            <w:pPr>
              <w:rPr>
                <w:sz w:val="2"/>
                <w:szCs w:val="2"/>
              </w:rPr>
            </w:pPr>
          </w:p>
        </w:tc>
        <w:tc>
          <w:tcPr>
            <w:tcW w:w="789" w:type="dxa"/>
            <w:vMerge/>
            <w:tcBorders>
              <w:top w:val="nil"/>
            </w:tcBorders>
          </w:tcPr>
          <w:p w14:paraId="6517473C" w14:textId="77777777" w:rsidR="00DB54BC" w:rsidRDefault="00DB54BC">
            <w:pPr>
              <w:rPr>
                <w:sz w:val="2"/>
                <w:szCs w:val="2"/>
              </w:rPr>
            </w:pPr>
          </w:p>
        </w:tc>
        <w:tc>
          <w:tcPr>
            <w:tcW w:w="1083" w:type="dxa"/>
            <w:vMerge/>
            <w:tcBorders>
              <w:top w:val="nil"/>
            </w:tcBorders>
          </w:tcPr>
          <w:p w14:paraId="6517473D" w14:textId="77777777" w:rsidR="00DB54BC" w:rsidRDefault="00DB54BC">
            <w:pPr>
              <w:rPr>
                <w:sz w:val="2"/>
                <w:szCs w:val="2"/>
              </w:rPr>
            </w:pPr>
          </w:p>
        </w:tc>
        <w:tc>
          <w:tcPr>
            <w:tcW w:w="1169" w:type="dxa"/>
          </w:tcPr>
          <w:p w14:paraId="6517473E" w14:textId="77777777" w:rsidR="00DB54BC" w:rsidRDefault="00E758CF">
            <w:pPr>
              <w:pStyle w:val="TableParagraph"/>
              <w:spacing w:line="242" w:lineRule="exact"/>
              <w:ind w:left="102" w:right="130"/>
              <w:rPr>
                <w:sz w:val="20"/>
              </w:rPr>
            </w:pPr>
            <w:r>
              <w:rPr>
                <w:w w:val="105"/>
                <w:sz w:val="20"/>
              </w:rPr>
              <w:t>Cement</w:t>
            </w:r>
            <w:r>
              <w:rPr>
                <w:spacing w:val="1"/>
                <w:w w:val="105"/>
                <w:sz w:val="20"/>
              </w:rPr>
              <w:t xml:space="preserve"> </w:t>
            </w:r>
            <w:r>
              <w:rPr>
                <w:w w:val="105"/>
                <w:sz w:val="20"/>
              </w:rPr>
              <w:t>Concrete</w:t>
            </w:r>
            <w:r>
              <w:rPr>
                <w:spacing w:val="1"/>
                <w:w w:val="105"/>
                <w:sz w:val="20"/>
              </w:rPr>
              <w:t xml:space="preserve"> </w:t>
            </w:r>
            <w:r>
              <w:rPr>
                <w:sz w:val="20"/>
              </w:rPr>
              <w:t>(Including</w:t>
            </w:r>
            <w:r>
              <w:rPr>
                <w:spacing w:val="-42"/>
                <w:sz w:val="20"/>
              </w:rPr>
              <w:t xml:space="preserve"> </w:t>
            </w:r>
            <w:r>
              <w:rPr>
                <w:w w:val="105"/>
                <w:sz w:val="20"/>
              </w:rPr>
              <w:t>RCC&amp;</w:t>
            </w:r>
            <w:r>
              <w:rPr>
                <w:spacing w:val="1"/>
                <w:w w:val="105"/>
                <w:sz w:val="20"/>
              </w:rPr>
              <w:t xml:space="preserve"> </w:t>
            </w:r>
            <w:r>
              <w:rPr>
                <w:w w:val="105"/>
                <w:sz w:val="20"/>
              </w:rPr>
              <w:t>PCC)</w:t>
            </w:r>
          </w:p>
        </w:tc>
        <w:tc>
          <w:tcPr>
            <w:tcW w:w="1014" w:type="dxa"/>
          </w:tcPr>
          <w:p w14:paraId="6517473F" w14:textId="77777777" w:rsidR="00DB54BC" w:rsidRDefault="00E758CF">
            <w:pPr>
              <w:pStyle w:val="TableParagraph"/>
              <w:spacing w:before="6"/>
              <w:ind w:left="105"/>
              <w:rPr>
                <w:sz w:val="20"/>
              </w:rPr>
            </w:pPr>
            <w:r>
              <w:rPr>
                <w:w w:val="105"/>
                <w:sz w:val="20"/>
              </w:rPr>
              <w:t>Masonry</w:t>
            </w:r>
          </w:p>
        </w:tc>
        <w:tc>
          <w:tcPr>
            <w:tcW w:w="916" w:type="dxa"/>
          </w:tcPr>
          <w:p w14:paraId="65174740" w14:textId="77777777" w:rsidR="00DB54BC" w:rsidRDefault="00E758CF">
            <w:pPr>
              <w:pStyle w:val="TableParagraph"/>
              <w:spacing w:before="6" w:line="247" w:lineRule="auto"/>
              <w:ind w:left="106" w:hanging="1"/>
              <w:rPr>
                <w:sz w:val="20"/>
              </w:rPr>
            </w:pPr>
            <w:r>
              <w:rPr>
                <w:w w:val="105"/>
                <w:sz w:val="20"/>
              </w:rPr>
              <w:t>Earth</w:t>
            </w:r>
            <w:r>
              <w:rPr>
                <w:spacing w:val="1"/>
                <w:w w:val="105"/>
                <w:sz w:val="20"/>
              </w:rPr>
              <w:t xml:space="preserve"> </w:t>
            </w:r>
            <w:r>
              <w:rPr>
                <w:sz w:val="20"/>
              </w:rPr>
              <w:t>Works</w:t>
            </w:r>
          </w:p>
        </w:tc>
        <w:tc>
          <w:tcPr>
            <w:tcW w:w="1367" w:type="dxa"/>
          </w:tcPr>
          <w:p w14:paraId="65174741" w14:textId="77777777" w:rsidR="00DB54BC" w:rsidRDefault="00E758CF">
            <w:pPr>
              <w:pStyle w:val="TableParagraph"/>
              <w:spacing w:before="6" w:line="247" w:lineRule="auto"/>
              <w:ind w:left="104"/>
              <w:rPr>
                <w:sz w:val="20"/>
              </w:rPr>
            </w:pPr>
            <w:r>
              <w:rPr>
                <w:sz w:val="20"/>
              </w:rPr>
              <w:t>Bituminous</w:t>
            </w:r>
            <w:r>
              <w:rPr>
                <w:spacing w:val="-42"/>
                <w:sz w:val="20"/>
              </w:rPr>
              <w:t xml:space="preserve"> </w:t>
            </w:r>
            <w:r>
              <w:rPr>
                <w:w w:val="105"/>
                <w:sz w:val="20"/>
              </w:rPr>
              <w:t>Work</w:t>
            </w:r>
          </w:p>
        </w:tc>
        <w:tc>
          <w:tcPr>
            <w:tcW w:w="1354" w:type="dxa"/>
            <w:vMerge/>
            <w:tcBorders>
              <w:top w:val="nil"/>
            </w:tcBorders>
          </w:tcPr>
          <w:p w14:paraId="65174742" w14:textId="77777777" w:rsidR="00DB54BC" w:rsidRDefault="00DB54BC">
            <w:pPr>
              <w:rPr>
                <w:sz w:val="2"/>
                <w:szCs w:val="2"/>
              </w:rPr>
            </w:pPr>
          </w:p>
        </w:tc>
      </w:tr>
      <w:tr w:rsidR="00DB54BC" w14:paraId="6517474D" w14:textId="77777777">
        <w:trPr>
          <w:trHeight w:val="240"/>
        </w:trPr>
        <w:tc>
          <w:tcPr>
            <w:tcW w:w="409" w:type="dxa"/>
            <w:tcBorders>
              <w:right w:val="nil"/>
            </w:tcBorders>
          </w:tcPr>
          <w:p w14:paraId="65174744" w14:textId="77777777" w:rsidR="00DB54BC" w:rsidRDefault="00E758CF">
            <w:pPr>
              <w:pStyle w:val="TableParagraph"/>
              <w:spacing w:before="5" w:line="215" w:lineRule="exact"/>
              <w:ind w:left="79" w:right="52"/>
              <w:jc w:val="center"/>
              <w:rPr>
                <w:sz w:val="20"/>
              </w:rPr>
            </w:pPr>
            <w:r>
              <w:rPr>
                <w:w w:val="105"/>
                <w:sz w:val="20"/>
              </w:rPr>
              <w:t>20</w:t>
            </w:r>
          </w:p>
        </w:tc>
        <w:tc>
          <w:tcPr>
            <w:tcW w:w="760" w:type="dxa"/>
            <w:tcBorders>
              <w:left w:val="nil"/>
            </w:tcBorders>
          </w:tcPr>
          <w:p w14:paraId="65174745" w14:textId="77777777" w:rsidR="00DB54BC" w:rsidRDefault="00E758CF">
            <w:pPr>
              <w:pStyle w:val="TableParagraph"/>
              <w:spacing w:before="5" w:line="215" w:lineRule="exact"/>
              <w:ind w:left="80"/>
              <w:rPr>
                <w:sz w:val="20"/>
              </w:rPr>
            </w:pPr>
            <w:r>
              <w:rPr>
                <w:w w:val="105"/>
                <w:sz w:val="20"/>
              </w:rPr>
              <w:t>-20</w:t>
            </w:r>
          </w:p>
        </w:tc>
        <w:tc>
          <w:tcPr>
            <w:tcW w:w="789" w:type="dxa"/>
          </w:tcPr>
          <w:p w14:paraId="65174746" w14:textId="77777777" w:rsidR="00DB54BC" w:rsidRDefault="00DB54BC">
            <w:pPr>
              <w:pStyle w:val="TableParagraph"/>
              <w:rPr>
                <w:rFonts w:ascii="Times New Roman"/>
                <w:sz w:val="16"/>
              </w:rPr>
            </w:pPr>
          </w:p>
        </w:tc>
        <w:tc>
          <w:tcPr>
            <w:tcW w:w="1083" w:type="dxa"/>
          </w:tcPr>
          <w:p w14:paraId="65174747" w14:textId="77777777" w:rsidR="00DB54BC" w:rsidRDefault="00DB54BC">
            <w:pPr>
              <w:pStyle w:val="TableParagraph"/>
              <w:rPr>
                <w:rFonts w:ascii="Times New Roman"/>
                <w:sz w:val="16"/>
              </w:rPr>
            </w:pPr>
          </w:p>
        </w:tc>
        <w:tc>
          <w:tcPr>
            <w:tcW w:w="1169" w:type="dxa"/>
          </w:tcPr>
          <w:p w14:paraId="65174748" w14:textId="77777777" w:rsidR="00DB54BC" w:rsidRDefault="00DB54BC">
            <w:pPr>
              <w:pStyle w:val="TableParagraph"/>
              <w:rPr>
                <w:rFonts w:ascii="Times New Roman"/>
                <w:sz w:val="16"/>
              </w:rPr>
            </w:pPr>
          </w:p>
        </w:tc>
        <w:tc>
          <w:tcPr>
            <w:tcW w:w="1014" w:type="dxa"/>
          </w:tcPr>
          <w:p w14:paraId="65174749" w14:textId="77777777" w:rsidR="00DB54BC" w:rsidRDefault="00DB54BC">
            <w:pPr>
              <w:pStyle w:val="TableParagraph"/>
              <w:rPr>
                <w:rFonts w:ascii="Times New Roman"/>
                <w:sz w:val="16"/>
              </w:rPr>
            </w:pPr>
          </w:p>
        </w:tc>
        <w:tc>
          <w:tcPr>
            <w:tcW w:w="916" w:type="dxa"/>
          </w:tcPr>
          <w:p w14:paraId="6517474A" w14:textId="77777777" w:rsidR="00DB54BC" w:rsidRDefault="00DB54BC">
            <w:pPr>
              <w:pStyle w:val="TableParagraph"/>
              <w:rPr>
                <w:rFonts w:ascii="Times New Roman"/>
                <w:sz w:val="16"/>
              </w:rPr>
            </w:pPr>
          </w:p>
        </w:tc>
        <w:tc>
          <w:tcPr>
            <w:tcW w:w="1367" w:type="dxa"/>
          </w:tcPr>
          <w:p w14:paraId="6517474B" w14:textId="77777777" w:rsidR="00DB54BC" w:rsidRDefault="00DB54BC">
            <w:pPr>
              <w:pStyle w:val="TableParagraph"/>
              <w:rPr>
                <w:rFonts w:ascii="Times New Roman"/>
                <w:sz w:val="16"/>
              </w:rPr>
            </w:pPr>
          </w:p>
        </w:tc>
        <w:tc>
          <w:tcPr>
            <w:tcW w:w="1354" w:type="dxa"/>
          </w:tcPr>
          <w:p w14:paraId="6517474C" w14:textId="77777777" w:rsidR="00DB54BC" w:rsidRDefault="00DB54BC">
            <w:pPr>
              <w:pStyle w:val="TableParagraph"/>
              <w:rPr>
                <w:rFonts w:ascii="Times New Roman"/>
                <w:sz w:val="16"/>
              </w:rPr>
            </w:pPr>
          </w:p>
        </w:tc>
      </w:tr>
      <w:tr w:rsidR="00DB54BC" w14:paraId="65174757" w14:textId="77777777">
        <w:trPr>
          <w:trHeight w:val="241"/>
        </w:trPr>
        <w:tc>
          <w:tcPr>
            <w:tcW w:w="409" w:type="dxa"/>
            <w:tcBorders>
              <w:right w:val="nil"/>
            </w:tcBorders>
          </w:tcPr>
          <w:p w14:paraId="6517474E" w14:textId="77777777" w:rsidR="00DB54BC" w:rsidRDefault="00E758CF">
            <w:pPr>
              <w:pStyle w:val="TableParagraph"/>
              <w:spacing w:before="4" w:line="218" w:lineRule="exact"/>
              <w:ind w:left="79" w:right="52"/>
              <w:jc w:val="center"/>
              <w:rPr>
                <w:sz w:val="20"/>
              </w:rPr>
            </w:pPr>
            <w:r>
              <w:rPr>
                <w:w w:val="105"/>
                <w:sz w:val="20"/>
              </w:rPr>
              <w:t>20</w:t>
            </w:r>
          </w:p>
        </w:tc>
        <w:tc>
          <w:tcPr>
            <w:tcW w:w="760" w:type="dxa"/>
            <w:tcBorders>
              <w:left w:val="nil"/>
            </w:tcBorders>
          </w:tcPr>
          <w:p w14:paraId="6517474F" w14:textId="77777777" w:rsidR="00DB54BC" w:rsidRDefault="00E758CF">
            <w:pPr>
              <w:pStyle w:val="TableParagraph"/>
              <w:spacing w:before="4" w:line="218" w:lineRule="exact"/>
              <w:ind w:left="80"/>
              <w:rPr>
                <w:sz w:val="20"/>
              </w:rPr>
            </w:pPr>
            <w:r>
              <w:rPr>
                <w:w w:val="105"/>
                <w:sz w:val="20"/>
              </w:rPr>
              <w:t>-20</w:t>
            </w:r>
          </w:p>
        </w:tc>
        <w:tc>
          <w:tcPr>
            <w:tcW w:w="789" w:type="dxa"/>
          </w:tcPr>
          <w:p w14:paraId="65174750" w14:textId="77777777" w:rsidR="00DB54BC" w:rsidRDefault="00DB54BC">
            <w:pPr>
              <w:pStyle w:val="TableParagraph"/>
              <w:rPr>
                <w:rFonts w:ascii="Times New Roman"/>
                <w:sz w:val="16"/>
              </w:rPr>
            </w:pPr>
          </w:p>
        </w:tc>
        <w:tc>
          <w:tcPr>
            <w:tcW w:w="1083" w:type="dxa"/>
          </w:tcPr>
          <w:p w14:paraId="65174751" w14:textId="77777777" w:rsidR="00DB54BC" w:rsidRDefault="00DB54BC">
            <w:pPr>
              <w:pStyle w:val="TableParagraph"/>
              <w:rPr>
                <w:rFonts w:ascii="Times New Roman"/>
                <w:sz w:val="16"/>
              </w:rPr>
            </w:pPr>
          </w:p>
        </w:tc>
        <w:tc>
          <w:tcPr>
            <w:tcW w:w="1169" w:type="dxa"/>
          </w:tcPr>
          <w:p w14:paraId="65174752" w14:textId="77777777" w:rsidR="00DB54BC" w:rsidRDefault="00DB54BC">
            <w:pPr>
              <w:pStyle w:val="TableParagraph"/>
              <w:rPr>
                <w:rFonts w:ascii="Times New Roman"/>
                <w:sz w:val="16"/>
              </w:rPr>
            </w:pPr>
          </w:p>
        </w:tc>
        <w:tc>
          <w:tcPr>
            <w:tcW w:w="1014" w:type="dxa"/>
          </w:tcPr>
          <w:p w14:paraId="65174753" w14:textId="77777777" w:rsidR="00DB54BC" w:rsidRDefault="00DB54BC">
            <w:pPr>
              <w:pStyle w:val="TableParagraph"/>
              <w:rPr>
                <w:rFonts w:ascii="Times New Roman"/>
                <w:sz w:val="16"/>
              </w:rPr>
            </w:pPr>
          </w:p>
        </w:tc>
        <w:tc>
          <w:tcPr>
            <w:tcW w:w="916" w:type="dxa"/>
          </w:tcPr>
          <w:p w14:paraId="65174754" w14:textId="77777777" w:rsidR="00DB54BC" w:rsidRDefault="00DB54BC">
            <w:pPr>
              <w:pStyle w:val="TableParagraph"/>
              <w:rPr>
                <w:rFonts w:ascii="Times New Roman"/>
                <w:sz w:val="16"/>
              </w:rPr>
            </w:pPr>
          </w:p>
        </w:tc>
        <w:tc>
          <w:tcPr>
            <w:tcW w:w="1367" w:type="dxa"/>
          </w:tcPr>
          <w:p w14:paraId="65174755" w14:textId="77777777" w:rsidR="00DB54BC" w:rsidRDefault="00DB54BC">
            <w:pPr>
              <w:pStyle w:val="TableParagraph"/>
              <w:rPr>
                <w:rFonts w:ascii="Times New Roman"/>
                <w:sz w:val="16"/>
              </w:rPr>
            </w:pPr>
          </w:p>
        </w:tc>
        <w:tc>
          <w:tcPr>
            <w:tcW w:w="1354" w:type="dxa"/>
          </w:tcPr>
          <w:p w14:paraId="65174756" w14:textId="77777777" w:rsidR="00DB54BC" w:rsidRDefault="00DB54BC">
            <w:pPr>
              <w:pStyle w:val="TableParagraph"/>
              <w:rPr>
                <w:rFonts w:ascii="Times New Roman"/>
                <w:sz w:val="16"/>
              </w:rPr>
            </w:pPr>
          </w:p>
        </w:tc>
      </w:tr>
      <w:tr w:rsidR="00DB54BC" w14:paraId="65174761" w14:textId="77777777">
        <w:trPr>
          <w:trHeight w:val="240"/>
        </w:trPr>
        <w:tc>
          <w:tcPr>
            <w:tcW w:w="409" w:type="dxa"/>
            <w:tcBorders>
              <w:right w:val="nil"/>
            </w:tcBorders>
          </w:tcPr>
          <w:p w14:paraId="65174758" w14:textId="77777777" w:rsidR="00DB54BC" w:rsidRDefault="00E758CF">
            <w:pPr>
              <w:pStyle w:val="TableParagraph"/>
              <w:spacing w:before="6" w:line="214" w:lineRule="exact"/>
              <w:ind w:left="79" w:right="52"/>
              <w:jc w:val="center"/>
              <w:rPr>
                <w:sz w:val="20"/>
              </w:rPr>
            </w:pPr>
            <w:r>
              <w:rPr>
                <w:w w:val="105"/>
                <w:sz w:val="20"/>
              </w:rPr>
              <w:t>20</w:t>
            </w:r>
          </w:p>
        </w:tc>
        <w:tc>
          <w:tcPr>
            <w:tcW w:w="760" w:type="dxa"/>
            <w:tcBorders>
              <w:left w:val="nil"/>
            </w:tcBorders>
          </w:tcPr>
          <w:p w14:paraId="65174759" w14:textId="77777777" w:rsidR="00DB54BC" w:rsidRDefault="00E758CF">
            <w:pPr>
              <w:pStyle w:val="TableParagraph"/>
              <w:spacing w:before="6" w:line="214" w:lineRule="exact"/>
              <w:ind w:left="80"/>
              <w:rPr>
                <w:sz w:val="20"/>
              </w:rPr>
            </w:pPr>
            <w:r>
              <w:rPr>
                <w:w w:val="105"/>
                <w:sz w:val="20"/>
              </w:rPr>
              <w:t>-20</w:t>
            </w:r>
          </w:p>
        </w:tc>
        <w:tc>
          <w:tcPr>
            <w:tcW w:w="789" w:type="dxa"/>
          </w:tcPr>
          <w:p w14:paraId="6517475A" w14:textId="77777777" w:rsidR="00DB54BC" w:rsidRDefault="00DB54BC">
            <w:pPr>
              <w:pStyle w:val="TableParagraph"/>
              <w:rPr>
                <w:rFonts w:ascii="Times New Roman"/>
                <w:sz w:val="16"/>
              </w:rPr>
            </w:pPr>
          </w:p>
        </w:tc>
        <w:tc>
          <w:tcPr>
            <w:tcW w:w="1083" w:type="dxa"/>
          </w:tcPr>
          <w:p w14:paraId="6517475B" w14:textId="77777777" w:rsidR="00DB54BC" w:rsidRDefault="00DB54BC">
            <w:pPr>
              <w:pStyle w:val="TableParagraph"/>
              <w:rPr>
                <w:rFonts w:ascii="Times New Roman"/>
                <w:sz w:val="16"/>
              </w:rPr>
            </w:pPr>
          </w:p>
        </w:tc>
        <w:tc>
          <w:tcPr>
            <w:tcW w:w="1169" w:type="dxa"/>
          </w:tcPr>
          <w:p w14:paraId="6517475C" w14:textId="77777777" w:rsidR="00DB54BC" w:rsidRDefault="00DB54BC">
            <w:pPr>
              <w:pStyle w:val="TableParagraph"/>
              <w:rPr>
                <w:rFonts w:ascii="Times New Roman"/>
                <w:sz w:val="16"/>
              </w:rPr>
            </w:pPr>
          </w:p>
        </w:tc>
        <w:tc>
          <w:tcPr>
            <w:tcW w:w="1014" w:type="dxa"/>
          </w:tcPr>
          <w:p w14:paraId="6517475D" w14:textId="77777777" w:rsidR="00DB54BC" w:rsidRDefault="00DB54BC">
            <w:pPr>
              <w:pStyle w:val="TableParagraph"/>
              <w:rPr>
                <w:rFonts w:ascii="Times New Roman"/>
                <w:sz w:val="16"/>
              </w:rPr>
            </w:pPr>
          </w:p>
        </w:tc>
        <w:tc>
          <w:tcPr>
            <w:tcW w:w="916" w:type="dxa"/>
          </w:tcPr>
          <w:p w14:paraId="6517475E" w14:textId="77777777" w:rsidR="00DB54BC" w:rsidRDefault="00DB54BC">
            <w:pPr>
              <w:pStyle w:val="TableParagraph"/>
              <w:rPr>
                <w:rFonts w:ascii="Times New Roman"/>
                <w:sz w:val="16"/>
              </w:rPr>
            </w:pPr>
          </w:p>
        </w:tc>
        <w:tc>
          <w:tcPr>
            <w:tcW w:w="1367" w:type="dxa"/>
          </w:tcPr>
          <w:p w14:paraId="6517475F" w14:textId="77777777" w:rsidR="00DB54BC" w:rsidRDefault="00DB54BC">
            <w:pPr>
              <w:pStyle w:val="TableParagraph"/>
              <w:rPr>
                <w:rFonts w:ascii="Times New Roman"/>
                <w:sz w:val="16"/>
              </w:rPr>
            </w:pPr>
          </w:p>
        </w:tc>
        <w:tc>
          <w:tcPr>
            <w:tcW w:w="1354" w:type="dxa"/>
          </w:tcPr>
          <w:p w14:paraId="65174760" w14:textId="77777777" w:rsidR="00DB54BC" w:rsidRDefault="00DB54BC">
            <w:pPr>
              <w:pStyle w:val="TableParagraph"/>
              <w:rPr>
                <w:rFonts w:ascii="Times New Roman"/>
                <w:sz w:val="16"/>
              </w:rPr>
            </w:pPr>
          </w:p>
        </w:tc>
      </w:tr>
      <w:tr w:rsidR="00DB54BC" w14:paraId="6517476B" w14:textId="77777777">
        <w:trPr>
          <w:trHeight w:val="243"/>
        </w:trPr>
        <w:tc>
          <w:tcPr>
            <w:tcW w:w="409" w:type="dxa"/>
            <w:tcBorders>
              <w:right w:val="nil"/>
            </w:tcBorders>
          </w:tcPr>
          <w:p w14:paraId="65174762" w14:textId="77777777" w:rsidR="00DB54BC" w:rsidRDefault="00E758CF">
            <w:pPr>
              <w:pStyle w:val="TableParagraph"/>
              <w:spacing w:before="7" w:line="215" w:lineRule="exact"/>
              <w:ind w:left="79" w:right="52"/>
              <w:jc w:val="center"/>
              <w:rPr>
                <w:sz w:val="20"/>
              </w:rPr>
            </w:pPr>
            <w:r>
              <w:rPr>
                <w:w w:val="105"/>
                <w:sz w:val="20"/>
              </w:rPr>
              <w:t>20</w:t>
            </w:r>
          </w:p>
        </w:tc>
        <w:tc>
          <w:tcPr>
            <w:tcW w:w="760" w:type="dxa"/>
            <w:tcBorders>
              <w:left w:val="nil"/>
            </w:tcBorders>
          </w:tcPr>
          <w:p w14:paraId="65174763" w14:textId="77777777" w:rsidR="00DB54BC" w:rsidRDefault="00E758CF">
            <w:pPr>
              <w:pStyle w:val="TableParagraph"/>
              <w:spacing w:before="7" w:line="215" w:lineRule="exact"/>
              <w:ind w:left="80"/>
              <w:rPr>
                <w:sz w:val="20"/>
              </w:rPr>
            </w:pPr>
            <w:r>
              <w:rPr>
                <w:w w:val="105"/>
                <w:sz w:val="20"/>
              </w:rPr>
              <w:t>-20</w:t>
            </w:r>
          </w:p>
        </w:tc>
        <w:tc>
          <w:tcPr>
            <w:tcW w:w="789" w:type="dxa"/>
          </w:tcPr>
          <w:p w14:paraId="65174764" w14:textId="77777777" w:rsidR="00DB54BC" w:rsidRDefault="00DB54BC">
            <w:pPr>
              <w:pStyle w:val="TableParagraph"/>
              <w:rPr>
                <w:rFonts w:ascii="Times New Roman"/>
                <w:sz w:val="16"/>
              </w:rPr>
            </w:pPr>
          </w:p>
        </w:tc>
        <w:tc>
          <w:tcPr>
            <w:tcW w:w="1083" w:type="dxa"/>
          </w:tcPr>
          <w:p w14:paraId="65174765" w14:textId="77777777" w:rsidR="00DB54BC" w:rsidRDefault="00DB54BC">
            <w:pPr>
              <w:pStyle w:val="TableParagraph"/>
              <w:rPr>
                <w:rFonts w:ascii="Times New Roman"/>
                <w:sz w:val="16"/>
              </w:rPr>
            </w:pPr>
          </w:p>
        </w:tc>
        <w:tc>
          <w:tcPr>
            <w:tcW w:w="1169" w:type="dxa"/>
          </w:tcPr>
          <w:p w14:paraId="65174766" w14:textId="77777777" w:rsidR="00DB54BC" w:rsidRDefault="00DB54BC">
            <w:pPr>
              <w:pStyle w:val="TableParagraph"/>
              <w:rPr>
                <w:rFonts w:ascii="Times New Roman"/>
                <w:sz w:val="16"/>
              </w:rPr>
            </w:pPr>
          </w:p>
        </w:tc>
        <w:tc>
          <w:tcPr>
            <w:tcW w:w="1014" w:type="dxa"/>
          </w:tcPr>
          <w:p w14:paraId="65174767" w14:textId="77777777" w:rsidR="00DB54BC" w:rsidRDefault="00DB54BC">
            <w:pPr>
              <w:pStyle w:val="TableParagraph"/>
              <w:rPr>
                <w:rFonts w:ascii="Times New Roman"/>
                <w:sz w:val="16"/>
              </w:rPr>
            </w:pPr>
          </w:p>
        </w:tc>
        <w:tc>
          <w:tcPr>
            <w:tcW w:w="916" w:type="dxa"/>
          </w:tcPr>
          <w:p w14:paraId="65174768" w14:textId="77777777" w:rsidR="00DB54BC" w:rsidRDefault="00DB54BC">
            <w:pPr>
              <w:pStyle w:val="TableParagraph"/>
              <w:rPr>
                <w:rFonts w:ascii="Times New Roman"/>
                <w:sz w:val="16"/>
              </w:rPr>
            </w:pPr>
          </w:p>
        </w:tc>
        <w:tc>
          <w:tcPr>
            <w:tcW w:w="1367" w:type="dxa"/>
          </w:tcPr>
          <w:p w14:paraId="65174769" w14:textId="77777777" w:rsidR="00DB54BC" w:rsidRDefault="00DB54BC">
            <w:pPr>
              <w:pStyle w:val="TableParagraph"/>
              <w:rPr>
                <w:rFonts w:ascii="Times New Roman"/>
                <w:sz w:val="16"/>
              </w:rPr>
            </w:pPr>
          </w:p>
        </w:tc>
        <w:tc>
          <w:tcPr>
            <w:tcW w:w="1354" w:type="dxa"/>
          </w:tcPr>
          <w:p w14:paraId="6517476A" w14:textId="77777777" w:rsidR="00DB54BC" w:rsidRDefault="00DB54BC">
            <w:pPr>
              <w:pStyle w:val="TableParagraph"/>
              <w:rPr>
                <w:rFonts w:ascii="Times New Roman"/>
                <w:sz w:val="16"/>
              </w:rPr>
            </w:pPr>
          </w:p>
        </w:tc>
      </w:tr>
      <w:tr w:rsidR="00DB54BC" w14:paraId="65174775" w14:textId="77777777">
        <w:trPr>
          <w:trHeight w:val="242"/>
        </w:trPr>
        <w:tc>
          <w:tcPr>
            <w:tcW w:w="409" w:type="dxa"/>
            <w:tcBorders>
              <w:right w:val="nil"/>
            </w:tcBorders>
          </w:tcPr>
          <w:p w14:paraId="6517476C" w14:textId="77777777" w:rsidR="00DB54BC" w:rsidRDefault="00E758CF">
            <w:pPr>
              <w:pStyle w:val="TableParagraph"/>
              <w:spacing w:before="4" w:line="218" w:lineRule="exact"/>
              <w:ind w:left="79" w:right="52"/>
              <w:jc w:val="center"/>
              <w:rPr>
                <w:sz w:val="20"/>
              </w:rPr>
            </w:pPr>
            <w:r>
              <w:rPr>
                <w:w w:val="105"/>
                <w:sz w:val="20"/>
              </w:rPr>
              <w:t>20</w:t>
            </w:r>
          </w:p>
        </w:tc>
        <w:tc>
          <w:tcPr>
            <w:tcW w:w="760" w:type="dxa"/>
            <w:tcBorders>
              <w:left w:val="nil"/>
            </w:tcBorders>
          </w:tcPr>
          <w:p w14:paraId="6517476D" w14:textId="77777777" w:rsidR="00DB54BC" w:rsidRDefault="00E758CF">
            <w:pPr>
              <w:pStyle w:val="TableParagraph"/>
              <w:spacing w:before="4" w:line="218" w:lineRule="exact"/>
              <w:ind w:left="80"/>
              <w:rPr>
                <w:sz w:val="20"/>
              </w:rPr>
            </w:pPr>
            <w:r>
              <w:rPr>
                <w:w w:val="105"/>
                <w:sz w:val="20"/>
              </w:rPr>
              <w:t>-20</w:t>
            </w:r>
          </w:p>
        </w:tc>
        <w:tc>
          <w:tcPr>
            <w:tcW w:w="789" w:type="dxa"/>
          </w:tcPr>
          <w:p w14:paraId="6517476E" w14:textId="77777777" w:rsidR="00DB54BC" w:rsidRDefault="00DB54BC">
            <w:pPr>
              <w:pStyle w:val="TableParagraph"/>
              <w:rPr>
                <w:rFonts w:ascii="Times New Roman"/>
                <w:sz w:val="16"/>
              </w:rPr>
            </w:pPr>
          </w:p>
        </w:tc>
        <w:tc>
          <w:tcPr>
            <w:tcW w:w="1083" w:type="dxa"/>
          </w:tcPr>
          <w:p w14:paraId="6517476F" w14:textId="77777777" w:rsidR="00DB54BC" w:rsidRDefault="00DB54BC">
            <w:pPr>
              <w:pStyle w:val="TableParagraph"/>
              <w:rPr>
                <w:rFonts w:ascii="Times New Roman"/>
                <w:sz w:val="16"/>
              </w:rPr>
            </w:pPr>
          </w:p>
        </w:tc>
        <w:tc>
          <w:tcPr>
            <w:tcW w:w="1169" w:type="dxa"/>
          </w:tcPr>
          <w:p w14:paraId="65174770" w14:textId="77777777" w:rsidR="00DB54BC" w:rsidRDefault="00DB54BC">
            <w:pPr>
              <w:pStyle w:val="TableParagraph"/>
              <w:rPr>
                <w:rFonts w:ascii="Times New Roman"/>
                <w:sz w:val="16"/>
              </w:rPr>
            </w:pPr>
          </w:p>
        </w:tc>
        <w:tc>
          <w:tcPr>
            <w:tcW w:w="1014" w:type="dxa"/>
          </w:tcPr>
          <w:p w14:paraId="65174771" w14:textId="77777777" w:rsidR="00DB54BC" w:rsidRDefault="00DB54BC">
            <w:pPr>
              <w:pStyle w:val="TableParagraph"/>
              <w:rPr>
                <w:rFonts w:ascii="Times New Roman"/>
                <w:sz w:val="16"/>
              </w:rPr>
            </w:pPr>
          </w:p>
        </w:tc>
        <w:tc>
          <w:tcPr>
            <w:tcW w:w="916" w:type="dxa"/>
          </w:tcPr>
          <w:p w14:paraId="65174772" w14:textId="77777777" w:rsidR="00DB54BC" w:rsidRDefault="00DB54BC">
            <w:pPr>
              <w:pStyle w:val="TableParagraph"/>
              <w:rPr>
                <w:rFonts w:ascii="Times New Roman"/>
                <w:sz w:val="16"/>
              </w:rPr>
            </w:pPr>
          </w:p>
        </w:tc>
        <w:tc>
          <w:tcPr>
            <w:tcW w:w="1367" w:type="dxa"/>
          </w:tcPr>
          <w:p w14:paraId="65174773" w14:textId="77777777" w:rsidR="00DB54BC" w:rsidRDefault="00DB54BC">
            <w:pPr>
              <w:pStyle w:val="TableParagraph"/>
              <w:rPr>
                <w:rFonts w:ascii="Times New Roman"/>
                <w:sz w:val="16"/>
              </w:rPr>
            </w:pPr>
          </w:p>
        </w:tc>
        <w:tc>
          <w:tcPr>
            <w:tcW w:w="1354" w:type="dxa"/>
          </w:tcPr>
          <w:p w14:paraId="65174774" w14:textId="77777777" w:rsidR="00DB54BC" w:rsidRDefault="00DB54BC">
            <w:pPr>
              <w:pStyle w:val="TableParagraph"/>
              <w:rPr>
                <w:rFonts w:ascii="Times New Roman"/>
                <w:sz w:val="16"/>
              </w:rPr>
            </w:pPr>
          </w:p>
        </w:tc>
      </w:tr>
    </w:tbl>
    <w:p w14:paraId="65174776" w14:textId="77777777" w:rsidR="00DB54BC" w:rsidRDefault="00DB54BC">
      <w:pPr>
        <w:pStyle w:val="BodyText"/>
        <w:spacing w:before="10"/>
      </w:pPr>
    </w:p>
    <w:p w14:paraId="65174777" w14:textId="77777777" w:rsidR="00DB54BC" w:rsidRDefault="00E758CF">
      <w:pPr>
        <w:pStyle w:val="ListParagraph"/>
        <w:numPr>
          <w:ilvl w:val="1"/>
          <w:numId w:val="24"/>
        </w:numPr>
        <w:tabs>
          <w:tab w:val="left" w:pos="1148"/>
          <w:tab w:val="left" w:pos="1149"/>
        </w:tabs>
        <w:spacing w:line="244" w:lineRule="auto"/>
        <w:ind w:right="493"/>
      </w:pPr>
      <w:r>
        <w:t>Information</w:t>
      </w:r>
      <w:r>
        <w:rPr>
          <w:spacing w:val="28"/>
        </w:rPr>
        <w:t xml:space="preserve"> </w:t>
      </w:r>
      <w:r>
        <w:t>on</w:t>
      </w:r>
      <w:r>
        <w:rPr>
          <w:spacing w:val="27"/>
        </w:rPr>
        <w:t xml:space="preserve"> </w:t>
      </w:r>
      <w:r>
        <w:t>Bid</w:t>
      </w:r>
      <w:r>
        <w:rPr>
          <w:spacing w:val="30"/>
        </w:rPr>
        <w:t xml:space="preserve"> </w:t>
      </w:r>
      <w:r>
        <w:t>Capacity</w:t>
      </w:r>
      <w:r>
        <w:rPr>
          <w:spacing w:val="27"/>
        </w:rPr>
        <w:t xml:space="preserve"> </w:t>
      </w:r>
      <w:r>
        <w:t>(works</w:t>
      </w:r>
      <w:r>
        <w:rPr>
          <w:spacing w:val="32"/>
        </w:rPr>
        <w:t xml:space="preserve"> </w:t>
      </w:r>
      <w:r>
        <w:t>for</w:t>
      </w:r>
      <w:r>
        <w:rPr>
          <w:spacing w:val="28"/>
        </w:rPr>
        <w:t xml:space="preserve"> </w:t>
      </w:r>
      <w:r>
        <w:t>which</w:t>
      </w:r>
      <w:r>
        <w:rPr>
          <w:spacing w:val="32"/>
        </w:rPr>
        <w:t xml:space="preserve"> </w:t>
      </w:r>
      <w:r>
        <w:t>bids</w:t>
      </w:r>
      <w:r>
        <w:rPr>
          <w:spacing w:val="31"/>
        </w:rPr>
        <w:t xml:space="preserve"> </w:t>
      </w:r>
      <w:r>
        <w:t>have</w:t>
      </w:r>
      <w:r>
        <w:rPr>
          <w:spacing w:val="32"/>
        </w:rPr>
        <w:t xml:space="preserve"> </w:t>
      </w:r>
      <w:r>
        <w:t>been</w:t>
      </w:r>
      <w:r>
        <w:rPr>
          <w:spacing w:val="32"/>
        </w:rPr>
        <w:t xml:space="preserve"> </w:t>
      </w:r>
      <w:r>
        <w:t>submitted</w:t>
      </w:r>
      <w:r>
        <w:rPr>
          <w:spacing w:val="30"/>
        </w:rPr>
        <w:t xml:space="preserve"> </w:t>
      </w:r>
      <w:r>
        <w:t>and</w:t>
      </w:r>
      <w:r>
        <w:rPr>
          <w:spacing w:val="32"/>
        </w:rPr>
        <w:t xml:space="preserve"> </w:t>
      </w:r>
      <w:r>
        <w:t>works</w:t>
      </w:r>
      <w:r>
        <w:rPr>
          <w:spacing w:val="-46"/>
        </w:rPr>
        <w:t xml:space="preserve"> </w:t>
      </w:r>
      <w:r>
        <w:t>which</w:t>
      </w:r>
      <w:r>
        <w:rPr>
          <w:spacing w:val="1"/>
        </w:rPr>
        <w:t xml:space="preserve"> </w:t>
      </w:r>
      <w:r>
        <w:t>are</w:t>
      </w:r>
      <w:r>
        <w:rPr>
          <w:spacing w:val="-1"/>
        </w:rPr>
        <w:t xml:space="preserve"> </w:t>
      </w:r>
      <w:r>
        <w:t>yet</w:t>
      </w:r>
      <w:r>
        <w:rPr>
          <w:spacing w:val="1"/>
        </w:rPr>
        <w:t xml:space="preserve"> </w:t>
      </w:r>
      <w:r>
        <w:t>to</w:t>
      </w:r>
      <w:r>
        <w:rPr>
          <w:spacing w:val="4"/>
        </w:rPr>
        <w:t xml:space="preserve"> </w:t>
      </w:r>
      <w:r>
        <w:t>be</w:t>
      </w:r>
      <w:r>
        <w:rPr>
          <w:spacing w:val="5"/>
        </w:rPr>
        <w:t xml:space="preserve"> </w:t>
      </w:r>
      <w:r>
        <w:t>completed)</w:t>
      </w:r>
      <w:r>
        <w:rPr>
          <w:spacing w:val="2"/>
        </w:rPr>
        <w:t xml:space="preserve"> </w:t>
      </w:r>
      <w:r>
        <w:t>as</w:t>
      </w:r>
      <w:r>
        <w:rPr>
          <w:spacing w:val="2"/>
        </w:rPr>
        <w:t xml:space="preserve"> </w:t>
      </w:r>
      <w:r>
        <w:t>on</w:t>
      </w:r>
      <w:r>
        <w:rPr>
          <w:spacing w:val="3"/>
        </w:rPr>
        <w:t xml:space="preserve"> </w:t>
      </w:r>
      <w:r>
        <w:t>the</w:t>
      </w:r>
      <w:r>
        <w:rPr>
          <w:spacing w:val="2"/>
        </w:rPr>
        <w:t xml:space="preserve"> </w:t>
      </w:r>
      <w:r>
        <w:t>date</w:t>
      </w:r>
      <w:r>
        <w:rPr>
          <w:spacing w:val="5"/>
        </w:rPr>
        <w:t xml:space="preserve"> </w:t>
      </w:r>
      <w:r>
        <w:t>of</w:t>
      </w:r>
      <w:r>
        <w:rPr>
          <w:spacing w:val="1"/>
        </w:rPr>
        <w:t xml:space="preserve"> </w:t>
      </w:r>
      <w:r>
        <w:t>this</w:t>
      </w:r>
      <w:r>
        <w:rPr>
          <w:spacing w:val="3"/>
        </w:rPr>
        <w:t xml:space="preserve"> </w:t>
      </w:r>
      <w:r>
        <w:t>bid.</w:t>
      </w:r>
    </w:p>
    <w:p w14:paraId="65174778" w14:textId="77777777" w:rsidR="00DB54BC" w:rsidRDefault="00DB54BC">
      <w:pPr>
        <w:pStyle w:val="BodyText"/>
        <w:spacing w:before="10"/>
      </w:pPr>
    </w:p>
    <w:p w14:paraId="65174779" w14:textId="77777777" w:rsidR="00DB54BC" w:rsidRDefault="00E758CF">
      <w:pPr>
        <w:pStyle w:val="ListParagraph"/>
        <w:numPr>
          <w:ilvl w:val="2"/>
          <w:numId w:val="24"/>
        </w:numPr>
        <w:tabs>
          <w:tab w:val="left" w:pos="1487"/>
          <w:tab w:val="left" w:pos="1488"/>
        </w:tabs>
        <w:spacing w:before="1"/>
        <w:ind w:hanging="678"/>
      </w:pPr>
      <w:r>
        <w:t>Existing</w:t>
      </w:r>
      <w:r>
        <w:rPr>
          <w:spacing w:val="13"/>
        </w:rPr>
        <w:t xml:space="preserve"> </w:t>
      </w:r>
      <w:r>
        <w:t>commitments</w:t>
      </w:r>
      <w:r>
        <w:rPr>
          <w:spacing w:val="11"/>
        </w:rPr>
        <w:t xml:space="preserve"> </w:t>
      </w:r>
      <w:r>
        <w:t>and</w:t>
      </w:r>
      <w:r>
        <w:rPr>
          <w:spacing w:val="12"/>
        </w:rPr>
        <w:t xml:space="preserve"> </w:t>
      </w:r>
      <w:r>
        <w:t>on-going</w:t>
      </w:r>
      <w:r>
        <w:rPr>
          <w:spacing w:val="9"/>
        </w:rPr>
        <w:t xml:space="preserve"> </w:t>
      </w:r>
      <w:r>
        <w:t>works:</w:t>
      </w:r>
    </w:p>
    <w:p w14:paraId="6517477A" w14:textId="77777777" w:rsidR="00DB54BC" w:rsidRDefault="00DB54BC">
      <w:pPr>
        <w:pStyle w:val="BodyText"/>
        <w:spacing w:before="7"/>
      </w:pPr>
    </w:p>
    <w:tbl>
      <w:tblPr>
        <w:tblW w:w="0" w:type="auto"/>
        <w:tblInd w:w="3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82"/>
        <w:gridCol w:w="711"/>
        <w:gridCol w:w="993"/>
        <w:gridCol w:w="1154"/>
        <w:gridCol w:w="1029"/>
        <w:gridCol w:w="1318"/>
        <w:gridCol w:w="1302"/>
        <w:gridCol w:w="1295"/>
      </w:tblGrid>
      <w:tr w:rsidR="00DB54BC" w14:paraId="65174784" w14:textId="77777777">
        <w:trPr>
          <w:trHeight w:val="1455"/>
        </w:trPr>
        <w:tc>
          <w:tcPr>
            <w:tcW w:w="1282" w:type="dxa"/>
          </w:tcPr>
          <w:p w14:paraId="6517477B" w14:textId="77777777" w:rsidR="00DB54BC" w:rsidRDefault="00E758CF">
            <w:pPr>
              <w:pStyle w:val="TableParagraph"/>
              <w:spacing w:before="5" w:line="249" w:lineRule="auto"/>
              <w:ind w:left="254" w:hanging="130"/>
              <w:rPr>
                <w:sz w:val="20"/>
              </w:rPr>
            </w:pPr>
            <w:r>
              <w:rPr>
                <w:sz w:val="20"/>
              </w:rPr>
              <w:t>Description</w:t>
            </w:r>
            <w:r>
              <w:rPr>
                <w:spacing w:val="-42"/>
                <w:sz w:val="20"/>
              </w:rPr>
              <w:t xml:space="preserve"> </w:t>
            </w:r>
            <w:r>
              <w:rPr>
                <w:w w:val="105"/>
                <w:sz w:val="20"/>
              </w:rPr>
              <w:t>of</w:t>
            </w:r>
            <w:r>
              <w:rPr>
                <w:spacing w:val="-5"/>
                <w:w w:val="105"/>
                <w:sz w:val="20"/>
              </w:rPr>
              <w:t xml:space="preserve"> </w:t>
            </w:r>
            <w:r>
              <w:rPr>
                <w:w w:val="105"/>
                <w:sz w:val="20"/>
              </w:rPr>
              <w:t>works</w:t>
            </w:r>
          </w:p>
        </w:tc>
        <w:tc>
          <w:tcPr>
            <w:tcW w:w="711" w:type="dxa"/>
          </w:tcPr>
          <w:p w14:paraId="6517477C" w14:textId="77777777" w:rsidR="00DB54BC" w:rsidRDefault="00E758CF">
            <w:pPr>
              <w:pStyle w:val="TableParagraph"/>
              <w:spacing w:before="5" w:line="247" w:lineRule="auto"/>
              <w:ind w:left="124" w:right="111"/>
              <w:jc w:val="center"/>
              <w:rPr>
                <w:sz w:val="20"/>
              </w:rPr>
            </w:pPr>
            <w:r>
              <w:rPr>
                <w:sz w:val="20"/>
              </w:rPr>
              <w:t>Place</w:t>
            </w:r>
            <w:r>
              <w:rPr>
                <w:spacing w:val="-42"/>
                <w:sz w:val="20"/>
              </w:rPr>
              <w:t xml:space="preserve"> </w:t>
            </w:r>
            <w:r>
              <w:rPr>
                <w:w w:val="105"/>
                <w:sz w:val="20"/>
              </w:rPr>
              <w:t>&amp;</w:t>
            </w:r>
            <w:r>
              <w:rPr>
                <w:spacing w:val="1"/>
                <w:w w:val="105"/>
                <w:sz w:val="20"/>
              </w:rPr>
              <w:t xml:space="preserve"> </w:t>
            </w:r>
            <w:r>
              <w:rPr>
                <w:w w:val="105"/>
                <w:sz w:val="20"/>
              </w:rPr>
              <w:t>State</w:t>
            </w:r>
          </w:p>
        </w:tc>
        <w:tc>
          <w:tcPr>
            <w:tcW w:w="993" w:type="dxa"/>
          </w:tcPr>
          <w:p w14:paraId="6517477D" w14:textId="77777777" w:rsidR="00DB54BC" w:rsidRDefault="00E758CF">
            <w:pPr>
              <w:pStyle w:val="TableParagraph"/>
              <w:spacing w:before="5" w:line="249" w:lineRule="auto"/>
              <w:ind w:left="346" w:hanging="233"/>
              <w:rPr>
                <w:sz w:val="20"/>
              </w:rPr>
            </w:pPr>
            <w:r>
              <w:rPr>
                <w:sz w:val="20"/>
              </w:rPr>
              <w:t>Contract</w:t>
            </w:r>
            <w:r>
              <w:rPr>
                <w:spacing w:val="-42"/>
                <w:sz w:val="20"/>
              </w:rPr>
              <w:t xml:space="preserve"> </w:t>
            </w:r>
            <w:r>
              <w:rPr>
                <w:w w:val="105"/>
                <w:sz w:val="20"/>
              </w:rPr>
              <w:t>No.</w:t>
            </w:r>
          </w:p>
        </w:tc>
        <w:tc>
          <w:tcPr>
            <w:tcW w:w="1154" w:type="dxa"/>
          </w:tcPr>
          <w:p w14:paraId="6517477E" w14:textId="77777777" w:rsidR="00DB54BC" w:rsidRDefault="00E758CF">
            <w:pPr>
              <w:pStyle w:val="TableParagraph"/>
              <w:spacing w:before="5" w:line="249" w:lineRule="auto"/>
              <w:ind w:left="140" w:right="140" w:firstLine="1"/>
              <w:jc w:val="center"/>
              <w:rPr>
                <w:sz w:val="20"/>
              </w:rPr>
            </w:pPr>
            <w:r>
              <w:rPr>
                <w:w w:val="105"/>
                <w:sz w:val="20"/>
              </w:rPr>
              <w:t>Name &amp;</w:t>
            </w:r>
            <w:r>
              <w:rPr>
                <w:spacing w:val="1"/>
                <w:w w:val="105"/>
                <w:sz w:val="20"/>
              </w:rPr>
              <w:t xml:space="preserve"> </w:t>
            </w:r>
            <w:r>
              <w:rPr>
                <w:w w:val="105"/>
                <w:sz w:val="20"/>
              </w:rPr>
              <w:t>Address</w:t>
            </w:r>
            <w:r>
              <w:rPr>
                <w:spacing w:val="1"/>
                <w:w w:val="105"/>
                <w:sz w:val="20"/>
              </w:rPr>
              <w:t xml:space="preserve"> </w:t>
            </w:r>
            <w:r>
              <w:rPr>
                <w:w w:val="105"/>
                <w:sz w:val="20"/>
              </w:rPr>
              <w:t>of</w:t>
            </w:r>
            <w:r>
              <w:rPr>
                <w:spacing w:val="1"/>
                <w:w w:val="105"/>
                <w:sz w:val="20"/>
              </w:rPr>
              <w:t xml:space="preserve"> </w:t>
            </w:r>
            <w:r>
              <w:rPr>
                <w:sz w:val="20"/>
              </w:rPr>
              <w:t>Employer</w:t>
            </w:r>
          </w:p>
        </w:tc>
        <w:tc>
          <w:tcPr>
            <w:tcW w:w="1029" w:type="dxa"/>
          </w:tcPr>
          <w:p w14:paraId="6517477F" w14:textId="77777777" w:rsidR="00DB54BC" w:rsidRDefault="00E758CF">
            <w:pPr>
              <w:pStyle w:val="TableParagraph"/>
              <w:spacing w:before="5" w:line="247" w:lineRule="auto"/>
              <w:ind w:left="131" w:right="126" w:hanging="1"/>
              <w:jc w:val="center"/>
              <w:rPr>
                <w:sz w:val="20"/>
              </w:rPr>
            </w:pPr>
            <w:r>
              <w:rPr>
                <w:w w:val="105"/>
                <w:sz w:val="20"/>
              </w:rPr>
              <w:t>Value</w:t>
            </w:r>
            <w:r>
              <w:rPr>
                <w:spacing w:val="1"/>
                <w:w w:val="105"/>
                <w:sz w:val="20"/>
              </w:rPr>
              <w:t xml:space="preserve"> </w:t>
            </w:r>
            <w:r>
              <w:rPr>
                <w:sz w:val="20"/>
              </w:rPr>
              <w:t>Contract</w:t>
            </w:r>
            <w:r>
              <w:rPr>
                <w:spacing w:val="-42"/>
                <w:sz w:val="20"/>
              </w:rPr>
              <w:t xml:space="preserve"> </w:t>
            </w:r>
            <w:r>
              <w:rPr>
                <w:w w:val="105"/>
                <w:sz w:val="20"/>
              </w:rPr>
              <w:t>(Rs.</w:t>
            </w:r>
            <w:r>
              <w:rPr>
                <w:spacing w:val="-3"/>
                <w:w w:val="105"/>
                <w:sz w:val="20"/>
              </w:rPr>
              <w:t xml:space="preserve"> </w:t>
            </w:r>
            <w:r>
              <w:rPr>
                <w:w w:val="105"/>
                <w:sz w:val="20"/>
              </w:rPr>
              <w:t>Cr)</w:t>
            </w:r>
          </w:p>
        </w:tc>
        <w:tc>
          <w:tcPr>
            <w:tcW w:w="1318" w:type="dxa"/>
          </w:tcPr>
          <w:p w14:paraId="65174780" w14:textId="77777777" w:rsidR="00DB54BC" w:rsidRDefault="00E758CF">
            <w:pPr>
              <w:pStyle w:val="TableParagraph"/>
              <w:spacing w:before="5" w:line="247" w:lineRule="auto"/>
              <w:ind w:left="144" w:right="140" w:firstLine="57"/>
              <w:jc w:val="both"/>
              <w:rPr>
                <w:sz w:val="20"/>
              </w:rPr>
            </w:pPr>
            <w:r>
              <w:rPr>
                <w:w w:val="105"/>
                <w:sz w:val="20"/>
              </w:rPr>
              <w:t>Stipulated</w:t>
            </w:r>
            <w:r>
              <w:rPr>
                <w:spacing w:val="1"/>
                <w:w w:val="105"/>
                <w:sz w:val="20"/>
              </w:rPr>
              <w:t xml:space="preserve"> </w:t>
            </w:r>
            <w:r>
              <w:rPr>
                <w:w w:val="105"/>
                <w:sz w:val="20"/>
              </w:rPr>
              <w:t>Period of</w:t>
            </w:r>
            <w:r>
              <w:rPr>
                <w:spacing w:val="1"/>
                <w:w w:val="105"/>
                <w:sz w:val="20"/>
              </w:rPr>
              <w:t xml:space="preserve"> </w:t>
            </w:r>
            <w:r>
              <w:rPr>
                <w:sz w:val="20"/>
              </w:rPr>
              <w:t>Completion</w:t>
            </w:r>
          </w:p>
        </w:tc>
        <w:tc>
          <w:tcPr>
            <w:tcW w:w="1302" w:type="dxa"/>
          </w:tcPr>
          <w:p w14:paraId="65174781" w14:textId="77777777" w:rsidR="00DB54BC" w:rsidRDefault="00E758CF">
            <w:pPr>
              <w:pStyle w:val="TableParagraph"/>
              <w:spacing w:before="5" w:line="247" w:lineRule="auto"/>
              <w:ind w:left="182" w:right="176" w:hanging="2"/>
              <w:jc w:val="center"/>
              <w:rPr>
                <w:sz w:val="20"/>
              </w:rPr>
            </w:pPr>
            <w:r>
              <w:rPr>
                <w:w w:val="105"/>
                <w:sz w:val="20"/>
              </w:rPr>
              <w:t>Value of</w:t>
            </w:r>
            <w:r>
              <w:rPr>
                <w:spacing w:val="1"/>
                <w:w w:val="105"/>
                <w:sz w:val="20"/>
              </w:rPr>
              <w:t xml:space="preserve"> </w:t>
            </w:r>
            <w:r>
              <w:rPr>
                <w:w w:val="105"/>
                <w:sz w:val="20"/>
              </w:rPr>
              <w:t>Works*</w:t>
            </w:r>
            <w:r>
              <w:rPr>
                <w:spacing w:val="1"/>
                <w:w w:val="105"/>
                <w:sz w:val="20"/>
              </w:rPr>
              <w:t xml:space="preserve"> </w:t>
            </w:r>
            <w:r>
              <w:rPr>
                <w:w w:val="105"/>
                <w:sz w:val="20"/>
              </w:rPr>
              <w:t>remaining</w:t>
            </w:r>
            <w:r>
              <w:rPr>
                <w:spacing w:val="-44"/>
                <w:w w:val="105"/>
                <w:sz w:val="20"/>
              </w:rPr>
              <w:t xml:space="preserve"> </w:t>
            </w:r>
            <w:r>
              <w:rPr>
                <w:w w:val="105"/>
                <w:sz w:val="20"/>
              </w:rPr>
              <w:t>to be</w:t>
            </w:r>
            <w:r>
              <w:rPr>
                <w:spacing w:val="1"/>
                <w:w w:val="105"/>
                <w:sz w:val="20"/>
              </w:rPr>
              <w:t xml:space="preserve"> </w:t>
            </w:r>
            <w:r>
              <w:rPr>
                <w:sz w:val="20"/>
              </w:rPr>
              <w:t>completed</w:t>
            </w:r>
          </w:p>
          <w:p w14:paraId="65174782" w14:textId="77777777" w:rsidR="00DB54BC" w:rsidRDefault="00E758CF">
            <w:pPr>
              <w:pStyle w:val="TableParagraph"/>
              <w:spacing w:before="7" w:line="215" w:lineRule="exact"/>
              <w:ind w:left="288" w:right="288"/>
              <w:jc w:val="center"/>
              <w:rPr>
                <w:sz w:val="20"/>
              </w:rPr>
            </w:pPr>
            <w:r>
              <w:rPr>
                <w:w w:val="105"/>
                <w:sz w:val="20"/>
              </w:rPr>
              <w:t>(Rs.</w:t>
            </w:r>
            <w:r>
              <w:rPr>
                <w:spacing w:val="-1"/>
                <w:w w:val="105"/>
                <w:sz w:val="20"/>
              </w:rPr>
              <w:t xml:space="preserve"> </w:t>
            </w:r>
            <w:r>
              <w:rPr>
                <w:w w:val="105"/>
                <w:sz w:val="20"/>
              </w:rPr>
              <w:t>Cr)</w:t>
            </w:r>
          </w:p>
        </w:tc>
        <w:tc>
          <w:tcPr>
            <w:tcW w:w="1295" w:type="dxa"/>
          </w:tcPr>
          <w:p w14:paraId="65174783" w14:textId="77777777" w:rsidR="00DB54BC" w:rsidRDefault="00E758CF">
            <w:pPr>
              <w:pStyle w:val="TableParagraph"/>
              <w:spacing w:before="5" w:line="247" w:lineRule="auto"/>
              <w:ind w:left="130" w:right="127"/>
              <w:jc w:val="center"/>
              <w:rPr>
                <w:sz w:val="20"/>
              </w:rPr>
            </w:pPr>
            <w:r>
              <w:rPr>
                <w:sz w:val="20"/>
              </w:rPr>
              <w:t>Anticipated</w:t>
            </w:r>
            <w:r>
              <w:rPr>
                <w:spacing w:val="-42"/>
                <w:sz w:val="20"/>
              </w:rPr>
              <w:t xml:space="preserve"> </w:t>
            </w:r>
            <w:r>
              <w:rPr>
                <w:w w:val="105"/>
                <w:sz w:val="20"/>
              </w:rPr>
              <w:t>of</w:t>
            </w:r>
            <w:r>
              <w:rPr>
                <w:spacing w:val="1"/>
                <w:w w:val="105"/>
                <w:sz w:val="20"/>
              </w:rPr>
              <w:t xml:space="preserve"> </w:t>
            </w:r>
            <w:r>
              <w:rPr>
                <w:w w:val="105"/>
                <w:sz w:val="20"/>
              </w:rPr>
              <w:t>completion</w:t>
            </w:r>
          </w:p>
        </w:tc>
      </w:tr>
      <w:tr w:rsidR="00DB54BC" w14:paraId="6517478D" w14:textId="77777777">
        <w:trPr>
          <w:trHeight w:val="241"/>
        </w:trPr>
        <w:tc>
          <w:tcPr>
            <w:tcW w:w="1282" w:type="dxa"/>
          </w:tcPr>
          <w:p w14:paraId="65174785" w14:textId="77777777" w:rsidR="00DB54BC" w:rsidRDefault="00E758CF">
            <w:pPr>
              <w:pStyle w:val="TableParagraph"/>
              <w:spacing w:before="4" w:line="218" w:lineRule="exact"/>
              <w:ind w:left="3"/>
              <w:jc w:val="center"/>
              <w:rPr>
                <w:sz w:val="20"/>
              </w:rPr>
            </w:pPr>
            <w:r>
              <w:rPr>
                <w:w w:val="103"/>
                <w:sz w:val="20"/>
              </w:rPr>
              <w:t>1</w:t>
            </w:r>
          </w:p>
        </w:tc>
        <w:tc>
          <w:tcPr>
            <w:tcW w:w="711" w:type="dxa"/>
          </w:tcPr>
          <w:p w14:paraId="65174786" w14:textId="77777777" w:rsidR="00DB54BC" w:rsidRDefault="00E758CF">
            <w:pPr>
              <w:pStyle w:val="TableParagraph"/>
              <w:spacing w:before="4" w:line="218" w:lineRule="exact"/>
              <w:ind w:left="7"/>
              <w:jc w:val="center"/>
              <w:rPr>
                <w:sz w:val="20"/>
              </w:rPr>
            </w:pPr>
            <w:r>
              <w:rPr>
                <w:w w:val="103"/>
                <w:sz w:val="20"/>
              </w:rPr>
              <w:t>2</w:t>
            </w:r>
          </w:p>
        </w:tc>
        <w:tc>
          <w:tcPr>
            <w:tcW w:w="993" w:type="dxa"/>
          </w:tcPr>
          <w:p w14:paraId="65174787" w14:textId="77777777" w:rsidR="00DB54BC" w:rsidRDefault="00E758CF">
            <w:pPr>
              <w:pStyle w:val="TableParagraph"/>
              <w:spacing w:before="4" w:line="218" w:lineRule="exact"/>
              <w:ind w:left="2"/>
              <w:jc w:val="center"/>
              <w:rPr>
                <w:sz w:val="20"/>
              </w:rPr>
            </w:pPr>
            <w:r>
              <w:rPr>
                <w:w w:val="103"/>
                <w:sz w:val="20"/>
              </w:rPr>
              <w:t>3</w:t>
            </w:r>
          </w:p>
        </w:tc>
        <w:tc>
          <w:tcPr>
            <w:tcW w:w="1154" w:type="dxa"/>
          </w:tcPr>
          <w:p w14:paraId="65174788" w14:textId="77777777" w:rsidR="00DB54BC" w:rsidRDefault="00E758CF">
            <w:pPr>
              <w:pStyle w:val="TableParagraph"/>
              <w:spacing w:before="4" w:line="218" w:lineRule="exact"/>
              <w:ind w:left="1"/>
              <w:jc w:val="center"/>
              <w:rPr>
                <w:sz w:val="20"/>
              </w:rPr>
            </w:pPr>
            <w:r>
              <w:rPr>
                <w:w w:val="103"/>
                <w:sz w:val="20"/>
              </w:rPr>
              <w:t>4</w:t>
            </w:r>
          </w:p>
        </w:tc>
        <w:tc>
          <w:tcPr>
            <w:tcW w:w="1029" w:type="dxa"/>
          </w:tcPr>
          <w:p w14:paraId="65174789" w14:textId="77777777" w:rsidR="00DB54BC" w:rsidRDefault="00E758CF">
            <w:pPr>
              <w:pStyle w:val="TableParagraph"/>
              <w:spacing w:before="4" w:line="218" w:lineRule="exact"/>
              <w:ind w:left="2"/>
              <w:jc w:val="center"/>
              <w:rPr>
                <w:sz w:val="20"/>
              </w:rPr>
            </w:pPr>
            <w:r>
              <w:rPr>
                <w:w w:val="103"/>
                <w:sz w:val="20"/>
              </w:rPr>
              <w:t>5</w:t>
            </w:r>
          </w:p>
        </w:tc>
        <w:tc>
          <w:tcPr>
            <w:tcW w:w="1318" w:type="dxa"/>
          </w:tcPr>
          <w:p w14:paraId="6517478A" w14:textId="77777777" w:rsidR="00DB54BC" w:rsidRDefault="00E758CF">
            <w:pPr>
              <w:pStyle w:val="TableParagraph"/>
              <w:spacing w:before="4" w:line="218" w:lineRule="exact"/>
              <w:ind w:left="2"/>
              <w:jc w:val="center"/>
              <w:rPr>
                <w:sz w:val="20"/>
              </w:rPr>
            </w:pPr>
            <w:r>
              <w:rPr>
                <w:w w:val="103"/>
                <w:sz w:val="20"/>
              </w:rPr>
              <w:t>6</w:t>
            </w:r>
          </w:p>
        </w:tc>
        <w:tc>
          <w:tcPr>
            <w:tcW w:w="1302" w:type="dxa"/>
          </w:tcPr>
          <w:p w14:paraId="6517478B" w14:textId="77777777" w:rsidR="00DB54BC" w:rsidRDefault="00E758CF">
            <w:pPr>
              <w:pStyle w:val="TableParagraph"/>
              <w:spacing w:before="4" w:line="218" w:lineRule="exact"/>
              <w:ind w:left="3"/>
              <w:jc w:val="center"/>
              <w:rPr>
                <w:sz w:val="20"/>
              </w:rPr>
            </w:pPr>
            <w:r>
              <w:rPr>
                <w:w w:val="103"/>
                <w:sz w:val="20"/>
              </w:rPr>
              <w:t>7</w:t>
            </w:r>
          </w:p>
        </w:tc>
        <w:tc>
          <w:tcPr>
            <w:tcW w:w="1295" w:type="dxa"/>
          </w:tcPr>
          <w:p w14:paraId="6517478C" w14:textId="77777777" w:rsidR="00DB54BC" w:rsidRDefault="00E758CF">
            <w:pPr>
              <w:pStyle w:val="TableParagraph"/>
              <w:spacing w:before="4" w:line="218" w:lineRule="exact"/>
              <w:ind w:right="1"/>
              <w:jc w:val="center"/>
              <w:rPr>
                <w:sz w:val="20"/>
              </w:rPr>
            </w:pPr>
            <w:r>
              <w:rPr>
                <w:w w:val="103"/>
                <w:sz w:val="20"/>
              </w:rPr>
              <w:t>8</w:t>
            </w:r>
          </w:p>
        </w:tc>
      </w:tr>
      <w:tr w:rsidR="00DB54BC" w14:paraId="65174796" w14:textId="77777777">
        <w:trPr>
          <w:trHeight w:val="969"/>
        </w:trPr>
        <w:tc>
          <w:tcPr>
            <w:tcW w:w="1282" w:type="dxa"/>
          </w:tcPr>
          <w:p w14:paraId="6517478E" w14:textId="77777777" w:rsidR="00DB54BC" w:rsidRDefault="00DB54BC">
            <w:pPr>
              <w:pStyle w:val="TableParagraph"/>
              <w:rPr>
                <w:rFonts w:ascii="Times New Roman"/>
                <w:sz w:val="20"/>
              </w:rPr>
            </w:pPr>
          </w:p>
        </w:tc>
        <w:tc>
          <w:tcPr>
            <w:tcW w:w="711" w:type="dxa"/>
          </w:tcPr>
          <w:p w14:paraId="6517478F" w14:textId="77777777" w:rsidR="00DB54BC" w:rsidRDefault="00DB54BC">
            <w:pPr>
              <w:pStyle w:val="TableParagraph"/>
              <w:rPr>
                <w:rFonts w:ascii="Times New Roman"/>
                <w:sz w:val="20"/>
              </w:rPr>
            </w:pPr>
          </w:p>
        </w:tc>
        <w:tc>
          <w:tcPr>
            <w:tcW w:w="993" w:type="dxa"/>
          </w:tcPr>
          <w:p w14:paraId="65174790" w14:textId="77777777" w:rsidR="00DB54BC" w:rsidRDefault="00DB54BC">
            <w:pPr>
              <w:pStyle w:val="TableParagraph"/>
              <w:rPr>
                <w:rFonts w:ascii="Times New Roman"/>
                <w:sz w:val="20"/>
              </w:rPr>
            </w:pPr>
          </w:p>
        </w:tc>
        <w:tc>
          <w:tcPr>
            <w:tcW w:w="1154" w:type="dxa"/>
          </w:tcPr>
          <w:p w14:paraId="65174791" w14:textId="77777777" w:rsidR="00DB54BC" w:rsidRDefault="00DB54BC">
            <w:pPr>
              <w:pStyle w:val="TableParagraph"/>
              <w:rPr>
                <w:rFonts w:ascii="Times New Roman"/>
                <w:sz w:val="20"/>
              </w:rPr>
            </w:pPr>
          </w:p>
        </w:tc>
        <w:tc>
          <w:tcPr>
            <w:tcW w:w="1029" w:type="dxa"/>
          </w:tcPr>
          <w:p w14:paraId="65174792" w14:textId="77777777" w:rsidR="00DB54BC" w:rsidRDefault="00DB54BC">
            <w:pPr>
              <w:pStyle w:val="TableParagraph"/>
              <w:rPr>
                <w:rFonts w:ascii="Times New Roman"/>
                <w:sz w:val="20"/>
              </w:rPr>
            </w:pPr>
          </w:p>
        </w:tc>
        <w:tc>
          <w:tcPr>
            <w:tcW w:w="1318" w:type="dxa"/>
          </w:tcPr>
          <w:p w14:paraId="65174793" w14:textId="77777777" w:rsidR="00DB54BC" w:rsidRDefault="00DB54BC">
            <w:pPr>
              <w:pStyle w:val="TableParagraph"/>
              <w:rPr>
                <w:rFonts w:ascii="Times New Roman"/>
                <w:sz w:val="20"/>
              </w:rPr>
            </w:pPr>
          </w:p>
        </w:tc>
        <w:tc>
          <w:tcPr>
            <w:tcW w:w="1302" w:type="dxa"/>
          </w:tcPr>
          <w:p w14:paraId="65174794" w14:textId="77777777" w:rsidR="00DB54BC" w:rsidRDefault="00DB54BC">
            <w:pPr>
              <w:pStyle w:val="TableParagraph"/>
              <w:rPr>
                <w:rFonts w:ascii="Times New Roman"/>
                <w:sz w:val="20"/>
              </w:rPr>
            </w:pPr>
          </w:p>
        </w:tc>
        <w:tc>
          <w:tcPr>
            <w:tcW w:w="1295" w:type="dxa"/>
          </w:tcPr>
          <w:p w14:paraId="65174795" w14:textId="77777777" w:rsidR="00DB54BC" w:rsidRDefault="00DB54BC">
            <w:pPr>
              <w:pStyle w:val="TableParagraph"/>
              <w:rPr>
                <w:rFonts w:ascii="Times New Roman"/>
                <w:sz w:val="20"/>
              </w:rPr>
            </w:pPr>
          </w:p>
        </w:tc>
      </w:tr>
    </w:tbl>
    <w:p w14:paraId="65174797" w14:textId="77777777" w:rsidR="00DB54BC" w:rsidRDefault="00DB54BC">
      <w:pPr>
        <w:pStyle w:val="BodyText"/>
        <w:spacing w:before="10"/>
      </w:pPr>
    </w:p>
    <w:p w14:paraId="65174798" w14:textId="77777777" w:rsidR="00DB54BC" w:rsidRDefault="00E758CF">
      <w:pPr>
        <w:pStyle w:val="BodyText"/>
        <w:ind w:left="472"/>
      </w:pPr>
      <w:r>
        <w:t>*Attach</w:t>
      </w:r>
      <w:r>
        <w:rPr>
          <w:spacing w:val="7"/>
        </w:rPr>
        <w:t xml:space="preserve"> </w:t>
      </w:r>
      <w:r>
        <w:t>certificate</w:t>
      </w:r>
      <w:r>
        <w:rPr>
          <w:spacing w:val="11"/>
        </w:rPr>
        <w:t xml:space="preserve"> </w:t>
      </w:r>
      <w:r>
        <w:t>(s)</w:t>
      </w:r>
      <w:r>
        <w:rPr>
          <w:spacing w:val="13"/>
        </w:rPr>
        <w:t xml:space="preserve"> </w:t>
      </w:r>
      <w:r>
        <w:t>from</w:t>
      </w:r>
      <w:r>
        <w:rPr>
          <w:spacing w:val="11"/>
        </w:rPr>
        <w:t xml:space="preserve"> </w:t>
      </w:r>
      <w:r>
        <w:t>the</w:t>
      </w:r>
      <w:r>
        <w:rPr>
          <w:spacing w:val="11"/>
        </w:rPr>
        <w:t xml:space="preserve"> </w:t>
      </w:r>
      <w:r>
        <w:t>Engineer(s)</w:t>
      </w:r>
      <w:r>
        <w:rPr>
          <w:spacing w:val="11"/>
        </w:rPr>
        <w:t xml:space="preserve"> </w:t>
      </w:r>
      <w:r>
        <w:t>in-charge</w:t>
      </w:r>
    </w:p>
    <w:p w14:paraId="65174799" w14:textId="77777777" w:rsidR="00DB54BC" w:rsidRDefault="00E758CF">
      <w:pPr>
        <w:pStyle w:val="BodyText"/>
        <w:spacing w:before="9"/>
        <w:ind w:left="472"/>
      </w:pPr>
      <w:r>
        <w:t>**</w:t>
      </w:r>
      <w:r>
        <w:rPr>
          <w:spacing w:val="13"/>
        </w:rPr>
        <w:t xml:space="preserve"> </w:t>
      </w:r>
      <w:r>
        <w:t>Immediately</w:t>
      </w:r>
      <w:r>
        <w:rPr>
          <w:spacing w:val="11"/>
        </w:rPr>
        <w:t xml:space="preserve"> </w:t>
      </w:r>
      <w:r>
        <w:t>preceding</w:t>
      </w:r>
      <w:r>
        <w:rPr>
          <w:spacing w:val="9"/>
        </w:rPr>
        <w:t xml:space="preserve"> </w:t>
      </w:r>
      <w:r>
        <w:t>the</w:t>
      </w:r>
      <w:r>
        <w:rPr>
          <w:spacing w:val="7"/>
        </w:rPr>
        <w:t xml:space="preserve"> </w:t>
      </w:r>
      <w:r>
        <w:t>financial</w:t>
      </w:r>
      <w:r>
        <w:rPr>
          <w:spacing w:val="15"/>
        </w:rPr>
        <w:t xml:space="preserve"> </w:t>
      </w:r>
      <w:r>
        <w:t>year</w:t>
      </w:r>
      <w:r>
        <w:rPr>
          <w:spacing w:val="9"/>
        </w:rPr>
        <w:t xml:space="preserve"> </w:t>
      </w:r>
      <w:r>
        <w:t>in</w:t>
      </w:r>
      <w:r>
        <w:rPr>
          <w:spacing w:val="10"/>
        </w:rPr>
        <w:t xml:space="preserve"> </w:t>
      </w:r>
      <w:r>
        <w:t>which</w:t>
      </w:r>
      <w:r>
        <w:rPr>
          <w:spacing w:val="9"/>
        </w:rPr>
        <w:t xml:space="preserve"> </w:t>
      </w:r>
      <w:r>
        <w:t>bids</w:t>
      </w:r>
      <w:r>
        <w:rPr>
          <w:spacing w:val="11"/>
        </w:rPr>
        <w:t xml:space="preserve"> </w:t>
      </w:r>
      <w:r>
        <w:t>are</w:t>
      </w:r>
      <w:r>
        <w:rPr>
          <w:spacing w:val="7"/>
        </w:rPr>
        <w:t xml:space="preserve"> </w:t>
      </w:r>
      <w:r>
        <w:t>received.</w:t>
      </w:r>
    </w:p>
    <w:p w14:paraId="6517479A" w14:textId="77777777" w:rsidR="00DB54BC" w:rsidRDefault="00DB54BC">
      <w:pPr>
        <w:pStyle w:val="BodyText"/>
        <w:rPr>
          <w:sz w:val="23"/>
        </w:rPr>
      </w:pPr>
    </w:p>
    <w:p w14:paraId="6517479B" w14:textId="77777777" w:rsidR="00DB54BC" w:rsidRDefault="00E758CF">
      <w:pPr>
        <w:pStyle w:val="ListParagraph"/>
        <w:numPr>
          <w:ilvl w:val="1"/>
          <w:numId w:val="24"/>
        </w:numPr>
        <w:tabs>
          <w:tab w:val="left" w:pos="1148"/>
          <w:tab w:val="left" w:pos="1149"/>
        </w:tabs>
        <w:spacing w:line="244" w:lineRule="auto"/>
        <w:ind w:right="490"/>
      </w:pPr>
      <w:r>
        <w:t>Availability</w:t>
      </w:r>
      <w:r>
        <w:rPr>
          <w:spacing w:val="36"/>
        </w:rPr>
        <w:t xml:space="preserve"> </w:t>
      </w:r>
      <w:r>
        <w:t>of</w:t>
      </w:r>
      <w:r>
        <w:rPr>
          <w:spacing w:val="33"/>
        </w:rPr>
        <w:t xml:space="preserve"> </w:t>
      </w:r>
      <w:r>
        <w:t>key</w:t>
      </w:r>
      <w:r>
        <w:rPr>
          <w:spacing w:val="36"/>
        </w:rPr>
        <w:t xml:space="preserve"> </w:t>
      </w:r>
      <w:r>
        <w:t>items</w:t>
      </w:r>
      <w:r>
        <w:rPr>
          <w:spacing w:val="36"/>
        </w:rPr>
        <w:t xml:space="preserve"> </w:t>
      </w:r>
      <w:r>
        <w:t>of</w:t>
      </w:r>
      <w:r>
        <w:rPr>
          <w:spacing w:val="34"/>
        </w:rPr>
        <w:t xml:space="preserve"> </w:t>
      </w:r>
      <w:r>
        <w:t>Contractors</w:t>
      </w:r>
      <w:r>
        <w:rPr>
          <w:spacing w:val="36"/>
        </w:rPr>
        <w:t xml:space="preserve"> </w:t>
      </w:r>
      <w:r>
        <w:t>Equipment</w:t>
      </w:r>
      <w:r>
        <w:rPr>
          <w:spacing w:val="36"/>
        </w:rPr>
        <w:t xml:space="preserve"> </w:t>
      </w:r>
      <w:r>
        <w:t>for</w:t>
      </w:r>
      <w:r>
        <w:rPr>
          <w:spacing w:val="33"/>
        </w:rPr>
        <w:t xml:space="preserve"> </w:t>
      </w:r>
      <w:r>
        <w:t>carrying</w:t>
      </w:r>
      <w:r>
        <w:rPr>
          <w:spacing w:val="35"/>
        </w:rPr>
        <w:t xml:space="preserve"> </w:t>
      </w:r>
      <w:r>
        <w:t>out</w:t>
      </w:r>
      <w:r>
        <w:rPr>
          <w:spacing w:val="39"/>
        </w:rPr>
        <w:t xml:space="preserve"> </w:t>
      </w:r>
      <w:r>
        <w:t>the</w:t>
      </w:r>
      <w:r>
        <w:rPr>
          <w:spacing w:val="36"/>
        </w:rPr>
        <w:t xml:space="preserve"> </w:t>
      </w:r>
      <w:r>
        <w:t>works</w:t>
      </w:r>
      <w:r>
        <w:rPr>
          <w:spacing w:val="34"/>
        </w:rPr>
        <w:t xml:space="preserve"> </w:t>
      </w:r>
      <w:r>
        <w:t>(Ref.</w:t>
      </w:r>
      <w:r>
        <w:rPr>
          <w:spacing w:val="-46"/>
        </w:rPr>
        <w:t xml:space="preserve"> </w:t>
      </w:r>
      <w:r>
        <w:t>Clause</w:t>
      </w:r>
      <w:r>
        <w:rPr>
          <w:spacing w:val="5"/>
        </w:rPr>
        <w:t xml:space="preserve"> </w:t>
      </w:r>
      <w:r>
        <w:t>4.5.5).</w:t>
      </w:r>
      <w:r>
        <w:rPr>
          <w:spacing w:val="4"/>
        </w:rPr>
        <w:t xml:space="preserve"> </w:t>
      </w:r>
      <w:r>
        <w:t>The</w:t>
      </w:r>
      <w:r>
        <w:rPr>
          <w:spacing w:val="5"/>
        </w:rPr>
        <w:t xml:space="preserve"> </w:t>
      </w:r>
      <w:r>
        <w:t>Bidder</w:t>
      </w:r>
      <w:r>
        <w:rPr>
          <w:spacing w:val="5"/>
        </w:rPr>
        <w:t xml:space="preserve"> </w:t>
      </w:r>
      <w:r>
        <w:t>should</w:t>
      </w:r>
      <w:r>
        <w:rPr>
          <w:spacing w:val="4"/>
        </w:rPr>
        <w:t xml:space="preserve"> </w:t>
      </w:r>
      <w:r>
        <w:t>list</w:t>
      </w:r>
      <w:r>
        <w:rPr>
          <w:spacing w:val="5"/>
        </w:rPr>
        <w:t xml:space="preserve"> </w:t>
      </w:r>
      <w:r>
        <w:t>all</w:t>
      </w:r>
      <w:r>
        <w:rPr>
          <w:spacing w:val="7"/>
        </w:rPr>
        <w:t xml:space="preserve"> </w:t>
      </w:r>
      <w:r>
        <w:t>the</w:t>
      </w:r>
      <w:r>
        <w:rPr>
          <w:spacing w:val="8"/>
        </w:rPr>
        <w:t xml:space="preserve"> </w:t>
      </w:r>
      <w:r>
        <w:t>information</w:t>
      </w:r>
      <w:r>
        <w:rPr>
          <w:spacing w:val="3"/>
        </w:rPr>
        <w:t xml:space="preserve"> </w:t>
      </w:r>
      <w:r>
        <w:t>requested</w:t>
      </w:r>
      <w:r>
        <w:rPr>
          <w:spacing w:val="6"/>
        </w:rPr>
        <w:t xml:space="preserve"> </w:t>
      </w:r>
      <w:r>
        <w:t>below.</w:t>
      </w:r>
    </w:p>
    <w:p w14:paraId="6517479C" w14:textId="77777777" w:rsidR="00DB54BC" w:rsidRDefault="00DB54BC">
      <w:pPr>
        <w:pStyle w:val="BodyText"/>
        <w:spacing w:before="6"/>
      </w:pPr>
    </w:p>
    <w:tbl>
      <w:tblPr>
        <w:tblW w:w="0" w:type="auto"/>
        <w:tblInd w:w="7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46"/>
        <w:gridCol w:w="640"/>
        <w:gridCol w:w="1163"/>
        <w:gridCol w:w="1451"/>
        <w:gridCol w:w="1086"/>
        <w:gridCol w:w="1326"/>
        <w:gridCol w:w="1294"/>
      </w:tblGrid>
      <w:tr w:rsidR="00DB54BC" w14:paraId="651747A1" w14:textId="77777777">
        <w:trPr>
          <w:trHeight w:val="262"/>
        </w:trPr>
        <w:tc>
          <w:tcPr>
            <w:tcW w:w="1346" w:type="dxa"/>
            <w:tcBorders>
              <w:bottom w:val="nil"/>
            </w:tcBorders>
          </w:tcPr>
          <w:p w14:paraId="6517479D" w14:textId="77777777" w:rsidR="00DB54BC" w:rsidRDefault="00E758CF">
            <w:pPr>
              <w:pStyle w:val="TableParagraph"/>
              <w:spacing w:before="5" w:line="236" w:lineRule="exact"/>
              <w:ind w:left="107"/>
            </w:pPr>
            <w:r>
              <w:t>Item</w:t>
            </w:r>
            <w:r>
              <w:rPr>
                <w:spacing w:val="3"/>
              </w:rPr>
              <w:t xml:space="preserve"> </w:t>
            </w:r>
            <w:r>
              <w:t>of</w:t>
            </w:r>
          </w:p>
        </w:tc>
        <w:tc>
          <w:tcPr>
            <w:tcW w:w="1803" w:type="dxa"/>
            <w:gridSpan w:val="2"/>
          </w:tcPr>
          <w:p w14:paraId="6517479E" w14:textId="77777777" w:rsidR="00DB54BC" w:rsidRDefault="00E758CF">
            <w:pPr>
              <w:pStyle w:val="TableParagraph"/>
              <w:spacing w:before="5" w:line="237" w:lineRule="exact"/>
              <w:ind w:left="271"/>
            </w:pPr>
            <w:r>
              <w:t>Requirement</w:t>
            </w:r>
          </w:p>
        </w:tc>
        <w:tc>
          <w:tcPr>
            <w:tcW w:w="3863" w:type="dxa"/>
            <w:gridSpan w:val="3"/>
          </w:tcPr>
          <w:p w14:paraId="6517479F" w14:textId="77777777" w:rsidR="00DB54BC" w:rsidRDefault="00E758CF">
            <w:pPr>
              <w:pStyle w:val="TableParagraph"/>
              <w:spacing w:before="5" w:line="237" w:lineRule="exact"/>
              <w:ind w:left="882"/>
            </w:pPr>
            <w:r>
              <w:t>Availability</w:t>
            </w:r>
            <w:r>
              <w:rPr>
                <w:spacing w:val="8"/>
              </w:rPr>
              <w:t xml:space="preserve"> </w:t>
            </w:r>
            <w:r>
              <w:t>Proposals</w:t>
            </w:r>
          </w:p>
        </w:tc>
        <w:tc>
          <w:tcPr>
            <w:tcW w:w="1294" w:type="dxa"/>
            <w:tcBorders>
              <w:bottom w:val="nil"/>
            </w:tcBorders>
          </w:tcPr>
          <w:p w14:paraId="651747A0" w14:textId="77777777" w:rsidR="00DB54BC" w:rsidRDefault="00E758CF">
            <w:pPr>
              <w:pStyle w:val="TableParagraph"/>
              <w:spacing w:before="5" w:line="236" w:lineRule="exact"/>
              <w:ind w:left="111"/>
            </w:pPr>
            <w:r>
              <w:t>Remarks</w:t>
            </w:r>
          </w:p>
        </w:tc>
      </w:tr>
      <w:tr w:rsidR="00DB54BC" w14:paraId="651747A9" w14:textId="77777777">
        <w:trPr>
          <w:trHeight w:val="259"/>
        </w:trPr>
        <w:tc>
          <w:tcPr>
            <w:tcW w:w="1346" w:type="dxa"/>
            <w:tcBorders>
              <w:top w:val="nil"/>
              <w:bottom w:val="nil"/>
            </w:tcBorders>
          </w:tcPr>
          <w:p w14:paraId="651747A2" w14:textId="77777777" w:rsidR="00DB54BC" w:rsidRDefault="00E758CF">
            <w:pPr>
              <w:pStyle w:val="TableParagraph"/>
              <w:spacing w:line="241" w:lineRule="exact"/>
              <w:ind w:left="107"/>
            </w:pPr>
            <w:r>
              <w:t>Equipment</w:t>
            </w:r>
          </w:p>
        </w:tc>
        <w:tc>
          <w:tcPr>
            <w:tcW w:w="640" w:type="dxa"/>
            <w:tcBorders>
              <w:bottom w:val="nil"/>
            </w:tcBorders>
          </w:tcPr>
          <w:p w14:paraId="651747A3" w14:textId="77777777" w:rsidR="00DB54BC" w:rsidRDefault="00E758CF">
            <w:pPr>
              <w:pStyle w:val="TableParagraph"/>
              <w:spacing w:before="4" w:line="236" w:lineRule="exact"/>
              <w:ind w:left="108"/>
            </w:pPr>
            <w:r>
              <w:t>NO</w:t>
            </w:r>
          </w:p>
        </w:tc>
        <w:tc>
          <w:tcPr>
            <w:tcW w:w="1163" w:type="dxa"/>
            <w:tcBorders>
              <w:bottom w:val="nil"/>
            </w:tcBorders>
          </w:tcPr>
          <w:p w14:paraId="651747A4" w14:textId="77777777" w:rsidR="00DB54BC" w:rsidRDefault="00E758CF">
            <w:pPr>
              <w:pStyle w:val="TableParagraph"/>
              <w:spacing w:before="4" w:line="236" w:lineRule="exact"/>
              <w:ind w:left="106"/>
            </w:pPr>
            <w:r>
              <w:t>Capacity</w:t>
            </w:r>
          </w:p>
        </w:tc>
        <w:tc>
          <w:tcPr>
            <w:tcW w:w="1451" w:type="dxa"/>
            <w:tcBorders>
              <w:bottom w:val="nil"/>
            </w:tcBorders>
          </w:tcPr>
          <w:p w14:paraId="651747A5" w14:textId="77777777" w:rsidR="00DB54BC" w:rsidRDefault="00E758CF">
            <w:pPr>
              <w:pStyle w:val="TableParagraph"/>
              <w:spacing w:before="4" w:line="235" w:lineRule="exact"/>
              <w:ind w:left="108"/>
            </w:pPr>
            <w:r>
              <w:t>Owned/</w:t>
            </w:r>
          </w:p>
        </w:tc>
        <w:tc>
          <w:tcPr>
            <w:tcW w:w="1086" w:type="dxa"/>
            <w:tcBorders>
              <w:bottom w:val="nil"/>
            </w:tcBorders>
          </w:tcPr>
          <w:p w14:paraId="651747A6" w14:textId="77777777" w:rsidR="00DB54BC" w:rsidRDefault="00E758CF">
            <w:pPr>
              <w:pStyle w:val="TableParagraph"/>
              <w:spacing w:before="4" w:line="235" w:lineRule="exact"/>
              <w:ind w:left="110"/>
            </w:pPr>
            <w:r>
              <w:t>Nos/.</w:t>
            </w:r>
          </w:p>
        </w:tc>
        <w:tc>
          <w:tcPr>
            <w:tcW w:w="1326" w:type="dxa"/>
            <w:tcBorders>
              <w:bottom w:val="nil"/>
            </w:tcBorders>
          </w:tcPr>
          <w:p w14:paraId="651747A7" w14:textId="77777777" w:rsidR="00DB54BC" w:rsidRDefault="00E758CF">
            <w:pPr>
              <w:pStyle w:val="TableParagraph"/>
              <w:spacing w:before="4" w:line="235" w:lineRule="exact"/>
              <w:ind w:left="112"/>
            </w:pPr>
            <w:r>
              <w:t>Age/</w:t>
            </w:r>
          </w:p>
        </w:tc>
        <w:tc>
          <w:tcPr>
            <w:tcW w:w="1294" w:type="dxa"/>
            <w:tcBorders>
              <w:top w:val="nil"/>
              <w:bottom w:val="nil"/>
            </w:tcBorders>
          </w:tcPr>
          <w:p w14:paraId="651747A8" w14:textId="77777777" w:rsidR="00DB54BC" w:rsidRDefault="00E758CF">
            <w:pPr>
              <w:pStyle w:val="TableParagraph"/>
              <w:spacing w:line="241" w:lineRule="exact"/>
              <w:ind w:left="111"/>
            </w:pPr>
            <w:r>
              <w:t>(</w:t>
            </w:r>
            <w:proofErr w:type="gramStart"/>
            <w:r>
              <w:t>from</w:t>
            </w:r>
            <w:proofErr w:type="gramEnd"/>
          </w:p>
        </w:tc>
      </w:tr>
      <w:tr w:rsidR="00DB54BC" w14:paraId="651747B1" w14:textId="77777777">
        <w:trPr>
          <w:trHeight w:val="265"/>
        </w:trPr>
        <w:tc>
          <w:tcPr>
            <w:tcW w:w="1346" w:type="dxa"/>
            <w:tcBorders>
              <w:top w:val="nil"/>
              <w:bottom w:val="nil"/>
            </w:tcBorders>
          </w:tcPr>
          <w:p w14:paraId="651747AA" w14:textId="77777777" w:rsidR="00DB54BC" w:rsidRDefault="00DB54BC">
            <w:pPr>
              <w:pStyle w:val="TableParagraph"/>
              <w:rPr>
                <w:rFonts w:ascii="Times New Roman"/>
                <w:sz w:val="18"/>
              </w:rPr>
            </w:pPr>
          </w:p>
        </w:tc>
        <w:tc>
          <w:tcPr>
            <w:tcW w:w="640" w:type="dxa"/>
            <w:tcBorders>
              <w:top w:val="nil"/>
              <w:bottom w:val="nil"/>
            </w:tcBorders>
          </w:tcPr>
          <w:p w14:paraId="651747AB" w14:textId="77777777" w:rsidR="00DB54BC" w:rsidRDefault="00DB54BC">
            <w:pPr>
              <w:pStyle w:val="TableParagraph"/>
              <w:rPr>
                <w:rFonts w:ascii="Times New Roman"/>
                <w:sz w:val="18"/>
              </w:rPr>
            </w:pPr>
          </w:p>
        </w:tc>
        <w:tc>
          <w:tcPr>
            <w:tcW w:w="1163" w:type="dxa"/>
            <w:tcBorders>
              <w:top w:val="nil"/>
              <w:bottom w:val="nil"/>
            </w:tcBorders>
          </w:tcPr>
          <w:p w14:paraId="651747AC" w14:textId="77777777" w:rsidR="00DB54BC" w:rsidRDefault="00DB54BC">
            <w:pPr>
              <w:pStyle w:val="TableParagraph"/>
              <w:rPr>
                <w:rFonts w:ascii="Times New Roman"/>
                <w:sz w:val="18"/>
              </w:rPr>
            </w:pPr>
          </w:p>
        </w:tc>
        <w:tc>
          <w:tcPr>
            <w:tcW w:w="1451" w:type="dxa"/>
            <w:tcBorders>
              <w:top w:val="nil"/>
              <w:bottom w:val="nil"/>
            </w:tcBorders>
          </w:tcPr>
          <w:p w14:paraId="651747AD" w14:textId="77777777" w:rsidR="00DB54BC" w:rsidRDefault="00E758CF">
            <w:pPr>
              <w:pStyle w:val="TableParagraph"/>
              <w:spacing w:before="11" w:line="234" w:lineRule="exact"/>
              <w:ind w:left="110"/>
            </w:pPr>
            <w:r>
              <w:t>Leased</w:t>
            </w:r>
            <w:r>
              <w:rPr>
                <w:spacing w:val="8"/>
              </w:rPr>
              <w:t xml:space="preserve"> </w:t>
            </w:r>
            <w:r>
              <w:t>to</w:t>
            </w:r>
            <w:r>
              <w:rPr>
                <w:spacing w:val="2"/>
              </w:rPr>
              <w:t xml:space="preserve"> </w:t>
            </w:r>
            <w:r>
              <w:t>be</w:t>
            </w:r>
          </w:p>
        </w:tc>
        <w:tc>
          <w:tcPr>
            <w:tcW w:w="1086" w:type="dxa"/>
            <w:tcBorders>
              <w:top w:val="nil"/>
              <w:bottom w:val="nil"/>
            </w:tcBorders>
          </w:tcPr>
          <w:p w14:paraId="651747AE" w14:textId="77777777" w:rsidR="00DB54BC" w:rsidRDefault="00E758CF">
            <w:pPr>
              <w:pStyle w:val="TableParagraph"/>
              <w:spacing w:before="11" w:line="234" w:lineRule="exact"/>
              <w:ind w:left="110"/>
            </w:pPr>
            <w:r>
              <w:t>Capacity</w:t>
            </w:r>
          </w:p>
        </w:tc>
        <w:tc>
          <w:tcPr>
            <w:tcW w:w="1326" w:type="dxa"/>
            <w:tcBorders>
              <w:top w:val="nil"/>
              <w:bottom w:val="nil"/>
            </w:tcBorders>
          </w:tcPr>
          <w:p w14:paraId="651747AF" w14:textId="77777777" w:rsidR="00DB54BC" w:rsidRDefault="00E758CF">
            <w:pPr>
              <w:pStyle w:val="TableParagraph"/>
              <w:spacing w:before="11" w:line="234" w:lineRule="exact"/>
              <w:ind w:left="112"/>
            </w:pPr>
            <w:r>
              <w:t>Conditions</w:t>
            </w:r>
          </w:p>
        </w:tc>
        <w:tc>
          <w:tcPr>
            <w:tcW w:w="1294" w:type="dxa"/>
            <w:tcBorders>
              <w:top w:val="nil"/>
              <w:bottom w:val="nil"/>
            </w:tcBorders>
          </w:tcPr>
          <w:p w14:paraId="651747B0" w14:textId="77777777" w:rsidR="00DB54BC" w:rsidRDefault="00E758CF">
            <w:pPr>
              <w:pStyle w:val="TableParagraph"/>
              <w:spacing w:before="1" w:line="244" w:lineRule="exact"/>
              <w:ind w:left="111"/>
            </w:pPr>
            <w:r>
              <w:t>whom</w:t>
            </w:r>
            <w:r>
              <w:rPr>
                <w:spacing w:val="4"/>
              </w:rPr>
              <w:t xml:space="preserve"> </w:t>
            </w:r>
            <w:r>
              <w:t>to</w:t>
            </w:r>
          </w:p>
        </w:tc>
      </w:tr>
      <w:tr w:rsidR="00DB54BC" w14:paraId="651747BA" w14:textId="77777777">
        <w:trPr>
          <w:trHeight w:val="523"/>
        </w:trPr>
        <w:tc>
          <w:tcPr>
            <w:tcW w:w="1346" w:type="dxa"/>
            <w:tcBorders>
              <w:top w:val="nil"/>
            </w:tcBorders>
          </w:tcPr>
          <w:p w14:paraId="651747B2" w14:textId="77777777" w:rsidR="00DB54BC" w:rsidRDefault="00DB54BC">
            <w:pPr>
              <w:pStyle w:val="TableParagraph"/>
              <w:rPr>
                <w:rFonts w:ascii="Times New Roman"/>
                <w:sz w:val="20"/>
              </w:rPr>
            </w:pPr>
          </w:p>
        </w:tc>
        <w:tc>
          <w:tcPr>
            <w:tcW w:w="640" w:type="dxa"/>
            <w:tcBorders>
              <w:top w:val="nil"/>
            </w:tcBorders>
          </w:tcPr>
          <w:p w14:paraId="651747B3" w14:textId="77777777" w:rsidR="00DB54BC" w:rsidRDefault="00DB54BC">
            <w:pPr>
              <w:pStyle w:val="TableParagraph"/>
              <w:rPr>
                <w:rFonts w:ascii="Times New Roman"/>
                <w:sz w:val="20"/>
              </w:rPr>
            </w:pPr>
          </w:p>
        </w:tc>
        <w:tc>
          <w:tcPr>
            <w:tcW w:w="1163" w:type="dxa"/>
            <w:tcBorders>
              <w:top w:val="nil"/>
            </w:tcBorders>
          </w:tcPr>
          <w:p w14:paraId="651747B4" w14:textId="77777777" w:rsidR="00DB54BC" w:rsidRDefault="00DB54BC">
            <w:pPr>
              <w:pStyle w:val="TableParagraph"/>
              <w:rPr>
                <w:rFonts w:ascii="Times New Roman"/>
                <w:sz w:val="20"/>
              </w:rPr>
            </w:pPr>
          </w:p>
        </w:tc>
        <w:tc>
          <w:tcPr>
            <w:tcW w:w="1451" w:type="dxa"/>
            <w:tcBorders>
              <w:top w:val="nil"/>
            </w:tcBorders>
          </w:tcPr>
          <w:p w14:paraId="651747B5" w14:textId="77777777" w:rsidR="00DB54BC" w:rsidRDefault="00E758CF">
            <w:pPr>
              <w:pStyle w:val="TableParagraph"/>
              <w:spacing w:before="9"/>
              <w:ind w:left="110"/>
            </w:pPr>
            <w:r>
              <w:t>procured</w:t>
            </w:r>
          </w:p>
        </w:tc>
        <w:tc>
          <w:tcPr>
            <w:tcW w:w="1086" w:type="dxa"/>
            <w:tcBorders>
              <w:top w:val="nil"/>
            </w:tcBorders>
          </w:tcPr>
          <w:p w14:paraId="651747B6" w14:textId="77777777" w:rsidR="00DB54BC" w:rsidRDefault="00DB54BC">
            <w:pPr>
              <w:pStyle w:val="TableParagraph"/>
              <w:rPr>
                <w:rFonts w:ascii="Times New Roman"/>
                <w:sz w:val="20"/>
              </w:rPr>
            </w:pPr>
          </w:p>
        </w:tc>
        <w:tc>
          <w:tcPr>
            <w:tcW w:w="1326" w:type="dxa"/>
            <w:tcBorders>
              <w:top w:val="nil"/>
            </w:tcBorders>
          </w:tcPr>
          <w:p w14:paraId="651747B7" w14:textId="77777777" w:rsidR="00DB54BC" w:rsidRDefault="00DB54BC">
            <w:pPr>
              <w:pStyle w:val="TableParagraph"/>
              <w:rPr>
                <w:rFonts w:ascii="Times New Roman"/>
                <w:sz w:val="20"/>
              </w:rPr>
            </w:pPr>
          </w:p>
        </w:tc>
        <w:tc>
          <w:tcPr>
            <w:tcW w:w="1294" w:type="dxa"/>
            <w:tcBorders>
              <w:top w:val="nil"/>
            </w:tcBorders>
          </w:tcPr>
          <w:p w14:paraId="651747B8" w14:textId="77777777" w:rsidR="00DB54BC" w:rsidRDefault="00E758CF">
            <w:pPr>
              <w:pStyle w:val="TableParagraph"/>
              <w:ind w:left="111"/>
            </w:pPr>
            <w:r>
              <w:t>be</w:t>
            </w:r>
          </w:p>
          <w:p w14:paraId="651747B9" w14:textId="77777777" w:rsidR="00DB54BC" w:rsidRDefault="00E758CF">
            <w:pPr>
              <w:pStyle w:val="TableParagraph"/>
              <w:spacing w:before="6" w:line="239" w:lineRule="exact"/>
              <w:ind w:left="111"/>
            </w:pPr>
            <w:r>
              <w:t>purchased</w:t>
            </w:r>
          </w:p>
        </w:tc>
      </w:tr>
      <w:tr w:rsidR="00DB54BC" w14:paraId="651747C2" w14:textId="77777777">
        <w:trPr>
          <w:trHeight w:val="395"/>
        </w:trPr>
        <w:tc>
          <w:tcPr>
            <w:tcW w:w="1346" w:type="dxa"/>
          </w:tcPr>
          <w:p w14:paraId="651747BB" w14:textId="77777777" w:rsidR="00DB54BC" w:rsidRDefault="00DB54BC">
            <w:pPr>
              <w:pStyle w:val="TableParagraph"/>
              <w:rPr>
                <w:rFonts w:ascii="Times New Roman"/>
                <w:sz w:val="20"/>
              </w:rPr>
            </w:pPr>
          </w:p>
        </w:tc>
        <w:tc>
          <w:tcPr>
            <w:tcW w:w="640" w:type="dxa"/>
          </w:tcPr>
          <w:p w14:paraId="651747BC" w14:textId="77777777" w:rsidR="00DB54BC" w:rsidRDefault="00DB54BC">
            <w:pPr>
              <w:pStyle w:val="TableParagraph"/>
              <w:rPr>
                <w:rFonts w:ascii="Times New Roman"/>
                <w:sz w:val="20"/>
              </w:rPr>
            </w:pPr>
          </w:p>
        </w:tc>
        <w:tc>
          <w:tcPr>
            <w:tcW w:w="1163" w:type="dxa"/>
          </w:tcPr>
          <w:p w14:paraId="651747BD" w14:textId="77777777" w:rsidR="00DB54BC" w:rsidRDefault="00DB54BC">
            <w:pPr>
              <w:pStyle w:val="TableParagraph"/>
              <w:rPr>
                <w:rFonts w:ascii="Times New Roman"/>
                <w:sz w:val="20"/>
              </w:rPr>
            </w:pPr>
          </w:p>
        </w:tc>
        <w:tc>
          <w:tcPr>
            <w:tcW w:w="1451" w:type="dxa"/>
          </w:tcPr>
          <w:p w14:paraId="651747BE" w14:textId="77777777" w:rsidR="00DB54BC" w:rsidRDefault="00DB54BC">
            <w:pPr>
              <w:pStyle w:val="TableParagraph"/>
              <w:rPr>
                <w:rFonts w:ascii="Times New Roman"/>
                <w:sz w:val="20"/>
              </w:rPr>
            </w:pPr>
          </w:p>
        </w:tc>
        <w:tc>
          <w:tcPr>
            <w:tcW w:w="1086" w:type="dxa"/>
          </w:tcPr>
          <w:p w14:paraId="651747BF" w14:textId="77777777" w:rsidR="00DB54BC" w:rsidRDefault="00DB54BC">
            <w:pPr>
              <w:pStyle w:val="TableParagraph"/>
              <w:rPr>
                <w:rFonts w:ascii="Times New Roman"/>
                <w:sz w:val="20"/>
              </w:rPr>
            </w:pPr>
          </w:p>
        </w:tc>
        <w:tc>
          <w:tcPr>
            <w:tcW w:w="1326" w:type="dxa"/>
          </w:tcPr>
          <w:p w14:paraId="651747C0" w14:textId="77777777" w:rsidR="00DB54BC" w:rsidRDefault="00DB54BC">
            <w:pPr>
              <w:pStyle w:val="TableParagraph"/>
              <w:rPr>
                <w:rFonts w:ascii="Times New Roman"/>
                <w:sz w:val="20"/>
              </w:rPr>
            </w:pPr>
          </w:p>
        </w:tc>
        <w:tc>
          <w:tcPr>
            <w:tcW w:w="1294" w:type="dxa"/>
          </w:tcPr>
          <w:p w14:paraId="651747C1" w14:textId="77777777" w:rsidR="00DB54BC" w:rsidRDefault="00DB54BC">
            <w:pPr>
              <w:pStyle w:val="TableParagraph"/>
              <w:rPr>
                <w:rFonts w:ascii="Times New Roman"/>
                <w:sz w:val="20"/>
              </w:rPr>
            </w:pPr>
          </w:p>
        </w:tc>
      </w:tr>
      <w:tr w:rsidR="00DB54BC" w14:paraId="651747CA" w14:textId="77777777">
        <w:trPr>
          <w:trHeight w:val="396"/>
        </w:trPr>
        <w:tc>
          <w:tcPr>
            <w:tcW w:w="1346" w:type="dxa"/>
          </w:tcPr>
          <w:p w14:paraId="651747C3" w14:textId="77777777" w:rsidR="00DB54BC" w:rsidRDefault="00DB54BC">
            <w:pPr>
              <w:pStyle w:val="TableParagraph"/>
              <w:rPr>
                <w:rFonts w:ascii="Times New Roman"/>
                <w:sz w:val="20"/>
              </w:rPr>
            </w:pPr>
          </w:p>
        </w:tc>
        <w:tc>
          <w:tcPr>
            <w:tcW w:w="640" w:type="dxa"/>
          </w:tcPr>
          <w:p w14:paraId="651747C4" w14:textId="77777777" w:rsidR="00DB54BC" w:rsidRDefault="00DB54BC">
            <w:pPr>
              <w:pStyle w:val="TableParagraph"/>
              <w:rPr>
                <w:rFonts w:ascii="Times New Roman"/>
                <w:sz w:val="20"/>
              </w:rPr>
            </w:pPr>
          </w:p>
        </w:tc>
        <w:tc>
          <w:tcPr>
            <w:tcW w:w="1163" w:type="dxa"/>
          </w:tcPr>
          <w:p w14:paraId="651747C5" w14:textId="77777777" w:rsidR="00DB54BC" w:rsidRDefault="00DB54BC">
            <w:pPr>
              <w:pStyle w:val="TableParagraph"/>
              <w:rPr>
                <w:rFonts w:ascii="Times New Roman"/>
                <w:sz w:val="20"/>
              </w:rPr>
            </w:pPr>
          </w:p>
        </w:tc>
        <w:tc>
          <w:tcPr>
            <w:tcW w:w="1451" w:type="dxa"/>
          </w:tcPr>
          <w:p w14:paraId="651747C6" w14:textId="77777777" w:rsidR="00DB54BC" w:rsidRDefault="00DB54BC">
            <w:pPr>
              <w:pStyle w:val="TableParagraph"/>
              <w:rPr>
                <w:rFonts w:ascii="Times New Roman"/>
                <w:sz w:val="20"/>
              </w:rPr>
            </w:pPr>
          </w:p>
        </w:tc>
        <w:tc>
          <w:tcPr>
            <w:tcW w:w="1086" w:type="dxa"/>
          </w:tcPr>
          <w:p w14:paraId="651747C7" w14:textId="77777777" w:rsidR="00DB54BC" w:rsidRDefault="00DB54BC">
            <w:pPr>
              <w:pStyle w:val="TableParagraph"/>
              <w:rPr>
                <w:rFonts w:ascii="Times New Roman"/>
                <w:sz w:val="20"/>
              </w:rPr>
            </w:pPr>
          </w:p>
        </w:tc>
        <w:tc>
          <w:tcPr>
            <w:tcW w:w="1326" w:type="dxa"/>
          </w:tcPr>
          <w:p w14:paraId="651747C8" w14:textId="77777777" w:rsidR="00DB54BC" w:rsidRDefault="00DB54BC">
            <w:pPr>
              <w:pStyle w:val="TableParagraph"/>
              <w:rPr>
                <w:rFonts w:ascii="Times New Roman"/>
                <w:sz w:val="20"/>
              </w:rPr>
            </w:pPr>
          </w:p>
        </w:tc>
        <w:tc>
          <w:tcPr>
            <w:tcW w:w="1294" w:type="dxa"/>
          </w:tcPr>
          <w:p w14:paraId="651747C9" w14:textId="77777777" w:rsidR="00DB54BC" w:rsidRDefault="00DB54BC">
            <w:pPr>
              <w:pStyle w:val="TableParagraph"/>
              <w:rPr>
                <w:rFonts w:ascii="Times New Roman"/>
                <w:sz w:val="20"/>
              </w:rPr>
            </w:pPr>
          </w:p>
        </w:tc>
      </w:tr>
      <w:tr w:rsidR="00DB54BC" w14:paraId="651747D2" w14:textId="77777777">
        <w:trPr>
          <w:trHeight w:val="395"/>
        </w:trPr>
        <w:tc>
          <w:tcPr>
            <w:tcW w:w="1346" w:type="dxa"/>
          </w:tcPr>
          <w:p w14:paraId="651747CB" w14:textId="77777777" w:rsidR="00DB54BC" w:rsidRDefault="00DB54BC">
            <w:pPr>
              <w:pStyle w:val="TableParagraph"/>
              <w:rPr>
                <w:rFonts w:ascii="Times New Roman"/>
                <w:sz w:val="20"/>
              </w:rPr>
            </w:pPr>
          </w:p>
        </w:tc>
        <w:tc>
          <w:tcPr>
            <w:tcW w:w="640" w:type="dxa"/>
          </w:tcPr>
          <w:p w14:paraId="651747CC" w14:textId="77777777" w:rsidR="00DB54BC" w:rsidRDefault="00DB54BC">
            <w:pPr>
              <w:pStyle w:val="TableParagraph"/>
              <w:rPr>
                <w:rFonts w:ascii="Times New Roman"/>
                <w:sz w:val="20"/>
              </w:rPr>
            </w:pPr>
          </w:p>
        </w:tc>
        <w:tc>
          <w:tcPr>
            <w:tcW w:w="1163" w:type="dxa"/>
          </w:tcPr>
          <w:p w14:paraId="651747CD" w14:textId="77777777" w:rsidR="00DB54BC" w:rsidRDefault="00DB54BC">
            <w:pPr>
              <w:pStyle w:val="TableParagraph"/>
              <w:rPr>
                <w:rFonts w:ascii="Times New Roman"/>
                <w:sz w:val="20"/>
              </w:rPr>
            </w:pPr>
          </w:p>
        </w:tc>
        <w:tc>
          <w:tcPr>
            <w:tcW w:w="1451" w:type="dxa"/>
          </w:tcPr>
          <w:p w14:paraId="651747CE" w14:textId="77777777" w:rsidR="00DB54BC" w:rsidRDefault="00DB54BC">
            <w:pPr>
              <w:pStyle w:val="TableParagraph"/>
              <w:rPr>
                <w:rFonts w:ascii="Times New Roman"/>
                <w:sz w:val="20"/>
              </w:rPr>
            </w:pPr>
          </w:p>
        </w:tc>
        <w:tc>
          <w:tcPr>
            <w:tcW w:w="1086" w:type="dxa"/>
          </w:tcPr>
          <w:p w14:paraId="651747CF" w14:textId="77777777" w:rsidR="00DB54BC" w:rsidRDefault="00DB54BC">
            <w:pPr>
              <w:pStyle w:val="TableParagraph"/>
              <w:rPr>
                <w:rFonts w:ascii="Times New Roman"/>
                <w:sz w:val="20"/>
              </w:rPr>
            </w:pPr>
          </w:p>
        </w:tc>
        <w:tc>
          <w:tcPr>
            <w:tcW w:w="1326" w:type="dxa"/>
          </w:tcPr>
          <w:p w14:paraId="651747D0" w14:textId="77777777" w:rsidR="00DB54BC" w:rsidRDefault="00DB54BC">
            <w:pPr>
              <w:pStyle w:val="TableParagraph"/>
              <w:rPr>
                <w:rFonts w:ascii="Times New Roman"/>
                <w:sz w:val="20"/>
              </w:rPr>
            </w:pPr>
          </w:p>
        </w:tc>
        <w:tc>
          <w:tcPr>
            <w:tcW w:w="1294" w:type="dxa"/>
          </w:tcPr>
          <w:p w14:paraId="651747D1" w14:textId="77777777" w:rsidR="00DB54BC" w:rsidRDefault="00DB54BC">
            <w:pPr>
              <w:pStyle w:val="TableParagraph"/>
              <w:rPr>
                <w:rFonts w:ascii="Times New Roman"/>
                <w:sz w:val="20"/>
              </w:rPr>
            </w:pPr>
          </w:p>
        </w:tc>
      </w:tr>
      <w:tr w:rsidR="00DB54BC" w14:paraId="651747DA" w14:textId="77777777">
        <w:trPr>
          <w:trHeight w:val="396"/>
        </w:trPr>
        <w:tc>
          <w:tcPr>
            <w:tcW w:w="1346" w:type="dxa"/>
          </w:tcPr>
          <w:p w14:paraId="651747D3" w14:textId="77777777" w:rsidR="00DB54BC" w:rsidRDefault="00DB54BC">
            <w:pPr>
              <w:pStyle w:val="TableParagraph"/>
              <w:rPr>
                <w:rFonts w:ascii="Times New Roman"/>
                <w:sz w:val="20"/>
              </w:rPr>
            </w:pPr>
          </w:p>
        </w:tc>
        <w:tc>
          <w:tcPr>
            <w:tcW w:w="640" w:type="dxa"/>
          </w:tcPr>
          <w:p w14:paraId="651747D4" w14:textId="77777777" w:rsidR="00DB54BC" w:rsidRDefault="00DB54BC">
            <w:pPr>
              <w:pStyle w:val="TableParagraph"/>
              <w:rPr>
                <w:rFonts w:ascii="Times New Roman"/>
                <w:sz w:val="20"/>
              </w:rPr>
            </w:pPr>
          </w:p>
        </w:tc>
        <w:tc>
          <w:tcPr>
            <w:tcW w:w="1163" w:type="dxa"/>
          </w:tcPr>
          <w:p w14:paraId="651747D5" w14:textId="77777777" w:rsidR="00DB54BC" w:rsidRDefault="00DB54BC">
            <w:pPr>
              <w:pStyle w:val="TableParagraph"/>
              <w:rPr>
                <w:rFonts w:ascii="Times New Roman"/>
                <w:sz w:val="20"/>
              </w:rPr>
            </w:pPr>
          </w:p>
        </w:tc>
        <w:tc>
          <w:tcPr>
            <w:tcW w:w="1451" w:type="dxa"/>
          </w:tcPr>
          <w:p w14:paraId="651747D6" w14:textId="77777777" w:rsidR="00DB54BC" w:rsidRDefault="00DB54BC">
            <w:pPr>
              <w:pStyle w:val="TableParagraph"/>
              <w:rPr>
                <w:rFonts w:ascii="Times New Roman"/>
                <w:sz w:val="20"/>
              </w:rPr>
            </w:pPr>
          </w:p>
        </w:tc>
        <w:tc>
          <w:tcPr>
            <w:tcW w:w="1086" w:type="dxa"/>
          </w:tcPr>
          <w:p w14:paraId="651747D7" w14:textId="77777777" w:rsidR="00DB54BC" w:rsidRDefault="00DB54BC">
            <w:pPr>
              <w:pStyle w:val="TableParagraph"/>
              <w:rPr>
                <w:rFonts w:ascii="Times New Roman"/>
                <w:sz w:val="20"/>
              </w:rPr>
            </w:pPr>
          </w:p>
        </w:tc>
        <w:tc>
          <w:tcPr>
            <w:tcW w:w="1326" w:type="dxa"/>
          </w:tcPr>
          <w:p w14:paraId="651747D8" w14:textId="77777777" w:rsidR="00DB54BC" w:rsidRDefault="00DB54BC">
            <w:pPr>
              <w:pStyle w:val="TableParagraph"/>
              <w:rPr>
                <w:rFonts w:ascii="Times New Roman"/>
                <w:sz w:val="20"/>
              </w:rPr>
            </w:pPr>
          </w:p>
        </w:tc>
        <w:tc>
          <w:tcPr>
            <w:tcW w:w="1294" w:type="dxa"/>
          </w:tcPr>
          <w:p w14:paraId="651747D9" w14:textId="77777777" w:rsidR="00DB54BC" w:rsidRDefault="00DB54BC">
            <w:pPr>
              <w:pStyle w:val="TableParagraph"/>
              <w:rPr>
                <w:rFonts w:ascii="Times New Roman"/>
                <w:sz w:val="20"/>
              </w:rPr>
            </w:pPr>
          </w:p>
        </w:tc>
      </w:tr>
      <w:tr w:rsidR="00DB54BC" w14:paraId="651747E2" w14:textId="77777777">
        <w:trPr>
          <w:trHeight w:val="395"/>
        </w:trPr>
        <w:tc>
          <w:tcPr>
            <w:tcW w:w="1346" w:type="dxa"/>
          </w:tcPr>
          <w:p w14:paraId="651747DB" w14:textId="77777777" w:rsidR="00DB54BC" w:rsidRDefault="00DB54BC">
            <w:pPr>
              <w:pStyle w:val="TableParagraph"/>
              <w:rPr>
                <w:rFonts w:ascii="Times New Roman"/>
                <w:sz w:val="20"/>
              </w:rPr>
            </w:pPr>
          </w:p>
        </w:tc>
        <w:tc>
          <w:tcPr>
            <w:tcW w:w="640" w:type="dxa"/>
          </w:tcPr>
          <w:p w14:paraId="651747DC" w14:textId="77777777" w:rsidR="00DB54BC" w:rsidRDefault="00DB54BC">
            <w:pPr>
              <w:pStyle w:val="TableParagraph"/>
              <w:rPr>
                <w:rFonts w:ascii="Times New Roman"/>
                <w:sz w:val="20"/>
              </w:rPr>
            </w:pPr>
          </w:p>
        </w:tc>
        <w:tc>
          <w:tcPr>
            <w:tcW w:w="1163" w:type="dxa"/>
          </w:tcPr>
          <w:p w14:paraId="651747DD" w14:textId="77777777" w:rsidR="00DB54BC" w:rsidRDefault="00DB54BC">
            <w:pPr>
              <w:pStyle w:val="TableParagraph"/>
              <w:rPr>
                <w:rFonts w:ascii="Times New Roman"/>
                <w:sz w:val="20"/>
              </w:rPr>
            </w:pPr>
          </w:p>
        </w:tc>
        <w:tc>
          <w:tcPr>
            <w:tcW w:w="1451" w:type="dxa"/>
          </w:tcPr>
          <w:p w14:paraId="651747DE" w14:textId="77777777" w:rsidR="00DB54BC" w:rsidRDefault="00DB54BC">
            <w:pPr>
              <w:pStyle w:val="TableParagraph"/>
              <w:rPr>
                <w:rFonts w:ascii="Times New Roman"/>
                <w:sz w:val="20"/>
              </w:rPr>
            </w:pPr>
          </w:p>
        </w:tc>
        <w:tc>
          <w:tcPr>
            <w:tcW w:w="1086" w:type="dxa"/>
          </w:tcPr>
          <w:p w14:paraId="651747DF" w14:textId="77777777" w:rsidR="00DB54BC" w:rsidRDefault="00DB54BC">
            <w:pPr>
              <w:pStyle w:val="TableParagraph"/>
              <w:rPr>
                <w:rFonts w:ascii="Times New Roman"/>
                <w:sz w:val="20"/>
              </w:rPr>
            </w:pPr>
          </w:p>
        </w:tc>
        <w:tc>
          <w:tcPr>
            <w:tcW w:w="1326" w:type="dxa"/>
          </w:tcPr>
          <w:p w14:paraId="651747E0" w14:textId="77777777" w:rsidR="00DB54BC" w:rsidRDefault="00DB54BC">
            <w:pPr>
              <w:pStyle w:val="TableParagraph"/>
              <w:rPr>
                <w:rFonts w:ascii="Times New Roman"/>
                <w:sz w:val="20"/>
              </w:rPr>
            </w:pPr>
          </w:p>
        </w:tc>
        <w:tc>
          <w:tcPr>
            <w:tcW w:w="1294" w:type="dxa"/>
          </w:tcPr>
          <w:p w14:paraId="651747E1" w14:textId="77777777" w:rsidR="00DB54BC" w:rsidRDefault="00DB54BC">
            <w:pPr>
              <w:pStyle w:val="TableParagraph"/>
              <w:rPr>
                <w:rFonts w:ascii="Times New Roman"/>
                <w:sz w:val="20"/>
              </w:rPr>
            </w:pPr>
          </w:p>
        </w:tc>
      </w:tr>
    </w:tbl>
    <w:p w14:paraId="651747E3" w14:textId="77777777" w:rsidR="00DB54BC" w:rsidRDefault="00DB54BC">
      <w:pPr>
        <w:rPr>
          <w:rFonts w:ascii="Times New Roman"/>
          <w:sz w:val="20"/>
        </w:rPr>
        <w:sectPr w:rsidR="00DB54BC" w:rsidSect="00830AF6">
          <w:pgSz w:w="12240" w:h="15840"/>
          <w:pgMar w:top="600" w:right="1020" w:bottom="460" w:left="1400" w:header="0" w:footer="279" w:gutter="0"/>
          <w:pgNumType w:start="1" w:chapStyle="1"/>
          <w:cols w:space="720"/>
        </w:sectPr>
      </w:pPr>
    </w:p>
    <w:p w14:paraId="651747E4" w14:textId="77777777" w:rsidR="00DB54BC" w:rsidRDefault="00E758CF">
      <w:pPr>
        <w:pStyle w:val="ListParagraph"/>
        <w:numPr>
          <w:ilvl w:val="1"/>
          <w:numId w:val="24"/>
        </w:numPr>
        <w:tabs>
          <w:tab w:val="left" w:pos="1149"/>
        </w:tabs>
        <w:spacing w:before="79" w:line="283" w:lineRule="auto"/>
        <w:ind w:right="488"/>
      </w:pPr>
      <w:r>
        <w:lastRenderedPageBreak/>
        <w:t>Qualifications</w:t>
      </w:r>
      <w:r>
        <w:rPr>
          <w:spacing w:val="1"/>
        </w:rPr>
        <w:t xml:space="preserve"> </w:t>
      </w:r>
      <w:r>
        <w:t>and</w:t>
      </w:r>
      <w:r>
        <w:rPr>
          <w:spacing w:val="1"/>
        </w:rPr>
        <w:t xml:space="preserve"> </w:t>
      </w:r>
      <w:r>
        <w:t>experience</w:t>
      </w:r>
      <w:r>
        <w:rPr>
          <w:spacing w:val="1"/>
        </w:rPr>
        <w:t xml:space="preserve"> </w:t>
      </w:r>
      <w:r>
        <w:t>of</w:t>
      </w:r>
      <w:r>
        <w:rPr>
          <w:spacing w:val="1"/>
        </w:rPr>
        <w:t xml:space="preserve"> </w:t>
      </w:r>
      <w:r>
        <w:t>key</w:t>
      </w:r>
      <w:r>
        <w:rPr>
          <w:spacing w:val="1"/>
        </w:rPr>
        <w:t xml:space="preserve"> </w:t>
      </w:r>
      <w:r>
        <w:t>personnel</w:t>
      </w:r>
      <w:r>
        <w:rPr>
          <w:spacing w:val="1"/>
        </w:rPr>
        <w:t xml:space="preserve"> </w:t>
      </w:r>
      <w:r>
        <w:t>required</w:t>
      </w:r>
      <w:r>
        <w:rPr>
          <w:spacing w:val="1"/>
        </w:rPr>
        <w:t xml:space="preserve"> </w:t>
      </w:r>
      <w:r>
        <w:t>for</w:t>
      </w:r>
      <w:r>
        <w:rPr>
          <w:spacing w:val="1"/>
        </w:rPr>
        <w:t xml:space="preserve"> </w:t>
      </w:r>
      <w:r>
        <w:t>administration</w:t>
      </w:r>
      <w:r>
        <w:rPr>
          <w:spacing w:val="1"/>
        </w:rPr>
        <w:t xml:space="preserve"> </w:t>
      </w:r>
      <w:r>
        <w:t>and</w:t>
      </w:r>
      <w:r>
        <w:rPr>
          <w:spacing w:val="1"/>
        </w:rPr>
        <w:t xml:space="preserve"> </w:t>
      </w:r>
      <w:r>
        <w:t>execution</w:t>
      </w:r>
      <w:r>
        <w:rPr>
          <w:spacing w:val="34"/>
        </w:rPr>
        <w:t xml:space="preserve"> </w:t>
      </w:r>
      <w:r>
        <w:t>of</w:t>
      </w:r>
      <w:r>
        <w:rPr>
          <w:spacing w:val="35"/>
        </w:rPr>
        <w:t xml:space="preserve"> </w:t>
      </w:r>
      <w:r>
        <w:t>the</w:t>
      </w:r>
      <w:r>
        <w:rPr>
          <w:spacing w:val="35"/>
        </w:rPr>
        <w:t xml:space="preserve"> </w:t>
      </w:r>
      <w:r>
        <w:t>contract.</w:t>
      </w:r>
      <w:r>
        <w:rPr>
          <w:spacing w:val="23"/>
        </w:rPr>
        <w:t xml:space="preserve"> </w:t>
      </w:r>
      <w:r>
        <w:t>Attach</w:t>
      </w:r>
      <w:r>
        <w:rPr>
          <w:spacing w:val="35"/>
        </w:rPr>
        <w:t xml:space="preserve"> </w:t>
      </w:r>
      <w:r>
        <w:t>biographical</w:t>
      </w:r>
      <w:r>
        <w:rPr>
          <w:spacing w:val="37"/>
        </w:rPr>
        <w:t xml:space="preserve"> </w:t>
      </w:r>
      <w:r>
        <w:t>data.</w:t>
      </w:r>
      <w:r>
        <w:rPr>
          <w:spacing w:val="34"/>
        </w:rPr>
        <w:t xml:space="preserve"> </w:t>
      </w:r>
      <w:r>
        <w:t>Refer</w:t>
      </w:r>
      <w:r>
        <w:rPr>
          <w:spacing w:val="36"/>
        </w:rPr>
        <w:t xml:space="preserve"> </w:t>
      </w:r>
      <w:r>
        <w:t>also</w:t>
      </w:r>
      <w:r>
        <w:rPr>
          <w:spacing w:val="33"/>
        </w:rPr>
        <w:t xml:space="preserve"> </w:t>
      </w:r>
      <w:r>
        <w:t>to</w:t>
      </w:r>
      <w:r>
        <w:rPr>
          <w:spacing w:val="34"/>
        </w:rPr>
        <w:t xml:space="preserve"> </w:t>
      </w:r>
      <w:r>
        <w:t>Sub</w:t>
      </w:r>
      <w:r>
        <w:rPr>
          <w:spacing w:val="39"/>
        </w:rPr>
        <w:t xml:space="preserve"> </w:t>
      </w:r>
      <w:r>
        <w:t>Clause</w:t>
      </w:r>
      <w:r>
        <w:rPr>
          <w:spacing w:val="35"/>
        </w:rPr>
        <w:t xml:space="preserve"> </w:t>
      </w:r>
      <w:r>
        <w:t>9.1</w:t>
      </w:r>
      <w:r>
        <w:rPr>
          <w:spacing w:val="35"/>
        </w:rPr>
        <w:t xml:space="preserve"> </w:t>
      </w:r>
      <w:r>
        <w:t>of</w:t>
      </w:r>
      <w:r>
        <w:rPr>
          <w:spacing w:val="-47"/>
        </w:rPr>
        <w:t xml:space="preserve"> </w:t>
      </w:r>
      <w:r>
        <w:t>the</w:t>
      </w:r>
      <w:r>
        <w:rPr>
          <w:spacing w:val="-2"/>
        </w:rPr>
        <w:t xml:space="preserve"> </w:t>
      </w:r>
      <w:r>
        <w:t>Conditions</w:t>
      </w:r>
      <w:r>
        <w:rPr>
          <w:spacing w:val="1"/>
        </w:rPr>
        <w:t xml:space="preserve"> </w:t>
      </w:r>
      <w:r>
        <w:t>of</w:t>
      </w:r>
      <w:r>
        <w:rPr>
          <w:spacing w:val="2"/>
        </w:rPr>
        <w:t xml:space="preserve"> </w:t>
      </w:r>
      <w:r>
        <w:t>Contract.</w:t>
      </w:r>
    </w:p>
    <w:p w14:paraId="651747E5" w14:textId="77777777" w:rsidR="00DB54BC" w:rsidRDefault="00DB54BC">
      <w:pPr>
        <w:pStyle w:val="BodyText"/>
        <w:spacing w:before="5"/>
      </w:pPr>
    </w:p>
    <w:tbl>
      <w:tblPr>
        <w:tblW w:w="0" w:type="auto"/>
        <w:tblInd w:w="6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11"/>
        <w:gridCol w:w="902"/>
        <w:gridCol w:w="1797"/>
        <w:gridCol w:w="1799"/>
        <w:gridCol w:w="1801"/>
      </w:tblGrid>
      <w:tr w:rsidR="00DB54BC" w14:paraId="651747EC" w14:textId="77777777">
        <w:trPr>
          <w:trHeight w:val="1215"/>
        </w:trPr>
        <w:tc>
          <w:tcPr>
            <w:tcW w:w="2011" w:type="dxa"/>
          </w:tcPr>
          <w:p w14:paraId="651747E6" w14:textId="77777777" w:rsidR="00DB54BC" w:rsidRDefault="00E758CF">
            <w:pPr>
              <w:pStyle w:val="TableParagraph"/>
              <w:spacing w:before="3"/>
              <w:ind w:left="107"/>
            </w:pPr>
            <w:r>
              <w:t>Position</w:t>
            </w:r>
          </w:p>
        </w:tc>
        <w:tc>
          <w:tcPr>
            <w:tcW w:w="902" w:type="dxa"/>
          </w:tcPr>
          <w:p w14:paraId="651747E7" w14:textId="77777777" w:rsidR="00DB54BC" w:rsidRDefault="00E758CF">
            <w:pPr>
              <w:pStyle w:val="TableParagraph"/>
              <w:spacing w:before="3"/>
              <w:ind w:left="106"/>
            </w:pPr>
            <w:r>
              <w:t>Name</w:t>
            </w:r>
          </w:p>
        </w:tc>
        <w:tc>
          <w:tcPr>
            <w:tcW w:w="1797" w:type="dxa"/>
          </w:tcPr>
          <w:p w14:paraId="651747E8" w14:textId="77777777" w:rsidR="00DB54BC" w:rsidRDefault="00E758CF">
            <w:pPr>
              <w:pStyle w:val="TableParagraph"/>
              <w:spacing w:before="3"/>
              <w:ind w:left="105"/>
            </w:pPr>
            <w:r>
              <w:t>Qualification</w:t>
            </w:r>
          </w:p>
        </w:tc>
        <w:tc>
          <w:tcPr>
            <w:tcW w:w="1799" w:type="dxa"/>
          </w:tcPr>
          <w:p w14:paraId="651747E9" w14:textId="77777777" w:rsidR="00DB54BC" w:rsidRDefault="00E758CF">
            <w:pPr>
              <w:pStyle w:val="TableParagraph"/>
              <w:spacing w:before="3" w:line="283" w:lineRule="auto"/>
              <w:ind w:left="108" w:hanging="3"/>
            </w:pPr>
            <w:r>
              <w:t>Year</w:t>
            </w:r>
            <w:r>
              <w:rPr>
                <w:spacing w:val="1"/>
              </w:rPr>
              <w:t xml:space="preserve"> </w:t>
            </w:r>
            <w:r>
              <w:t>of</w:t>
            </w:r>
            <w:r>
              <w:rPr>
                <w:spacing w:val="1"/>
              </w:rPr>
              <w:t xml:space="preserve"> </w:t>
            </w:r>
            <w:r>
              <w:t>Experience</w:t>
            </w:r>
            <w:r>
              <w:rPr>
                <w:spacing w:val="-46"/>
              </w:rPr>
              <w:t xml:space="preserve"> </w:t>
            </w:r>
            <w:r>
              <w:t>(General)</w:t>
            </w:r>
          </w:p>
        </w:tc>
        <w:tc>
          <w:tcPr>
            <w:tcW w:w="1801" w:type="dxa"/>
          </w:tcPr>
          <w:p w14:paraId="651747EA" w14:textId="77777777" w:rsidR="00DB54BC" w:rsidRDefault="00E758CF">
            <w:pPr>
              <w:pStyle w:val="TableParagraph"/>
              <w:spacing w:before="3" w:line="283" w:lineRule="auto"/>
              <w:ind w:left="109" w:right="126"/>
            </w:pPr>
            <w:r>
              <w:t>Year of</w:t>
            </w:r>
            <w:r>
              <w:rPr>
                <w:spacing w:val="1"/>
              </w:rPr>
              <w:t xml:space="preserve"> </w:t>
            </w:r>
            <w:r>
              <w:t>experience</w:t>
            </w:r>
            <w:r>
              <w:rPr>
                <w:spacing w:val="10"/>
              </w:rPr>
              <w:t xml:space="preserve"> </w:t>
            </w:r>
            <w:r>
              <w:t>in</w:t>
            </w:r>
            <w:r>
              <w:rPr>
                <w:spacing w:val="-46"/>
              </w:rPr>
              <w:t xml:space="preserve"> </w:t>
            </w:r>
            <w:r>
              <w:t>the</w:t>
            </w:r>
            <w:r>
              <w:rPr>
                <w:spacing w:val="20"/>
              </w:rPr>
              <w:t xml:space="preserve"> </w:t>
            </w:r>
            <w:r>
              <w:t>proposed</w:t>
            </w:r>
          </w:p>
          <w:p w14:paraId="651747EB" w14:textId="77777777" w:rsidR="00DB54BC" w:rsidRDefault="00E758CF">
            <w:pPr>
              <w:pStyle w:val="TableParagraph"/>
              <w:spacing w:line="257" w:lineRule="exact"/>
              <w:ind w:left="109"/>
            </w:pPr>
            <w:r>
              <w:t>position</w:t>
            </w:r>
          </w:p>
        </w:tc>
      </w:tr>
      <w:tr w:rsidR="00DB54BC" w14:paraId="651747F2" w14:textId="77777777">
        <w:trPr>
          <w:trHeight w:val="395"/>
        </w:trPr>
        <w:tc>
          <w:tcPr>
            <w:tcW w:w="2011" w:type="dxa"/>
          </w:tcPr>
          <w:p w14:paraId="651747ED" w14:textId="77777777" w:rsidR="00DB54BC" w:rsidRDefault="00E758CF">
            <w:pPr>
              <w:pStyle w:val="TableParagraph"/>
              <w:spacing w:before="2"/>
              <w:ind w:left="107"/>
            </w:pPr>
            <w:r>
              <w:t>Project</w:t>
            </w:r>
            <w:r>
              <w:rPr>
                <w:spacing w:val="7"/>
              </w:rPr>
              <w:t xml:space="preserve"> </w:t>
            </w:r>
            <w:r>
              <w:t>Manager</w:t>
            </w:r>
          </w:p>
        </w:tc>
        <w:tc>
          <w:tcPr>
            <w:tcW w:w="902" w:type="dxa"/>
          </w:tcPr>
          <w:p w14:paraId="651747EE" w14:textId="77777777" w:rsidR="00DB54BC" w:rsidRDefault="00DB54BC">
            <w:pPr>
              <w:pStyle w:val="TableParagraph"/>
              <w:rPr>
                <w:rFonts w:ascii="Times New Roman"/>
              </w:rPr>
            </w:pPr>
          </w:p>
        </w:tc>
        <w:tc>
          <w:tcPr>
            <w:tcW w:w="1797" w:type="dxa"/>
          </w:tcPr>
          <w:p w14:paraId="651747EF" w14:textId="77777777" w:rsidR="00DB54BC" w:rsidRDefault="00DB54BC">
            <w:pPr>
              <w:pStyle w:val="TableParagraph"/>
              <w:rPr>
                <w:rFonts w:ascii="Times New Roman"/>
              </w:rPr>
            </w:pPr>
          </w:p>
        </w:tc>
        <w:tc>
          <w:tcPr>
            <w:tcW w:w="1799" w:type="dxa"/>
          </w:tcPr>
          <w:p w14:paraId="651747F0" w14:textId="77777777" w:rsidR="00DB54BC" w:rsidRDefault="00DB54BC">
            <w:pPr>
              <w:pStyle w:val="TableParagraph"/>
              <w:rPr>
                <w:rFonts w:ascii="Times New Roman"/>
              </w:rPr>
            </w:pPr>
          </w:p>
        </w:tc>
        <w:tc>
          <w:tcPr>
            <w:tcW w:w="1801" w:type="dxa"/>
          </w:tcPr>
          <w:p w14:paraId="651747F1" w14:textId="77777777" w:rsidR="00DB54BC" w:rsidRDefault="00DB54BC">
            <w:pPr>
              <w:pStyle w:val="TableParagraph"/>
              <w:rPr>
                <w:rFonts w:ascii="Times New Roman"/>
              </w:rPr>
            </w:pPr>
          </w:p>
        </w:tc>
      </w:tr>
      <w:tr w:rsidR="00DB54BC" w14:paraId="651747F8" w14:textId="77777777">
        <w:trPr>
          <w:trHeight w:val="396"/>
        </w:trPr>
        <w:tc>
          <w:tcPr>
            <w:tcW w:w="2011" w:type="dxa"/>
          </w:tcPr>
          <w:p w14:paraId="651747F3" w14:textId="77777777" w:rsidR="00DB54BC" w:rsidRDefault="00DB54BC">
            <w:pPr>
              <w:pStyle w:val="TableParagraph"/>
              <w:rPr>
                <w:rFonts w:ascii="Times New Roman"/>
              </w:rPr>
            </w:pPr>
          </w:p>
        </w:tc>
        <w:tc>
          <w:tcPr>
            <w:tcW w:w="902" w:type="dxa"/>
          </w:tcPr>
          <w:p w14:paraId="651747F4" w14:textId="77777777" w:rsidR="00DB54BC" w:rsidRDefault="00DB54BC">
            <w:pPr>
              <w:pStyle w:val="TableParagraph"/>
              <w:rPr>
                <w:rFonts w:ascii="Times New Roman"/>
              </w:rPr>
            </w:pPr>
          </w:p>
        </w:tc>
        <w:tc>
          <w:tcPr>
            <w:tcW w:w="1797" w:type="dxa"/>
          </w:tcPr>
          <w:p w14:paraId="651747F5" w14:textId="77777777" w:rsidR="00DB54BC" w:rsidRDefault="00DB54BC">
            <w:pPr>
              <w:pStyle w:val="TableParagraph"/>
              <w:rPr>
                <w:rFonts w:ascii="Times New Roman"/>
              </w:rPr>
            </w:pPr>
          </w:p>
        </w:tc>
        <w:tc>
          <w:tcPr>
            <w:tcW w:w="1799" w:type="dxa"/>
          </w:tcPr>
          <w:p w14:paraId="651747F6" w14:textId="77777777" w:rsidR="00DB54BC" w:rsidRDefault="00DB54BC">
            <w:pPr>
              <w:pStyle w:val="TableParagraph"/>
              <w:rPr>
                <w:rFonts w:ascii="Times New Roman"/>
              </w:rPr>
            </w:pPr>
          </w:p>
        </w:tc>
        <w:tc>
          <w:tcPr>
            <w:tcW w:w="1801" w:type="dxa"/>
          </w:tcPr>
          <w:p w14:paraId="651747F7" w14:textId="77777777" w:rsidR="00DB54BC" w:rsidRDefault="00DB54BC">
            <w:pPr>
              <w:pStyle w:val="TableParagraph"/>
              <w:rPr>
                <w:rFonts w:ascii="Times New Roman"/>
              </w:rPr>
            </w:pPr>
          </w:p>
        </w:tc>
      </w:tr>
      <w:tr w:rsidR="00DB54BC" w14:paraId="651747FE" w14:textId="77777777">
        <w:trPr>
          <w:trHeight w:val="395"/>
        </w:trPr>
        <w:tc>
          <w:tcPr>
            <w:tcW w:w="2011" w:type="dxa"/>
          </w:tcPr>
          <w:p w14:paraId="651747F9" w14:textId="77777777" w:rsidR="00DB54BC" w:rsidRDefault="00DB54BC">
            <w:pPr>
              <w:pStyle w:val="TableParagraph"/>
              <w:rPr>
                <w:rFonts w:ascii="Times New Roman"/>
              </w:rPr>
            </w:pPr>
          </w:p>
        </w:tc>
        <w:tc>
          <w:tcPr>
            <w:tcW w:w="902" w:type="dxa"/>
          </w:tcPr>
          <w:p w14:paraId="651747FA" w14:textId="77777777" w:rsidR="00DB54BC" w:rsidRDefault="00DB54BC">
            <w:pPr>
              <w:pStyle w:val="TableParagraph"/>
              <w:rPr>
                <w:rFonts w:ascii="Times New Roman"/>
              </w:rPr>
            </w:pPr>
          </w:p>
        </w:tc>
        <w:tc>
          <w:tcPr>
            <w:tcW w:w="1797" w:type="dxa"/>
          </w:tcPr>
          <w:p w14:paraId="651747FB" w14:textId="77777777" w:rsidR="00DB54BC" w:rsidRDefault="00DB54BC">
            <w:pPr>
              <w:pStyle w:val="TableParagraph"/>
              <w:rPr>
                <w:rFonts w:ascii="Times New Roman"/>
              </w:rPr>
            </w:pPr>
          </w:p>
        </w:tc>
        <w:tc>
          <w:tcPr>
            <w:tcW w:w="1799" w:type="dxa"/>
          </w:tcPr>
          <w:p w14:paraId="651747FC" w14:textId="77777777" w:rsidR="00DB54BC" w:rsidRDefault="00DB54BC">
            <w:pPr>
              <w:pStyle w:val="TableParagraph"/>
              <w:rPr>
                <w:rFonts w:ascii="Times New Roman"/>
              </w:rPr>
            </w:pPr>
          </w:p>
        </w:tc>
        <w:tc>
          <w:tcPr>
            <w:tcW w:w="1801" w:type="dxa"/>
          </w:tcPr>
          <w:p w14:paraId="651747FD" w14:textId="77777777" w:rsidR="00DB54BC" w:rsidRDefault="00DB54BC">
            <w:pPr>
              <w:pStyle w:val="TableParagraph"/>
              <w:rPr>
                <w:rFonts w:ascii="Times New Roman"/>
              </w:rPr>
            </w:pPr>
          </w:p>
        </w:tc>
      </w:tr>
      <w:tr w:rsidR="00DB54BC" w14:paraId="65174804" w14:textId="77777777">
        <w:trPr>
          <w:trHeight w:val="396"/>
        </w:trPr>
        <w:tc>
          <w:tcPr>
            <w:tcW w:w="2011" w:type="dxa"/>
          </w:tcPr>
          <w:p w14:paraId="651747FF" w14:textId="77777777" w:rsidR="00DB54BC" w:rsidRDefault="00DB54BC">
            <w:pPr>
              <w:pStyle w:val="TableParagraph"/>
              <w:rPr>
                <w:rFonts w:ascii="Times New Roman"/>
              </w:rPr>
            </w:pPr>
          </w:p>
        </w:tc>
        <w:tc>
          <w:tcPr>
            <w:tcW w:w="902" w:type="dxa"/>
          </w:tcPr>
          <w:p w14:paraId="65174800" w14:textId="77777777" w:rsidR="00DB54BC" w:rsidRDefault="00DB54BC">
            <w:pPr>
              <w:pStyle w:val="TableParagraph"/>
              <w:rPr>
                <w:rFonts w:ascii="Times New Roman"/>
              </w:rPr>
            </w:pPr>
          </w:p>
        </w:tc>
        <w:tc>
          <w:tcPr>
            <w:tcW w:w="1797" w:type="dxa"/>
          </w:tcPr>
          <w:p w14:paraId="65174801" w14:textId="77777777" w:rsidR="00DB54BC" w:rsidRDefault="00DB54BC">
            <w:pPr>
              <w:pStyle w:val="TableParagraph"/>
              <w:rPr>
                <w:rFonts w:ascii="Times New Roman"/>
              </w:rPr>
            </w:pPr>
          </w:p>
        </w:tc>
        <w:tc>
          <w:tcPr>
            <w:tcW w:w="1799" w:type="dxa"/>
          </w:tcPr>
          <w:p w14:paraId="65174802" w14:textId="77777777" w:rsidR="00DB54BC" w:rsidRDefault="00DB54BC">
            <w:pPr>
              <w:pStyle w:val="TableParagraph"/>
              <w:rPr>
                <w:rFonts w:ascii="Times New Roman"/>
              </w:rPr>
            </w:pPr>
          </w:p>
        </w:tc>
        <w:tc>
          <w:tcPr>
            <w:tcW w:w="1801" w:type="dxa"/>
          </w:tcPr>
          <w:p w14:paraId="65174803" w14:textId="77777777" w:rsidR="00DB54BC" w:rsidRDefault="00DB54BC">
            <w:pPr>
              <w:pStyle w:val="TableParagraph"/>
              <w:rPr>
                <w:rFonts w:ascii="Times New Roman"/>
              </w:rPr>
            </w:pPr>
          </w:p>
        </w:tc>
      </w:tr>
      <w:tr w:rsidR="00DB54BC" w14:paraId="6517480A" w14:textId="77777777">
        <w:trPr>
          <w:trHeight w:val="395"/>
        </w:trPr>
        <w:tc>
          <w:tcPr>
            <w:tcW w:w="2011" w:type="dxa"/>
          </w:tcPr>
          <w:p w14:paraId="65174805" w14:textId="77777777" w:rsidR="00DB54BC" w:rsidRDefault="00DB54BC">
            <w:pPr>
              <w:pStyle w:val="TableParagraph"/>
              <w:rPr>
                <w:rFonts w:ascii="Times New Roman"/>
              </w:rPr>
            </w:pPr>
          </w:p>
        </w:tc>
        <w:tc>
          <w:tcPr>
            <w:tcW w:w="902" w:type="dxa"/>
          </w:tcPr>
          <w:p w14:paraId="65174806" w14:textId="77777777" w:rsidR="00DB54BC" w:rsidRDefault="00DB54BC">
            <w:pPr>
              <w:pStyle w:val="TableParagraph"/>
              <w:rPr>
                <w:rFonts w:ascii="Times New Roman"/>
              </w:rPr>
            </w:pPr>
          </w:p>
        </w:tc>
        <w:tc>
          <w:tcPr>
            <w:tcW w:w="1797" w:type="dxa"/>
          </w:tcPr>
          <w:p w14:paraId="65174807" w14:textId="77777777" w:rsidR="00DB54BC" w:rsidRDefault="00DB54BC">
            <w:pPr>
              <w:pStyle w:val="TableParagraph"/>
              <w:rPr>
                <w:rFonts w:ascii="Times New Roman"/>
              </w:rPr>
            </w:pPr>
          </w:p>
        </w:tc>
        <w:tc>
          <w:tcPr>
            <w:tcW w:w="1799" w:type="dxa"/>
          </w:tcPr>
          <w:p w14:paraId="65174808" w14:textId="77777777" w:rsidR="00DB54BC" w:rsidRDefault="00DB54BC">
            <w:pPr>
              <w:pStyle w:val="TableParagraph"/>
              <w:rPr>
                <w:rFonts w:ascii="Times New Roman"/>
              </w:rPr>
            </w:pPr>
          </w:p>
        </w:tc>
        <w:tc>
          <w:tcPr>
            <w:tcW w:w="1801" w:type="dxa"/>
          </w:tcPr>
          <w:p w14:paraId="65174809" w14:textId="77777777" w:rsidR="00DB54BC" w:rsidRDefault="00DB54BC">
            <w:pPr>
              <w:pStyle w:val="TableParagraph"/>
              <w:rPr>
                <w:rFonts w:ascii="Times New Roman"/>
              </w:rPr>
            </w:pPr>
          </w:p>
        </w:tc>
      </w:tr>
      <w:tr w:rsidR="00DB54BC" w14:paraId="65174810" w14:textId="77777777">
        <w:trPr>
          <w:trHeight w:val="395"/>
        </w:trPr>
        <w:tc>
          <w:tcPr>
            <w:tcW w:w="2011" w:type="dxa"/>
          </w:tcPr>
          <w:p w14:paraId="6517480B" w14:textId="77777777" w:rsidR="00DB54BC" w:rsidRDefault="00DB54BC">
            <w:pPr>
              <w:pStyle w:val="TableParagraph"/>
              <w:rPr>
                <w:rFonts w:ascii="Times New Roman"/>
              </w:rPr>
            </w:pPr>
          </w:p>
        </w:tc>
        <w:tc>
          <w:tcPr>
            <w:tcW w:w="902" w:type="dxa"/>
          </w:tcPr>
          <w:p w14:paraId="6517480C" w14:textId="77777777" w:rsidR="00DB54BC" w:rsidRDefault="00DB54BC">
            <w:pPr>
              <w:pStyle w:val="TableParagraph"/>
              <w:rPr>
                <w:rFonts w:ascii="Times New Roman"/>
              </w:rPr>
            </w:pPr>
          </w:p>
        </w:tc>
        <w:tc>
          <w:tcPr>
            <w:tcW w:w="1797" w:type="dxa"/>
          </w:tcPr>
          <w:p w14:paraId="6517480D" w14:textId="77777777" w:rsidR="00DB54BC" w:rsidRDefault="00DB54BC">
            <w:pPr>
              <w:pStyle w:val="TableParagraph"/>
              <w:rPr>
                <w:rFonts w:ascii="Times New Roman"/>
              </w:rPr>
            </w:pPr>
          </w:p>
        </w:tc>
        <w:tc>
          <w:tcPr>
            <w:tcW w:w="1799" w:type="dxa"/>
          </w:tcPr>
          <w:p w14:paraId="6517480E" w14:textId="77777777" w:rsidR="00DB54BC" w:rsidRDefault="00DB54BC">
            <w:pPr>
              <w:pStyle w:val="TableParagraph"/>
              <w:rPr>
                <w:rFonts w:ascii="Times New Roman"/>
              </w:rPr>
            </w:pPr>
          </w:p>
        </w:tc>
        <w:tc>
          <w:tcPr>
            <w:tcW w:w="1801" w:type="dxa"/>
          </w:tcPr>
          <w:p w14:paraId="6517480F" w14:textId="77777777" w:rsidR="00DB54BC" w:rsidRDefault="00DB54BC">
            <w:pPr>
              <w:pStyle w:val="TableParagraph"/>
              <w:rPr>
                <w:rFonts w:ascii="Times New Roman"/>
              </w:rPr>
            </w:pPr>
          </w:p>
        </w:tc>
      </w:tr>
      <w:tr w:rsidR="00DB54BC" w14:paraId="65174816" w14:textId="77777777">
        <w:trPr>
          <w:trHeight w:val="396"/>
        </w:trPr>
        <w:tc>
          <w:tcPr>
            <w:tcW w:w="2011" w:type="dxa"/>
          </w:tcPr>
          <w:p w14:paraId="65174811" w14:textId="77777777" w:rsidR="00DB54BC" w:rsidRDefault="00DB54BC">
            <w:pPr>
              <w:pStyle w:val="TableParagraph"/>
              <w:rPr>
                <w:rFonts w:ascii="Times New Roman"/>
              </w:rPr>
            </w:pPr>
          </w:p>
        </w:tc>
        <w:tc>
          <w:tcPr>
            <w:tcW w:w="902" w:type="dxa"/>
          </w:tcPr>
          <w:p w14:paraId="65174812" w14:textId="77777777" w:rsidR="00DB54BC" w:rsidRDefault="00DB54BC">
            <w:pPr>
              <w:pStyle w:val="TableParagraph"/>
              <w:rPr>
                <w:rFonts w:ascii="Times New Roman"/>
              </w:rPr>
            </w:pPr>
          </w:p>
        </w:tc>
        <w:tc>
          <w:tcPr>
            <w:tcW w:w="1797" w:type="dxa"/>
          </w:tcPr>
          <w:p w14:paraId="65174813" w14:textId="77777777" w:rsidR="00DB54BC" w:rsidRDefault="00DB54BC">
            <w:pPr>
              <w:pStyle w:val="TableParagraph"/>
              <w:rPr>
                <w:rFonts w:ascii="Times New Roman"/>
              </w:rPr>
            </w:pPr>
          </w:p>
        </w:tc>
        <w:tc>
          <w:tcPr>
            <w:tcW w:w="1799" w:type="dxa"/>
          </w:tcPr>
          <w:p w14:paraId="65174814" w14:textId="77777777" w:rsidR="00DB54BC" w:rsidRDefault="00DB54BC">
            <w:pPr>
              <w:pStyle w:val="TableParagraph"/>
              <w:rPr>
                <w:rFonts w:ascii="Times New Roman"/>
              </w:rPr>
            </w:pPr>
          </w:p>
        </w:tc>
        <w:tc>
          <w:tcPr>
            <w:tcW w:w="1801" w:type="dxa"/>
          </w:tcPr>
          <w:p w14:paraId="65174815" w14:textId="77777777" w:rsidR="00DB54BC" w:rsidRDefault="00DB54BC">
            <w:pPr>
              <w:pStyle w:val="TableParagraph"/>
              <w:rPr>
                <w:rFonts w:ascii="Times New Roman"/>
              </w:rPr>
            </w:pPr>
          </w:p>
        </w:tc>
      </w:tr>
      <w:tr w:rsidR="00DB54BC" w14:paraId="6517481C" w14:textId="77777777">
        <w:trPr>
          <w:trHeight w:val="395"/>
        </w:trPr>
        <w:tc>
          <w:tcPr>
            <w:tcW w:w="2011" w:type="dxa"/>
          </w:tcPr>
          <w:p w14:paraId="65174817" w14:textId="77777777" w:rsidR="00DB54BC" w:rsidRDefault="00DB54BC">
            <w:pPr>
              <w:pStyle w:val="TableParagraph"/>
              <w:rPr>
                <w:rFonts w:ascii="Times New Roman"/>
              </w:rPr>
            </w:pPr>
          </w:p>
        </w:tc>
        <w:tc>
          <w:tcPr>
            <w:tcW w:w="902" w:type="dxa"/>
          </w:tcPr>
          <w:p w14:paraId="65174818" w14:textId="77777777" w:rsidR="00DB54BC" w:rsidRDefault="00DB54BC">
            <w:pPr>
              <w:pStyle w:val="TableParagraph"/>
              <w:rPr>
                <w:rFonts w:ascii="Times New Roman"/>
              </w:rPr>
            </w:pPr>
          </w:p>
        </w:tc>
        <w:tc>
          <w:tcPr>
            <w:tcW w:w="1797" w:type="dxa"/>
          </w:tcPr>
          <w:p w14:paraId="65174819" w14:textId="77777777" w:rsidR="00DB54BC" w:rsidRDefault="00DB54BC">
            <w:pPr>
              <w:pStyle w:val="TableParagraph"/>
              <w:rPr>
                <w:rFonts w:ascii="Times New Roman"/>
              </w:rPr>
            </w:pPr>
          </w:p>
        </w:tc>
        <w:tc>
          <w:tcPr>
            <w:tcW w:w="1799" w:type="dxa"/>
          </w:tcPr>
          <w:p w14:paraId="6517481A" w14:textId="77777777" w:rsidR="00DB54BC" w:rsidRDefault="00DB54BC">
            <w:pPr>
              <w:pStyle w:val="TableParagraph"/>
              <w:rPr>
                <w:rFonts w:ascii="Times New Roman"/>
              </w:rPr>
            </w:pPr>
          </w:p>
        </w:tc>
        <w:tc>
          <w:tcPr>
            <w:tcW w:w="1801" w:type="dxa"/>
          </w:tcPr>
          <w:p w14:paraId="6517481B" w14:textId="77777777" w:rsidR="00DB54BC" w:rsidRDefault="00DB54BC">
            <w:pPr>
              <w:pStyle w:val="TableParagraph"/>
              <w:rPr>
                <w:rFonts w:ascii="Times New Roman"/>
              </w:rPr>
            </w:pPr>
          </w:p>
        </w:tc>
      </w:tr>
      <w:tr w:rsidR="00DB54BC" w14:paraId="65174822" w14:textId="77777777">
        <w:trPr>
          <w:trHeight w:val="396"/>
        </w:trPr>
        <w:tc>
          <w:tcPr>
            <w:tcW w:w="2011" w:type="dxa"/>
          </w:tcPr>
          <w:p w14:paraId="6517481D" w14:textId="77777777" w:rsidR="00DB54BC" w:rsidRDefault="00DB54BC">
            <w:pPr>
              <w:pStyle w:val="TableParagraph"/>
              <w:rPr>
                <w:rFonts w:ascii="Times New Roman"/>
              </w:rPr>
            </w:pPr>
          </w:p>
        </w:tc>
        <w:tc>
          <w:tcPr>
            <w:tcW w:w="902" w:type="dxa"/>
          </w:tcPr>
          <w:p w14:paraId="6517481E" w14:textId="77777777" w:rsidR="00DB54BC" w:rsidRDefault="00DB54BC">
            <w:pPr>
              <w:pStyle w:val="TableParagraph"/>
              <w:rPr>
                <w:rFonts w:ascii="Times New Roman"/>
              </w:rPr>
            </w:pPr>
          </w:p>
        </w:tc>
        <w:tc>
          <w:tcPr>
            <w:tcW w:w="1797" w:type="dxa"/>
          </w:tcPr>
          <w:p w14:paraId="6517481F" w14:textId="77777777" w:rsidR="00DB54BC" w:rsidRDefault="00DB54BC">
            <w:pPr>
              <w:pStyle w:val="TableParagraph"/>
              <w:rPr>
                <w:rFonts w:ascii="Times New Roman"/>
              </w:rPr>
            </w:pPr>
          </w:p>
        </w:tc>
        <w:tc>
          <w:tcPr>
            <w:tcW w:w="1799" w:type="dxa"/>
          </w:tcPr>
          <w:p w14:paraId="65174820" w14:textId="77777777" w:rsidR="00DB54BC" w:rsidRDefault="00DB54BC">
            <w:pPr>
              <w:pStyle w:val="TableParagraph"/>
              <w:rPr>
                <w:rFonts w:ascii="Times New Roman"/>
              </w:rPr>
            </w:pPr>
          </w:p>
        </w:tc>
        <w:tc>
          <w:tcPr>
            <w:tcW w:w="1801" w:type="dxa"/>
          </w:tcPr>
          <w:p w14:paraId="65174821" w14:textId="77777777" w:rsidR="00DB54BC" w:rsidRDefault="00DB54BC">
            <w:pPr>
              <w:pStyle w:val="TableParagraph"/>
              <w:rPr>
                <w:rFonts w:ascii="Times New Roman"/>
              </w:rPr>
            </w:pPr>
          </w:p>
        </w:tc>
      </w:tr>
      <w:tr w:rsidR="00DB54BC" w14:paraId="65174828" w14:textId="77777777">
        <w:trPr>
          <w:trHeight w:val="395"/>
        </w:trPr>
        <w:tc>
          <w:tcPr>
            <w:tcW w:w="2011" w:type="dxa"/>
          </w:tcPr>
          <w:p w14:paraId="65174823" w14:textId="77777777" w:rsidR="00DB54BC" w:rsidRDefault="00DB54BC">
            <w:pPr>
              <w:pStyle w:val="TableParagraph"/>
              <w:rPr>
                <w:rFonts w:ascii="Times New Roman"/>
              </w:rPr>
            </w:pPr>
          </w:p>
        </w:tc>
        <w:tc>
          <w:tcPr>
            <w:tcW w:w="902" w:type="dxa"/>
          </w:tcPr>
          <w:p w14:paraId="65174824" w14:textId="77777777" w:rsidR="00DB54BC" w:rsidRDefault="00DB54BC">
            <w:pPr>
              <w:pStyle w:val="TableParagraph"/>
              <w:rPr>
                <w:rFonts w:ascii="Times New Roman"/>
              </w:rPr>
            </w:pPr>
          </w:p>
        </w:tc>
        <w:tc>
          <w:tcPr>
            <w:tcW w:w="1797" w:type="dxa"/>
          </w:tcPr>
          <w:p w14:paraId="65174825" w14:textId="77777777" w:rsidR="00DB54BC" w:rsidRDefault="00DB54BC">
            <w:pPr>
              <w:pStyle w:val="TableParagraph"/>
              <w:rPr>
                <w:rFonts w:ascii="Times New Roman"/>
              </w:rPr>
            </w:pPr>
          </w:p>
        </w:tc>
        <w:tc>
          <w:tcPr>
            <w:tcW w:w="1799" w:type="dxa"/>
          </w:tcPr>
          <w:p w14:paraId="65174826" w14:textId="77777777" w:rsidR="00DB54BC" w:rsidRDefault="00DB54BC">
            <w:pPr>
              <w:pStyle w:val="TableParagraph"/>
              <w:rPr>
                <w:rFonts w:ascii="Times New Roman"/>
              </w:rPr>
            </w:pPr>
          </w:p>
        </w:tc>
        <w:tc>
          <w:tcPr>
            <w:tcW w:w="1801" w:type="dxa"/>
          </w:tcPr>
          <w:p w14:paraId="65174827" w14:textId="77777777" w:rsidR="00DB54BC" w:rsidRDefault="00DB54BC">
            <w:pPr>
              <w:pStyle w:val="TableParagraph"/>
              <w:rPr>
                <w:rFonts w:ascii="Times New Roman"/>
              </w:rPr>
            </w:pPr>
          </w:p>
        </w:tc>
      </w:tr>
      <w:tr w:rsidR="00DB54BC" w14:paraId="6517482E" w14:textId="77777777">
        <w:trPr>
          <w:trHeight w:val="265"/>
        </w:trPr>
        <w:tc>
          <w:tcPr>
            <w:tcW w:w="2011" w:type="dxa"/>
          </w:tcPr>
          <w:p w14:paraId="65174829" w14:textId="77777777" w:rsidR="00DB54BC" w:rsidRDefault="00E758CF">
            <w:pPr>
              <w:pStyle w:val="TableParagraph"/>
              <w:spacing w:before="6" w:line="239" w:lineRule="exact"/>
              <w:ind w:left="107"/>
            </w:pPr>
            <w:r>
              <w:t>Etc.</w:t>
            </w:r>
          </w:p>
        </w:tc>
        <w:tc>
          <w:tcPr>
            <w:tcW w:w="902" w:type="dxa"/>
          </w:tcPr>
          <w:p w14:paraId="6517482A" w14:textId="77777777" w:rsidR="00DB54BC" w:rsidRDefault="00DB54BC">
            <w:pPr>
              <w:pStyle w:val="TableParagraph"/>
              <w:rPr>
                <w:rFonts w:ascii="Times New Roman"/>
                <w:sz w:val="18"/>
              </w:rPr>
            </w:pPr>
          </w:p>
        </w:tc>
        <w:tc>
          <w:tcPr>
            <w:tcW w:w="1797" w:type="dxa"/>
          </w:tcPr>
          <w:p w14:paraId="6517482B" w14:textId="77777777" w:rsidR="00DB54BC" w:rsidRDefault="00DB54BC">
            <w:pPr>
              <w:pStyle w:val="TableParagraph"/>
              <w:rPr>
                <w:rFonts w:ascii="Times New Roman"/>
                <w:sz w:val="18"/>
              </w:rPr>
            </w:pPr>
          </w:p>
        </w:tc>
        <w:tc>
          <w:tcPr>
            <w:tcW w:w="1799" w:type="dxa"/>
          </w:tcPr>
          <w:p w14:paraId="6517482C" w14:textId="77777777" w:rsidR="00DB54BC" w:rsidRDefault="00DB54BC">
            <w:pPr>
              <w:pStyle w:val="TableParagraph"/>
              <w:rPr>
                <w:rFonts w:ascii="Times New Roman"/>
                <w:sz w:val="18"/>
              </w:rPr>
            </w:pPr>
          </w:p>
        </w:tc>
        <w:tc>
          <w:tcPr>
            <w:tcW w:w="1801" w:type="dxa"/>
          </w:tcPr>
          <w:p w14:paraId="6517482D" w14:textId="77777777" w:rsidR="00DB54BC" w:rsidRDefault="00DB54BC">
            <w:pPr>
              <w:pStyle w:val="TableParagraph"/>
              <w:rPr>
                <w:rFonts w:ascii="Times New Roman"/>
                <w:sz w:val="18"/>
              </w:rPr>
            </w:pPr>
          </w:p>
        </w:tc>
      </w:tr>
    </w:tbl>
    <w:p w14:paraId="6517482F" w14:textId="77777777" w:rsidR="00DB54BC" w:rsidRDefault="00DB54BC">
      <w:pPr>
        <w:pStyle w:val="BodyText"/>
        <w:rPr>
          <w:sz w:val="26"/>
        </w:rPr>
      </w:pPr>
    </w:p>
    <w:p w14:paraId="65174830" w14:textId="77777777" w:rsidR="00DB54BC" w:rsidRDefault="00DB54BC">
      <w:pPr>
        <w:pStyle w:val="BodyText"/>
        <w:rPr>
          <w:sz w:val="26"/>
        </w:rPr>
      </w:pPr>
    </w:p>
    <w:p w14:paraId="65174831" w14:textId="77777777" w:rsidR="00DB54BC" w:rsidRDefault="00DB54BC">
      <w:pPr>
        <w:pStyle w:val="BodyText"/>
        <w:rPr>
          <w:sz w:val="26"/>
        </w:rPr>
      </w:pPr>
    </w:p>
    <w:p w14:paraId="65174832" w14:textId="77777777" w:rsidR="00DB54BC" w:rsidRDefault="00DB54BC">
      <w:pPr>
        <w:pStyle w:val="BodyText"/>
        <w:rPr>
          <w:sz w:val="26"/>
        </w:rPr>
      </w:pPr>
    </w:p>
    <w:p w14:paraId="65174833" w14:textId="77777777" w:rsidR="00DB54BC" w:rsidRDefault="00DB54BC">
      <w:pPr>
        <w:pStyle w:val="BodyText"/>
        <w:rPr>
          <w:sz w:val="26"/>
        </w:rPr>
      </w:pPr>
    </w:p>
    <w:p w14:paraId="65174834" w14:textId="77777777" w:rsidR="00DB54BC" w:rsidRDefault="00DB54BC">
      <w:pPr>
        <w:pStyle w:val="BodyText"/>
        <w:spacing w:before="5"/>
        <w:rPr>
          <w:sz w:val="28"/>
        </w:rPr>
      </w:pPr>
    </w:p>
    <w:p w14:paraId="65174835" w14:textId="77777777" w:rsidR="00DB54BC" w:rsidRDefault="00E758CF">
      <w:pPr>
        <w:pStyle w:val="ListParagraph"/>
        <w:numPr>
          <w:ilvl w:val="1"/>
          <w:numId w:val="24"/>
        </w:numPr>
        <w:tabs>
          <w:tab w:val="left" w:pos="1148"/>
          <w:tab w:val="left" w:pos="1149"/>
        </w:tabs>
      </w:pPr>
      <w:r>
        <w:t>Proposed</w:t>
      </w:r>
      <w:r>
        <w:rPr>
          <w:spacing w:val="9"/>
        </w:rPr>
        <w:t xml:space="preserve"> </w:t>
      </w:r>
      <w:r>
        <w:t>sub-contract</w:t>
      </w:r>
      <w:r>
        <w:rPr>
          <w:spacing w:val="12"/>
        </w:rPr>
        <w:t xml:space="preserve"> </w:t>
      </w:r>
      <w:r>
        <w:t>and</w:t>
      </w:r>
      <w:r>
        <w:rPr>
          <w:spacing w:val="12"/>
        </w:rPr>
        <w:t xml:space="preserve"> </w:t>
      </w:r>
      <w:r>
        <w:t>firms</w:t>
      </w:r>
      <w:r>
        <w:rPr>
          <w:spacing w:val="7"/>
        </w:rPr>
        <w:t xml:space="preserve"> </w:t>
      </w:r>
      <w:r>
        <w:t>involved</w:t>
      </w:r>
    </w:p>
    <w:tbl>
      <w:tblPr>
        <w:tblW w:w="0" w:type="auto"/>
        <w:tblInd w:w="12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94"/>
        <w:gridCol w:w="1896"/>
        <w:gridCol w:w="1895"/>
        <w:gridCol w:w="1895"/>
      </w:tblGrid>
      <w:tr w:rsidR="00DB54BC" w14:paraId="6517483B" w14:textId="77777777">
        <w:trPr>
          <w:trHeight w:val="1190"/>
        </w:trPr>
        <w:tc>
          <w:tcPr>
            <w:tcW w:w="1894" w:type="dxa"/>
          </w:tcPr>
          <w:p w14:paraId="65174836" w14:textId="77777777" w:rsidR="00DB54BC" w:rsidRDefault="00E758CF">
            <w:pPr>
              <w:pStyle w:val="TableParagraph"/>
              <w:spacing w:before="2" w:line="369" w:lineRule="auto"/>
              <w:ind w:left="642" w:hanging="401"/>
            </w:pPr>
            <w:r>
              <w:t>Sections</w:t>
            </w:r>
            <w:r>
              <w:rPr>
                <w:spacing w:val="7"/>
              </w:rPr>
              <w:t xml:space="preserve"> </w:t>
            </w:r>
            <w:r>
              <w:t>of</w:t>
            </w:r>
            <w:r>
              <w:rPr>
                <w:spacing w:val="7"/>
              </w:rPr>
              <w:t xml:space="preserve"> </w:t>
            </w:r>
            <w:r>
              <w:t>the</w:t>
            </w:r>
            <w:r>
              <w:rPr>
                <w:spacing w:val="-45"/>
              </w:rPr>
              <w:t xml:space="preserve"> </w:t>
            </w:r>
            <w:r>
              <w:t>works</w:t>
            </w:r>
          </w:p>
        </w:tc>
        <w:tc>
          <w:tcPr>
            <w:tcW w:w="1896" w:type="dxa"/>
          </w:tcPr>
          <w:p w14:paraId="65174837" w14:textId="77777777" w:rsidR="00DB54BC" w:rsidRDefault="00E758CF">
            <w:pPr>
              <w:pStyle w:val="TableParagraph"/>
              <w:spacing w:before="2" w:line="369" w:lineRule="auto"/>
              <w:ind w:left="424" w:hanging="113"/>
            </w:pPr>
            <w:r>
              <w:t>Value</w:t>
            </w:r>
            <w:r>
              <w:rPr>
                <w:spacing w:val="3"/>
              </w:rPr>
              <w:t xml:space="preserve"> </w:t>
            </w:r>
            <w:r>
              <w:t>of</w:t>
            </w:r>
            <w:r>
              <w:rPr>
                <w:spacing w:val="7"/>
              </w:rPr>
              <w:t xml:space="preserve"> </w:t>
            </w:r>
            <w:r>
              <w:t>Sub-</w:t>
            </w:r>
            <w:r>
              <w:rPr>
                <w:spacing w:val="-45"/>
              </w:rPr>
              <w:t xml:space="preserve"> </w:t>
            </w:r>
            <w:r>
              <w:t>Contractor</w:t>
            </w:r>
          </w:p>
        </w:tc>
        <w:tc>
          <w:tcPr>
            <w:tcW w:w="1895" w:type="dxa"/>
          </w:tcPr>
          <w:p w14:paraId="65174838" w14:textId="77777777" w:rsidR="00DB54BC" w:rsidRDefault="00E758CF">
            <w:pPr>
              <w:pStyle w:val="TableParagraph"/>
              <w:spacing w:before="2"/>
              <w:ind w:left="203" w:right="202"/>
              <w:jc w:val="center"/>
            </w:pPr>
            <w:r>
              <w:t>Sub-Contractor</w:t>
            </w:r>
          </w:p>
          <w:p w14:paraId="65174839" w14:textId="77777777" w:rsidR="00DB54BC" w:rsidRDefault="00E758CF">
            <w:pPr>
              <w:pStyle w:val="TableParagraph"/>
              <w:spacing w:before="8" w:line="390" w:lineRule="atLeast"/>
              <w:ind w:left="505" w:right="502" w:firstLine="2"/>
              <w:jc w:val="center"/>
            </w:pPr>
            <w:r>
              <w:t>(Name</w:t>
            </w:r>
            <w:r>
              <w:rPr>
                <w:spacing w:val="15"/>
              </w:rPr>
              <w:t xml:space="preserve"> </w:t>
            </w:r>
            <w:r>
              <w:t>&amp;</w:t>
            </w:r>
            <w:r>
              <w:rPr>
                <w:spacing w:val="-45"/>
              </w:rPr>
              <w:t xml:space="preserve"> </w:t>
            </w:r>
            <w:r>
              <w:t>Address)</w:t>
            </w:r>
          </w:p>
        </w:tc>
        <w:tc>
          <w:tcPr>
            <w:tcW w:w="1895" w:type="dxa"/>
          </w:tcPr>
          <w:p w14:paraId="6517483A" w14:textId="77777777" w:rsidR="00DB54BC" w:rsidRDefault="00E758CF">
            <w:pPr>
              <w:pStyle w:val="TableParagraph"/>
              <w:spacing w:before="2" w:line="369" w:lineRule="auto"/>
              <w:ind w:left="329" w:hanging="41"/>
            </w:pPr>
            <w:r>
              <w:t>Experience</w:t>
            </w:r>
            <w:r>
              <w:rPr>
                <w:spacing w:val="11"/>
              </w:rPr>
              <w:t xml:space="preserve"> </w:t>
            </w:r>
            <w:r>
              <w:t>in</w:t>
            </w:r>
            <w:r>
              <w:rPr>
                <w:spacing w:val="-46"/>
              </w:rPr>
              <w:t xml:space="preserve"> </w:t>
            </w:r>
            <w:r>
              <w:t>similar</w:t>
            </w:r>
            <w:r>
              <w:rPr>
                <w:spacing w:val="15"/>
              </w:rPr>
              <w:t xml:space="preserve"> </w:t>
            </w:r>
            <w:r>
              <w:t>work</w:t>
            </w:r>
          </w:p>
        </w:tc>
      </w:tr>
      <w:tr w:rsidR="00DB54BC" w14:paraId="65174840" w14:textId="77777777">
        <w:trPr>
          <w:trHeight w:val="396"/>
        </w:trPr>
        <w:tc>
          <w:tcPr>
            <w:tcW w:w="1894" w:type="dxa"/>
          </w:tcPr>
          <w:p w14:paraId="6517483C" w14:textId="77777777" w:rsidR="00DB54BC" w:rsidRDefault="00DB54BC">
            <w:pPr>
              <w:pStyle w:val="TableParagraph"/>
              <w:rPr>
                <w:rFonts w:ascii="Times New Roman"/>
              </w:rPr>
            </w:pPr>
          </w:p>
        </w:tc>
        <w:tc>
          <w:tcPr>
            <w:tcW w:w="1896" w:type="dxa"/>
          </w:tcPr>
          <w:p w14:paraId="6517483D" w14:textId="77777777" w:rsidR="00DB54BC" w:rsidRDefault="00DB54BC">
            <w:pPr>
              <w:pStyle w:val="TableParagraph"/>
              <w:rPr>
                <w:rFonts w:ascii="Times New Roman"/>
              </w:rPr>
            </w:pPr>
          </w:p>
        </w:tc>
        <w:tc>
          <w:tcPr>
            <w:tcW w:w="1895" w:type="dxa"/>
          </w:tcPr>
          <w:p w14:paraId="6517483E" w14:textId="77777777" w:rsidR="00DB54BC" w:rsidRDefault="00DB54BC">
            <w:pPr>
              <w:pStyle w:val="TableParagraph"/>
              <w:rPr>
                <w:rFonts w:ascii="Times New Roman"/>
              </w:rPr>
            </w:pPr>
          </w:p>
        </w:tc>
        <w:tc>
          <w:tcPr>
            <w:tcW w:w="1895" w:type="dxa"/>
          </w:tcPr>
          <w:p w14:paraId="6517483F" w14:textId="77777777" w:rsidR="00DB54BC" w:rsidRDefault="00DB54BC">
            <w:pPr>
              <w:pStyle w:val="TableParagraph"/>
              <w:rPr>
                <w:rFonts w:ascii="Times New Roman"/>
              </w:rPr>
            </w:pPr>
          </w:p>
        </w:tc>
      </w:tr>
      <w:tr w:rsidR="00DB54BC" w14:paraId="65174845" w14:textId="77777777">
        <w:trPr>
          <w:trHeight w:val="396"/>
        </w:trPr>
        <w:tc>
          <w:tcPr>
            <w:tcW w:w="1894" w:type="dxa"/>
          </w:tcPr>
          <w:p w14:paraId="65174841" w14:textId="77777777" w:rsidR="00DB54BC" w:rsidRDefault="00DB54BC">
            <w:pPr>
              <w:pStyle w:val="TableParagraph"/>
              <w:rPr>
                <w:rFonts w:ascii="Times New Roman"/>
              </w:rPr>
            </w:pPr>
          </w:p>
        </w:tc>
        <w:tc>
          <w:tcPr>
            <w:tcW w:w="1896" w:type="dxa"/>
          </w:tcPr>
          <w:p w14:paraId="65174842" w14:textId="77777777" w:rsidR="00DB54BC" w:rsidRDefault="00DB54BC">
            <w:pPr>
              <w:pStyle w:val="TableParagraph"/>
              <w:rPr>
                <w:rFonts w:ascii="Times New Roman"/>
              </w:rPr>
            </w:pPr>
          </w:p>
        </w:tc>
        <w:tc>
          <w:tcPr>
            <w:tcW w:w="1895" w:type="dxa"/>
          </w:tcPr>
          <w:p w14:paraId="65174843" w14:textId="77777777" w:rsidR="00DB54BC" w:rsidRDefault="00DB54BC">
            <w:pPr>
              <w:pStyle w:val="TableParagraph"/>
              <w:rPr>
                <w:rFonts w:ascii="Times New Roman"/>
              </w:rPr>
            </w:pPr>
          </w:p>
        </w:tc>
        <w:tc>
          <w:tcPr>
            <w:tcW w:w="1895" w:type="dxa"/>
          </w:tcPr>
          <w:p w14:paraId="65174844" w14:textId="77777777" w:rsidR="00DB54BC" w:rsidRDefault="00DB54BC">
            <w:pPr>
              <w:pStyle w:val="TableParagraph"/>
              <w:rPr>
                <w:rFonts w:ascii="Times New Roman"/>
              </w:rPr>
            </w:pPr>
          </w:p>
        </w:tc>
      </w:tr>
      <w:tr w:rsidR="00DB54BC" w14:paraId="6517484A" w14:textId="77777777">
        <w:trPr>
          <w:trHeight w:val="395"/>
        </w:trPr>
        <w:tc>
          <w:tcPr>
            <w:tcW w:w="1894" w:type="dxa"/>
          </w:tcPr>
          <w:p w14:paraId="65174846" w14:textId="77777777" w:rsidR="00DB54BC" w:rsidRDefault="00DB54BC">
            <w:pPr>
              <w:pStyle w:val="TableParagraph"/>
              <w:rPr>
                <w:rFonts w:ascii="Times New Roman"/>
              </w:rPr>
            </w:pPr>
          </w:p>
        </w:tc>
        <w:tc>
          <w:tcPr>
            <w:tcW w:w="1896" w:type="dxa"/>
          </w:tcPr>
          <w:p w14:paraId="65174847" w14:textId="77777777" w:rsidR="00DB54BC" w:rsidRDefault="00DB54BC">
            <w:pPr>
              <w:pStyle w:val="TableParagraph"/>
              <w:rPr>
                <w:rFonts w:ascii="Times New Roman"/>
              </w:rPr>
            </w:pPr>
          </w:p>
        </w:tc>
        <w:tc>
          <w:tcPr>
            <w:tcW w:w="1895" w:type="dxa"/>
          </w:tcPr>
          <w:p w14:paraId="65174848" w14:textId="77777777" w:rsidR="00DB54BC" w:rsidRDefault="00DB54BC">
            <w:pPr>
              <w:pStyle w:val="TableParagraph"/>
              <w:rPr>
                <w:rFonts w:ascii="Times New Roman"/>
              </w:rPr>
            </w:pPr>
          </w:p>
        </w:tc>
        <w:tc>
          <w:tcPr>
            <w:tcW w:w="1895" w:type="dxa"/>
          </w:tcPr>
          <w:p w14:paraId="65174849" w14:textId="77777777" w:rsidR="00DB54BC" w:rsidRDefault="00DB54BC">
            <w:pPr>
              <w:pStyle w:val="TableParagraph"/>
              <w:rPr>
                <w:rFonts w:ascii="Times New Roman"/>
              </w:rPr>
            </w:pPr>
          </w:p>
        </w:tc>
      </w:tr>
      <w:tr w:rsidR="00DB54BC" w14:paraId="6517484F" w14:textId="77777777">
        <w:trPr>
          <w:trHeight w:val="395"/>
        </w:trPr>
        <w:tc>
          <w:tcPr>
            <w:tcW w:w="1894" w:type="dxa"/>
          </w:tcPr>
          <w:p w14:paraId="6517484B" w14:textId="77777777" w:rsidR="00DB54BC" w:rsidRDefault="00DB54BC">
            <w:pPr>
              <w:pStyle w:val="TableParagraph"/>
              <w:rPr>
                <w:rFonts w:ascii="Times New Roman"/>
              </w:rPr>
            </w:pPr>
          </w:p>
        </w:tc>
        <w:tc>
          <w:tcPr>
            <w:tcW w:w="1896" w:type="dxa"/>
          </w:tcPr>
          <w:p w14:paraId="6517484C" w14:textId="77777777" w:rsidR="00DB54BC" w:rsidRDefault="00DB54BC">
            <w:pPr>
              <w:pStyle w:val="TableParagraph"/>
              <w:rPr>
                <w:rFonts w:ascii="Times New Roman"/>
              </w:rPr>
            </w:pPr>
          </w:p>
        </w:tc>
        <w:tc>
          <w:tcPr>
            <w:tcW w:w="1895" w:type="dxa"/>
          </w:tcPr>
          <w:p w14:paraId="6517484D" w14:textId="77777777" w:rsidR="00DB54BC" w:rsidRDefault="00DB54BC">
            <w:pPr>
              <w:pStyle w:val="TableParagraph"/>
              <w:rPr>
                <w:rFonts w:ascii="Times New Roman"/>
              </w:rPr>
            </w:pPr>
          </w:p>
        </w:tc>
        <w:tc>
          <w:tcPr>
            <w:tcW w:w="1895" w:type="dxa"/>
          </w:tcPr>
          <w:p w14:paraId="6517484E" w14:textId="77777777" w:rsidR="00DB54BC" w:rsidRDefault="00DB54BC">
            <w:pPr>
              <w:pStyle w:val="TableParagraph"/>
              <w:rPr>
                <w:rFonts w:ascii="Times New Roman"/>
              </w:rPr>
            </w:pPr>
          </w:p>
        </w:tc>
      </w:tr>
      <w:tr w:rsidR="00DB54BC" w14:paraId="65174854" w14:textId="77777777">
        <w:trPr>
          <w:trHeight w:val="395"/>
        </w:trPr>
        <w:tc>
          <w:tcPr>
            <w:tcW w:w="1894" w:type="dxa"/>
          </w:tcPr>
          <w:p w14:paraId="65174850" w14:textId="77777777" w:rsidR="00DB54BC" w:rsidRDefault="00DB54BC">
            <w:pPr>
              <w:pStyle w:val="TableParagraph"/>
              <w:rPr>
                <w:rFonts w:ascii="Times New Roman"/>
              </w:rPr>
            </w:pPr>
          </w:p>
        </w:tc>
        <w:tc>
          <w:tcPr>
            <w:tcW w:w="1896" w:type="dxa"/>
          </w:tcPr>
          <w:p w14:paraId="65174851" w14:textId="77777777" w:rsidR="00DB54BC" w:rsidRDefault="00DB54BC">
            <w:pPr>
              <w:pStyle w:val="TableParagraph"/>
              <w:rPr>
                <w:rFonts w:ascii="Times New Roman"/>
              </w:rPr>
            </w:pPr>
          </w:p>
        </w:tc>
        <w:tc>
          <w:tcPr>
            <w:tcW w:w="1895" w:type="dxa"/>
          </w:tcPr>
          <w:p w14:paraId="65174852" w14:textId="77777777" w:rsidR="00DB54BC" w:rsidRDefault="00DB54BC">
            <w:pPr>
              <w:pStyle w:val="TableParagraph"/>
              <w:rPr>
                <w:rFonts w:ascii="Times New Roman"/>
              </w:rPr>
            </w:pPr>
          </w:p>
        </w:tc>
        <w:tc>
          <w:tcPr>
            <w:tcW w:w="1895" w:type="dxa"/>
          </w:tcPr>
          <w:p w14:paraId="65174853" w14:textId="77777777" w:rsidR="00DB54BC" w:rsidRDefault="00DB54BC">
            <w:pPr>
              <w:pStyle w:val="TableParagraph"/>
              <w:rPr>
                <w:rFonts w:ascii="Times New Roman"/>
              </w:rPr>
            </w:pPr>
          </w:p>
        </w:tc>
      </w:tr>
      <w:tr w:rsidR="00DB54BC" w14:paraId="65174859" w14:textId="77777777">
        <w:trPr>
          <w:trHeight w:val="396"/>
        </w:trPr>
        <w:tc>
          <w:tcPr>
            <w:tcW w:w="1894" w:type="dxa"/>
          </w:tcPr>
          <w:p w14:paraId="65174855" w14:textId="77777777" w:rsidR="00DB54BC" w:rsidRDefault="00DB54BC">
            <w:pPr>
              <w:pStyle w:val="TableParagraph"/>
              <w:rPr>
                <w:rFonts w:ascii="Times New Roman"/>
              </w:rPr>
            </w:pPr>
          </w:p>
        </w:tc>
        <w:tc>
          <w:tcPr>
            <w:tcW w:w="1896" w:type="dxa"/>
          </w:tcPr>
          <w:p w14:paraId="65174856" w14:textId="77777777" w:rsidR="00DB54BC" w:rsidRDefault="00DB54BC">
            <w:pPr>
              <w:pStyle w:val="TableParagraph"/>
              <w:rPr>
                <w:rFonts w:ascii="Times New Roman"/>
              </w:rPr>
            </w:pPr>
          </w:p>
        </w:tc>
        <w:tc>
          <w:tcPr>
            <w:tcW w:w="1895" w:type="dxa"/>
          </w:tcPr>
          <w:p w14:paraId="65174857" w14:textId="77777777" w:rsidR="00DB54BC" w:rsidRDefault="00DB54BC">
            <w:pPr>
              <w:pStyle w:val="TableParagraph"/>
              <w:rPr>
                <w:rFonts w:ascii="Times New Roman"/>
              </w:rPr>
            </w:pPr>
          </w:p>
        </w:tc>
        <w:tc>
          <w:tcPr>
            <w:tcW w:w="1895" w:type="dxa"/>
          </w:tcPr>
          <w:p w14:paraId="65174858" w14:textId="77777777" w:rsidR="00DB54BC" w:rsidRDefault="00DB54BC">
            <w:pPr>
              <w:pStyle w:val="TableParagraph"/>
              <w:rPr>
                <w:rFonts w:ascii="Times New Roman"/>
              </w:rPr>
            </w:pPr>
          </w:p>
        </w:tc>
      </w:tr>
    </w:tbl>
    <w:p w14:paraId="6517485A" w14:textId="77777777" w:rsidR="00DB54BC" w:rsidRDefault="00DB54BC">
      <w:pPr>
        <w:pStyle w:val="BodyText"/>
        <w:rPr>
          <w:sz w:val="23"/>
        </w:rPr>
      </w:pPr>
    </w:p>
    <w:p w14:paraId="6517485B" w14:textId="77777777" w:rsidR="00DB54BC" w:rsidRDefault="00E758CF">
      <w:pPr>
        <w:pStyle w:val="BodyText"/>
        <w:spacing w:line="244" w:lineRule="auto"/>
        <w:ind w:left="472" w:right="493" w:firstLine="677"/>
      </w:pPr>
      <w:r>
        <w:t>Attach</w:t>
      </w:r>
      <w:r>
        <w:rPr>
          <w:spacing w:val="35"/>
        </w:rPr>
        <w:t xml:space="preserve"> </w:t>
      </w:r>
      <w:r>
        <w:t>copies</w:t>
      </w:r>
      <w:r>
        <w:rPr>
          <w:spacing w:val="37"/>
        </w:rPr>
        <w:t xml:space="preserve"> </w:t>
      </w:r>
      <w:r>
        <w:t>of</w:t>
      </w:r>
      <w:r>
        <w:rPr>
          <w:spacing w:val="35"/>
        </w:rPr>
        <w:t xml:space="preserve"> </w:t>
      </w:r>
      <w:r>
        <w:t>certificates</w:t>
      </w:r>
      <w:r>
        <w:rPr>
          <w:spacing w:val="35"/>
        </w:rPr>
        <w:t xml:space="preserve"> </w:t>
      </w:r>
      <w:r>
        <w:t>on</w:t>
      </w:r>
      <w:r>
        <w:rPr>
          <w:spacing w:val="35"/>
        </w:rPr>
        <w:t xml:space="preserve"> </w:t>
      </w:r>
      <w:r>
        <w:t>possession</w:t>
      </w:r>
      <w:r>
        <w:rPr>
          <w:spacing w:val="32"/>
        </w:rPr>
        <w:t xml:space="preserve"> </w:t>
      </w:r>
      <w:r>
        <w:t>of</w:t>
      </w:r>
      <w:r>
        <w:rPr>
          <w:spacing w:val="35"/>
        </w:rPr>
        <w:t xml:space="preserve"> </w:t>
      </w:r>
      <w:r>
        <w:t>valid</w:t>
      </w:r>
      <w:r>
        <w:rPr>
          <w:spacing w:val="35"/>
        </w:rPr>
        <w:t xml:space="preserve"> </w:t>
      </w:r>
      <w:r>
        <w:t>license</w:t>
      </w:r>
      <w:r>
        <w:rPr>
          <w:spacing w:val="35"/>
        </w:rPr>
        <w:t xml:space="preserve"> </w:t>
      </w:r>
      <w:r>
        <w:t>for</w:t>
      </w:r>
      <w:r>
        <w:rPr>
          <w:spacing w:val="34"/>
        </w:rPr>
        <w:t xml:space="preserve"> </w:t>
      </w:r>
      <w:r>
        <w:t>executing</w:t>
      </w:r>
      <w:r>
        <w:rPr>
          <w:spacing w:val="35"/>
        </w:rPr>
        <w:t xml:space="preserve"> </w:t>
      </w:r>
      <w:r>
        <w:t>water</w:t>
      </w:r>
      <w:r>
        <w:rPr>
          <w:spacing w:val="-46"/>
        </w:rPr>
        <w:t xml:space="preserve"> </w:t>
      </w:r>
      <w:r>
        <w:t>supply/</w:t>
      </w:r>
      <w:r>
        <w:rPr>
          <w:spacing w:val="2"/>
        </w:rPr>
        <w:t xml:space="preserve"> </w:t>
      </w:r>
      <w:r>
        <w:t>sanitary</w:t>
      </w:r>
      <w:r>
        <w:rPr>
          <w:spacing w:val="-1"/>
        </w:rPr>
        <w:t xml:space="preserve"> </w:t>
      </w:r>
      <w:r>
        <w:t>work/</w:t>
      </w:r>
      <w:r>
        <w:rPr>
          <w:spacing w:val="7"/>
        </w:rPr>
        <w:t xml:space="preserve"> </w:t>
      </w:r>
      <w:r>
        <w:t>building</w:t>
      </w:r>
      <w:r>
        <w:rPr>
          <w:spacing w:val="3"/>
        </w:rPr>
        <w:t xml:space="preserve"> </w:t>
      </w:r>
      <w:r>
        <w:t>electrification</w:t>
      </w:r>
      <w:r>
        <w:rPr>
          <w:spacing w:val="2"/>
        </w:rPr>
        <w:t xml:space="preserve"> </w:t>
      </w:r>
      <w:r>
        <w:t>works.</w:t>
      </w:r>
    </w:p>
    <w:p w14:paraId="6517485C" w14:textId="77777777" w:rsidR="00DB54BC" w:rsidRDefault="00DB54BC">
      <w:pPr>
        <w:spacing w:line="244" w:lineRule="auto"/>
        <w:sectPr w:rsidR="00DB54BC" w:rsidSect="00830AF6">
          <w:footerReference w:type="default" r:id="rId19"/>
          <w:pgSz w:w="12240" w:h="15840"/>
          <w:pgMar w:top="600" w:right="1020" w:bottom="460" w:left="1400" w:header="0" w:footer="279" w:gutter="0"/>
          <w:pgNumType w:start="1" w:chapStyle="1"/>
          <w:cols w:space="720"/>
        </w:sectPr>
      </w:pPr>
    </w:p>
    <w:p w14:paraId="6517485D" w14:textId="77777777" w:rsidR="00DB54BC" w:rsidRDefault="00E758CF">
      <w:pPr>
        <w:pStyle w:val="ListParagraph"/>
        <w:numPr>
          <w:ilvl w:val="1"/>
          <w:numId w:val="24"/>
        </w:numPr>
        <w:tabs>
          <w:tab w:val="left" w:pos="1149"/>
        </w:tabs>
        <w:spacing w:before="81" w:line="244" w:lineRule="auto"/>
        <w:ind w:right="490"/>
      </w:pPr>
      <w:r>
        <w:lastRenderedPageBreak/>
        <w:t>Financial reports for the last five years:</w:t>
      </w:r>
      <w:r>
        <w:rPr>
          <w:spacing w:val="1"/>
        </w:rPr>
        <w:t xml:space="preserve"> </w:t>
      </w:r>
      <w:r>
        <w:t>balance sheets, profit and loss statements,</w:t>
      </w:r>
      <w:r>
        <w:rPr>
          <w:spacing w:val="1"/>
        </w:rPr>
        <w:t xml:space="preserve"> </w:t>
      </w:r>
      <w:r>
        <w:t>auditors’</w:t>
      </w:r>
      <w:r>
        <w:rPr>
          <w:spacing w:val="1"/>
        </w:rPr>
        <w:t xml:space="preserve"> </w:t>
      </w:r>
      <w:r>
        <w:t>reports</w:t>
      </w:r>
      <w:r>
        <w:rPr>
          <w:spacing w:val="1"/>
        </w:rPr>
        <w:t xml:space="preserve"> </w:t>
      </w:r>
      <w:r>
        <w:t>(in</w:t>
      </w:r>
      <w:r>
        <w:rPr>
          <w:spacing w:val="1"/>
        </w:rPr>
        <w:t xml:space="preserve"> </w:t>
      </w:r>
      <w:r>
        <w:t>case</w:t>
      </w:r>
      <w:r>
        <w:rPr>
          <w:spacing w:val="1"/>
        </w:rPr>
        <w:t xml:space="preserve"> </w:t>
      </w:r>
      <w:r>
        <w:t>of</w:t>
      </w:r>
      <w:r>
        <w:rPr>
          <w:spacing w:val="1"/>
        </w:rPr>
        <w:t xml:space="preserve"> </w:t>
      </w:r>
      <w:r>
        <w:t>companies/corporations),</w:t>
      </w:r>
      <w:r>
        <w:rPr>
          <w:spacing w:val="1"/>
        </w:rPr>
        <w:t xml:space="preserve"> </w:t>
      </w:r>
      <w:r>
        <w:t>etc.</w:t>
      </w:r>
      <w:r>
        <w:rPr>
          <w:spacing w:val="48"/>
        </w:rPr>
        <w:t xml:space="preserve"> </w:t>
      </w:r>
      <w:r>
        <w:t>List</w:t>
      </w:r>
      <w:r>
        <w:rPr>
          <w:spacing w:val="48"/>
        </w:rPr>
        <w:t xml:space="preserve"> </w:t>
      </w:r>
      <w:r>
        <w:t>them</w:t>
      </w:r>
      <w:r>
        <w:rPr>
          <w:spacing w:val="49"/>
        </w:rPr>
        <w:t xml:space="preserve"> </w:t>
      </w:r>
      <w:r>
        <w:t>below</w:t>
      </w:r>
      <w:r>
        <w:rPr>
          <w:spacing w:val="48"/>
        </w:rPr>
        <w:t xml:space="preserve"> </w:t>
      </w:r>
      <w:r>
        <w:t>and</w:t>
      </w:r>
      <w:r>
        <w:rPr>
          <w:spacing w:val="1"/>
        </w:rPr>
        <w:t xml:space="preserve"> </w:t>
      </w:r>
      <w:r>
        <w:t>attach</w:t>
      </w:r>
      <w:r>
        <w:rPr>
          <w:spacing w:val="3"/>
        </w:rPr>
        <w:t xml:space="preserve"> </w:t>
      </w:r>
      <w:r>
        <w:t>copies.</w:t>
      </w:r>
    </w:p>
    <w:p w14:paraId="6517485E" w14:textId="77777777" w:rsidR="00DB54BC" w:rsidRDefault="00DB54BC">
      <w:pPr>
        <w:pStyle w:val="BodyText"/>
        <w:spacing w:before="11"/>
      </w:pPr>
    </w:p>
    <w:p w14:paraId="6517485F" w14:textId="77777777" w:rsidR="00DB54BC" w:rsidRDefault="00E758CF">
      <w:pPr>
        <w:pStyle w:val="ListParagraph"/>
        <w:numPr>
          <w:ilvl w:val="1"/>
          <w:numId w:val="24"/>
        </w:numPr>
        <w:tabs>
          <w:tab w:val="left" w:pos="1149"/>
        </w:tabs>
        <w:spacing w:line="244" w:lineRule="auto"/>
        <w:ind w:right="490"/>
      </w:pPr>
      <w:r>
        <w:t>Evidence</w:t>
      </w:r>
      <w:r>
        <w:rPr>
          <w:spacing w:val="1"/>
        </w:rPr>
        <w:t xml:space="preserve"> </w:t>
      </w:r>
      <w:r>
        <w:t>of</w:t>
      </w:r>
      <w:r>
        <w:rPr>
          <w:spacing w:val="1"/>
        </w:rPr>
        <w:t xml:space="preserve"> </w:t>
      </w:r>
      <w:r>
        <w:t>access</w:t>
      </w:r>
      <w:r>
        <w:rPr>
          <w:spacing w:val="1"/>
        </w:rPr>
        <w:t xml:space="preserve"> </w:t>
      </w:r>
      <w:r>
        <w:t>to</w:t>
      </w:r>
      <w:r>
        <w:rPr>
          <w:spacing w:val="1"/>
        </w:rPr>
        <w:t xml:space="preserve"> </w:t>
      </w:r>
      <w:r>
        <w:t>financial</w:t>
      </w:r>
      <w:r>
        <w:rPr>
          <w:spacing w:val="1"/>
        </w:rPr>
        <w:t xml:space="preserve"> </w:t>
      </w:r>
      <w:r>
        <w:t>resources</w:t>
      </w:r>
      <w:r>
        <w:rPr>
          <w:spacing w:val="48"/>
        </w:rPr>
        <w:t xml:space="preserve"> </w:t>
      </w:r>
      <w:r>
        <w:t>to</w:t>
      </w:r>
      <w:r>
        <w:rPr>
          <w:spacing w:val="48"/>
        </w:rPr>
        <w:t xml:space="preserve"> </w:t>
      </w:r>
      <w:r>
        <w:t>meet</w:t>
      </w:r>
      <w:r>
        <w:rPr>
          <w:spacing w:val="49"/>
        </w:rPr>
        <w:t xml:space="preserve"> </w:t>
      </w:r>
      <w:r>
        <w:t>the</w:t>
      </w:r>
      <w:r>
        <w:rPr>
          <w:spacing w:val="48"/>
        </w:rPr>
        <w:t xml:space="preserve"> </w:t>
      </w:r>
      <w:r>
        <w:t>qualification</w:t>
      </w:r>
      <w:r>
        <w:rPr>
          <w:spacing w:val="49"/>
        </w:rPr>
        <w:t xml:space="preserve"> </w:t>
      </w:r>
      <w:r>
        <w:t>requirements:</w:t>
      </w:r>
      <w:r>
        <w:rPr>
          <w:spacing w:val="1"/>
        </w:rPr>
        <w:t xml:space="preserve"> </w:t>
      </w:r>
      <w:r>
        <w:t>cash</w:t>
      </w:r>
      <w:r>
        <w:rPr>
          <w:spacing w:val="6"/>
        </w:rPr>
        <w:t xml:space="preserve"> </w:t>
      </w:r>
      <w:r>
        <w:t>in</w:t>
      </w:r>
      <w:r>
        <w:rPr>
          <w:spacing w:val="5"/>
        </w:rPr>
        <w:t xml:space="preserve"> </w:t>
      </w:r>
      <w:r>
        <w:t>hand,</w:t>
      </w:r>
      <w:r>
        <w:rPr>
          <w:spacing w:val="2"/>
        </w:rPr>
        <w:t xml:space="preserve"> </w:t>
      </w:r>
      <w:r>
        <w:t>lines</w:t>
      </w:r>
      <w:r>
        <w:rPr>
          <w:spacing w:val="7"/>
        </w:rPr>
        <w:t xml:space="preserve"> </w:t>
      </w:r>
      <w:r>
        <w:t>of</w:t>
      </w:r>
      <w:r>
        <w:rPr>
          <w:spacing w:val="7"/>
        </w:rPr>
        <w:t xml:space="preserve"> </w:t>
      </w:r>
      <w:r>
        <w:t>credit,</w:t>
      </w:r>
      <w:r>
        <w:rPr>
          <w:spacing w:val="2"/>
        </w:rPr>
        <w:t xml:space="preserve"> </w:t>
      </w:r>
      <w:r>
        <w:t>etc.</w:t>
      </w:r>
      <w:r>
        <w:rPr>
          <w:spacing w:val="9"/>
        </w:rPr>
        <w:t xml:space="preserve"> </w:t>
      </w:r>
      <w:r>
        <w:t>List</w:t>
      </w:r>
      <w:r>
        <w:rPr>
          <w:spacing w:val="9"/>
        </w:rPr>
        <w:t xml:space="preserve"> </w:t>
      </w:r>
      <w:r>
        <w:t>them</w:t>
      </w:r>
      <w:r>
        <w:rPr>
          <w:spacing w:val="7"/>
        </w:rPr>
        <w:t xml:space="preserve"> </w:t>
      </w:r>
      <w:r>
        <w:t>below</w:t>
      </w:r>
      <w:r>
        <w:rPr>
          <w:spacing w:val="9"/>
        </w:rPr>
        <w:t xml:space="preserve"> </w:t>
      </w:r>
      <w:r>
        <w:t>and</w:t>
      </w:r>
      <w:r>
        <w:rPr>
          <w:spacing w:val="8"/>
        </w:rPr>
        <w:t xml:space="preserve"> </w:t>
      </w:r>
      <w:r>
        <w:t>attach</w:t>
      </w:r>
      <w:r>
        <w:rPr>
          <w:spacing w:val="4"/>
        </w:rPr>
        <w:t xml:space="preserve"> </w:t>
      </w:r>
      <w:r>
        <w:t>copied</w:t>
      </w:r>
      <w:r>
        <w:rPr>
          <w:spacing w:val="6"/>
        </w:rPr>
        <w:t xml:space="preserve"> </w:t>
      </w:r>
      <w:r>
        <w:t>documents.</w:t>
      </w:r>
    </w:p>
    <w:p w14:paraId="65174860" w14:textId="77777777" w:rsidR="00DB54BC" w:rsidRDefault="00DB54BC">
      <w:pPr>
        <w:pStyle w:val="BodyText"/>
        <w:spacing w:before="10"/>
      </w:pPr>
    </w:p>
    <w:p w14:paraId="65174861" w14:textId="77777777" w:rsidR="00DB54BC" w:rsidRDefault="00E758CF">
      <w:pPr>
        <w:pStyle w:val="ListParagraph"/>
        <w:numPr>
          <w:ilvl w:val="1"/>
          <w:numId w:val="24"/>
        </w:numPr>
        <w:tabs>
          <w:tab w:val="left" w:pos="1149"/>
        </w:tabs>
        <w:spacing w:before="1" w:line="244" w:lineRule="auto"/>
        <w:ind w:right="491"/>
      </w:pPr>
      <w:r>
        <w:t>Name, address, and telephone, telex, and fax</w:t>
      </w:r>
      <w:r>
        <w:rPr>
          <w:spacing w:val="48"/>
        </w:rPr>
        <w:t xml:space="preserve"> </w:t>
      </w:r>
      <w:r>
        <w:t>numbers</w:t>
      </w:r>
      <w:r>
        <w:rPr>
          <w:spacing w:val="48"/>
        </w:rPr>
        <w:t xml:space="preserve"> </w:t>
      </w:r>
      <w:r>
        <w:t>of the</w:t>
      </w:r>
      <w:r>
        <w:rPr>
          <w:spacing w:val="49"/>
        </w:rPr>
        <w:t xml:space="preserve"> </w:t>
      </w:r>
      <w:r>
        <w:t>Bidders bankers who</w:t>
      </w:r>
      <w:r>
        <w:rPr>
          <w:spacing w:val="1"/>
        </w:rPr>
        <w:t xml:space="preserve"> </w:t>
      </w:r>
      <w:r>
        <w:t>may</w:t>
      </w:r>
      <w:r>
        <w:rPr>
          <w:spacing w:val="2"/>
        </w:rPr>
        <w:t xml:space="preserve"> </w:t>
      </w:r>
      <w:r>
        <w:t>provide</w:t>
      </w:r>
      <w:r>
        <w:rPr>
          <w:spacing w:val="4"/>
        </w:rPr>
        <w:t xml:space="preserve"> </w:t>
      </w:r>
      <w:r>
        <w:t>references</w:t>
      </w:r>
      <w:r>
        <w:rPr>
          <w:spacing w:val="7"/>
        </w:rPr>
        <w:t xml:space="preserve"> </w:t>
      </w:r>
      <w:r>
        <w:t>if</w:t>
      </w:r>
      <w:r>
        <w:rPr>
          <w:spacing w:val="3"/>
        </w:rPr>
        <w:t xml:space="preserve"> </w:t>
      </w:r>
      <w:r>
        <w:t>contacted</w:t>
      </w:r>
      <w:r>
        <w:rPr>
          <w:spacing w:val="4"/>
        </w:rPr>
        <w:t xml:space="preserve"> </w:t>
      </w:r>
      <w:r>
        <w:t>by</w:t>
      </w:r>
      <w:r>
        <w:rPr>
          <w:spacing w:val="1"/>
        </w:rPr>
        <w:t xml:space="preserve"> </w:t>
      </w:r>
      <w:r>
        <w:t>the</w:t>
      </w:r>
      <w:r>
        <w:rPr>
          <w:spacing w:val="5"/>
        </w:rPr>
        <w:t xml:space="preserve"> </w:t>
      </w:r>
      <w:r>
        <w:t>Employer.</w:t>
      </w:r>
    </w:p>
    <w:p w14:paraId="65174862" w14:textId="77777777" w:rsidR="00DB54BC" w:rsidRDefault="00DB54BC">
      <w:pPr>
        <w:pStyle w:val="BodyText"/>
        <w:spacing w:before="7"/>
      </w:pPr>
    </w:p>
    <w:p w14:paraId="65174863" w14:textId="77777777" w:rsidR="00DB54BC" w:rsidRDefault="00E758CF">
      <w:pPr>
        <w:pStyle w:val="ListParagraph"/>
        <w:numPr>
          <w:ilvl w:val="1"/>
          <w:numId w:val="24"/>
        </w:numPr>
        <w:tabs>
          <w:tab w:val="left" w:pos="1148"/>
          <w:tab w:val="left" w:pos="1149"/>
        </w:tabs>
        <w:spacing w:before="1"/>
      </w:pPr>
      <w:r>
        <w:t>Information</w:t>
      </w:r>
      <w:r>
        <w:rPr>
          <w:spacing w:val="11"/>
        </w:rPr>
        <w:t xml:space="preserve"> </w:t>
      </w:r>
      <w:r>
        <w:t>on</w:t>
      </w:r>
      <w:r>
        <w:rPr>
          <w:spacing w:val="11"/>
        </w:rPr>
        <w:t xml:space="preserve"> </w:t>
      </w:r>
      <w:r>
        <w:t>Litigation</w:t>
      </w:r>
      <w:r>
        <w:rPr>
          <w:spacing w:val="7"/>
        </w:rPr>
        <w:t xml:space="preserve"> </w:t>
      </w:r>
      <w:r>
        <w:t>history</w:t>
      </w:r>
      <w:r>
        <w:rPr>
          <w:spacing w:val="8"/>
        </w:rPr>
        <w:t xml:space="preserve"> </w:t>
      </w:r>
      <w:r>
        <w:t>in</w:t>
      </w:r>
      <w:r>
        <w:rPr>
          <w:spacing w:val="6"/>
        </w:rPr>
        <w:t xml:space="preserve"> </w:t>
      </w:r>
      <w:r>
        <w:t>which</w:t>
      </w:r>
      <w:r>
        <w:rPr>
          <w:spacing w:val="8"/>
        </w:rPr>
        <w:t xml:space="preserve"> </w:t>
      </w:r>
      <w:r>
        <w:t>the</w:t>
      </w:r>
      <w:r>
        <w:rPr>
          <w:spacing w:val="11"/>
        </w:rPr>
        <w:t xml:space="preserve"> </w:t>
      </w:r>
      <w:r>
        <w:t>Bidder</w:t>
      </w:r>
      <w:r>
        <w:rPr>
          <w:spacing w:val="12"/>
        </w:rPr>
        <w:t xml:space="preserve"> </w:t>
      </w:r>
      <w:r>
        <w:t>is</w:t>
      </w:r>
      <w:r>
        <w:rPr>
          <w:spacing w:val="11"/>
        </w:rPr>
        <w:t xml:space="preserve"> </w:t>
      </w:r>
      <w:r>
        <w:t>involved.</w:t>
      </w:r>
    </w:p>
    <w:p w14:paraId="65174864" w14:textId="77777777" w:rsidR="00DB54BC" w:rsidRDefault="00DB54BC">
      <w:pPr>
        <w:pStyle w:val="BodyText"/>
        <w:spacing w:before="9" w:after="1"/>
      </w:pPr>
    </w:p>
    <w:tbl>
      <w:tblPr>
        <w:tblW w:w="0" w:type="auto"/>
        <w:tblInd w:w="4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52"/>
        <w:gridCol w:w="1786"/>
        <w:gridCol w:w="1778"/>
        <w:gridCol w:w="1783"/>
        <w:gridCol w:w="1784"/>
      </w:tblGrid>
      <w:tr w:rsidR="00DB54BC" w14:paraId="6517486A" w14:textId="77777777">
        <w:trPr>
          <w:trHeight w:val="792"/>
        </w:trPr>
        <w:tc>
          <w:tcPr>
            <w:tcW w:w="1752" w:type="dxa"/>
          </w:tcPr>
          <w:p w14:paraId="65174865" w14:textId="77777777" w:rsidR="00DB54BC" w:rsidRDefault="00E758CF">
            <w:pPr>
              <w:pStyle w:val="TableParagraph"/>
              <w:spacing w:before="5" w:line="244" w:lineRule="auto"/>
              <w:ind w:left="638" w:hanging="368"/>
              <w:rPr>
                <w:b/>
              </w:rPr>
            </w:pPr>
            <w:r>
              <w:rPr>
                <w:b/>
              </w:rPr>
              <w:t>Other</w:t>
            </w:r>
            <w:r>
              <w:rPr>
                <w:b/>
                <w:spacing w:val="7"/>
              </w:rPr>
              <w:t xml:space="preserve"> </w:t>
            </w:r>
            <w:r>
              <w:rPr>
                <w:b/>
              </w:rPr>
              <w:t>Party</w:t>
            </w:r>
            <w:r>
              <w:rPr>
                <w:b/>
                <w:spacing w:val="-45"/>
              </w:rPr>
              <w:t xml:space="preserve"> </w:t>
            </w:r>
            <w:r>
              <w:rPr>
                <w:b/>
              </w:rPr>
              <w:t>(</w:t>
            </w:r>
            <w:proofErr w:type="spellStart"/>
            <w:r>
              <w:rPr>
                <w:b/>
              </w:rPr>
              <w:t>ies</w:t>
            </w:r>
            <w:proofErr w:type="spellEnd"/>
            <w:r>
              <w:rPr>
                <w:b/>
              </w:rPr>
              <w:t>)</w:t>
            </w:r>
          </w:p>
        </w:tc>
        <w:tc>
          <w:tcPr>
            <w:tcW w:w="1786" w:type="dxa"/>
          </w:tcPr>
          <w:p w14:paraId="65174866" w14:textId="77777777" w:rsidR="00DB54BC" w:rsidRDefault="00E758CF">
            <w:pPr>
              <w:pStyle w:val="TableParagraph"/>
              <w:spacing w:before="5"/>
              <w:ind w:left="388"/>
              <w:rPr>
                <w:b/>
              </w:rPr>
            </w:pPr>
            <w:r>
              <w:rPr>
                <w:b/>
              </w:rPr>
              <w:t>Employer</w:t>
            </w:r>
          </w:p>
        </w:tc>
        <w:tc>
          <w:tcPr>
            <w:tcW w:w="1778" w:type="dxa"/>
          </w:tcPr>
          <w:p w14:paraId="65174867" w14:textId="77777777" w:rsidR="00DB54BC" w:rsidRDefault="00E758CF">
            <w:pPr>
              <w:pStyle w:val="TableParagraph"/>
              <w:spacing w:before="5" w:line="244" w:lineRule="auto"/>
              <w:ind w:left="486" w:hanging="30"/>
              <w:rPr>
                <w:b/>
              </w:rPr>
            </w:pPr>
            <w:r>
              <w:rPr>
                <w:b/>
              </w:rPr>
              <w:t>Cause</w:t>
            </w:r>
            <w:r>
              <w:rPr>
                <w:b/>
                <w:spacing w:val="3"/>
              </w:rPr>
              <w:t xml:space="preserve"> </w:t>
            </w:r>
            <w:r>
              <w:rPr>
                <w:b/>
              </w:rPr>
              <w:t>of</w:t>
            </w:r>
            <w:r>
              <w:rPr>
                <w:b/>
                <w:spacing w:val="-46"/>
              </w:rPr>
              <w:t xml:space="preserve"> </w:t>
            </w:r>
            <w:r>
              <w:rPr>
                <w:b/>
              </w:rPr>
              <w:t>Dispute</w:t>
            </w:r>
          </w:p>
        </w:tc>
        <w:tc>
          <w:tcPr>
            <w:tcW w:w="1783" w:type="dxa"/>
          </w:tcPr>
          <w:p w14:paraId="65174868" w14:textId="77777777" w:rsidR="00DB54BC" w:rsidRDefault="00E758CF">
            <w:pPr>
              <w:pStyle w:val="TableParagraph"/>
              <w:spacing w:before="5" w:line="244" w:lineRule="auto"/>
              <w:ind w:left="436" w:firstLine="38"/>
              <w:rPr>
                <w:b/>
              </w:rPr>
            </w:pPr>
            <w:r>
              <w:rPr>
                <w:b/>
              </w:rPr>
              <w:t>Amount</w:t>
            </w:r>
            <w:r>
              <w:rPr>
                <w:b/>
                <w:spacing w:val="1"/>
              </w:rPr>
              <w:t xml:space="preserve"> </w:t>
            </w:r>
            <w:r>
              <w:rPr>
                <w:b/>
              </w:rPr>
              <w:t>Involved</w:t>
            </w:r>
          </w:p>
        </w:tc>
        <w:tc>
          <w:tcPr>
            <w:tcW w:w="1784" w:type="dxa"/>
          </w:tcPr>
          <w:p w14:paraId="65174869" w14:textId="77777777" w:rsidR="00DB54BC" w:rsidRDefault="00E758CF">
            <w:pPr>
              <w:pStyle w:val="TableParagraph"/>
              <w:spacing w:line="264" w:lineRule="exact"/>
              <w:ind w:left="141" w:right="140" w:firstLine="1"/>
              <w:jc w:val="center"/>
              <w:rPr>
                <w:b/>
              </w:rPr>
            </w:pPr>
            <w:r>
              <w:rPr>
                <w:b/>
              </w:rPr>
              <w:t>Remarks</w:t>
            </w:r>
            <w:r>
              <w:rPr>
                <w:b/>
                <w:spacing w:val="1"/>
              </w:rPr>
              <w:t xml:space="preserve"> </w:t>
            </w:r>
            <w:r>
              <w:rPr>
                <w:b/>
              </w:rPr>
              <w:t>showing</w:t>
            </w:r>
            <w:r>
              <w:rPr>
                <w:b/>
                <w:spacing w:val="1"/>
              </w:rPr>
              <w:t xml:space="preserve"> </w:t>
            </w:r>
            <w:r>
              <w:rPr>
                <w:b/>
              </w:rPr>
              <w:t>Present</w:t>
            </w:r>
            <w:r>
              <w:rPr>
                <w:b/>
                <w:spacing w:val="10"/>
              </w:rPr>
              <w:t xml:space="preserve"> </w:t>
            </w:r>
            <w:r>
              <w:rPr>
                <w:b/>
              </w:rPr>
              <w:t>Status</w:t>
            </w:r>
          </w:p>
        </w:tc>
      </w:tr>
      <w:tr w:rsidR="00DB54BC" w14:paraId="65174870" w14:textId="77777777">
        <w:trPr>
          <w:trHeight w:val="1322"/>
        </w:trPr>
        <w:tc>
          <w:tcPr>
            <w:tcW w:w="1752" w:type="dxa"/>
          </w:tcPr>
          <w:p w14:paraId="6517486B" w14:textId="77777777" w:rsidR="00DB54BC" w:rsidRDefault="00DB54BC">
            <w:pPr>
              <w:pStyle w:val="TableParagraph"/>
              <w:rPr>
                <w:rFonts w:ascii="Times New Roman"/>
              </w:rPr>
            </w:pPr>
          </w:p>
        </w:tc>
        <w:tc>
          <w:tcPr>
            <w:tcW w:w="1786" w:type="dxa"/>
          </w:tcPr>
          <w:p w14:paraId="6517486C" w14:textId="77777777" w:rsidR="00DB54BC" w:rsidRDefault="00DB54BC">
            <w:pPr>
              <w:pStyle w:val="TableParagraph"/>
              <w:rPr>
                <w:rFonts w:ascii="Times New Roman"/>
              </w:rPr>
            </w:pPr>
          </w:p>
        </w:tc>
        <w:tc>
          <w:tcPr>
            <w:tcW w:w="1778" w:type="dxa"/>
          </w:tcPr>
          <w:p w14:paraId="6517486D" w14:textId="77777777" w:rsidR="00DB54BC" w:rsidRDefault="00DB54BC">
            <w:pPr>
              <w:pStyle w:val="TableParagraph"/>
              <w:rPr>
                <w:rFonts w:ascii="Times New Roman"/>
              </w:rPr>
            </w:pPr>
          </w:p>
        </w:tc>
        <w:tc>
          <w:tcPr>
            <w:tcW w:w="1783" w:type="dxa"/>
          </w:tcPr>
          <w:p w14:paraId="6517486E" w14:textId="77777777" w:rsidR="00DB54BC" w:rsidRDefault="00DB54BC">
            <w:pPr>
              <w:pStyle w:val="TableParagraph"/>
              <w:rPr>
                <w:rFonts w:ascii="Times New Roman"/>
              </w:rPr>
            </w:pPr>
          </w:p>
        </w:tc>
        <w:tc>
          <w:tcPr>
            <w:tcW w:w="1784" w:type="dxa"/>
          </w:tcPr>
          <w:p w14:paraId="6517486F" w14:textId="77777777" w:rsidR="00DB54BC" w:rsidRDefault="00DB54BC">
            <w:pPr>
              <w:pStyle w:val="TableParagraph"/>
              <w:rPr>
                <w:rFonts w:ascii="Times New Roman"/>
              </w:rPr>
            </w:pPr>
          </w:p>
        </w:tc>
      </w:tr>
    </w:tbl>
    <w:p w14:paraId="65174871" w14:textId="77777777" w:rsidR="00DB54BC" w:rsidRDefault="00DB54BC">
      <w:pPr>
        <w:pStyle w:val="BodyText"/>
        <w:spacing w:before="10"/>
      </w:pPr>
    </w:p>
    <w:p w14:paraId="65174872" w14:textId="77777777" w:rsidR="00DB54BC" w:rsidRDefault="00E758CF">
      <w:pPr>
        <w:pStyle w:val="BodyText"/>
        <w:tabs>
          <w:tab w:val="left" w:leader="dot" w:pos="9113"/>
        </w:tabs>
        <w:spacing w:line="247" w:lineRule="auto"/>
        <w:ind w:left="1148" w:right="491" w:hanging="677"/>
        <w:jc w:val="both"/>
      </w:pPr>
      <w:r>
        <w:t xml:space="preserve">1.12.  </w:t>
      </w:r>
      <w:r>
        <w:rPr>
          <w:spacing w:val="1"/>
        </w:rPr>
        <w:t xml:space="preserve"> </w:t>
      </w:r>
      <w:r>
        <w:t>Statement</w:t>
      </w:r>
      <w:r>
        <w:rPr>
          <w:spacing w:val="48"/>
        </w:rPr>
        <w:t xml:space="preserve"> </w:t>
      </w:r>
      <w:r>
        <w:t>of compliance</w:t>
      </w:r>
      <w:r>
        <w:rPr>
          <w:spacing w:val="48"/>
        </w:rPr>
        <w:t xml:space="preserve"> </w:t>
      </w:r>
      <w:r>
        <w:t>under</w:t>
      </w:r>
      <w:r>
        <w:rPr>
          <w:spacing w:val="49"/>
        </w:rPr>
        <w:t xml:space="preserve"> </w:t>
      </w:r>
      <w:r>
        <w:t>the requirements of Sub Clause 3.2 of the</w:t>
      </w:r>
      <w:r>
        <w:rPr>
          <w:spacing w:val="48"/>
        </w:rPr>
        <w:t xml:space="preserve"> </w:t>
      </w:r>
      <w:r>
        <w:t>instruction</w:t>
      </w:r>
      <w:r>
        <w:rPr>
          <w:spacing w:val="1"/>
        </w:rPr>
        <w:t xml:space="preserve"> </w:t>
      </w:r>
      <w:r>
        <w:t>to</w:t>
      </w:r>
      <w:r>
        <w:rPr>
          <w:spacing w:val="11"/>
        </w:rPr>
        <w:t xml:space="preserve"> </w:t>
      </w:r>
      <w:r>
        <w:t>Bidders.</w:t>
      </w:r>
      <w:r>
        <w:rPr>
          <w:spacing w:val="13"/>
        </w:rPr>
        <w:t xml:space="preserve"> </w:t>
      </w:r>
      <w:r>
        <w:t>(Name</w:t>
      </w:r>
      <w:r>
        <w:rPr>
          <w:spacing w:val="8"/>
        </w:rPr>
        <w:t xml:space="preserve"> </w:t>
      </w:r>
      <w:r>
        <w:t>of</w:t>
      </w:r>
      <w:r>
        <w:rPr>
          <w:spacing w:val="10"/>
        </w:rPr>
        <w:t xml:space="preserve"> </w:t>
      </w:r>
      <w:r>
        <w:t>Consultant</w:t>
      </w:r>
      <w:r>
        <w:rPr>
          <w:spacing w:val="11"/>
        </w:rPr>
        <w:t xml:space="preserve"> </w:t>
      </w:r>
      <w:r>
        <w:t>engaged</w:t>
      </w:r>
      <w:r>
        <w:rPr>
          <w:spacing w:val="8"/>
        </w:rPr>
        <w:t xml:space="preserve"> </w:t>
      </w:r>
      <w:r>
        <w:t>for</w:t>
      </w:r>
      <w:r>
        <w:rPr>
          <w:spacing w:val="12"/>
        </w:rPr>
        <w:t xml:space="preserve"> </w:t>
      </w:r>
      <w:r>
        <w:t>project</w:t>
      </w:r>
      <w:r>
        <w:rPr>
          <w:spacing w:val="14"/>
        </w:rPr>
        <w:t xml:space="preserve"> </w:t>
      </w:r>
      <w:r>
        <w:t>preparations</w:t>
      </w:r>
      <w:r>
        <w:rPr>
          <w:spacing w:val="11"/>
        </w:rPr>
        <w:t xml:space="preserve"> </w:t>
      </w:r>
      <w:r>
        <w:t>is</w:t>
      </w:r>
      <w:r>
        <w:rPr>
          <w:spacing w:val="12"/>
        </w:rPr>
        <w:t xml:space="preserve"> </w:t>
      </w:r>
      <w:r>
        <w:t>*</w:t>
      </w:r>
      <w:r>
        <w:rPr>
          <w:rFonts w:ascii="Times New Roman"/>
        </w:rPr>
        <w:tab/>
      </w:r>
      <w:r>
        <w:t>)</w:t>
      </w:r>
    </w:p>
    <w:p w14:paraId="65174873" w14:textId="77777777" w:rsidR="00DB54BC" w:rsidRDefault="00DB54BC">
      <w:pPr>
        <w:pStyle w:val="BodyText"/>
        <w:rPr>
          <w:sz w:val="20"/>
        </w:rPr>
      </w:pPr>
    </w:p>
    <w:p w14:paraId="65174874" w14:textId="77777777" w:rsidR="00DB54BC" w:rsidRDefault="00DB54BC">
      <w:pPr>
        <w:pStyle w:val="BodyText"/>
        <w:rPr>
          <w:sz w:val="20"/>
        </w:rPr>
      </w:pPr>
    </w:p>
    <w:p w14:paraId="65174875" w14:textId="77777777" w:rsidR="00DB54BC" w:rsidRDefault="00DB54BC">
      <w:pPr>
        <w:pStyle w:val="BodyText"/>
        <w:spacing w:before="6"/>
        <w:rPr>
          <w:sz w:val="26"/>
        </w:rPr>
      </w:pPr>
    </w:p>
    <w:p w14:paraId="65174876" w14:textId="77777777" w:rsidR="00DB54BC" w:rsidRDefault="00E758CF">
      <w:pPr>
        <w:pStyle w:val="ListParagraph"/>
        <w:numPr>
          <w:ilvl w:val="1"/>
          <w:numId w:val="23"/>
        </w:numPr>
        <w:tabs>
          <w:tab w:val="left" w:pos="1149"/>
        </w:tabs>
        <w:spacing w:before="105" w:line="247" w:lineRule="auto"/>
        <w:ind w:right="487"/>
      </w:pPr>
      <w:r>
        <w:t>Proposed</w:t>
      </w:r>
      <w:r>
        <w:rPr>
          <w:spacing w:val="1"/>
        </w:rPr>
        <w:t xml:space="preserve"> </w:t>
      </w:r>
      <w:r>
        <w:t>work</w:t>
      </w:r>
      <w:r>
        <w:rPr>
          <w:spacing w:val="1"/>
        </w:rPr>
        <w:t xml:space="preserve"> </w:t>
      </w:r>
      <w:r>
        <w:t>method</w:t>
      </w:r>
      <w:r>
        <w:rPr>
          <w:spacing w:val="1"/>
        </w:rPr>
        <w:t xml:space="preserve"> </w:t>
      </w:r>
      <w:r>
        <w:t>and</w:t>
      </w:r>
      <w:r>
        <w:rPr>
          <w:spacing w:val="1"/>
        </w:rPr>
        <w:t xml:space="preserve"> </w:t>
      </w:r>
      <w:r>
        <w:t>schedule.</w:t>
      </w:r>
      <w:r>
        <w:rPr>
          <w:spacing w:val="1"/>
        </w:rPr>
        <w:t xml:space="preserve"> </w:t>
      </w:r>
      <w:r>
        <w:t>The</w:t>
      </w:r>
      <w:r>
        <w:rPr>
          <w:spacing w:val="1"/>
        </w:rPr>
        <w:t xml:space="preserve"> </w:t>
      </w:r>
      <w:r>
        <w:t>Bidder</w:t>
      </w:r>
      <w:r>
        <w:rPr>
          <w:spacing w:val="49"/>
        </w:rPr>
        <w:t xml:space="preserve"> </w:t>
      </w:r>
      <w:r>
        <w:t>should</w:t>
      </w:r>
      <w:r>
        <w:rPr>
          <w:spacing w:val="49"/>
        </w:rPr>
        <w:t xml:space="preserve"> </w:t>
      </w:r>
      <w:r>
        <w:t>attach</w:t>
      </w:r>
      <w:r>
        <w:rPr>
          <w:spacing w:val="49"/>
        </w:rPr>
        <w:t xml:space="preserve"> </w:t>
      </w:r>
      <w:r>
        <w:t>descriptions,</w:t>
      </w:r>
      <w:r>
        <w:rPr>
          <w:spacing w:val="1"/>
        </w:rPr>
        <w:t xml:space="preserve"> </w:t>
      </w:r>
      <w:r>
        <w:t>drawings and charts as</w:t>
      </w:r>
      <w:r>
        <w:rPr>
          <w:spacing w:val="1"/>
        </w:rPr>
        <w:t xml:space="preserve"> </w:t>
      </w:r>
      <w:r>
        <w:t>necessary to</w:t>
      </w:r>
      <w:r>
        <w:rPr>
          <w:spacing w:val="1"/>
        </w:rPr>
        <w:t xml:space="preserve"> </w:t>
      </w:r>
      <w:r>
        <w:t>comply with the requirements</w:t>
      </w:r>
      <w:r>
        <w:rPr>
          <w:spacing w:val="1"/>
        </w:rPr>
        <w:t xml:space="preserve"> </w:t>
      </w:r>
      <w:r>
        <w:t>of the Bidding</w:t>
      </w:r>
      <w:r>
        <w:rPr>
          <w:spacing w:val="1"/>
        </w:rPr>
        <w:t xml:space="preserve"> </w:t>
      </w:r>
      <w:r>
        <w:t>documents. (Refer</w:t>
      </w:r>
      <w:r>
        <w:rPr>
          <w:spacing w:val="3"/>
        </w:rPr>
        <w:t xml:space="preserve"> </w:t>
      </w:r>
      <w:r>
        <w:t>ITB</w:t>
      </w:r>
      <w:r>
        <w:rPr>
          <w:spacing w:val="1"/>
        </w:rPr>
        <w:t xml:space="preserve"> </w:t>
      </w:r>
      <w:r>
        <w:t>Clause</w:t>
      </w:r>
      <w:r>
        <w:rPr>
          <w:spacing w:val="4"/>
        </w:rPr>
        <w:t xml:space="preserve"> </w:t>
      </w:r>
      <w:r>
        <w:t>4.1)</w:t>
      </w:r>
    </w:p>
    <w:p w14:paraId="65174877" w14:textId="77777777" w:rsidR="00DB54BC" w:rsidRDefault="00DB54BC">
      <w:pPr>
        <w:pStyle w:val="BodyText"/>
        <w:rPr>
          <w:sz w:val="26"/>
        </w:rPr>
      </w:pPr>
    </w:p>
    <w:p w14:paraId="65174878" w14:textId="77777777" w:rsidR="00DB54BC" w:rsidRDefault="00E758CF">
      <w:pPr>
        <w:pStyle w:val="ListParagraph"/>
        <w:numPr>
          <w:ilvl w:val="1"/>
          <w:numId w:val="23"/>
        </w:numPr>
        <w:tabs>
          <w:tab w:val="left" w:pos="1148"/>
          <w:tab w:val="left" w:pos="1149"/>
        </w:tabs>
        <w:spacing w:before="221"/>
      </w:pPr>
      <w:proofErr w:type="spellStart"/>
      <w:r>
        <w:t>Programme</w:t>
      </w:r>
      <w:proofErr w:type="spellEnd"/>
    </w:p>
    <w:p w14:paraId="65174879" w14:textId="77777777" w:rsidR="00DB54BC" w:rsidRDefault="00DB54BC">
      <w:pPr>
        <w:pStyle w:val="BodyText"/>
        <w:rPr>
          <w:sz w:val="23"/>
        </w:rPr>
      </w:pPr>
    </w:p>
    <w:p w14:paraId="6517487A" w14:textId="77777777" w:rsidR="00DB54BC" w:rsidRDefault="00E758CF">
      <w:pPr>
        <w:pStyle w:val="Heading5"/>
        <w:numPr>
          <w:ilvl w:val="0"/>
          <w:numId w:val="25"/>
        </w:numPr>
        <w:tabs>
          <w:tab w:val="left" w:pos="1149"/>
          <w:tab w:val="left" w:pos="1150"/>
        </w:tabs>
        <w:ind w:left="1149" w:hanging="678"/>
      </w:pPr>
      <w:r>
        <w:t>Deleted</w:t>
      </w:r>
    </w:p>
    <w:p w14:paraId="6517487B" w14:textId="77777777" w:rsidR="00DB54BC" w:rsidRDefault="00E758CF">
      <w:pPr>
        <w:pStyle w:val="ListParagraph"/>
        <w:numPr>
          <w:ilvl w:val="0"/>
          <w:numId w:val="25"/>
        </w:numPr>
        <w:tabs>
          <w:tab w:val="left" w:pos="1149"/>
          <w:tab w:val="left" w:pos="1150"/>
        </w:tabs>
        <w:spacing w:before="138"/>
        <w:ind w:left="1149" w:hanging="678"/>
        <w:rPr>
          <w:b/>
        </w:rPr>
      </w:pPr>
      <w:r>
        <w:rPr>
          <w:b/>
        </w:rPr>
        <w:t>Additional</w:t>
      </w:r>
      <w:r>
        <w:rPr>
          <w:b/>
          <w:spacing w:val="13"/>
        </w:rPr>
        <w:t xml:space="preserve"> </w:t>
      </w:r>
      <w:r>
        <w:rPr>
          <w:b/>
        </w:rPr>
        <w:t>Requirements</w:t>
      </w:r>
    </w:p>
    <w:p w14:paraId="6517487C" w14:textId="77777777" w:rsidR="00DB54BC" w:rsidRDefault="00E758CF">
      <w:pPr>
        <w:pStyle w:val="ListParagraph"/>
        <w:numPr>
          <w:ilvl w:val="1"/>
          <w:numId w:val="25"/>
        </w:numPr>
        <w:tabs>
          <w:tab w:val="left" w:pos="1148"/>
          <w:tab w:val="left" w:pos="1149"/>
        </w:tabs>
        <w:spacing w:before="141" w:line="369" w:lineRule="auto"/>
        <w:ind w:right="486" w:hanging="677"/>
      </w:pPr>
      <w:r>
        <w:t>Bidders</w:t>
      </w:r>
      <w:r>
        <w:rPr>
          <w:spacing w:val="9"/>
        </w:rPr>
        <w:t xml:space="preserve"> </w:t>
      </w:r>
      <w:r>
        <w:t>should</w:t>
      </w:r>
      <w:r>
        <w:rPr>
          <w:spacing w:val="10"/>
        </w:rPr>
        <w:t xml:space="preserve"> </w:t>
      </w:r>
      <w:r>
        <w:t>provide</w:t>
      </w:r>
      <w:r>
        <w:rPr>
          <w:spacing w:val="11"/>
        </w:rPr>
        <w:t xml:space="preserve"> </w:t>
      </w:r>
      <w:r>
        <w:t>any</w:t>
      </w:r>
      <w:r>
        <w:rPr>
          <w:spacing w:val="11"/>
        </w:rPr>
        <w:t xml:space="preserve"> </w:t>
      </w:r>
      <w:r>
        <w:t>additional</w:t>
      </w:r>
      <w:r>
        <w:rPr>
          <w:spacing w:val="11"/>
        </w:rPr>
        <w:t xml:space="preserve"> </w:t>
      </w:r>
      <w:r>
        <w:t>information</w:t>
      </w:r>
      <w:r>
        <w:rPr>
          <w:spacing w:val="9"/>
        </w:rPr>
        <w:t xml:space="preserve"> </w:t>
      </w:r>
      <w:r>
        <w:t>required</w:t>
      </w:r>
      <w:r>
        <w:rPr>
          <w:spacing w:val="9"/>
        </w:rPr>
        <w:t xml:space="preserve"> </w:t>
      </w:r>
      <w:r>
        <w:t>to</w:t>
      </w:r>
      <w:r>
        <w:rPr>
          <w:spacing w:val="11"/>
        </w:rPr>
        <w:t xml:space="preserve"> </w:t>
      </w:r>
      <w:r>
        <w:t>fulfill</w:t>
      </w:r>
      <w:r>
        <w:rPr>
          <w:spacing w:val="62"/>
        </w:rPr>
        <w:t xml:space="preserve"> </w:t>
      </w:r>
      <w:r>
        <w:t>the</w:t>
      </w:r>
      <w:r>
        <w:rPr>
          <w:spacing w:val="-46"/>
        </w:rPr>
        <w:t xml:space="preserve"> </w:t>
      </w:r>
      <w:r>
        <w:t>requirements</w:t>
      </w:r>
      <w:r>
        <w:rPr>
          <w:spacing w:val="4"/>
        </w:rPr>
        <w:t xml:space="preserve"> </w:t>
      </w:r>
      <w:r>
        <w:t>of</w:t>
      </w:r>
      <w:r>
        <w:rPr>
          <w:spacing w:val="2"/>
        </w:rPr>
        <w:t xml:space="preserve"> </w:t>
      </w:r>
      <w:r>
        <w:t>Clause</w:t>
      </w:r>
      <w:r>
        <w:rPr>
          <w:spacing w:val="2"/>
        </w:rPr>
        <w:t xml:space="preserve"> </w:t>
      </w:r>
      <w:r>
        <w:t>4</w:t>
      </w:r>
      <w:r>
        <w:rPr>
          <w:spacing w:val="6"/>
        </w:rPr>
        <w:t xml:space="preserve"> </w:t>
      </w:r>
      <w:r>
        <w:t>of</w:t>
      </w:r>
      <w:r>
        <w:rPr>
          <w:spacing w:val="1"/>
        </w:rPr>
        <w:t xml:space="preserve"> </w:t>
      </w:r>
      <w:r>
        <w:t>the</w:t>
      </w:r>
      <w:r>
        <w:rPr>
          <w:spacing w:val="5"/>
        </w:rPr>
        <w:t xml:space="preserve"> </w:t>
      </w:r>
      <w:r>
        <w:t>Instructions</w:t>
      </w:r>
      <w:r>
        <w:rPr>
          <w:spacing w:val="5"/>
        </w:rPr>
        <w:t xml:space="preserve"> </w:t>
      </w:r>
      <w:r>
        <w:t>to</w:t>
      </w:r>
      <w:r>
        <w:rPr>
          <w:spacing w:val="9"/>
        </w:rPr>
        <w:t xml:space="preserve"> </w:t>
      </w:r>
      <w:r>
        <w:t>the</w:t>
      </w:r>
      <w:r>
        <w:rPr>
          <w:spacing w:val="5"/>
        </w:rPr>
        <w:t xml:space="preserve"> </w:t>
      </w:r>
      <w:r>
        <w:t>Bidders,</w:t>
      </w:r>
      <w:r>
        <w:rPr>
          <w:spacing w:val="7"/>
        </w:rPr>
        <w:t xml:space="preserve"> </w:t>
      </w:r>
      <w:r>
        <w:t>if</w:t>
      </w:r>
      <w:r>
        <w:rPr>
          <w:spacing w:val="5"/>
        </w:rPr>
        <w:t xml:space="preserve"> </w:t>
      </w:r>
      <w:r>
        <w:t>applicable.</w:t>
      </w:r>
    </w:p>
    <w:p w14:paraId="6517487D" w14:textId="77777777" w:rsidR="00DB54BC" w:rsidRDefault="00E758CF">
      <w:pPr>
        <w:pStyle w:val="ListParagraph"/>
        <w:numPr>
          <w:ilvl w:val="2"/>
          <w:numId w:val="25"/>
        </w:numPr>
        <w:tabs>
          <w:tab w:val="left" w:pos="1825"/>
          <w:tab w:val="left" w:pos="1826"/>
        </w:tabs>
        <w:ind w:hanging="678"/>
      </w:pPr>
      <w:r>
        <w:t>Affidavit</w:t>
      </w:r>
    </w:p>
    <w:p w14:paraId="6517487E" w14:textId="77777777" w:rsidR="00DB54BC" w:rsidRDefault="00E758CF">
      <w:pPr>
        <w:pStyle w:val="ListParagraph"/>
        <w:numPr>
          <w:ilvl w:val="2"/>
          <w:numId w:val="25"/>
        </w:numPr>
        <w:tabs>
          <w:tab w:val="left" w:pos="1825"/>
          <w:tab w:val="left" w:pos="1826"/>
        </w:tabs>
        <w:spacing w:before="8"/>
        <w:ind w:hanging="678"/>
      </w:pPr>
      <w:r>
        <w:t>Undertaking</w:t>
      </w:r>
    </w:p>
    <w:p w14:paraId="6517487F" w14:textId="77777777" w:rsidR="00DB54BC" w:rsidRDefault="00DB54BC">
      <w:pPr>
        <w:pStyle w:val="BodyText"/>
        <w:rPr>
          <w:sz w:val="26"/>
        </w:rPr>
      </w:pPr>
    </w:p>
    <w:p w14:paraId="65174880" w14:textId="77777777" w:rsidR="00DB54BC" w:rsidRDefault="00E758CF">
      <w:pPr>
        <w:pStyle w:val="BodyText"/>
        <w:tabs>
          <w:tab w:val="left" w:pos="1825"/>
        </w:tabs>
        <w:spacing w:before="227"/>
        <w:ind w:left="1148"/>
      </w:pPr>
      <w:r>
        <w:t>*</w:t>
      </w:r>
      <w:r>
        <w:tab/>
        <w:t>Fill</w:t>
      </w:r>
      <w:r>
        <w:rPr>
          <w:spacing w:val="9"/>
        </w:rPr>
        <w:t xml:space="preserve"> </w:t>
      </w:r>
      <w:r>
        <w:t>the</w:t>
      </w:r>
      <w:r>
        <w:rPr>
          <w:spacing w:val="9"/>
        </w:rPr>
        <w:t xml:space="preserve"> </w:t>
      </w:r>
      <w:r>
        <w:t>name</w:t>
      </w:r>
      <w:r>
        <w:rPr>
          <w:spacing w:val="3"/>
        </w:rPr>
        <w:t xml:space="preserve"> </w:t>
      </w:r>
      <w:r>
        <w:t>of</w:t>
      </w:r>
      <w:r>
        <w:rPr>
          <w:spacing w:val="6"/>
        </w:rPr>
        <w:t xml:space="preserve"> </w:t>
      </w:r>
      <w:proofErr w:type="gramStart"/>
      <w:r>
        <w:t>Consultant</w:t>
      </w:r>
      <w:proofErr w:type="gramEnd"/>
    </w:p>
    <w:p w14:paraId="65174881" w14:textId="77777777" w:rsidR="00DB54BC" w:rsidRDefault="00DB54BC">
      <w:pPr>
        <w:sectPr w:rsidR="00DB54BC" w:rsidSect="00830AF6">
          <w:footerReference w:type="default" r:id="rId20"/>
          <w:pgSz w:w="12240" w:h="15840"/>
          <w:pgMar w:top="600" w:right="1020" w:bottom="460" w:left="1400" w:header="0" w:footer="279" w:gutter="0"/>
          <w:pgNumType w:start="1" w:chapStyle="1"/>
          <w:cols w:space="720"/>
        </w:sectPr>
      </w:pPr>
    </w:p>
    <w:p w14:paraId="65174882" w14:textId="77777777" w:rsidR="00DB54BC" w:rsidRDefault="00E758CF">
      <w:pPr>
        <w:spacing w:before="79" w:line="244" w:lineRule="auto"/>
        <w:ind w:left="1844" w:right="1859"/>
        <w:jc w:val="center"/>
        <w:rPr>
          <w:b/>
          <w:sz w:val="26"/>
        </w:rPr>
      </w:pPr>
      <w:r>
        <w:rPr>
          <w:b/>
          <w:sz w:val="26"/>
        </w:rPr>
        <w:lastRenderedPageBreak/>
        <w:t>SAMPLE</w:t>
      </w:r>
      <w:r>
        <w:rPr>
          <w:b/>
          <w:spacing w:val="7"/>
          <w:sz w:val="26"/>
        </w:rPr>
        <w:t xml:space="preserve"> </w:t>
      </w:r>
      <w:r>
        <w:rPr>
          <w:b/>
          <w:sz w:val="26"/>
        </w:rPr>
        <w:t>FORMAT</w:t>
      </w:r>
      <w:r>
        <w:rPr>
          <w:b/>
          <w:spacing w:val="5"/>
          <w:sz w:val="26"/>
        </w:rPr>
        <w:t xml:space="preserve"> </w:t>
      </w:r>
      <w:r>
        <w:rPr>
          <w:b/>
          <w:sz w:val="26"/>
        </w:rPr>
        <w:t>FOR</w:t>
      </w:r>
      <w:r>
        <w:rPr>
          <w:b/>
          <w:spacing w:val="8"/>
          <w:sz w:val="26"/>
        </w:rPr>
        <w:t xml:space="preserve"> </w:t>
      </w:r>
      <w:r>
        <w:rPr>
          <w:b/>
          <w:sz w:val="26"/>
        </w:rPr>
        <w:t>EVIDENCE</w:t>
      </w:r>
      <w:r>
        <w:rPr>
          <w:b/>
          <w:spacing w:val="9"/>
          <w:sz w:val="26"/>
        </w:rPr>
        <w:t xml:space="preserve"> </w:t>
      </w:r>
      <w:r>
        <w:rPr>
          <w:b/>
          <w:sz w:val="26"/>
        </w:rPr>
        <w:t>OF</w:t>
      </w:r>
      <w:r>
        <w:rPr>
          <w:b/>
          <w:spacing w:val="5"/>
          <w:sz w:val="26"/>
        </w:rPr>
        <w:t xml:space="preserve"> </w:t>
      </w:r>
      <w:r>
        <w:rPr>
          <w:b/>
          <w:sz w:val="26"/>
        </w:rPr>
        <w:t>ACCESS</w:t>
      </w:r>
      <w:r>
        <w:rPr>
          <w:b/>
          <w:spacing w:val="8"/>
          <w:sz w:val="26"/>
        </w:rPr>
        <w:t xml:space="preserve"> </w:t>
      </w:r>
      <w:r>
        <w:rPr>
          <w:b/>
          <w:sz w:val="26"/>
        </w:rPr>
        <w:t>TO</w:t>
      </w:r>
      <w:r>
        <w:rPr>
          <w:b/>
          <w:spacing w:val="7"/>
          <w:sz w:val="26"/>
        </w:rPr>
        <w:t xml:space="preserve"> </w:t>
      </w:r>
      <w:r>
        <w:rPr>
          <w:b/>
          <w:sz w:val="26"/>
        </w:rPr>
        <w:t>OR</w:t>
      </w:r>
      <w:r>
        <w:rPr>
          <w:b/>
          <w:spacing w:val="-54"/>
          <w:sz w:val="26"/>
        </w:rPr>
        <w:t xml:space="preserve"> </w:t>
      </w:r>
      <w:r>
        <w:rPr>
          <w:b/>
          <w:sz w:val="26"/>
        </w:rPr>
        <w:t>AVAILABILITY OF</w:t>
      </w:r>
      <w:r>
        <w:rPr>
          <w:b/>
          <w:spacing w:val="5"/>
          <w:sz w:val="26"/>
        </w:rPr>
        <w:t xml:space="preserve"> </w:t>
      </w:r>
      <w:r>
        <w:rPr>
          <w:b/>
          <w:sz w:val="26"/>
        </w:rPr>
        <w:t>CREDIT</w:t>
      </w:r>
      <w:r>
        <w:rPr>
          <w:b/>
          <w:spacing w:val="-1"/>
          <w:sz w:val="26"/>
        </w:rPr>
        <w:t xml:space="preserve"> </w:t>
      </w:r>
      <w:r>
        <w:rPr>
          <w:b/>
          <w:sz w:val="26"/>
        </w:rPr>
        <w:t>FACILITIES</w:t>
      </w:r>
    </w:p>
    <w:p w14:paraId="65174883" w14:textId="77777777" w:rsidR="00DB54BC" w:rsidRDefault="00E758CF">
      <w:pPr>
        <w:pStyle w:val="BodyText"/>
        <w:spacing w:before="263" w:line="491" w:lineRule="auto"/>
        <w:ind w:left="3812" w:right="3828"/>
        <w:jc w:val="center"/>
      </w:pPr>
      <w:r>
        <w:t>(CLAUSE</w:t>
      </w:r>
      <w:r>
        <w:rPr>
          <w:spacing w:val="9"/>
        </w:rPr>
        <w:t xml:space="preserve"> </w:t>
      </w:r>
      <w:r>
        <w:t>4.5.6</w:t>
      </w:r>
      <w:r>
        <w:rPr>
          <w:spacing w:val="12"/>
        </w:rPr>
        <w:t xml:space="preserve"> </w:t>
      </w:r>
      <w:r>
        <w:t>OF</w:t>
      </w:r>
      <w:r>
        <w:rPr>
          <w:spacing w:val="10"/>
        </w:rPr>
        <w:t xml:space="preserve"> </w:t>
      </w:r>
      <w:r>
        <w:t>ITB)</w:t>
      </w:r>
      <w:r>
        <w:rPr>
          <w:spacing w:val="-46"/>
        </w:rPr>
        <w:t xml:space="preserve"> </w:t>
      </w:r>
      <w:r>
        <w:t>BANK</w:t>
      </w:r>
      <w:r>
        <w:rPr>
          <w:spacing w:val="8"/>
        </w:rPr>
        <w:t xml:space="preserve"> </w:t>
      </w:r>
      <w:r>
        <w:t>CERTIFICATE</w:t>
      </w:r>
    </w:p>
    <w:p w14:paraId="65174884" w14:textId="77777777" w:rsidR="00DB54BC" w:rsidRDefault="00DB54BC">
      <w:pPr>
        <w:pStyle w:val="BodyText"/>
        <w:spacing w:before="5"/>
      </w:pPr>
    </w:p>
    <w:p w14:paraId="65174885" w14:textId="77777777" w:rsidR="00DB54BC" w:rsidRDefault="00E758CF">
      <w:pPr>
        <w:pStyle w:val="BodyText"/>
        <w:tabs>
          <w:tab w:val="left" w:pos="7011"/>
        </w:tabs>
        <w:spacing w:line="369" w:lineRule="auto"/>
        <w:ind w:left="1148" w:right="493"/>
      </w:pPr>
      <w:r>
        <w:t>This</w:t>
      </w:r>
      <w:r>
        <w:rPr>
          <w:spacing w:val="39"/>
        </w:rPr>
        <w:t xml:space="preserve"> </w:t>
      </w:r>
      <w:r>
        <w:t>is</w:t>
      </w:r>
      <w:r>
        <w:rPr>
          <w:spacing w:val="37"/>
        </w:rPr>
        <w:t xml:space="preserve"> </w:t>
      </w:r>
      <w:r>
        <w:t>to</w:t>
      </w:r>
      <w:r>
        <w:rPr>
          <w:spacing w:val="36"/>
        </w:rPr>
        <w:t xml:space="preserve"> </w:t>
      </w:r>
      <w:r>
        <w:t>certify</w:t>
      </w:r>
      <w:r>
        <w:rPr>
          <w:spacing w:val="35"/>
        </w:rPr>
        <w:t xml:space="preserve"> </w:t>
      </w:r>
      <w:r>
        <w:t>that</w:t>
      </w:r>
      <w:r>
        <w:rPr>
          <w:spacing w:val="34"/>
        </w:rPr>
        <w:t xml:space="preserve"> </w:t>
      </w:r>
      <w:r>
        <w:t>M/s.</w:t>
      </w:r>
      <w:r>
        <w:rPr>
          <w:spacing w:val="33"/>
        </w:rPr>
        <w:t xml:space="preserve"> </w:t>
      </w:r>
      <w:r>
        <w:t>_</w:t>
      </w:r>
      <w:r>
        <w:rPr>
          <w:rFonts w:ascii="Times New Roman"/>
          <w:u w:val="single"/>
        </w:rPr>
        <w:tab/>
      </w:r>
      <w:r>
        <w:t>_</w:t>
      </w:r>
      <w:r>
        <w:rPr>
          <w:spacing w:val="38"/>
        </w:rPr>
        <w:t xml:space="preserve"> </w:t>
      </w:r>
      <w:r>
        <w:t>is</w:t>
      </w:r>
      <w:r>
        <w:rPr>
          <w:spacing w:val="37"/>
        </w:rPr>
        <w:t xml:space="preserve"> </w:t>
      </w:r>
      <w:r>
        <w:t>a</w:t>
      </w:r>
      <w:r>
        <w:rPr>
          <w:spacing w:val="38"/>
        </w:rPr>
        <w:t xml:space="preserve"> </w:t>
      </w:r>
      <w:r>
        <w:t>reputed</w:t>
      </w:r>
      <w:r>
        <w:rPr>
          <w:spacing w:val="36"/>
        </w:rPr>
        <w:t xml:space="preserve"> </w:t>
      </w:r>
      <w:r>
        <w:t>company</w:t>
      </w:r>
      <w:r>
        <w:rPr>
          <w:spacing w:val="-45"/>
        </w:rPr>
        <w:t xml:space="preserve"> </w:t>
      </w:r>
      <w:r>
        <w:t>with</w:t>
      </w:r>
      <w:r>
        <w:rPr>
          <w:spacing w:val="1"/>
        </w:rPr>
        <w:t xml:space="preserve"> </w:t>
      </w:r>
      <w:r>
        <w:t>a</w:t>
      </w:r>
      <w:r>
        <w:rPr>
          <w:spacing w:val="2"/>
        </w:rPr>
        <w:t xml:space="preserve"> </w:t>
      </w:r>
      <w:r>
        <w:t>good</w:t>
      </w:r>
      <w:r>
        <w:rPr>
          <w:spacing w:val="3"/>
        </w:rPr>
        <w:t xml:space="preserve"> </w:t>
      </w:r>
      <w:r>
        <w:t>financial</w:t>
      </w:r>
      <w:r>
        <w:rPr>
          <w:spacing w:val="1"/>
        </w:rPr>
        <w:t xml:space="preserve"> </w:t>
      </w:r>
      <w:r>
        <w:t>standing.</w:t>
      </w:r>
    </w:p>
    <w:p w14:paraId="65174886" w14:textId="77777777" w:rsidR="00DB54BC" w:rsidRDefault="00DB54BC">
      <w:pPr>
        <w:pStyle w:val="BodyText"/>
        <w:spacing w:before="9"/>
        <w:rPr>
          <w:sz w:val="33"/>
        </w:rPr>
      </w:pPr>
    </w:p>
    <w:p w14:paraId="65174887" w14:textId="77777777" w:rsidR="00DB54BC" w:rsidRDefault="00E758CF">
      <w:pPr>
        <w:pStyle w:val="BodyText"/>
        <w:tabs>
          <w:tab w:val="left" w:pos="7539"/>
        </w:tabs>
        <w:spacing w:line="369" w:lineRule="auto"/>
        <w:ind w:left="1148" w:right="493"/>
      </w:pPr>
      <w:r>
        <w:t>If</w:t>
      </w:r>
      <w:r>
        <w:rPr>
          <w:spacing w:val="40"/>
        </w:rPr>
        <w:t xml:space="preserve"> </w:t>
      </w:r>
      <w:r>
        <w:t>the</w:t>
      </w:r>
      <w:r>
        <w:rPr>
          <w:spacing w:val="42"/>
        </w:rPr>
        <w:t xml:space="preserve"> </w:t>
      </w:r>
      <w:r>
        <w:t>contract</w:t>
      </w:r>
      <w:r>
        <w:rPr>
          <w:spacing w:val="39"/>
        </w:rPr>
        <w:t xml:space="preserve"> </w:t>
      </w:r>
      <w:r>
        <w:t>for</w:t>
      </w:r>
      <w:r>
        <w:rPr>
          <w:spacing w:val="41"/>
        </w:rPr>
        <w:t xml:space="preserve"> </w:t>
      </w:r>
      <w:r>
        <w:t>the</w:t>
      </w:r>
      <w:r>
        <w:rPr>
          <w:spacing w:val="42"/>
        </w:rPr>
        <w:t xml:space="preserve"> </w:t>
      </w:r>
      <w:r>
        <w:t>work,</w:t>
      </w:r>
      <w:r>
        <w:rPr>
          <w:spacing w:val="40"/>
        </w:rPr>
        <w:t xml:space="preserve"> </w:t>
      </w:r>
      <w:r>
        <w:t>namely</w:t>
      </w:r>
      <w:r>
        <w:rPr>
          <w:spacing w:val="36"/>
        </w:rPr>
        <w:t xml:space="preserve"> </w:t>
      </w:r>
      <w:r>
        <w:t>_</w:t>
      </w:r>
      <w:r>
        <w:rPr>
          <w:rFonts w:ascii="Times New Roman"/>
          <w:u w:val="single"/>
        </w:rPr>
        <w:tab/>
      </w:r>
      <w:r>
        <w:t>is</w:t>
      </w:r>
      <w:r>
        <w:rPr>
          <w:spacing w:val="41"/>
        </w:rPr>
        <w:t xml:space="preserve"> </w:t>
      </w:r>
      <w:r>
        <w:t>awarded</w:t>
      </w:r>
      <w:r>
        <w:rPr>
          <w:spacing w:val="38"/>
        </w:rPr>
        <w:t xml:space="preserve"> </w:t>
      </w:r>
      <w:r>
        <w:t>to</w:t>
      </w:r>
      <w:r>
        <w:rPr>
          <w:spacing w:val="40"/>
        </w:rPr>
        <w:t xml:space="preserve"> </w:t>
      </w:r>
      <w:r>
        <w:t>the</w:t>
      </w:r>
      <w:r>
        <w:rPr>
          <w:spacing w:val="-45"/>
        </w:rPr>
        <w:t xml:space="preserve"> </w:t>
      </w:r>
      <w:r>
        <w:t>above</w:t>
      </w:r>
      <w:r>
        <w:rPr>
          <w:spacing w:val="5"/>
        </w:rPr>
        <w:t xml:space="preserve"> </w:t>
      </w:r>
      <w:r>
        <w:t>firm,</w:t>
      </w:r>
      <w:r>
        <w:rPr>
          <w:spacing w:val="7"/>
        </w:rPr>
        <w:t xml:space="preserve"> </w:t>
      </w:r>
      <w:r>
        <w:t>we</w:t>
      </w:r>
      <w:r>
        <w:rPr>
          <w:spacing w:val="10"/>
        </w:rPr>
        <w:t xml:space="preserve"> </w:t>
      </w:r>
      <w:r>
        <w:t>shall</w:t>
      </w:r>
      <w:r>
        <w:rPr>
          <w:spacing w:val="10"/>
        </w:rPr>
        <w:t xml:space="preserve"> </w:t>
      </w:r>
      <w:r>
        <w:t>be</w:t>
      </w:r>
      <w:r>
        <w:rPr>
          <w:spacing w:val="5"/>
        </w:rPr>
        <w:t xml:space="preserve"> </w:t>
      </w:r>
      <w:r>
        <w:t>able</w:t>
      </w:r>
      <w:r>
        <w:rPr>
          <w:spacing w:val="8"/>
        </w:rPr>
        <w:t xml:space="preserve"> </w:t>
      </w:r>
      <w:r>
        <w:t>to</w:t>
      </w:r>
      <w:r>
        <w:rPr>
          <w:spacing w:val="7"/>
        </w:rPr>
        <w:t xml:space="preserve"> </w:t>
      </w:r>
      <w:r>
        <w:t>provide</w:t>
      </w:r>
      <w:r>
        <w:rPr>
          <w:spacing w:val="8"/>
        </w:rPr>
        <w:t xml:space="preserve"> </w:t>
      </w:r>
      <w:r>
        <w:t>overdraft/credit</w:t>
      </w:r>
      <w:r>
        <w:rPr>
          <w:spacing w:val="8"/>
        </w:rPr>
        <w:t xml:space="preserve"> </w:t>
      </w:r>
      <w:r>
        <w:t>facilities</w:t>
      </w:r>
      <w:r>
        <w:rPr>
          <w:spacing w:val="8"/>
        </w:rPr>
        <w:t xml:space="preserve"> </w:t>
      </w:r>
      <w:r>
        <w:t>to</w:t>
      </w:r>
      <w:r>
        <w:rPr>
          <w:spacing w:val="8"/>
        </w:rPr>
        <w:t xml:space="preserve"> </w:t>
      </w:r>
      <w:r>
        <w:t>the</w:t>
      </w:r>
      <w:r>
        <w:rPr>
          <w:spacing w:val="5"/>
        </w:rPr>
        <w:t xml:space="preserve"> </w:t>
      </w:r>
      <w:r>
        <w:t>extent</w:t>
      </w:r>
      <w:r>
        <w:rPr>
          <w:spacing w:val="8"/>
        </w:rPr>
        <w:t xml:space="preserve"> </w:t>
      </w:r>
      <w:r>
        <w:t>of</w:t>
      </w:r>
    </w:p>
    <w:p w14:paraId="65174888" w14:textId="77777777" w:rsidR="00DB54BC" w:rsidRDefault="00E758CF">
      <w:pPr>
        <w:pStyle w:val="BodyText"/>
        <w:tabs>
          <w:tab w:val="left" w:pos="2864"/>
        </w:tabs>
        <w:spacing w:line="369" w:lineRule="auto"/>
        <w:ind w:left="1148" w:right="494"/>
      </w:pPr>
      <w:r>
        <w:t>Rs.</w:t>
      </w:r>
      <w:r>
        <w:rPr>
          <w:rFonts w:ascii="Times New Roman"/>
          <w:u w:val="single"/>
        </w:rPr>
        <w:tab/>
      </w:r>
      <w:r>
        <w:t>to</w:t>
      </w:r>
      <w:r>
        <w:rPr>
          <w:spacing w:val="20"/>
        </w:rPr>
        <w:t xml:space="preserve"> </w:t>
      </w:r>
      <w:r>
        <w:t>meet</w:t>
      </w:r>
      <w:r>
        <w:rPr>
          <w:spacing w:val="16"/>
        </w:rPr>
        <w:t xml:space="preserve"> </w:t>
      </w:r>
      <w:r>
        <w:t>their</w:t>
      </w:r>
      <w:r>
        <w:rPr>
          <w:spacing w:val="12"/>
        </w:rPr>
        <w:t xml:space="preserve"> </w:t>
      </w:r>
      <w:r>
        <w:t>working</w:t>
      </w:r>
      <w:r>
        <w:rPr>
          <w:spacing w:val="17"/>
        </w:rPr>
        <w:t xml:space="preserve"> </w:t>
      </w:r>
      <w:r>
        <w:t>capital</w:t>
      </w:r>
      <w:r>
        <w:rPr>
          <w:spacing w:val="19"/>
        </w:rPr>
        <w:t xml:space="preserve"> </w:t>
      </w:r>
      <w:r>
        <w:t>requirements</w:t>
      </w:r>
      <w:r>
        <w:rPr>
          <w:spacing w:val="15"/>
        </w:rPr>
        <w:t xml:space="preserve"> </w:t>
      </w:r>
      <w:r>
        <w:t>for</w:t>
      </w:r>
      <w:r>
        <w:rPr>
          <w:spacing w:val="15"/>
        </w:rPr>
        <w:t xml:space="preserve"> </w:t>
      </w:r>
      <w:r>
        <w:t>executing</w:t>
      </w:r>
      <w:r>
        <w:rPr>
          <w:spacing w:val="10"/>
        </w:rPr>
        <w:t xml:space="preserve"> </w:t>
      </w:r>
      <w:r>
        <w:t>the</w:t>
      </w:r>
      <w:r>
        <w:rPr>
          <w:spacing w:val="16"/>
        </w:rPr>
        <w:t xml:space="preserve"> </w:t>
      </w:r>
      <w:r>
        <w:t>above</w:t>
      </w:r>
      <w:r>
        <w:rPr>
          <w:spacing w:val="-45"/>
        </w:rPr>
        <w:t xml:space="preserve"> </w:t>
      </w:r>
      <w:r>
        <w:t>during the</w:t>
      </w:r>
      <w:r>
        <w:rPr>
          <w:spacing w:val="1"/>
        </w:rPr>
        <w:t xml:space="preserve"> </w:t>
      </w:r>
      <w:r>
        <w:t>contract</w:t>
      </w:r>
      <w:r>
        <w:rPr>
          <w:spacing w:val="4"/>
        </w:rPr>
        <w:t xml:space="preserve"> </w:t>
      </w:r>
      <w:r>
        <w:t>period.</w:t>
      </w:r>
    </w:p>
    <w:p w14:paraId="65174889" w14:textId="77777777" w:rsidR="00DB54BC" w:rsidRDefault="00DB54BC">
      <w:pPr>
        <w:pStyle w:val="BodyText"/>
        <w:rPr>
          <w:sz w:val="20"/>
        </w:rPr>
      </w:pPr>
    </w:p>
    <w:p w14:paraId="6517488A" w14:textId="77777777" w:rsidR="00DB54BC" w:rsidRDefault="00DB54BC">
      <w:pPr>
        <w:pStyle w:val="BodyText"/>
        <w:rPr>
          <w:sz w:val="20"/>
        </w:rPr>
      </w:pPr>
    </w:p>
    <w:p w14:paraId="6517488B" w14:textId="77777777" w:rsidR="00DB54BC" w:rsidRDefault="00DB54BC">
      <w:pPr>
        <w:pStyle w:val="BodyText"/>
        <w:spacing w:before="10"/>
        <w:rPr>
          <w:sz w:val="18"/>
        </w:rPr>
      </w:pPr>
    </w:p>
    <w:p w14:paraId="6517488C" w14:textId="77777777" w:rsidR="00DB54BC" w:rsidRDefault="00E758CF">
      <w:pPr>
        <w:pStyle w:val="BodyText"/>
        <w:tabs>
          <w:tab w:val="left" w:pos="1501"/>
        </w:tabs>
        <w:spacing w:before="105"/>
        <w:ind w:right="1670"/>
        <w:jc w:val="right"/>
      </w:pPr>
      <w:r>
        <w:rPr>
          <w:rFonts w:ascii="Times New Roman"/>
          <w:w w:val="102"/>
          <w:u w:val="single"/>
        </w:rPr>
        <w:t xml:space="preserve"> </w:t>
      </w:r>
      <w:r>
        <w:rPr>
          <w:rFonts w:ascii="Times New Roman"/>
          <w:u w:val="single"/>
        </w:rPr>
        <w:tab/>
      </w:r>
      <w:r>
        <w:t>_</w:t>
      </w:r>
    </w:p>
    <w:p w14:paraId="6517488D" w14:textId="77777777" w:rsidR="00DB54BC" w:rsidRDefault="00DB54BC">
      <w:pPr>
        <w:pStyle w:val="BodyText"/>
        <w:rPr>
          <w:sz w:val="26"/>
        </w:rPr>
      </w:pPr>
    </w:p>
    <w:p w14:paraId="6517488E" w14:textId="77777777" w:rsidR="00DB54BC" w:rsidRDefault="00E758CF">
      <w:pPr>
        <w:pStyle w:val="BodyText"/>
        <w:spacing w:before="229" w:line="494" w:lineRule="auto"/>
        <w:ind w:left="7240" w:right="1005"/>
      </w:pPr>
      <w:r>
        <w:t>(Signature)</w:t>
      </w:r>
      <w:r>
        <w:rPr>
          <w:spacing w:val="1"/>
        </w:rPr>
        <w:t xml:space="preserve"> </w:t>
      </w:r>
      <w:r>
        <w:t>Name</w:t>
      </w:r>
      <w:r>
        <w:rPr>
          <w:spacing w:val="7"/>
        </w:rPr>
        <w:t xml:space="preserve"> </w:t>
      </w:r>
      <w:r>
        <w:t>of</w:t>
      </w:r>
      <w:r>
        <w:rPr>
          <w:spacing w:val="3"/>
        </w:rPr>
        <w:t xml:space="preserve"> </w:t>
      </w:r>
      <w:r>
        <w:t>Bank</w:t>
      </w:r>
    </w:p>
    <w:p w14:paraId="6517488F" w14:textId="77777777" w:rsidR="00DB54BC" w:rsidRDefault="00E758CF">
      <w:pPr>
        <w:pStyle w:val="BodyText"/>
        <w:spacing w:line="491" w:lineRule="auto"/>
        <w:ind w:left="6860" w:right="493" w:hanging="298"/>
      </w:pPr>
      <w:r>
        <w:t>Senior</w:t>
      </w:r>
      <w:r>
        <w:rPr>
          <w:spacing w:val="7"/>
        </w:rPr>
        <w:t xml:space="preserve"> </w:t>
      </w:r>
      <w:r>
        <w:t>Bank</w:t>
      </w:r>
      <w:r>
        <w:rPr>
          <w:spacing w:val="11"/>
        </w:rPr>
        <w:t xml:space="preserve"> </w:t>
      </w:r>
      <w:r>
        <w:t>Manager</w:t>
      </w:r>
      <w:r>
        <w:rPr>
          <w:spacing w:val="1"/>
        </w:rPr>
        <w:t xml:space="preserve"> </w:t>
      </w:r>
      <w:r>
        <w:t>Address</w:t>
      </w:r>
      <w:r>
        <w:rPr>
          <w:spacing w:val="7"/>
        </w:rPr>
        <w:t xml:space="preserve"> </w:t>
      </w:r>
      <w:r>
        <w:t>of</w:t>
      </w:r>
      <w:r>
        <w:rPr>
          <w:spacing w:val="8"/>
        </w:rPr>
        <w:t xml:space="preserve"> </w:t>
      </w:r>
      <w:r>
        <w:t>the</w:t>
      </w:r>
      <w:r>
        <w:rPr>
          <w:spacing w:val="10"/>
        </w:rPr>
        <w:t xml:space="preserve"> </w:t>
      </w:r>
      <w:r>
        <w:t>Bank</w:t>
      </w:r>
    </w:p>
    <w:p w14:paraId="65174890" w14:textId="77777777" w:rsidR="00DB54BC" w:rsidRDefault="00DB54BC">
      <w:pPr>
        <w:spacing w:line="491" w:lineRule="auto"/>
        <w:sectPr w:rsidR="00DB54BC" w:rsidSect="00830AF6">
          <w:pgSz w:w="12240" w:h="15840"/>
          <w:pgMar w:top="600" w:right="1020" w:bottom="460" w:left="1400" w:header="0" w:footer="279" w:gutter="0"/>
          <w:pgNumType w:start="1" w:chapStyle="1"/>
          <w:cols w:space="720"/>
        </w:sectPr>
      </w:pPr>
    </w:p>
    <w:p w14:paraId="65174891" w14:textId="77777777" w:rsidR="00DB54BC" w:rsidRDefault="00E758CF">
      <w:pPr>
        <w:pStyle w:val="Heading3"/>
        <w:ind w:right="502"/>
        <w:jc w:val="center"/>
      </w:pPr>
      <w:r>
        <w:lastRenderedPageBreak/>
        <w:t>AFFIDAVIT</w:t>
      </w:r>
    </w:p>
    <w:p w14:paraId="65174892" w14:textId="77777777" w:rsidR="00DB54BC" w:rsidRDefault="00E758CF">
      <w:pPr>
        <w:pStyle w:val="ListParagraph"/>
        <w:numPr>
          <w:ilvl w:val="0"/>
          <w:numId w:val="22"/>
        </w:numPr>
        <w:tabs>
          <w:tab w:val="left" w:pos="1488"/>
        </w:tabs>
        <w:spacing w:before="268" w:line="283" w:lineRule="auto"/>
        <w:ind w:right="492"/>
      </w:pPr>
      <w:r>
        <w:t>I, the undersigned, do hereby certify that all the statements made in the required</w:t>
      </w:r>
      <w:r>
        <w:rPr>
          <w:spacing w:val="1"/>
        </w:rPr>
        <w:t xml:space="preserve"> </w:t>
      </w:r>
      <w:r>
        <w:t>attachments</w:t>
      </w:r>
      <w:r>
        <w:rPr>
          <w:spacing w:val="1"/>
        </w:rPr>
        <w:t xml:space="preserve"> </w:t>
      </w:r>
      <w:r>
        <w:t>are</w:t>
      </w:r>
      <w:r>
        <w:rPr>
          <w:spacing w:val="-1"/>
        </w:rPr>
        <w:t xml:space="preserve"> </w:t>
      </w:r>
      <w:r>
        <w:t>true</w:t>
      </w:r>
      <w:r>
        <w:rPr>
          <w:spacing w:val="2"/>
        </w:rPr>
        <w:t xml:space="preserve"> </w:t>
      </w:r>
      <w:r>
        <w:t>and</w:t>
      </w:r>
      <w:r>
        <w:rPr>
          <w:spacing w:val="-2"/>
        </w:rPr>
        <w:t xml:space="preserve"> </w:t>
      </w:r>
      <w:r>
        <w:t>correct.</w:t>
      </w:r>
    </w:p>
    <w:p w14:paraId="65174893" w14:textId="77777777" w:rsidR="00DB54BC" w:rsidRDefault="00DB54BC">
      <w:pPr>
        <w:pStyle w:val="BodyText"/>
        <w:spacing w:before="10"/>
        <w:rPr>
          <w:sz w:val="25"/>
        </w:rPr>
      </w:pPr>
    </w:p>
    <w:p w14:paraId="65174894" w14:textId="77777777" w:rsidR="00DB54BC" w:rsidRDefault="00E758CF">
      <w:pPr>
        <w:pStyle w:val="ListParagraph"/>
        <w:numPr>
          <w:ilvl w:val="0"/>
          <w:numId w:val="22"/>
        </w:numPr>
        <w:tabs>
          <w:tab w:val="left" w:pos="1488"/>
          <w:tab w:val="left" w:pos="8814"/>
        </w:tabs>
        <w:spacing w:before="1"/>
        <w:ind w:hanging="340"/>
        <w:rPr>
          <w:rFonts w:ascii="Times New Roman"/>
        </w:rPr>
      </w:pPr>
      <w:r>
        <w:t>The</w:t>
      </w:r>
      <w:r>
        <w:rPr>
          <w:spacing w:val="10"/>
        </w:rPr>
        <w:t xml:space="preserve"> </w:t>
      </w:r>
      <w:r>
        <w:t>undersigned</w:t>
      </w:r>
      <w:r>
        <w:rPr>
          <w:spacing w:val="10"/>
        </w:rPr>
        <w:t xml:space="preserve"> </w:t>
      </w:r>
      <w:r>
        <w:t>also</w:t>
      </w:r>
      <w:r>
        <w:rPr>
          <w:spacing w:val="10"/>
        </w:rPr>
        <w:t xml:space="preserve"> </w:t>
      </w:r>
      <w:r>
        <w:t>hereby</w:t>
      </w:r>
      <w:r>
        <w:rPr>
          <w:spacing w:val="10"/>
        </w:rPr>
        <w:t xml:space="preserve"> </w:t>
      </w:r>
      <w:r>
        <w:t>certifies</w:t>
      </w:r>
      <w:r>
        <w:rPr>
          <w:spacing w:val="10"/>
        </w:rPr>
        <w:t xml:space="preserve"> </w:t>
      </w:r>
      <w:r>
        <w:t>that</w:t>
      </w:r>
      <w:r>
        <w:rPr>
          <w:spacing w:val="11"/>
        </w:rPr>
        <w:t xml:space="preserve"> </w:t>
      </w:r>
      <w:r>
        <w:t>neither</w:t>
      </w:r>
      <w:r>
        <w:rPr>
          <w:spacing w:val="9"/>
        </w:rPr>
        <w:t xml:space="preserve"> </w:t>
      </w:r>
      <w:r>
        <w:t>our</w:t>
      </w:r>
      <w:r>
        <w:rPr>
          <w:spacing w:val="11"/>
        </w:rPr>
        <w:t xml:space="preserve"> </w:t>
      </w:r>
      <w:r>
        <w:t>firm</w:t>
      </w:r>
      <w:r>
        <w:rPr>
          <w:spacing w:val="7"/>
        </w:rPr>
        <w:t xml:space="preserve"> </w:t>
      </w:r>
      <w:r>
        <w:t>M/s.</w:t>
      </w:r>
      <w:r>
        <w:rPr>
          <w:spacing w:val="5"/>
        </w:rPr>
        <w:t xml:space="preserve"> </w:t>
      </w:r>
      <w:r>
        <w:t>_</w:t>
      </w:r>
      <w:r>
        <w:rPr>
          <w:rFonts w:ascii="Times New Roman"/>
          <w:u w:val="single"/>
        </w:rPr>
        <w:t xml:space="preserve"> </w:t>
      </w:r>
      <w:r>
        <w:rPr>
          <w:rFonts w:ascii="Times New Roman"/>
          <w:u w:val="single"/>
        </w:rPr>
        <w:tab/>
      </w:r>
    </w:p>
    <w:p w14:paraId="65174895" w14:textId="77777777" w:rsidR="00DB54BC" w:rsidRDefault="00E758CF">
      <w:pPr>
        <w:pStyle w:val="BodyText"/>
        <w:tabs>
          <w:tab w:val="left" w:pos="3321"/>
          <w:tab w:val="left" w:pos="5577"/>
        </w:tabs>
        <w:spacing w:before="47" w:line="283" w:lineRule="auto"/>
        <w:ind w:left="1487" w:right="486"/>
        <w:jc w:val="both"/>
      </w:pPr>
      <w:r>
        <w:rPr>
          <w:rFonts w:ascii="Times New Roman"/>
          <w:w w:val="102"/>
          <w:u w:val="single"/>
        </w:rPr>
        <w:t xml:space="preserve"> </w:t>
      </w:r>
      <w:r>
        <w:rPr>
          <w:rFonts w:ascii="Times New Roman"/>
          <w:u w:val="single"/>
        </w:rPr>
        <w:tab/>
      </w:r>
      <w:r>
        <w:t>_</w:t>
      </w:r>
      <w:r>
        <w:rPr>
          <w:u w:val="single"/>
        </w:rPr>
        <w:t xml:space="preserve">    </w:t>
      </w:r>
      <w:r>
        <w:rPr>
          <w:spacing w:val="11"/>
          <w:u w:val="single"/>
        </w:rPr>
        <w:t xml:space="preserve"> </w:t>
      </w:r>
      <w:r>
        <w:t>_</w:t>
      </w:r>
      <w:r>
        <w:rPr>
          <w:rFonts w:ascii="Times New Roman"/>
          <w:u w:val="single"/>
        </w:rPr>
        <w:tab/>
      </w:r>
      <w:r>
        <w:t>_</w:t>
      </w:r>
      <w:r>
        <w:rPr>
          <w:spacing w:val="40"/>
          <w:u w:val="single"/>
        </w:rPr>
        <w:t xml:space="preserve"> </w:t>
      </w:r>
      <w:r>
        <w:t>__</w:t>
      </w:r>
      <w:r>
        <w:rPr>
          <w:spacing w:val="18"/>
        </w:rPr>
        <w:t xml:space="preserve"> </w:t>
      </w:r>
      <w:r>
        <w:t>have</w:t>
      </w:r>
      <w:r>
        <w:rPr>
          <w:spacing w:val="14"/>
        </w:rPr>
        <w:t xml:space="preserve"> </w:t>
      </w:r>
      <w:r>
        <w:t>not</w:t>
      </w:r>
      <w:r>
        <w:rPr>
          <w:spacing w:val="17"/>
        </w:rPr>
        <w:t xml:space="preserve"> </w:t>
      </w:r>
      <w:r>
        <w:t>abandoned</w:t>
      </w:r>
      <w:r>
        <w:rPr>
          <w:spacing w:val="18"/>
        </w:rPr>
        <w:t xml:space="preserve"> </w:t>
      </w:r>
      <w:r>
        <w:t>any</w:t>
      </w:r>
      <w:r>
        <w:rPr>
          <w:spacing w:val="14"/>
        </w:rPr>
        <w:t xml:space="preserve"> </w:t>
      </w:r>
      <w:r>
        <w:t>work</w:t>
      </w:r>
      <w:r>
        <w:rPr>
          <w:spacing w:val="16"/>
        </w:rPr>
        <w:t xml:space="preserve"> </w:t>
      </w:r>
      <w:r>
        <w:t>of</w:t>
      </w:r>
      <w:r>
        <w:rPr>
          <w:spacing w:val="-47"/>
        </w:rPr>
        <w:t xml:space="preserve"> </w:t>
      </w:r>
      <w:r>
        <w:t>Government</w:t>
      </w:r>
      <w:r>
        <w:rPr>
          <w:spacing w:val="1"/>
        </w:rPr>
        <w:t xml:space="preserve"> </w:t>
      </w:r>
      <w:r>
        <w:t>of</w:t>
      </w:r>
      <w:r>
        <w:rPr>
          <w:spacing w:val="1"/>
        </w:rPr>
        <w:t xml:space="preserve"> </w:t>
      </w:r>
      <w:r>
        <w:t>Gujarat/Government</w:t>
      </w:r>
      <w:r>
        <w:rPr>
          <w:spacing w:val="1"/>
        </w:rPr>
        <w:t xml:space="preserve"> </w:t>
      </w:r>
      <w:r>
        <w:t>of</w:t>
      </w:r>
      <w:r>
        <w:rPr>
          <w:spacing w:val="1"/>
        </w:rPr>
        <w:t xml:space="preserve"> </w:t>
      </w:r>
      <w:r>
        <w:t>India/any</w:t>
      </w:r>
      <w:r>
        <w:rPr>
          <w:spacing w:val="1"/>
        </w:rPr>
        <w:t xml:space="preserve"> </w:t>
      </w:r>
      <w:r>
        <w:t>Board</w:t>
      </w:r>
      <w:r>
        <w:rPr>
          <w:spacing w:val="1"/>
        </w:rPr>
        <w:t xml:space="preserve"> </w:t>
      </w:r>
      <w:r>
        <w:t>or</w:t>
      </w:r>
      <w:r>
        <w:rPr>
          <w:spacing w:val="1"/>
        </w:rPr>
        <w:t xml:space="preserve"> </w:t>
      </w:r>
      <w:r>
        <w:t>Corporation</w:t>
      </w:r>
      <w:r>
        <w:rPr>
          <w:spacing w:val="1"/>
        </w:rPr>
        <w:t xml:space="preserve"> </w:t>
      </w:r>
      <w:r>
        <w:t>under</w:t>
      </w:r>
      <w:r>
        <w:rPr>
          <w:spacing w:val="1"/>
        </w:rPr>
        <w:t xml:space="preserve"> </w:t>
      </w:r>
      <w:r>
        <w:t>Government of Gujarat/Government of India nor any contract awarded to us for</w:t>
      </w:r>
      <w:r>
        <w:rPr>
          <w:spacing w:val="1"/>
        </w:rPr>
        <w:t xml:space="preserve"> </w:t>
      </w:r>
      <w:r>
        <w:t>such</w:t>
      </w:r>
      <w:r>
        <w:rPr>
          <w:spacing w:val="34"/>
        </w:rPr>
        <w:t xml:space="preserve"> </w:t>
      </w:r>
      <w:r>
        <w:t>works</w:t>
      </w:r>
      <w:r>
        <w:rPr>
          <w:spacing w:val="37"/>
        </w:rPr>
        <w:t xml:space="preserve"> </w:t>
      </w:r>
      <w:r>
        <w:t>have</w:t>
      </w:r>
      <w:r>
        <w:rPr>
          <w:spacing w:val="37"/>
        </w:rPr>
        <w:t xml:space="preserve"> </w:t>
      </w:r>
      <w:r>
        <w:t>been</w:t>
      </w:r>
      <w:r>
        <w:rPr>
          <w:spacing w:val="37"/>
        </w:rPr>
        <w:t xml:space="preserve"> </w:t>
      </w:r>
      <w:r>
        <w:t>rescinded,</w:t>
      </w:r>
      <w:r>
        <w:rPr>
          <w:spacing w:val="36"/>
        </w:rPr>
        <w:t xml:space="preserve"> </w:t>
      </w:r>
      <w:r>
        <w:t>during</w:t>
      </w:r>
      <w:r>
        <w:rPr>
          <w:spacing w:val="35"/>
        </w:rPr>
        <w:t xml:space="preserve"> </w:t>
      </w:r>
      <w:r>
        <w:t>last</w:t>
      </w:r>
      <w:r>
        <w:rPr>
          <w:spacing w:val="37"/>
        </w:rPr>
        <w:t xml:space="preserve"> </w:t>
      </w:r>
      <w:r>
        <w:t>five</w:t>
      </w:r>
      <w:r>
        <w:rPr>
          <w:spacing w:val="36"/>
        </w:rPr>
        <w:t xml:space="preserve"> </w:t>
      </w:r>
      <w:r>
        <w:t>years</w:t>
      </w:r>
      <w:r>
        <w:rPr>
          <w:spacing w:val="37"/>
        </w:rPr>
        <w:t xml:space="preserve"> </w:t>
      </w:r>
      <w:r>
        <w:t>prior</w:t>
      </w:r>
      <w:r>
        <w:rPr>
          <w:spacing w:val="36"/>
        </w:rPr>
        <w:t xml:space="preserve"> </w:t>
      </w:r>
      <w:r>
        <w:t>to</w:t>
      </w:r>
      <w:r>
        <w:rPr>
          <w:spacing w:val="37"/>
        </w:rPr>
        <w:t xml:space="preserve"> </w:t>
      </w:r>
      <w:r>
        <w:t>the</w:t>
      </w:r>
      <w:r>
        <w:rPr>
          <w:spacing w:val="37"/>
        </w:rPr>
        <w:t xml:space="preserve"> </w:t>
      </w:r>
      <w:r>
        <w:t>date</w:t>
      </w:r>
      <w:r>
        <w:rPr>
          <w:spacing w:val="37"/>
        </w:rPr>
        <w:t xml:space="preserve"> </w:t>
      </w:r>
      <w:r>
        <w:t>of</w:t>
      </w:r>
      <w:r>
        <w:rPr>
          <w:spacing w:val="34"/>
        </w:rPr>
        <w:t xml:space="preserve"> </w:t>
      </w:r>
      <w:r>
        <w:t>this</w:t>
      </w:r>
      <w:r>
        <w:rPr>
          <w:spacing w:val="-46"/>
        </w:rPr>
        <w:t xml:space="preserve"> </w:t>
      </w:r>
      <w:r>
        <w:t>bid.</w:t>
      </w:r>
    </w:p>
    <w:p w14:paraId="65174896" w14:textId="77777777" w:rsidR="00DB54BC" w:rsidRDefault="00DB54BC">
      <w:pPr>
        <w:pStyle w:val="BodyText"/>
        <w:spacing w:before="9"/>
        <w:rPr>
          <w:sz w:val="25"/>
        </w:rPr>
      </w:pPr>
    </w:p>
    <w:p w14:paraId="65174897" w14:textId="77777777" w:rsidR="00DB54BC" w:rsidRDefault="00E758CF">
      <w:pPr>
        <w:pStyle w:val="ListParagraph"/>
        <w:numPr>
          <w:ilvl w:val="0"/>
          <w:numId w:val="22"/>
        </w:numPr>
        <w:tabs>
          <w:tab w:val="left" w:pos="1488"/>
        </w:tabs>
        <w:spacing w:line="283" w:lineRule="auto"/>
        <w:ind w:right="489"/>
      </w:pPr>
      <w:r>
        <w:t>The undersigned hereby authorize(s) and request (s) any bank, person, firm or</w:t>
      </w:r>
      <w:r>
        <w:rPr>
          <w:spacing w:val="1"/>
        </w:rPr>
        <w:t xml:space="preserve"> </w:t>
      </w:r>
      <w:r>
        <w:t>corporation to furnish pertinent information deemed necessary and requested by</w:t>
      </w:r>
      <w:r>
        <w:rPr>
          <w:spacing w:val="1"/>
        </w:rPr>
        <w:t xml:space="preserve"> </w:t>
      </w:r>
      <w:r>
        <w:t>the Department to verify this statement or regarding any (our) competence and</w:t>
      </w:r>
      <w:r>
        <w:rPr>
          <w:spacing w:val="1"/>
        </w:rPr>
        <w:t xml:space="preserve"> </w:t>
      </w:r>
      <w:r>
        <w:t>general</w:t>
      </w:r>
      <w:r>
        <w:rPr>
          <w:spacing w:val="5"/>
        </w:rPr>
        <w:t xml:space="preserve"> </w:t>
      </w:r>
      <w:r>
        <w:t>reputation.</w:t>
      </w:r>
    </w:p>
    <w:p w14:paraId="65174898" w14:textId="77777777" w:rsidR="00DB54BC" w:rsidRDefault="00DB54BC">
      <w:pPr>
        <w:pStyle w:val="BodyText"/>
        <w:spacing w:before="11"/>
        <w:rPr>
          <w:sz w:val="25"/>
        </w:rPr>
      </w:pPr>
    </w:p>
    <w:p w14:paraId="65174899" w14:textId="77777777" w:rsidR="00DB54BC" w:rsidRDefault="00E758CF">
      <w:pPr>
        <w:pStyle w:val="ListParagraph"/>
        <w:numPr>
          <w:ilvl w:val="0"/>
          <w:numId w:val="22"/>
        </w:numPr>
        <w:tabs>
          <w:tab w:val="left" w:pos="1488"/>
        </w:tabs>
        <w:spacing w:line="283" w:lineRule="auto"/>
        <w:ind w:right="489"/>
      </w:pPr>
      <w:r>
        <w:t>The</w:t>
      </w:r>
      <w:r>
        <w:rPr>
          <w:spacing w:val="1"/>
        </w:rPr>
        <w:t xml:space="preserve"> </w:t>
      </w:r>
      <w:r>
        <w:t>Undersigned</w:t>
      </w:r>
      <w:r>
        <w:rPr>
          <w:spacing w:val="1"/>
        </w:rPr>
        <w:t xml:space="preserve"> </w:t>
      </w:r>
      <w:r>
        <w:t>understands</w:t>
      </w:r>
      <w:r>
        <w:rPr>
          <w:spacing w:val="1"/>
        </w:rPr>
        <w:t xml:space="preserve"> </w:t>
      </w:r>
      <w:r>
        <w:t>and</w:t>
      </w:r>
      <w:r>
        <w:rPr>
          <w:spacing w:val="48"/>
        </w:rPr>
        <w:t xml:space="preserve"> </w:t>
      </w:r>
      <w:r>
        <w:t>agrees</w:t>
      </w:r>
      <w:r>
        <w:rPr>
          <w:spacing w:val="48"/>
        </w:rPr>
        <w:t xml:space="preserve"> </w:t>
      </w:r>
      <w:r>
        <w:t>that</w:t>
      </w:r>
      <w:r>
        <w:rPr>
          <w:spacing w:val="49"/>
        </w:rPr>
        <w:t xml:space="preserve"> </w:t>
      </w:r>
      <w:r>
        <w:t>further</w:t>
      </w:r>
      <w:r>
        <w:rPr>
          <w:spacing w:val="48"/>
        </w:rPr>
        <w:t xml:space="preserve"> </w:t>
      </w:r>
      <w:r>
        <w:t>qualifying</w:t>
      </w:r>
      <w:r>
        <w:rPr>
          <w:spacing w:val="49"/>
        </w:rPr>
        <w:t xml:space="preserve"> </w:t>
      </w:r>
      <w:r>
        <w:t>information</w:t>
      </w:r>
      <w:r>
        <w:rPr>
          <w:spacing w:val="1"/>
        </w:rPr>
        <w:t xml:space="preserve"> </w:t>
      </w:r>
      <w:r>
        <w:t>may</w:t>
      </w:r>
      <w:r>
        <w:rPr>
          <w:spacing w:val="32"/>
        </w:rPr>
        <w:t xml:space="preserve"> </w:t>
      </w:r>
      <w:r>
        <w:t>be</w:t>
      </w:r>
      <w:r>
        <w:rPr>
          <w:spacing w:val="34"/>
        </w:rPr>
        <w:t xml:space="preserve"> </w:t>
      </w:r>
      <w:r>
        <w:t>requested,</w:t>
      </w:r>
      <w:r>
        <w:rPr>
          <w:spacing w:val="34"/>
        </w:rPr>
        <w:t xml:space="preserve"> </w:t>
      </w:r>
      <w:r>
        <w:t>and</w:t>
      </w:r>
      <w:r>
        <w:rPr>
          <w:spacing w:val="37"/>
        </w:rPr>
        <w:t xml:space="preserve"> </w:t>
      </w:r>
      <w:r>
        <w:t>agrees</w:t>
      </w:r>
      <w:r>
        <w:rPr>
          <w:spacing w:val="35"/>
        </w:rPr>
        <w:t xml:space="preserve"> </w:t>
      </w:r>
      <w:r>
        <w:t>to</w:t>
      </w:r>
      <w:r>
        <w:rPr>
          <w:spacing w:val="37"/>
        </w:rPr>
        <w:t xml:space="preserve"> </w:t>
      </w:r>
      <w:r>
        <w:t>furnish</w:t>
      </w:r>
      <w:r>
        <w:rPr>
          <w:spacing w:val="31"/>
        </w:rPr>
        <w:t xml:space="preserve"> </w:t>
      </w:r>
      <w:r>
        <w:t>any</w:t>
      </w:r>
      <w:r>
        <w:rPr>
          <w:spacing w:val="35"/>
        </w:rPr>
        <w:t xml:space="preserve"> </w:t>
      </w:r>
      <w:r>
        <w:t>such</w:t>
      </w:r>
      <w:r>
        <w:rPr>
          <w:spacing w:val="32"/>
        </w:rPr>
        <w:t xml:space="preserve"> </w:t>
      </w:r>
      <w:r>
        <w:t>information</w:t>
      </w:r>
      <w:r>
        <w:rPr>
          <w:spacing w:val="32"/>
        </w:rPr>
        <w:t xml:space="preserve"> </w:t>
      </w:r>
      <w:r>
        <w:t>at</w:t>
      </w:r>
      <w:r>
        <w:rPr>
          <w:spacing w:val="38"/>
        </w:rPr>
        <w:t xml:space="preserve"> </w:t>
      </w:r>
      <w:r>
        <w:t>the</w:t>
      </w:r>
      <w:r>
        <w:rPr>
          <w:spacing w:val="34"/>
        </w:rPr>
        <w:t xml:space="preserve"> </w:t>
      </w:r>
      <w:r>
        <w:t>request</w:t>
      </w:r>
      <w:r>
        <w:rPr>
          <w:spacing w:val="35"/>
        </w:rPr>
        <w:t xml:space="preserve"> </w:t>
      </w:r>
      <w:r>
        <w:t>of</w:t>
      </w:r>
      <w:r>
        <w:rPr>
          <w:spacing w:val="-46"/>
        </w:rPr>
        <w:t xml:space="preserve"> </w:t>
      </w:r>
      <w:r>
        <w:t>the</w:t>
      </w:r>
      <w:r>
        <w:rPr>
          <w:spacing w:val="-1"/>
        </w:rPr>
        <w:t xml:space="preserve"> </w:t>
      </w:r>
      <w:r>
        <w:t>Department/</w:t>
      </w:r>
      <w:r>
        <w:rPr>
          <w:spacing w:val="2"/>
        </w:rPr>
        <w:t xml:space="preserve"> </w:t>
      </w:r>
      <w:r>
        <w:t>Project</w:t>
      </w:r>
      <w:r>
        <w:rPr>
          <w:spacing w:val="4"/>
        </w:rPr>
        <w:t xml:space="preserve"> </w:t>
      </w:r>
      <w:r>
        <w:t>implementing</w:t>
      </w:r>
      <w:r>
        <w:rPr>
          <w:spacing w:val="4"/>
        </w:rPr>
        <w:t xml:space="preserve"> </w:t>
      </w:r>
      <w:r>
        <w:t>agency.</w:t>
      </w:r>
    </w:p>
    <w:p w14:paraId="6517489A" w14:textId="77777777" w:rsidR="00DB54BC" w:rsidRDefault="00DB54BC">
      <w:pPr>
        <w:pStyle w:val="BodyText"/>
        <w:rPr>
          <w:sz w:val="20"/>
        </w:rPr>
      </w:pPr>
    </w:p>
    <w:p w14:paraId="6517489B" w14:textId="77777777" w:rsidR="00DB54BC" w:rsidRDefault="00DB54BC">
      <w:pPr>
        <w:pStyle w:val="BodyText"/>
        <w:spacing w:before="11"/>
      </w:pPr>
    </w:p>
    <w:p w14:paraId="6517489C" w14:textId="77777777" w:rsidR="00DB54BC" w:rsidRDefault="00E758CF">
      <w:pPr>
        <w:pStyle w:val="BodyText"/>
        <w:tabs>
          <w:tab w:val="left" w:pos="6367"/>
          <w:tab w:val="left" w:pos="7675"/>
        </w:tabs>
        <w:spacing w:before="105"/>
        <w:ind w:left="4532"/>
        <w:rPr>
          <w:rFonts w:ascii="Times New Roman"/>
        </w:rPr>
      </w:pPr>
      <w:r>
        <w:rPr>
          <w:rFonts w:ascii="Times New Roman"/>
          <w:w w:val="102"/>
          <w:u w:val="single"/>
        </w:rPr>
        <w:t xml:space="preserve"> </w:t>
      </w:r>
      <w:r>
        <w:rPr>
          <w:rFonts w:ascii="Times New Roman"/>
          <w:u w:val="single"/>
        </w:rPr>
        <w:tab/>
      </w:r>
      <w:r>
        <w:t>_</w:t>
      </w:r>
      <w:r>
        <w:rPr>
          <w:u w:val="single"/>
        </w:rPr>
        <w:t xml:space="preserve">    </w:t>
      </w:r>
      <w:r>
        <w:rPr>
          <w:spacing w:val="10"/>
          <w:u w:val="single"/>
        </w:rPr>
        <w:t xml:space="preserve"> </w:t>
      </w:r>
      <w:r>
        <w:t>_</w:t>
      </w:r>
      <w:r>
        <w:rPr>
          <w:rFonts w:ascii="Times New Roman"/>
          <w:u w:val="single"/>
        </w:rPr>
        <w:t xml:space="preserve"> </w:t>
      </w:r>
      <w:r>
        <w:rPr>
          <w:rFonts w:ascii="Times New Roman"/>
          <w:u w:val="single"/>
        </w:rPr>
        <w:tab/>
      </w:r>
    </w:p>
    <w:p w14:paraId="6517489D" w14:textId="77777777" w:rsidR="00DB54BC" w:rsidRDefault="00DB54BC">
      <w:pPr>
        <w:pStyle w:val="BodyText"/>
        <w:spacing w:before="6"/>
        <w:rPr>
          <w:rFonts w:ascii="Times New Roman"/>
          <w:sz w:val="14"/>
        </w:rPr>
      </w:pPr>
    </w:p>
    <w:p w14:paraId="6517489E" w14:textId="77777777" w:rsidR="00DB54BC" w:rsidRDefault="00E758CF">
      <w:pPr>
        <w:pStyle w:val="BodyText"/>
        <w:spacing w:before="106"/>
        <w:ind w:left="4532"/>
      </w:pPr>
      <w:r>
        <w:t>(Signed</w:t>
      </w:r>
      <w:r>
        <w:rPr>
          <w:spacing w:val="10"/>
        </w:rPr>
        <w:t xml:space="preserve"> </w:t>
      </w:r>
      <w:r>
        <w:t>by</w:t>
      </w:r>
      <w:r>
        <w:rPr>
          <w:spacing w:val="9"/>
        </w:rPr>
        <w:t xml:space="preserve"> </w:t>
      </w:r>
      <w:r>
        <w:t>an</w:t>
      </w:r>
      <w:r>
        <w:rPr>
          <w:spacing w:val="7"/>
        </w:rPr>
        <w:t xml:space="preserve"> </w:t>
      </w:r>
      <w:r>
        <w:t>Authorized</w:t>
      </w:r>
      <w:r>
        <w:rPr>
          <w:spacing w:val="7"/>
        </w:rPr>
        <w:t xml:space="preserve"> </w:t>
      </w:r>
      <w:r>
        <w:t>Officer</w:t>
      </w:r>
      <w:r>
        <w:rPr>
          <w:spacing w:val="8"/>
        </w:rPr>
        <w:t xml:space="preserve"> </w:t>
      </w:r>
      <w:r>
        <w:t>of</w:t>
      </w:r>
      <w:r>
        <w:rPr>
          <w:spacing w:val="9"/>
        </w:rPr>
        <w:t xml:space="preserve"> </w:t>
      </w:r>
      <w:r>
        <w:t>the</w:t>
      </w:r>
      <w:r>
        <w:rPr>
          <w:spacing w:val="6"/>
        </w:rPr>
        <w:t xml:space="preserve"> </w:t>
      </w:r>
      <w:r>
        <w:t>Firm)</w:t>
      </w:r>
    </w:p>
    <w:p w14:paraId="6517489F" w14:textId="77777777" w:rsidR="00DB54BC" w:rsidRDefault="00DB54BC">
      <w:pPr>
        <w:pStyle w:val="BodyText"/>
        <w:rPr>
          <w:sz w:val="20"/>
        </w:rPr>
      </w:pPr>
    </w:p>
    <w:p w14:paraId="651748A0" w14:textId="77777777" w:rsidR="00DB54BC" w:rsidRDefault="00DB54BC">
      <w:pPr>
        <w:pStyle w:val="BodyText"/>
        <w:rPr>
          <w:sz w:val="20"/>
        </w:rPr>
      </w:pPr>
    </w:p>
    <w:p w14:paraId="651748A1" w14:textId="77777777" w:rsidR="00DB54BC" w:rsidRDefault="00DB54BC">
      <w:pPr>
        <w:pStyle w:val="BodyText"/>
        <w:rPr>
          <w:sz w:val="20"/>
        </w:rPr>
      </w:pPr>
    </w:p>
    <w:p w14:paraId="651748A2" w14:textId="77777777" w:rsidR="00DB54BC" w:rsidRDefault="00DB54BC">
      <w:pPr>
        <w:pStyle w:val="BodyText"/>
        <w:spacing w:before="9"/>
        <w:rPr>
          <w:sz w:val="21"/>
        </w:rPr>
      </w:pPr>
    </w:p>
    <w:p w14:paraId="651748A3" w14:textId="77777777" w:rsidR="00DB54BC" w:rsidRDefault="00E758CF">
      <w:pPr>
        <w:pStyle w:val="BodyText"/>
        <w:spacing w:before="105"/>
        <w:ind w:right="1197"/>
        <w:jc w:val="right"/>
      </w:pPr>
      <w:r>
        <w:t>Title</w:t>
      </w:r>
      <w:r>
        <w:rPr>
          <w:spacing w:val="5"/>
        </w:rPr>
        <w:t xml:space="preserve"> </w:t>
      </w:r>
      <w:r>
        <w:t>of</w:t>
      </w:r>
      <w:r>
        <w:rPr>
          <w:spacing w:val="6"/>
        </w:rPr>
        <w:t xml:space="preserve"> </w:t>
      </w:r>
      <w:r>
        <w:t>Officer</w:t>
      </w:r>
    </w:p>
    <w:p w14:paraId="651748A4" w14:textId="77777777" w:rsidR="00DB54BC" w:rsidRDefault="00DB54BC">
      <w:pPr>
        <w:pStyle w:val="BodyText"/>
        <w:rPr>
          <w:sz w:val="20"/>
        </w:rPr>
      </w:pPr>
    </w:p>
    <w:p w14:paraId="651748A5" w14:textId="77777777" w:rsidR="00DB54BC" w:rsidRDefault="00DB54BC">
      <w:pPr>
        <w:pStyle w:val="BodyText"/>
        <w:rPr>
          <w:sz w:val="20"/>
        </w:rPr>
      </w:pPr>
    </w:p>
    <w:p w14:paraId="651748A6" w14:textId="77777777" w:rsidR="00DB54BC" w:rsidRDefault="00DB54BC">
      <w:pPr>
        <w:pStyle w:val="BodyText"/>
        <w:spacing w:before="4"/>
        <w:rPr>
          <w:sz w:val="19"/>
        </w:rPr>
      </w:pPr>
    </w:p>
    <w:p w14:paraId="651748A7" w14:textId="77777777" w:rsidR="00DB54BC" w:rsidRDefault="00E758CF">
      <w:pPr>
        <w:pStyle w:val="BodyText"/>
        <w:spacing w:before="105"/>
        <w:ind w:right="1267"/>
        <w:jc w:val="right"/>
      </w:pPr>
      <w:r>
        <w:t>Name</w:t>
      </w:r>
      <w:r>
        <w:rPr>
          <w:spacing w:val="5"/>
        </w:rPr>
        <w:t xml:space="preserve"> </w:t>
      </w:r>
      <w:r>
        <w:t>of</w:t>
      </w:r>
      <w:r>
        <w:rPr>
          <w:spacing w:val="2"/>
        </w:rPr>
        <w:t xml:space="preserve"> </w:t>
      </w:r>
      <w:r>
        <w:t>Firm</w:t>
      </w:r>
    </w:p>
    <w:p w14:paraId="651748A8" w14:textId="77777777" w:rsidR="00DB54BC" w:rsidRDefault="00DB54BC">
      <w:pPr>
        <w:pStyle w:val="BodyText"/>
        <w:rPr>
          <w:sz w:val="20"/>
        </w:rPr>
      </w:pPr>
    </w:p>
    <w:p w14:paraId="651748A9" w14:textId="77777777" w:rsidR="00DB54BC" w:rsidRDefault="00DB54BC">
      <w:pPr>
        <w:pStyle w:val="BodyText"/>
        <w:rPr>
          <w:sz w:val="20"/>
        </w:rPr>
      </w:pPr>
    </w:p>
    <w:p w14:paraId="651748AA" w14:textId="77777777" w:rsidR="00DB54BC" w:rsidRDefault="00DB54BC">
      <w:pPr>
        <w:pStyle w:val="BodyText"/>
        <w:spacing w:before="4"/>
        <w:rPr>
          <w:sz w:val="19"/>
        </w:rPr>
      </w:pPr>
    </w:p>
    <w:p w14:paraId="651748AB" w14:textId="77777777" w:rsidR="00DB54BC" w:rsidRDefault="00E758CF">
      <w:pPr>
        <w:pStyle w:val="BodyText"/>
        <w:spacing w:before="105"/>
        <w:ind w:right="1456"/>
        <w:jc w:val="right"/>
      </w:pPr>
      <w:r>
        <w:t>Date</w:t>
      </w:r>
    </w:p>
    <w:p w14:paraId="651748AC" w14:textId="77777777" w:rsidR="00DB54BC" w:rsidRDefault="00DB54BC">
      <w:pPr>
        <w:jc w:val="right"/>
        <w:sectPr w:rsidR="00DB54BC" w:rsidSect="00830AF6">
          <w:pgSz w:w="12240" w:h="15840"/>
          <w:pgMar w:top="600" w:right="1020" w:bottom="460" w:left="1400" w:header="0" w:footer="279" w:gutter="0"/>
          <w:pgNumType w:start="1" w:chapStyle="1"/>
          <w:cols w:space="720"/>
        </w:sectPr>
      </w:pPr>
    </w:p>
    <w:p w14:paraId="651748AD" w14:textId="77777777" w:rsidR="00DB54BC" w:rsidRDefault="00E758CF">
      <w:pPr>
        <w:spacing w:before="149"/>
        <w:ind w:left="493" w:right="511"/>
        <w:jc w:val="center"/>
        <w:rPr>
          <w:b/>
          <w:sz w:val="30"/>
        </w:rPr>
      </w:pPr>
      <w:r>
        <w:rPr>
          <w:b/>
          <w:sz w:val="30"/>
        </w:rPr>
        <w:lastRenderedPageBreak/>
        <w:t>UNDERTAKING</w:t>
      </w:r>
    </w:p>
    <w:p w14:paraId="651748AE" w14:textId="77777777" w:rsidR="00DB54BC" w:rsidRDefault="00DB54BC">
      <w:pPr>
        <w:pStyle w:val="BodyText"/>
        <w:spacing w:before="4"/>
        <w:rPr>
          <w:b/>
          <w:sz w:val="41"/>
        </w:rPr>
      </w:pPr>
    </w:p>
    <w:p w14:paraId="651748AF" w14:textId="77777777" w:rsidR="00DB54BC" w:rsidRDefault="00E758CF">
      <w:pPr>
        <w:pStyle w:val="BodyText"/>
        <w:tabs>
          <w:tab w:val="left" w:leader="dot" w:pos="6375"/>
          <w:tab w:val="left" w:pos="7150"/>
          <w:tab w:val="left" w:pos="8059"/>
          <w:tab w:val="left" w:pos="8915"/>
        </w:tabs>
        <w:spacing w:line="369" w:lineRule="auto"/>
        <w:ind w:left="472" w:right="486"/>
      </w:pPr>
      <w:proofErr w:type="gramStart"/>
      <w:r>
        <w:t xml:space="preserve">I,   </w:t>
      </w:r>
      <w:proofErr w:type="gramEnd"/>
      <w:r>
        <w:t xml:space="preserve">      </w:t>
      </w:r>
      <w:r>
        <w:rPr>
          <w:spacing w:val="37"/>
        </w:rPr>
        <w:t xml:space="preserve"> </w:t>
      </w:r>
      <w:r>
        <w:t xml:space="preserve">the         </w:t>
      </w:r>
      <w:r>
        <w:rPr>
          <w:spacing w:val="43"/>
        </w:rPr>
        <w:t xml:space="preserve"> </w:t>
      </w:r>
      <w:r>
        <w:t xml:space="preserve">undersigned          </w:t>
      </w:r>
      <w:r>
        <w:rPr>
          <w:spacing w:val="16"/>
        </w:rPr>
        <w:t xml:space="preserve"> </w:t>
      </w:r>
      <w:r>
        <w:t xml:space="preserve">do         </w:t>
      </w:r>
      <w:r>
        <w:rPr>
          <w:spacing w:val="38"/>
        </w:rPr>
        <w:t xml:space="preserve"> </w:t>
      </w:r>
      <w:r>
        <w:t xml:space="preserve">hereby          </w:t>
      </w:r>
      <w:r>
        <w:rPr>
          <w:spacing w:val="5"/>
        </w:rPr>
        <w:t xml:space="preserve"> </w:t>
      </w:r>
      <w:r>
        <w:t>undertake</w:t>
      </w:r>
      <w:r>
        <w:tab/>
        <w:t>that</w:t>
      </w:r>
      <w:r>
        <w:tab/>
        <w:t>our</w:t>
      </w:r>
      <w:r>
        <w:tab/>
        <w:t>firm</w:t>
      </w:r>
      <w:r>
        <w:rPr>
          <w:spacing w:val="-46"/>
        </w:rPr>
        <w:t xml:space="preserve"> </w:t>
      </w:r>
      <w:r>
        <w:t>M/s</w:t>
      </w:r>
      <w:r>
        <w:rPr>
          <w:rFonts w:ascii="Times New Roman"/>
        </w:rPr>
        <w:tab/>
      </w:r>
      <w:r>
        <w:t>would</w:t>
      </w:r>
      <w:r>
        <w:rPr>
          <w:spacing w:val="33"/>
        </w:rPr>
        <w:t xml:space="preserve"> </w:t>
      </w:r>
      <w:r>
        <w:t>invest</w:t>
      </w:r>
      <w:r>
        <w:rPr>
          <w:spacing w:val="34"/>
        </w:rPr>
        <w:t xml:space="preserve"> </w:t>
      </w:r>
      <w:r>
        <w:t>a</w:t>
      </w:r>
      <w:r>
        <w:rPr>
          <w:spacing w:val="38"/>
        </w:rPr>
        <w:t xml:space="preserve"> </w:t>
      </w:r>
      <w:r>
        <w:t>minimum</w:t>
      </w:r>
      <w:r>
        <w:rPr>
          <w:spacing w:val="32"/>
        </w:rPr>
        <w:t xml:space="preserve"> </w:t>
      </w:r>
      <w:r>
        <w:t>cash</w:t>
      </w:r>
    </w:p>
    <w:p w14:paraId="651748B0" w14:textId="77777777" w:rsidR="00DB54BC" w:rsidRDefault="00E758CF">
      <w:pPr>
        <w:pStyle w:val="BodyText"/>
        <w:ind w:left="472"/>
      </w:pPr>
      <w:r>
        <w:t>up</w:t>
      </w:r>
      <w:r>
        <w:rPr>
          <w:spacing w:val="6"/>
        </w:rPr>
        <w:t xml:space="preserve"> </w:t>
      </w:r>
      <w:r>
        <w:t>to</w:t>
      </w:r>
      <w:r>
        <w:rPr>
          <w:spacing w:val="11"/>
        </w:rPr>
        <w:t xml:space="preserve"> </w:t>
      </w:r>
      <w:r>
        <w:t>25%</w:t>
      </w:r>
      <w:r>
        <w:rPr>
          <w:spacing w:val="5"/>
        </w:rPr>
        <w:t xml:space="preserve"> </w:t>
      </w:r>
      <w:r>
        <w:t>of</w:t>
      </w:r>
      <w:r>
        <w:rPr>
          <w:spacing w:val="8"/>
        </w:rPr>
        <w:t xml:space="preserve"> </w:t>
      </w:r>
      <w:r>
        <w:t>the</w:t>
      </w:r>
      <w:r>
        <w:rPr>
          <w:spacing w:val="27"/>
        </w:rPr>
        <w:t xml:space="preserve"> </w:t>
      </w:r>
      <w:r>
        <w:t>value</w:t>
      </w:r>
      <w:r>
        <w:rPr>
          <w:spacing w:val="9"/>
        </w:rPr>
        <w:t xml:space="preserve"> </w:t>
      </w:r>
      <w:r>
        <w:t>of</w:t>
      </w:r>
      <w:r>
        <w:rPr>
          <w:spacing w:val="7"/>
        </w:rPr>
        <w:t xml:space="preserve"> </w:t>
      </w:r>
      <w:r>
        <w:t>the</w:t>
      </w:r>
      <w:r>
        <w:rPr>
          <w:spacing w:val="9"/>
        </w:rPr>
        <w:t xml:space="preserve"> </w:t>
      </w:r>
      <w:r>
        <w:t>work</w:t>
      </w:r>
      <w:r>
        <w:rPr>
          <w:spacing w:val="9"/>
        </w:rPr>
        <w:t xml:space="preserve"> </w:t>
      </w:r>
      <w:r>
        <w:t>during</w:t>
      </w:r>
      <w:r>
        <w:rPr>
          <w:spacing w:val="8"/>
        </w:rPr>
        <w:t xml:space="preserve"> </w:t>
      </w:r>
      <w:r>
        <w:t>implementation</w:t>
      </w:r>
      <w:r>
        <w:rPr>
          <w:spacing w:val="6"/>
        </w:rPr>
        <w:t xml:space="preserve"> </w:t>
      </w:r>
      <w:r>
        <w:t>of</w:t>
      </w:r>
      <w:r>
        <w:rPr>
          <w:spacing w:val="7"/>
        </w:rPr>
        <w:t xml:space="preserve"> </w:t>
      </w:r>
      <w:r>
        <w:t>the</w:t>
      </w:r>
      <w:r>
        <w:rPr>
          <w:spacing w:val="11"/>
        </w:rPr>
        <w:t xml:space="preserve"> </w:t>
      </w:r>
      <w:r>
        <w:t>contract.</w:t>
      </w:r>
    </w:p>
    <w:p w14:paraId="651748B1" w14:textId="77777777" w:rsidR="00DB54BC" w:rsidRDefault="00DB54BC">
      <w:pPr>
        <w:pStyle w:val="BodyText"/>
        <w:rPr>
          <w:sz w:val="20"/>
        </w:rPr>
      </w:pPr>
    </w:p>
    <w:p w14:paraId="651748B2" w14:textId="77777777" w:rsidR="00DB54BC" w:rsidRDefault="00DB54BC">
      <w:pPr>
        <w:pStyle w:val="BodyText"/>
        <w:spacing w:before="1"/>
        <w:rPr>
          <w:sz w:val="28"/>
        </w:rPr>
      </w:pPr>
    </w:p>
    <w:p w14:paraId="651748B3" w14:textId="77777777" w:rsidR="00DB54BC" w:rsidRDefault="00E758CF">
      <w:pPr>
        <w:pStyle w:val="BodyText"/>
        <w:tabs>
          <w:tab w:val="left" w:pos="7578"/>
          <w:tab w:val="left" w:pos="9384"/>
        </w:tabs>
        <w:spacing w:before="105"/>
        <w:ind w:left="6158"/>
        <w:rPr>
          <w:rFonts w:ascii="Times New Roman"/>
        </w:rPr>
      </w:pPr>
      <w:r>
        <w:rPr>
          <w:rFonts w:ascii="Times New Roman"/>
          <w:w w:val="102"/>
          <w:u w:val="single"/>
        </w:rPr>
        <w:t xml:space="preserve"> </w:t>
      </w:r>
      <w:r>
        <w:rPr>
          <w:rFonts w:ascii="Times New Roman"/>
          <w:u w:val="single"/>
        </w:rPr>
        <w:tab/>
      </w:r>
      <w:r>
        <w:t>_</w:t>
      </w:r>
      <w:r>
        <w:rPr>
          <w:rFonts w:ascii="Times New Roman"/>
          <w:u w:val="single"/>
        </w:rPr>
        <w:t xml:space="preserve"> </w:t>
      </w:r>
      <w:r>
        <w:rPr>
          <w:rFonts w:ascii="Times New Roman"/>
          <w:u w:val="single"/>
        </w:rPr>
        <w:tab/>
      </w:r>
    </w:p>
    <w:p w14:paraId="651748B4" w14:textId="77777777" w:rsidR="00DB54BC" w:rsidRDefault="00E758CF">
      <w:pPr>
        <w:pStyle w:val="BodyText"/>
        <w:spacing w:before="138"/>
        <w:ind w:left="5082"/>
      </w:pPr>
      <w:r>
        <w:t>(Signed</w:t>
      </w:r>
      <w:r>
        <w:rPr>
          <w:spacing w:val="19"/>
        </w:rPr>
        <w:t xml:space="preserve"> </w:t>
      </w:r>
      <w:r>
        <w:t>by</w:t>
      </w:r>
      <w:r>
        <w:rPr>
          <w:spacing w:val="14"/>
        </w:rPr>
        <w:t xml:space="preserve"> </w:t>
      </w:r>
      <w:r>
        <w:t>an</w:t>
      </w:r>
      <w:r>
        <w:rPr>
          <w:spacing w:val="10"/>
        </w:rPr>
        <w:t xml:space="preserve"> </w:t>
      </w:r>
      <w:r>
        <w:t>Authorized</w:t>
      </w:r>
      <w:r>
        <w:rPr>
          <w:spacing w:val="9"/>
        </w:rPr>
        <w:t xml:space="preserve"> </w:t>
      </w:r>
      <w:r>
        <w:t>officer</w:t>
      </w:r>
      <w:r>
        <w:rPr>
          <w:spacing w:val="14"/>
        </w:rPr>
        <w:t xml:space="preserve"> </w:t>
      </w:r>
      <w:r>
        <w:t>of</w:t>
      </w:r>
      <w:r>
        <w:rPr>
          <w:spacing w:val="10"/>
        </w:rPr>
        <w:t xml:space="preserve"> </w:t>
      </w:r>
      <w:r>
        <w:t>the</w:t>
      </w:r>
      <w:r>
        <w:rPr>
          <w:spacing w:val="14"/>
        </w:rPr>
        <w:t xml:space="preserve"> </w:t>
      </w:r>
      <w:r>
        <w:t>firm)</w:t>
      </w:r>
    </w:p>
    <w:p w14:paraId="651748B5" w14:textId="77777777" w:rsidR="00DB54BC" w:rsidRDefault="00DB54BC">
      <w:pPr>
        <w:pStyle w:val="BodyText"/>
        <w:rPr>
          <w:sz w:val="20"/>
        </w:rPr>
      </w:pPr>
    </w:p>
    <w:p w14:paraId="651748B6" w14:textId="77777777" w:rsidR="00DB54BC" w:rsidRDefault="00DB54BC">
      <w:pPr>
        <w:pStyle w:val="BodyText"/>
        <w:rPr>
          <w:sz w:val="20"/>
        </w:rPr>
      </w:pPr>
    </w:p>
    <w:p w14:paraId="651748B7" w14:textId="77777777" w:rsidR="00DB54BC" w:rsidRDefault="00DB54BC">
      <w:pPr>
        <w:pStyle w:val="BodyText"/>
        <w:rPr>
          <w:sz w:val="20"/>
        </w:rPr>
      </w:pPr>
    </w:p>
    <w:p w14:paraId="651748B8" w14:textId="77777777" w:rsidR="00DB54BC" w:rsidRDefault="00DB54BC">
      <w:pPr>
        <w:pStyle w:val="BodyText"/>
        <w:spacing w:before="10"/>
        <w:rPr>
          <w:sz w:val="21"/>
        </w:rPr>
      </w:pPr>
    </w:p>
    <w:p w14:paraId="651748B9" w14:textId="77777777" w:rsidR="00DB54BC" w:rsidRDefault="00E758CF">
      <w:pPr>
        <w:pStyle w:val="BodyText"/>
        <w:spacing w:before="105"/>
        <w:ind w:right="485"/>
        <w:jc w:val="right"/>
      </w:pPr>
      <w:r>
        <w:t>Title</w:t>
      </w:r>
      <w:r>
        <w:rPr>
          <w:spacing w:val="17"/>
        </w:rPr>
        <w:t xml:space="preserve"> </w:t>
      </w:r>
      <w:r>
        <w:t>of</w:t>
      </w:r>
      <w:r>
        <w:rPr>
          <w:spacing w:val="14"/>
        </w:rPr>
        <w:t xml:space="preserve"> </w:t>
      </w:r>
      <w:r>
        <w:t>officer</w:t>
      </w:r>
    </w:p>
    <w:p w14:paraId="651748BA" w14:textId="77777777" w:rsidR="00DB54BC" w:rsidRDefault="00DB54BC">
      <w:pPr>
        <w:pStyle w:val="BodyText"/>
        <w:rPr>
          <w:sz w:val="20"/>
        </w:rPr>
      </w:pPr>
    </w:p>
    <w:p w14:paraId="651748BB" w14:textId="77777777" w:rsidR="00DB54BC" w:rsidRDefault="00DB54BC">
      <w:pPr>
        <w:pStyle w:val="BodyText"/>
        <w:rPr>
          <w:sz w:val="20"/>
        </w:rPr>
      </w:pPr>
    </w:p>
    <w:p w14:paraId="651748BC" w14:textId="77777777" w:rsidR="00DB54BC" w:rsidRDefault="00DB54BC">
      <w:pPr>
        <w:pStyle w:val="BodyText"/>
        <w:rPr>
          <w:sz w:val="20"/>
        </w:rPr>
      </w:pPr>
    </w:p>
    <w:p w14:paraId="651748BD" w14:textId="77777777" w:rsidR="00DB54BC" w:rsidRDefault="00DB54BC">
      <w:pPr>
        <w:pStyle w:val="BodyText"/>
        <w:rPr>
          <w:sz w:val="20"/>
        </w:rPr>
      </w:pPr>
    </w:p>
    <w:p w14:paraId="651748BE" w14:textId="77777777" w:rsidR="00DB54BC" w:rsidRDefault="00DB54BC">
      <w:pPr>
        <w:pStyle w:val="BodyText"/>
        <w:rPr>
          <w:sz w:val="20"/>
        </w:rPr>
      </w:pPr>
    </w:p>
    <w:p w14:paraId="651748BF" w14:textId="77777777" w:rsidR="00DB54BC" w:rsidRDefault="00DB54BC">
      <w:pPr>
        <w:pStyle w:val="BodyText"/>
        <w:spacing w:before="7"/>
        <w:rPr>
          <w:sz w:val="15"/>
        </w:rPr>
      </w:pPr>
    </w:p>
    <w:p w14:paraId="651748C0" w14:textId="77777777" w:rsidR="00DB54BC" w:rsidRDefault="00E758CF">
      <w:pPr>
        <w:pStyle w:val="BodyText"/>
        <w:spacing w:before="105"/>
        <w:ind w:right="485"/>
        <w:jc w:val="right"/>
      </w:pPr>
      <w:r>
        <w:t>Name</w:t>
      </w:r>
      <w:r>
        <w:rPr>
          <w:spacing w:val="12"/>
        </w:rPr>
        <w:t xml:space="preserve"> </w:t>
      </w:r>
      <w:r>
        <w:t>of</w:t>
      </w:r>
      <w:r>
        <w:rPr>
          <w:spacing w:val="12"/>
        </w:rPr>
        <w:t xml:space="preserve"> </w:t>
      </w:r>
      <w:r>
        <w:t>firm</w:t>
      </w:r>
    </w:p>
    <w:p w14:paraId="651748C1" w14:textId="77777777" w:rsidR="00DB54BC" w:rsidRDefault="00DB54BC">
      <w:pPr>
        <w:pStyle w:val="BodyText"/>
        <w:spacing w:before="9"/>
        <w:rPr>
          <w:sz w:val="34"/>
        </w:rPr>
      </w:pPr>
    </w:p>
    <w:p w14:paraId="651748C2" w14:textId="77777777" w:rsidR="00DB54BC" w:rsidRDefault="00E758CF">
      <w:pPr>
        <w:pStyle w:val="BodyText"/>
        <w:tabs>
          <w:tab w:val="left" w:pos="1222"/>
        </w:tabs>
        <w:ind w:right="432"/>
        <w:jc w:val="right"/>
        <w:rPr>
          <w:rFonts w:ascii="Times New Roman"/>
        </w:rPr>
      </w:pPr>
      <w:r>
        <w:t>_</w:t>
      </w:r>
      <w:r>
        <w:rPr>
          <w:rFonts w:ascii="Times New Roman"/>
          <w:u w:val="single"/>
        </w:rPr>
        <w:t xml:space="preserve"> </w:t>
      </w:r>
      <w:r>
        <w:rPr>
          <w:rFonts w:ascii="Times New Roman"/>
          <w:u w:val="single"/>
        </w:rPr>
        <w:tab/>
      </w:r>
    </w:p>
    <w:p w14:paraId="651748C3" w14:textId="77777777" w:rsidR="00DB54BC" w:rsidRDefault="00DB54BC">
      <w:pPr>
        <w:pStyle w:val="BodyText"/>
        <w:spacing w:before="4"/>
        <w:rPr>
          <w:rFonts w:ascii="Times New Roman"/>
          <w:sz w:val="14"/>
        </w:rPr>
      </w:pPr>
    </w:p>
    <w:p w14:paraId="651748C4" w14:textId="77777777" w:rsidR="00DB54BC" w:rsidRDefault="00E758CF">
      <w:pPr>
        <w:pStyle w:val="BodyText"/>
        <w:spacing w:before="105"/>
        <w:ind w:right="480"/>
        <w:jc w:val="right"/>
      </w:pPr>
      <w:r>
        <w:t>DATE</w:t>
      </w:r>
    </w:p>
    <w:p w14:paraId="651748C5" w14:textId="77777777" w:rsidR="00DB54BC" w:rsidRDefault="00DB54BC">
      <w:pPr>
        <w:jc w:val="right"/>
        <w:sectPr w:rsidR="00DB54BC" w:rsidSect="00830AF6">
          <w:pgSz w:w="12240" w:h="15840"/>
          <w:pgMar w:top="1500" w:right="1020" w:bottom="460" w:left="1400" w:header="0" w:footer="279" w:gutter="0"/>
          <w:pgNumType w:start="1" w:chapStyle="1"/>
          <w:cols w:space="720"/>
        </w:sectPr>
      </w:pPr>
    </w:p>
    <w:p w14:paraId="651748C6" w14:textId="77777777" w:rsidR="00DB54BC" w:rsidRDefault="00DB54BC">
      <w:pPr>
        <w:pStyle w:val="BodyText"/>
        <w:rPr>
          <w:sz w:val="20"/>
        </w:rPr>
      </w:pPr>
    </w:p>
    <w:p w14:paraId="651748C7" w14:textId="77777777" w:rsidR="00DB54BC" w:rsidRDefault="00DB54BC">
      <w:pPr>
        <w:pStyle w:val="BodyText"/>
        <w:rPr>
          <w:sz w:val="20"/>
        </w:rPr>
      </w:pPr>
    </w:p>
    <w:p w14:paraId="651748C8" w14:textId="77777777" w:rsidR="00DB54BC" w:rsidRDefault="00DB54BC">
      <w:pPr>
        <w:pStyle w:val="BodyText"/>
        <w:rPr>
          <w:sz w:val="20"/>
        </w:rPr>
      </w:pPr>
    </w:p>
    <w:p w14:paraId="651748C9" w14:textId="77777777" w:rsidR="00DB54BC" w:rsidRDefault="00DB54BC">
      <w:pPr>
        <w:pStyle w:val="BodyText"/>
        <w:rPr>
          <w:sz w:val="20"/>
        </w:rPr>
      </w:pPr>
    </w:p>
    <w:p w14:paraId="651748CA" w14:textId="77777777" w:rsidR="00DB54BC" w:rsidRDefault="00DB54BC">
      <w:pPr>
        <w:pStyle w:val="BodyText"/>
        <w:rPr>
          <w:sz w:val="20"/>
        </w:rPr>
      </w:pPr>
    </w:p>
    <w:p w14:paraId="651748CB" w14:textId="77777777" w:rsidR="00DB54BC" w:rsidRDefault="00DB54BC">
      <w:pPr>
        <w:pStyle w:val="BodyText"/>
        <w:rPr>
          <w:sz w:val="20"/>
        </w:rPr>
      </w:pPr>
    </w:p>
    <w:p w14:paraId="651748CC" w14:textId="77777777" w:rsidR="00DB54BC" w:rsidRDefault="00DB54BC">
      <w:pPr>
        <w:pStyle w:val="BodyText"/>
        <w:rPr>
          <w:sz w:val="20"/>
        </w:rPr>
      </w:pPr>
    </w:p>
    <w:p w14:paraId="651748CD" w14:textId="77777777" w:rsidR="00DB54BC" w:rsidRDefault="00DB54BC">
      <w:pPr>
        <w:pStyle w:val="BodyText"/>
        <w:rPr>
          <w:sz w:val="20"/>
        </w:rPr>
      </w:pPr>
    </w:p>
    <w:p w14:paraId="651748CE" w14:textId="77777777" w:rsidR="00DB54BC" w:rsidRDefault="00DB54BC">
      <w:pPr>
        <w:pStyle w:val="BodyText"/>
        <w:rPr>
          <w:sz w:val="20"/>
        </w:rPr>
      </w:pPr>
    </w:p>
    <w:p w14:paraId="651748CF" w14:textId="77777777" w:rsidR="00DB54BC" w:rsidRDefault="00DB54BC">
      <w:pPr>
        <w:pStyle w:val="BodyText"/>
        <w:rPr>
          <w:sz w:val="20"/>
        </w:rPr>
      </w:pPr>
    </w:p>
    <w:p w14:paraId="651748D0" w14:textId="77777777" w:rsidR="00DB54BC" w:rsidRDefault="00DB54BC">
      <w:pPr>
        <w:pStyle w:val="BodyText"/>
        <w:rPr>
          <w:sz w:val="20"/>
        </w:rPr>
      </w:pPr>
    </w:p>
    <w:p w14:paraId="651748D1" w14:textId="77777777" w:rsidR="00DB54BC" w:rsidRDefault="00DB54BC">
      <w:pPr>
        <w:pStyle w:val="BodyText"/>
        <w:rPr>
          <w:sz w:val="20"/>
        </w:rPr>
      </w:pPr>
    </w:p>
    <w:p w14:paraId="651748D2" w14:textId="77777777" w:rsidR="00DB54BC" w:rsidRDefault="00DB54BC">
      <w:pPr>
        <w:pStyle w:val="BodyText"/>
        <w:rPr>
          <w:sz w:val="20"/>
        </w:rPr>
      </w:pPr>
    </w:p>
    <w:p w14:paraId="651748D3" w14:textId="77777777" w:rsidR="00DB54BC" w:rsidRDefault="00DB54BC">
      <w:pPr>
        <w:pStyle w:val="BodyText"/>
        <w:rPr>
          <w:sz w:val="20"/>
        </w:rPr>
      </w:pPr>
    </w:p>
    <w:p w14:paraId="651748D4" w14:textId="77777777" w:rsidR="00DB54BC" w:rsidRDefault="00DB54BC">
      <w:pPr>
        <w:pStyle w:val="BodyText"/>
        <w:rPr>
          <w:sz w:val="20"/>
        </w:rPr>
      </w:pPr>
    </w:p>
    <w:p w14:paraId="651748D5" w14:textId="77777777" w:rsidR="00DB54BC" w:rsidRDefault="00DB54BC">
      <w:pPr>
        <w:pStyle w:val="BodyText"/>
        <w:rPr>
          <w:sz w:val="20"/>
        </w:rPr>
      </w:pPr>
    </w:p>
    <w:p w14:paraId="651748D6" w14:textId="77777777" w:rsidR="00DB54BC" w:rsidRDefault="00DB54BC">
      <w:pPr>
        <w:pStyle w:val="BodyText"/>
        <w:rPr>
          <w:sz w:val="20"/>
        </w:rPr>
      </w:pPr>
    </w:p>
    <w:p w14:paraId="651748D7" w14:textId="77777777" w:rsidR="00DB54BC" w:rsidRDefault="00DB54BC">
      <w:pPr>
        <w:pStyle w:val="BodyText"/>
        <w:rPr>
          <w:sz w:val="20"/>
        </w:rPr>
      </w:pPr>
    </w:p>
    <w:p w14:paraId="651748D8" w14:textId="77777777" w:rsidR="00DB54BC" w:rsidRDefault="00DB54BC">
      <w:pPr>
        <w:pStyle w:val="BodyText"/>
        <w:rPr>
          <w:sz w:val="20"/>
        </w:rPr>
      </w:pPr>
    </w:p>
    <w:p w14:paraId="651748D9" w14:textId="77777777" w:rsidR="00DB54BC" w:rsidRDefault="00DB54BC">
      <w:pPr>
        <w:pStyle w:val="BodyText"/>
        <w:rPr>
          <w:sz w:val="20"/>
        </w:rPr>
      </w:pPr>
    </w:p>
    <w:p w14:paraId="651748DA" w14:textId="77777777" w:rsidR="00DB54BC" w:rsidRDefault="00DB54BC">
      <w:pPr>
        <w:pStyle w:val="BodyText"/>
        <w:rPr>
          <w:sz w:val="20"/>
        </w:rPr>
      </w:pPr>
    </w:p>
    <w:p w14:paraId="651748DB" w14:textId="77777777" w:rsidR="00DB54BC" w:rsidRDefault="00DB54BC">
      <w:pPr>
        <w:pStyle w:val="BodyText"/>
        <w:rPr>
          <w:sz w:val="20"/>
        </w:rPr>
      </w:pPr>
    </w:p>
    <w:p w14:paraId="651748DC" w14:textId="77777777" w:rsidR="00DB54BC" w:rsidRDefault="00DB54BC">
      <w:pPr>
        <w:pStyle w:val="BodyText"/>
        <w:spacing w:before="4"/>
        <w:rPr>
          <w:sz w:val="15"/>
        </w:rPr>
      </w:pPr>
    </w:p>
    <w:p w14:paraId="651748DD" w14:textId="77777777" w:rsidR="00DB54BC" w:rsidRDefault="00E758CF">
      <w:pPr>
        <w:spacing w:before="106"/>
        <w:ind w:left="494" w:right="506"/>
        <w:jc w:val="center"/>
        <w:rPr>
          <w:b/>
          <w:sz w:val="37"/>
        </w:rPr>
      </w:pPr>
      <w:r>
        <w:rPr>
          <w:b/>
          <w:sz w:val="37"/>
        </w:rPr>
        <w:t>SECTION</w:t>
      </w:r>
      <w:r>
        <w:rPr>
          <w:b/>
          <w:spacing w:val="9"/>
          <w:sz w:val="37"/>
        </w:rPr>
        <w:t xml:space="preserve"> </w:t>
      </w:r>
      <w:r>
        <w:rPr>
          <w:b/>
          <w:sz w:val="37"/>
        </w:rPr>
        <w:t>-</w:t>
      </w:r>
      <w:r>
        <w:rPr>
          <w:b/>
          <w:spacing w:val="2"/>
          <w:sz w:val="37"/>
        </w:rPr>
        <w:t xml:space="preserve"> </w:t>
      </w:r>
      <w:r>
        <w:rPr>
          <w:b/>
          <w:sz w:val="37"/>
        </w:rPr>
        <w:t>3</w:t>
      </w:r>
    </w:p>
    <w:p w14:paraId="651748DE" w14:textId="77777777" w:rsidR="00DB54BC" w:rsidRDefault="00E758CF">
      <w:pPr>
        <w:pStyle w:val="Heading1"/>
        <w:spacing w:before="224"/>
        <w:ind w:right="509"/>
        <w:rPr>
          <w:u w:val="none"/>
        </w:rPr>
      </w:pPr>
      <w:r>
        <w:rPr>
          <w:u w:val="thick"/>
        </w:rPr>
        <w:t>CONDITIONS</w:t>
      </w:r>
      <w:r>
        <w:rPr>
          <w:spacing w:val="-4"/>
          <w:u w:val="thick"/>
        </w:rPr>
        <w:t xml:space="preserve"> </w:t>
      </w:r>
      <w:r>
        <w:rPr>
          <w:u w:val="thick"/>
        </w:rPr>
        <w:t>OF</w:t>
      </w:r>
      <w:r>
        <w:rPr>
          <w:spacing w:val="5"/>
          <w:u w:val="thick"/>
        </w:rPr>
        <w:t xml:space="preserve"> </w:t>
      </w:r>
      <w:r>
        <w:rPr>
          <w:u w:val="thick"/>
        </w:rPr>
        <w:t>CONTRACT</w:t>
      </w:r>
    </w:p>
    <w:p w14:paraId="651748DF" w14:textId="77777777" w:rsidR="00DB54BC" w:rsidRDefault="00DB54BC">
      <w:pPr>
        <w:sectPr w:rsidR="00DB54BC" w:rsidSect="00830AF6">
          <w:pgSz w:w="12240" w:h="15840"/>
          <w:pgMar w:top="1500" w:right="1020" w:bottom="460" w:left="1400" w:header="0" w:footer="279" w:gutter="0"/>
          <w:pgNumType w:start="1" w:chapStyle="1"/>
          <w:cols w:space="720"/>
        </w:sectPr>
      </w:pPr>
    </w:p>
    <w:p w14:paraId="651748E0" w14:textId="77777777" w:rsidR="00DB54BC" w:rsidRDefault="00E758CF">
      <w:pPr>
        <w:pStyle w:val="Heading3"/>
        <w:ind w:right="506"/>
        <w:jc w:val="center"/>
      </w:pPr>
      <w:r>
        <w:lastRenderedPageBreak/>
        <w:t>Conditions</w:t>
      </w:r>
      <w:r>
        <w:rPr>
          <w:spacing w:val="4"/>
        </w:rPr>
        <w:t xml:space="preserve"> </w:t>
      </w:r>
      <w:r>
        <w:t>of</w:t>
      </w:r>
      <w:r>
        <w:rPr>
          <w:spacing w:val="3"/>
        </w:rPr>
        <w:t xml:space="preserve"> </w:t>
      </w:r>
      <w:r>
        <w:t>Contract</w:t>
      </w:r>
    </w:p>
    <w:p w14:paraId="651748E1" w14:textId="77777777" w:rsidR="00DB54BC" w:rsidRDefault="00E758CF">
      <w:pPr>
        <w:pStyle w:val="BodyText"/>
        <w:spacing w:before="7"/>
        <w:ind w:left="494" w:right="507"/>
        <w:jc w:val="center"/>
      </w:pPr>
      <w:r>
        <w:t>Table</w:t>
      </w:r>
      <w:r>
        <w:rPr>
          <w:spacing w:val="6"/>
        </w:rPr>
        <w:t xml:space="preserve"> </w:t>
      </w:r>
      <w:r>
        <w:t>of</w:t>
      </w:r>
      <w:r>
        <w:rPr>
          <w:spacing w:val="5"/>
        </w:rPr>
        <w:t xml:space="preserve"> </w:t>
      </w:r>
      <w:r>
        <w:t>Contents</w:t>
      </w:r>
    </w:p>
    <w:p w14:paraId="651748E2" w14:textId="77777777" w:rsidR="00DB54BC" w:rsidRDefault="00DB54BC">
      <w:pPr>
        <w:pStyle w:val="BodyText"/>
        <w:spacing w:before="7"/>
      </w:pPr>
    </w:p>
    <w:tbl>
      <w:tblPr>
        <w:tblW w:w="0" w:type="auto"/>
        <w:tblInd w:w="667" w:type="dxa"/>
        <w:tblLayout w:type="fixed"/>
        <w:tblCellMar>
          <w:left w:w="0" w:type="dxa"/>
          <w:right w:w="0" w:type="dxa"/>
        </w:tblCellMar>
        <w:tblLook w:val="01E0" w:firstRow="1" w:lastRow="1" w:firstColumn="1" w:lastColumn="1" w:noHBand="0" w:noVBand="0"/>
      </w:tblPr>
      <w:tblGrid>
        <w:gridCol w:w="519"/>
        <w:gridCol w:w="3401"/>
        <w:gridCol w:w="832"/>
        <w:gridCol w:w="521"/>
        <w:gridCol w:w="3083"/>
        <w:gridCol w:w="535"/>
      </w:tblGrid>
      <w:tr w:rsidR="00DB54BC" w14:paraId="651748E9" w14:textId="77777777">
        <w:trPr>
          <w:trHeight w:val="529"/>
        </w:trPr>
        <w:tc>
          <w:tcPr>
            <w:tcW w:w="519" w:type="dxa"/>
          </w:tcPr>
          <w:p w14:paraId="651748E3" w14:textId="77777777" w:rsidR="00DB54BC" w:rsidRDefault="00E758CF">
            <w:pPr>
              <w:pStyle w:val="TableParagraph"/>
              <w:spacing w:before="5"/>
              <w:ind w:right="269"/>
              <w:jc w:val="right"/>
              <w:rPr>
                <w:b/>
              </w:rPr>
            </w:pPr>
            <w:r>
              <w:rPr>
                <w:b/>
                <w:w w:val="102"/>
              </w:rPr>
              <w:t>A</w:t>
            </w:r>
          </w:p>
        </w:tc>
        <w:tc>
          <w:tcPr>
            <w:tcW w:w="3401" w:type="dxa"/>
          </w:tcPr>
          <w:p w14:paraId="651748E4" w14:textId="77777777" w:rsidR="00DB54BC" w:rsidRDefault="00E758CF">
            <w:pPr>
              <w:pStyle w:val="TableParagraph"/>
              <w:spacing w:before="5"/>
              <w:ind w:left="223"/>
              <w:rPr>
                <w:b/>
              </w:rPr>
            </w:pPr>
            <w:r>
              <w:rPr>
                <w:b/>
              </w:rPr>
              <w:t>General</w:t>
            </w:r>
          </w:p>
        </w:tc>
        <w:tc>
          <w:tcPr>
            <w:tcW w:w="832" w:type="dxa"/>
          </w:tcPr>
          <w:p w14:paraId="651748E5" w14:textId="77777777" w:rsidR="00DB54BC" w:rsidRDefault="00E758CF">
            <w:pPr>
              <w:pStyle w:val="TableParagraph"/>
              <w:spacing w:line="264" w:lineRule="exact"/>
              <w:ind w:left="274" w:right="159" w:hanging="70"/>
            </w:pPr>
            <w:r>
              <w:t>Page</w:t>
            </w:r>
            <w:r>
              <w:rPr>
                <w:spacing w:val="-46"/>
              </w:rPr>
              <w:t xml:space="preserve"> </w:t>
            </w:r>
            <w:r>
              <w:t>No.</w:t>
            </w:r>
          </w:p>
        </w:tc>
        <w:tc>
          <w:tcPr>
            <w:tcW w:w="521" w:type="dxa"/>
          </w:tcPr>
          <w:p w14:paraId="651748E6" w14:textId="77777777" w:rsidR="00DB54BC" w:rsidRDefault="00E758CF">
            <w:pPr>
              <w:pStyle w:val="TableParagraph"/>
              <w:spacing w:before="5"/>
              <w:ind w:left="154" w:right="80"/>
              <w:jc w:val="center"/>
              <w:rPr>
                <w:b/>
              </w:rPr>
            </w:pPr>
            <w:r>
              <w:rPr>
                <w:b/>
              </w:rPr>
              <w:t>D.</w:t>
            </w:r>
          </w:p>
        </w:tc>
        <w:tc>
          <w:tcPr>
            <w:tcW w:w="3083" w:type="dxa"/>
          </w:tcPr>
          <w:p w14:paraId="651748E7" w14:textId="77777777" w:rsidR="00DB54BC" w:rsidRDefault="00E758CF">
            <w:pPr>
              <w:pStyle w:val="TableParagraph"/>
              <w:spacing w:before="5"/>
              <w:ind w:left="104"/>
              <w:rPr>
                <w:b/>
              </w:rPr>
            </w:pPr>
            <w:r>
              <w:rPr>
                <w:b/>
              </w:rPr>
              <w:t>Cost</w:t>
            </w:r>
            <w:r>
              <w:rPr>
                <w:b/>
                <w:spacing w:val="6"/>
              </w:rPr>
              <w:t xml:space="preserve"> </w:t>
            </w:r>
            <w:r>
              <w:rPr>
                <w:b/>
              </w:rPr>
              <w:t>Control</w:t>
            </w:r>
          </w:p>
        </w:tc>
        <w:tc>
          <w:tcPr>
            <w:tcW w:w="535" w:type="dxa"/>
          </w:tcPr>
          <w:p w14:paraId="651748E8" w14:textId="77777777" w:rsidR="00DB54BC" w:rsidRDefault="00DB54BC">
            <w:pPr>
              <w:pStyle w:val="TableParagraph"/>
              <w:rPr>
                <w:rFonts w:ascii="Times New Roman"/>
              </w:rPr>
            </w:pPr>
          </w:p>
        </w:tc>
      </w:tr>
      <w:tr w:rsidR="00DB54BC" w14:paraId="651748F0" w14:textId="77777777">
        <w:trPr>
          <w:trHeight w:val="265"/>
        </w:trPr>
        <w:tc>
          <w:tcPr>
            <w:tcW w:w="519" w:type="dxa"/>
          </w:tcPr>
          <w:p w14:paraId="651748EA" w14:textId="77777777" w:rsidR="00DB54BC" w:rsidRDefault="00E758CF">
            <w:pPr>
              <w:pStyle w:val="TableParagraph"/>
              <w:spacing w:before="6" w:line="239" w:lineRule="exact"/>
              <w:ind w:right="279"/>
              <w:jc w:val="right"/>
            </w:pPr>
            <w:r>
              <w:rPr>
                <w:w w:val="102"/>
              </w:rPr>
              <w:t>1</w:t>
            </w:r>
          </w:p>
        </w:tc>
        <w:tc>
          <w:tcPr>
            <w:tcW w:w="3401" w:type="dxa"/>
          </w:tcPr>
          <w:p w14:paraId="651748EB" w14:textId="77777777" w:rsidR="00DB54BC" w:rsidRDefault="00E758CF">
            <w:pPr>
              <w:pStyle w:val="TableParagraph"/>
              <w:spacing w:before="6" w:line="239" w:lineRule="exact"/>
              <w:ind w:left="224"/>
            </w:pPr>
            <w:r>
              <w:t>Definitions</w:t>
            </w:r>
          </w:p>
        </w:tc>
        <w:tc>
          <w:tcPr>
            <w:tcW w:w="832" w:type="dxa"/>
          </w:tcPr>
          <w:p w14:paraId="651748EC" w14:textId="77777777" w:rsidR="00DB54BC" w:rsidRDefault="00E758CF">
            <w:pPr>
              <w:pStyle w:val="TableParagraph"/>
              <w:spacing w:before="6" w:line="239" w:lineRule="exact"/>
              <w:ind w:right="273"/>
              <w:jc w:val="right"/>
            </w:pPr>
            <w:r>
              <w:t>38</w:t>
            </w:r>
          </w:p>
        </w:tc>
        <w:tc>
          <w:tcPr>
            <w:tcW w:w="521" w:type="dxa"/>
          </w:tcPr>
          <w:p w14:paraId="651748ED" w14:textId="77777777" w:rsidR="00DB54BC" w:rsidRDefault="00E758CF">
            <w:pPr>
              <w:pStyle w:val="TableParagraph"/>
              <w:spacing w:before="6" w:line="239" w:lineRule="exact"/>
              <w:ind w:left="155" w:right="80"/>
              <w:jc w:val="center"/>
            </w:pPr>
            <w:r>
              <w:t>37</w:t>
            </w:r>
          </w:p>
        </w:tc>
        <w:tc>
          <w:tcPr>
            <w:tcW w:w="3083" w:type="dxa"/>
          </w:tcPr>
          <w:p w14:paraId="651748EE" w14:textId="77777777" w:rsidR="00DB54BC" w:rsidRDefault="00E758CF">
            <w:pPr>
              <w:pStyle w:val="TableParagraph"/>
              <w:spacing w:before="6" w:line="239" w:lineRule="exact"/>
              <w:ind w:left="104"/>
            </w:pPr>
            <w:r>
              <w:t>Bill</w:t>
            </w:r>
            <w:r>
              <w:rPr>
                <w:spacing w:val="8"/>
              </w:rPr>
              <w:t xml:space="preserve"> </w:t>
            </w:r>
            <w:r>
              <w:t>of</w:t>
            </w:r>
            <w:r>
              <w:rPr>
                <w:spacing w:val="5"/>
              </w:rPr>
              <w:t xml:space="preserve"> </w:t>
            </w:r>
            <w:r>
              <w:t>Quantities</w:t>
            </w:r>
          </w:p>
        </w:tc>
        <w:tc>
          <w:tcPr>
            <w:tcW w:w="535" w:type="dxa"/>
          </w:tcPr>
          <w:p w14:paraId="651748EF" w14:textId="77777777" w:rsidR="00DB54BC" w:rsidRDefault="00E758CF">
            <w:pPr>
              <w:pStyle w:val="TableParagraph"/>
              <w:spacing w:before="6" w:line="239" w:lineRule="exact"/>
              <w:ind w:right="44"/>
              <w:jc w:val="right"/>
            </w:pPr>
            <w:r>
              <w:t>50</w:t>
            </w:r>
          </w:p>
        </w:tc>
      </w:tr>
      <w:tr w:rsidR="00DB54BC" w14:paraId="651748F7" w14:textId="77777777">
        <w:trPr>
          <w:trHeight w:val="263"/>
        </w:trPr>
        <w:tc>
          <w:tcPr>
            <w:tcW w:w="519" w:type="dxa"/>
          </w:tcPr>
          <w:p w14:paraId="651748F1" w14:textId="77777777" w:rsidR="00DB54BC" w:rsidRDefault="00E758CF">
            <w:pPr>
              <w:pStyle w:val="TableParagraph"/>
              <w:spacing w:before="5" w:line="239" w:lineRule="exact"/>
              <w:ind w:right="279"/>
              <w:jc w:val="right"/>
            </w:pPr>
            <w:r>
              <w:rPr>
                <w:w w:val="102"/>
              </w:rPr>
              <w:t>2</w:t>
            </w:r>
          </w:p>
        </w:tc>
        <w:tc>
          <w:tcPr>
            <w:tcW w:w="3401" w:type="dxa"/>
          </w:tcPr>
          <w:p w14:paraId="651748F2" w14:textId="77777777" w:rsidR="00DB54BC" w:rsidRDefault="00E758CF">
            <w:pPr>
              <w:pStyle w:val="TableParagraph"/>
              <w:spacing w:before="5" w:line="239" w:lineRule="exact"/>
              <w:ind w:left="224"/>
            </w:pPr>
            <w:r>
              <w:t>Interpretation</w:t>
            </w:r>
          </w:p>
        </w:tc>
        <w:tc>
          <w:tcPr>
            <w:tcW w:w="832" w:type="dxa"/>
          </w:tcPr>
          <w:p w14:paraId="651748F3" w14:textId="77777777" w:rsidR="00DB54BC" w:rsidRDefault="00E758CF">
            <w:pPr>
              <w:pStyle w:val="TableParagraph"/>
              <w:spacing w:before="5" w:line="239" w:lineRule="exact"/>
              <w:ind w:right="274"/>
              <w:jc w:val="right"/>
            </w:pPr>
            <w:r>
              <w:t>39</w:t>
            </w:r>
          </w:p>
        </w:tc>
        <w:tc>
          <w:tcPr>
            <w:tcW w:w="521" w:type="dxa"/>
          </w:tcPr>
          <w:p w14:paraId="651748F4" w14:textId="77777777" w:rsidR="00DB54BC" w:rsidRDefault="00E758CF">
            <w:pPr>
              <w:pStyle w:val="TableParagraph"/>
              <w:spacing w:before="5" w:line="239" w:lineRule="exact"/>
              <w:ind w:left="154" w:right="80"/>
              <w:jc w:val="center"/>
            </w:pPr>
            <w:r>
              <w:t>38</w:t>
            </w:r>
          </w:p>
        </w:tc>
        <w:tc>
          <w:tcPr>
            <w:tcW w:w="3083" w:type="dxa"/>
          </w:tcPr>
          <w:p w14:paraId="651748F5" w14:textId="77777777" w:rsidR="00DB54BC" w:rsidRDefault="00E758CF">
            <w:pPr>
              <w:pStyle w:val="TableParagraph"/>
              <w:spacing w:before="5" w:line="239" w:lineRule="exact"/>
              <w:ind w:left="104"/>
            </w:pPr>
            <w:r>
              <w:t>Changes</w:t>
            </w:r>
            <w:r>
              <w:rPr>
                <w:spacing w:val="8"/>
              </w:rPr>
              <w:t xml:space="preserve"> </w:t>
            </w:r>
            <w:r>
              <w:t>in</w:t>
            </w:r>
            <w:r>
              <w:rPr>
                <w:spacing w:val="6"/>
              </w:rPr>
              <w:t xml:space="preserve"> </w:t>
            </w:r>
            <w:r>
              <w:t>the</w:t>
            </w:r>
            <w:r>
              <w:rPr>
                <w:spacing w:val="8"/>
              </w:rPr>
              <w:t xml:space="preserve"> </w:t>
            </w:r>
            <w:r>
              <w:t>Quantities</w:t>
            </w:r>
          </w:p>
        </w:tc>
        <w:tc>
          <w:tcPr>
            <w:tcW w:w="535" w:type="dxa"/>
          </w:tcPr>
          <w:p w14:paraId="651748F6" w14:textId="77777777" w:rsidR="00DB54BC" w:rsidRDefault="00E758CF">
            <w:pPr>
              <w:pStyle w:val="TableParagraph"/>
              <w:spacing w:before="5" w:line="239" w:lineRule="exact"/>
              <w:ind w:right="45"/>
              <w:jc w:val="right"/>
            </w:pPr>
            <w:r>
              <w:t>50</w:t>
            </w:r>
          </w:p>
        </w:tc>
      </w:tr>
      <w:tr w:rsidR="00DB54BC" w14:paraId="651748FE" w14:textId="77777777">
        <w:trPr>
          <w:trHeight w:val="263"/>
        </w:trPr>
        <w:tc>
          <w:tcPr>
            <w:tcW w:w="519" w:type="dxa"/>
          </w:tcPr>
          <w:p w14:paraId="651748F8" w14:textId="77777777" w:rsidR="00DB54BC" w:rsidRDefault="00E758CF">
            <w:pPr>
              <w:pStyle w:val="TableParagraph"/>
              <w:spacing w:before="5" w:line="239" w:lineRule="exact"/>
              <w:ind w:right="279"/>
              <w:jc w:val="right"/>
            </w:pPr>
            <w:r>
              <w:rPr>
                <w:w w:val="102"/>
              </w:rPr>
              <w:t>3</w:t>
            </w:r>
          </w:p>
        </w:tc>
        <w:tc>
          <w:tcPr>
            <w:tcW w:w="3401" w:type="dxa"/>
          </w:tcPr>
          <w:p w14:paraId="651748F9" w14:textId="77777777" w:rsidR="00DB54BC" w:rsidRDefault="00E758CF">
            <w:pPr>
              <w:pStyle w:val="TableParagraph"/>
              <w:spacing w:before="5" w:line="239" w:lineRule="exact"/>
              <w:ind w:left="224"/>
            </w:pPr>
            <w:r>
              <w:t>Language</w:t>
            </w:r>
            <w:r>
              <w:rPr>
                <w:spacing w:val="3"/>
              </w:rPr>
              <w:t xml:space="preserve"> </w:t>
            </w:r>
            <w:r>
              <w:t>and</w:t>
            </w:r>
            <w:r>
              <w:rPr>
                <w:spacing w:val="8"/>
              </w:rPr>
              <w:t xml:space="preserve"> </w:t>
            </w:r>
            <w:r>
              <w:t>Law</w:t>
            </w:r>
          </w:p>
        </w:tc>
        <w:tc>
          <w:tcPr>
            <w:tcW w:w="832" w:type="dxa"/>
          </w:tcPr>
          <w:p w14:paraId="651748FA" w14:textId="77777777" w:rsidR="00DB54BC" w:rsidRDefault="00E758CF">
            <w:pPr>
              <w:pStyle w:val="TableParagraph"/>
              <w:spacing w:before="5" w:line="239" w:lineRule="exact"/>
              <w:ind w:right="273"/>
              <w:jc w:val="right"/>
            </w:pPr>
            <w:r>
              <w:t>40</w:t>
            </w:r>
          </w:p>
        </w:tc>
        <w:tc>
          <w:tcPr>
            <w:tcW w:w="521" w:type="dxa"/>
          </w:tcPr>
          <w:p w14:paraId="651748FB" w14:textId="77777777" w:rsidR="00DB54BC" w:rsidRDefault="00E758CF">
            <w:pPr>
              <w:pStyle w:val="TableParagraph"/>
              <w:spacing w:before="5" w:line="239" w:lineRule="exact"/>
              <w:ind w:left="155" w:right="78"/>
              <w:jc w:val="center"/>
            </w:pPr>
            <w:r>
              <w:t>39</w:t>
            </w:r>
          </w:p>
        </w:tc>
        <w:tc>
          <w:tcPr>
            <w:tcW w:w="3083" w:type="dxa"/>
          </w:tcPr>
          <w:p w14:paraId="651748FC" w14:textId="77777777" w:rsidR="00DB54BC" w:rsidRDefault="00E758CF">
            <w:pPr>
              <w:pStyle w:val="TableParagraph"/>
              <w:spacing w:before="5" w:line="239" w:lineRule="exact"/>
              <w:ind w:left="104"/>
            </w:pPr>
            <w:r>
              <w:t>Variations</w:t>
            </w:r>
          </w:p>
        </w:tc>
        <w:tc>
          <w:tcPr>
            <w:tcW w:w="535" w:type="dxa"/>
          </w:tcPr>
          <w:p w14:paraId="651748FD" w14:textId="77777777" w:rsidR="00DB54BC" w:rsidRDefault="00E758CF">
            <w:pPr>
              <w:pStyle w:val="TableParagraph"/>
              <w:spacing w:before="5" w:line="239" w:lineRule="exact"/>
              <w:ind w:right="43"/>
              <w:jc w:val="right"/>
            </w:pPr>
            <w:r>
              <w:t>50</w:t>
            </w:r>
          </w:p>
        </w:tc>
      </w:tr>
      <w:tr w:rsidR="00DB54BC" w14:paraId="65174905" w14:textId="77777777">
        <w:trPr>
          <w:trHeight w:val="265"/>
        </w:trPr>
        <w:tc>
          <w:tcPr>
            <w:tcW w:w="519" w:type="dxa"/>
          </w:tcPr>
          <w:p w14:paraId="651748FF" w14:textId="77777777" w:rsidR="00DB54BC" w:rsidRDefault="00E758CF">
            <w:pPr>
              <w:pStyle w:val="TableParagraph"/>
              <w:spacing w:before="5" w:line="240" w:lineRule="exact"/>
              <w:ind w:right="279"/>
              <w:jc w:val="right"/>
            </w:pPr>
            <w:r>
              <w:rPr>
                <w:w w:val="102"/>
              </w:rPr>
              <w:t>4</w:t>
            </w:r>
          </w:p>
        </w:tc>
        <w:tc>
          <w:tcPr>
            <w:tcW w:w="3401" w:type="dxa"/>
          </w:tcPr>
          <w:p w14:paraId="65174900" w14:textId="77777777" w:rsidR="00DB54BC" w:rsidRDefault="00E758CF">
            <w:pPr>
              <w:pStyle w:val="TableParagraph"/>
              <w:spacing w:before="5" w:line="240" w:lineRule="exact"/>
              <w:ind w:left="224"/>
            </w:pPr>
            <w:r>
              <w:t>Engineer’s</w:t>
            </w:r>
            <w:r>
              <w:rPr>
                <w:spacing w:val="10"/>
              </w:rPr>
              <w:t xml:space="preserve"> </w:t>
            </w:r>
            <w:r>
              <w:t>Decisions</w:t>
            </w:r>
          </w:p>
        </w:tc>
        <w:tc>
          <w:tcPr>
            <w:tcW w:w="832" w:type="dxa"/>
          </w:tcPr>
          <w:p w14:paraId="65174901" w14:textId="77777777" w:rsidR="00DB54BC" w:rsidRDefault="00E758CF">
            <w:pPr>
              <w:pStyle w:val="TableParagraph"/>
              <w:spacing w:before="5" w:line="240" w:lineRule="exact"/>
              <w:ind w:right="275"/>
              <w:jc w:val="right"/>
            </w:pPr>
            <w:r>
              <w:t>40</w:t>
            </w:r>
          </w:p>
        </w:tc>
        <w:tc>
          <w:tcPr>
            <w:tcW w:w="521" w:type="dxa"/>
          </w:tcPr>
          <w:p w14:paraId="65174902" w14:textId="77777777" w:rsidR="00DB54BC" w:rsidRDefault="00E758CF">
            <w:pPr>
              <w:pStyle w:val="TableParagraph"/>
              <w:spacing w:before="5" w:line="240" w:lineRule="exact"/>
              <w:ind w:left="155" w:right="78"/>
              <w:jc w:val="center"/>
            </w:pPr>
            <w:r>
              <w:t>40</w:t>
            </w:r>
          </w:p>
        </w:tc>
        <w:tc>
          <w:tcPr>
            <w:tcW w:w="3083" w:type="dxa"/>
          </w:tcPr>
          <w:p w14:paraId="65174903" w14:textId="77777777" w:rsidR="00DB54BC" w:rsidRDefault="00E758CF">
            <w:pPr>
              <w:pStyle w:val="TableParagraph"/>
              <w:spacing w:before="5" w:line="240" w:lineRule="exact"/>
              <w:ind w:left="104"/>
            </w:pPr>
            <w:r>
              <w:t>Payments</w:t>
            </w:r>
            <w:r>
              <w:rPr>
                <w:spacing w:val="11"/>
              </w:rPr>
              <w:t xml:space="preserve"> </w:t>
            </w:r>
            <w:r>
              <w:t>for</w:t>
            </w:r>
            <w:r>
              <w:rPr>
                <w:spacing w:val="5"/>
              </w:rPr>
              <w:t xml:space="preserve"> </w:t>
            </w:r>
            <w:r>
              <w:t>Variations</w:t>
            </w:r>
          </w:p>
        </w:tc>
        <w:tc>
          <w:tcPr>
            <w:tcW w:w="535" w:type="dxa"/>
          </w:tcPr>
          <w:p w14:paraId="65174904" w14:textId="77777777" w:rsidR="00DB54BC" w:rsidRDefault="00E758CF">
            <w:pPr>
              <w:pStyle w:val="TableParagraph"/>
              <w:spacing w:before="5" w:line="240" w:lineRule="exact"/>
              <w:ind w:right="44"/>
              <w:jc w:val="right"/>
            </w:pPr>
            <w:r>
              <w:t>50</w:t>
            </w:r>
          </w:p>
        </w:tc>
      </w:tr>
      <w:tr w:rsidR="00DB54BC" w14:paraId="6517490C" w14:textId="77777777">
        <w:trPr>
          <w:trHeight w:val="265"/>
        </w:trPr>
        <w:tc>
          <w:tcPr>
            <w:tcW w:w="519" w:type="dxa"/>
          </w:tcPr>
          <w:p w14:paraId="65174906" w14:textId="77777777" w:rsidR="00DB54BC" w:rsidRDefault="00E758CF">
            <w:pPr>
              <w:pStyle w:val="TableParagraph"/>
              <w:spacing w:before="6" w:line="239" w:lineRule="exact"/>
              <w:ind w:right="279"/>
              <w:jc w:val="right"/>
            </w:pPr>
            <w:r>
              <w:rPr>
                <w:w w:val="102"/>
              </w:rPr>
              <w:t>5</w:t>
            </w:r>
          </w:p>
        </w:tc>
        <w:tc>
          <w:tcPr>
            <w:tcW w:w="3401" w:type="dxa"/>
          </w:tcPr>
          <w:p w14:paraId="65174907" w14:textId="77777777" w:rsidR="00DB54BC" w:rsidRDefault="00E758CF">
            <w:pPr>
              <w:pStyle w:val="TableParagraph"/>
              <w:spacing w:before="6" w:line="239" w:lineRule="exact"/>
              <w:ind w:left="224"/>
            </w:pPr>
            <w:r>
              <w:t>Delegations</w:t>
            </w:r>
          </w:p>
        </w:tc>
        <w:tc>
          <w:tcPr>
            <w:tcW w:w="832" w:type="dxa"/>
          </w:tcPr>
          <w:p w14:paraId="65174908" w14:textId="77777777" w:rsidR="00DB54BC" w:rsidRDefault="00E758CF">
            <w:pPr>
              <w:pStyle w:val="TableParagraph"/>
              <w:spacing w:before="6" w:line="239" w:lineRule="exact"/>
              <w:ind w:right="273"/>
              <w:jc w:val="right"/>
            </w:pPr>
            <w:r>
              <w:t>40</w:t>
            </w:r>
          </w:p>
        </w:tc>
        <w:tc>
          <w:tcPr>
            <w:tcW w:w="521" w:type="dxa"/>
          </w:tcPr>
          <w:p w14:paraId="65174909" w14:textId="77777777" w:rsidR="00DB54BC" w:rsidRDefault="00E758CF">
            <w:pPr>
              <w:pStyle w:val="TableParagraph"/>
              <w:spacing w:before="6" w:line="239" w:lineRule="exact"/>
              <w:ind w:left="155" w:right="78"/>
              <w:jc w:val="center"/>
            </w:pPr>
            <w:r>
              <w:t>41</w:t>
            </w:r>
          </w:p>
        </w:tc>
        <w:tc>
          <w:tcPr>
            <w:tcW w:w="3083" w:type="dxa"/>
          </w:tcPr>
          <w:p w14:paraId="6517490A" w14:textId="77777777" w:rsidR="00DB54BC" w:rsidRDefault="00E758CF">
            <w:pPr>
              <w:pStyle w:val="TableParagraph"/>
              <w:spacing w:before="6" w:line="239" w:lineRule="exact"/>
              <w:ind w:left="104"/>
            </w:pPr>
            <w:r>
              <w:t>Cash</w:t>
            </w:r>
            <w:r>
              <w:rPr>
                <w:spacing w:val="7"/>
              </w:rPr>
              <w:t xml:space="preserve"> </w:t>
            </w:r>
            <w:r>
              <w:t>Flow</w:t>
            </w:r>
            <w:r>
              <w:rPr>
                <w:spacing w:val="7"/>
              </w:rPr>
              <w:t xml:space="preserve"> </w:t>
            </w:r>
            <w:r>
              <w:t>Forecasts</w:t>
            </w:r>
          </w:p>
        </w:tc>
        <w:tc>
          <w:tcPr>
            <w:tcW w:w="535" w:type="dxa"/>
          </w:tcPr>
          <w:p w14:paraId="6517490B" w14:textId="77777777" w:rsidR="00DB54BC" w:rsidRDefault="00E758CF">
            <w:pPr>
              <w:pStyle w:val="TableParagraph"/>
              <w:spacing w:before="6" w:line="239" w:lineRule="exact"/>
              <w:ind w:right="45"/>
              <w:jc w:val="right"/>
            </w:pPr>
            <w:r>
              <w:t>51</w:t>
            </w:r>
          </w:p>
        </w:tc>
      </w:tr>
      <w:tr w:rsidR="00DB54BC" w14:paraId="65174913" w14:textId="77777777">
        <w:trPr>
          <w:trHeight w:val="264"/>
        </w:trPr>
        <w:tc>
          <w:tcPr>
            <w:tcW w:w="519" w:type="dxa"/>
          </w:tcPr>
          <w:p w14:paraId="6517490D" w14:textId="77777777" w:rsidR="00DB54BC" w:rsidRDefault="00E758CF">
            <w:pPr>
              <w:pStyle w:val="TableParagraph"/>
              <w:spacing w:before="5" w:line="239" w:lineRule="exact"/>
              <w:ind w:right="279"/>
              <w:jc w:val="right"/>
            </w:pPr>
            <w:r>
              <w:rPr>
                <w:w w:val="102"/>
              </w:rPr>
              <w:t>6</w:t>
            </w:r>
          </w:p>
        </w:tc>
        <w:tc>
          <w:tcPr>
            <w:tcW w:w="3401" w:type="dxa"/>
          </w:tcPr>
          <w:p w14:paraId="6517490E" w14:textId="77777777" w:rsidR="00DB54BC" w:rsidRDefault="00E758CF">
            <w:pPr>
              <w:pStyle w:val="TableParagraph"/>
              <w:spacing w:before="5" w:line="239" w:lineRule="exact"/>
              <w:ind w:left="224"/>
            </w:pPr>
            <w:r>
              <w:t>Communications</w:t>
            </w:r>
          </w:p>
        </w:tc>
        <w:tc>
          <w:tcPr>
            <w:tcW w:w="832" w:type="dxa"/>
          </w:tcPr>
          <w:p w14:paraId="6517490F" w14:textId="77777777" w:rsidR="00DB54BC" w:rsidRDefault="00E758CF">
            <w:pPr>
              <w:pStyle w:val="TableParagraph"/>
              <w:spacing w:before="5" w:line="239" w:lineRule="exact"/>
              <w:ind w:right="272"/>
              <w:jc w:val="right"/>
            </w:pPr>
            <w:r>
              <w:t>40</w:t>
            </w:r>
          </w:p>
        </w:tc>
        <w:tc>
          <w:tcPr>
            <w:tcW w:w="521" w:type="dxa"/>
          </w:tcPr>
          <w:p w14:paraId="65174910" w14:textId="77777777" w:rsidR="00DB54BC" w:rsidRDefault="00E758CF">
            <w:pPr>
              <w:pStyle w:val="TableParagraph"/>
              <w:spacing w:before="5" w:line="239" w:lineRule="exact"/>
              <w:ind w:left="155" w:right="78"/>
              <w:jc w:val="center"/>
            </w:pPr>
            <w:r>
              <w:t>42</w:t>
            </w:r>
          </w:p>
        </w:tc>
        <w:tc>
          <w:tcPr>
            <w:tcW w:w="3083" w:type="dxa"/>
          </w:tcPr>
          <w:p w14:paraId="65174911" w14:textId="77777777" w:rsidR="00DB54BC" w:rsidRDefault="00E758CF">
            <w:pPr>
              <w:pStyle w:val="TableParagraph"/>
              <w:spacing w:before="5" w:line="239" w:lineRule="exact"/>
              <w:ind w:left="104"/>
            </w:pPr>
            <w:r>
              <w:t>Payment</w:t>
            </w:r>
            <w:r>
              <w:rPr>
                <w:spacing w:val="8"/>
              </w:rPr>
              <w:t xml:space="preserve"> </w:t>
            </w:r>
            <w:r>
              <w:t>Certificates</w:t>
            </w:r>
          </w:p>
        </w:tc>
        <w:tc>
          <w:tcPr>
            <w:tcW w:w="535" w:type="dxa"/>
          </w:tcPr>
          <w:p w14:paraId="65174912" w14:textId="77777777" w:rsidR="00DB54BC" w:rsidRDefault="00E758CF">
            <w:pPr>
              <w:pStyle w:val="TableParagraph"/>
              <w:spacing w:before="5" w:line="239" w:lineRule="exact"/>
              <w:ind w:right="43"/>
              <w:jc w:val="right"/>
            </w:pPr>
            <w:r>
              <w:t>52</w:t>
            </w:r>
          </w:p>
        </w:tc>
      </w:tr>
      <w:tr w:rsidR="00DB54BC" w14:paraId="6517491A" w14:textId="77777777">
        <w:trPr>
          <w:trHeight w:val="264"/>
        </w:trPr>
        <w:tc>
          <w:tcPr>
            <w:tcW w:w="519" w:type="dxa"/>
          </w:tcPr>
          <w:p w14:paraId="65174914" w14:textId="77777777" w:rsidR="00DB54BC" w:rsidRDefault="00E758CF">
            <w:pPr>
              <w:pStyle w:val="TableParagraph"/>
              <w:spacing w:before="5" w:line="239" w:lineRule="exact"/>
              <w:ind w:right="279"/>
              <w:jc w:val="right"/>
            </w:pPr>
            <w:r>
              <w:rPr>
                <w:w w:val="102"/>
              </w:rPr>
              <w:t>7</w:t>
            </w:r>
          </w:p>
        </w:tc>
        <w:tc>
          <w:tcPr>
            <w:tcW w:w="3401" w:type="dxa"/>
          </w:tcPr>
          <w:p w14:paraId="65174915" w14:textId="77777777" w:rsidR="00DB54BC" w:rsidRDefault="00E758CF">
            <w:pPr>
              <w:pStyle w:val="TableParagraph"/>
              <w:spacing w:before="5" w:line="239" w:lineRule="exact"/>
              <w:ind w:left="224"/>
            </w:pPr>
            <w:r>
              <w:t>Sub-Contractors</w:t>
            </w:r>
          </w:p>
        </w:tc>
        <w:tc>
          <w:tcPr>
            <w:tcW w:w="832" w:type="dxa"/>
          </w:tcPr>
          <w:p w14:paraId="65174916" w14:textId="77777777" w:rsidR="00DB54BC" w:rsidRDefault="00E758CF">
            <w:pPr>
              <w:pStyle w:val="TableParagraph"/>
              <w:spacing w:before="5" w:line="239" w:lineRule="exact"/>
              <w:ind w:right="272"/>
              <w:jc w:val="right"/>
            </w:pPr>
            <w:r>
              <w:t>40</w:t>
            </w:r>
          </w:p>
        </w:tc>
        <w:tc>
          <w:tcPr>
            <w:tcW w:w="521" w:type="dxa"/>
          </w:tcPr>
          <w:p w14:paraId="65174917" w14:textId="77777777" w:rsidR="00DB54BC" w:rsidRDefault="00E758CF">
            <w:pPr>
              <w:pStyle w:val="TableParagraph"/>
              <w:spacing w:before="5" w:line="239" w:lineRule="exact"/>
              <w:ind w:left="155" w:right="78"/>
              <w:jc w:val="center"/>
            </w:pPr>
            <w:r>
              <w:t>43</w:t>
            </w:r>
          </w:p>
        </w:tc>
        <w:tc>
          <w:tcPr>
            <w:tcW w:w="3083" w:type="dxa"/>
          </w:tcPr>
          <w:p w14:paraId="65174918" w14:textId="77777777" w:rsidR="00DB54BC" w:rsidRDefault="00E758CF">
            <w:pPr>
              <w:pStyle w:val="TableParagraph"/>
              <w:spacing w:before="5" w:line="239" w:lineRule="exact"/>
              <w:ind w:left="104"/>
            </w:pPr>
            <w:r>
              <w:t>Payments</w:t>
            </w:r>
          </w:p>
        </w:tc>
        <w:tc>
          <w:tcPr>
            <w:tcW w:w="535" w:type="dxa"/>
          </w:tcPr>
          <w:p w14:paraId="65174919" w14:textId="77777777" w:rsidR="00DB54BC" w:rsidRDefault="00E758CF">
            <w:pPr>
              <w:pStyle w:val="TableParagraph"/>
              <w:spacing w:before="5" w:line="239" w:lineRule="exact"/>
              <w:ind w:right="43"/>
              <w:jc w:val="right"/>
            </w:pPr>
            <w:r>
              <w:t>52</w:t>
            </w:r>
          </w:p>
        </w:tc>
      </w:tr>
      <w:tr w:rsidR="00DB54BC" w14:paraId="65174921" w14:textId="77777777">
        <w:trPr>
          <w:trHeight w:val="265"/>
        </w:trPr>
        <w:tc>
          <w:tcPr>
            <w:tcW w:w="519" w:type="dxa"/>
          </w:tcPr>
          <w:p w14:paraId="6517491B" w14:textId="77777777" w:rsidR="00DB54BC" w:rsidRDefault="00E758CF">
            <w:pPr>
              <w:pStyle w:val="TableParagraph"/>
              <w:spacing w:before="5" w:line="240" w:lineRule="exact"/>
              <w:ind w:right="279"/>
              <w:jc w:val="right"/>
            </w:pPr>
            <w:r>
              <w:rPr>
                <w:w w:val="102"/>
              </w:rPr>
              <w:t>8</w:t>
            </w:r>
          </w:p>
        </w:tc>
        <w:tc>
          <w:tcPr>
            <w:tcW w:w="3401" w:type="dxa"/>
          </w:tcPr>
          <w:p w14:paraId="6517491C" w14:textId="77777777" w:rsidR="00DB54BC" w:rsidRDefault="00E758CF">
            <w:pPr>
              <w:pStyle w:val="TableParagraph"/>
              <w:spacing w:before="5" w:line="240" w:lineRule="exact"/>
              <w:ind w:left="224"/>
            </w:pPr>
            <w:r>
              <w:t>Other</w:t>
            </w:r>
            <w:r>
              <w:rPr>
                <w:spacing w:val="4"/>
              </w:rPr>
              <w:t xml:space="preserve"> </w:t>
            </w:r>
            <w:r>
              <w:t>Contractors</w:t>
            </w:r>
          </w:p>
        </w:tc>
        <w:tc>
          <w:tcPr>
            <w:tcW w:w="832" w:type="dxa"/>
          </w:tcPr>
          <w:p w14:paraId="6517491D" w14:textId="77777777" w:rsidR="00DB54BC" w:rsidRDefault="00E758CF">
            <w:pPr>
              <w:pStyle w:val="TableParagraph"/>
              <w:spacing w:before="5" w:line="240" w:lineRule="exact"/>
              <w:ind w:right="274"/>
              <w:jc w:val="right"/>
            </w:pPr>
            <w:r>
              <w:t>40</w:t>
            </w:r>
          </w:p>
        </w:tc>
        <w:tc>
          <w:tcPr>
            <w:tcW w:w="521" w:type="dxa"/>
          </w:tcPr>
          <w:p w14:paraId="6517491E" w14:textId="77777777" w:rsidR="00DB54BC" w:rsidRDefault="00E758CF">
            <w:pPr>
              <w:pStyle w:val="TableParagraph"/>
              <w:spacing w:before="5" w:line="240" w:lineRule="exact"/>
              <w:ind w:left="155" w:right="78"/>
              <w:jc w:val="center"/>
            </w:pPr>
            <w:r>
              <w:t>44</w:t>
            </w:r>
          </w:p>
        </w:tc>
        <w:tc>
          <w:tcPr>
            <w:tcW w:w="3083" w:type="dxa"/>
          </w:tcPr>
          <w:p w14:paraId="6517491F" w14:textId="77777777" w:rsidR="00DB54BC" w:rsidRDefault="00E758CF">
            <w:pPr>
              <w:pStyle w:val="TableParagraph"/>
              <w:spacing w:before="5" w:line="240" w:lineRule="exact"/>
              <w:ind w:left="104"/>
            </w:pPr>
            <w:r>
              <w:t>Compensations</w:t>
            </w:r>
            <w:r>
              <w:rPr>
                <w:spacing w:val="10"/>
              </w:rPr>
              <w:t xml:space="preserve"> </w:t>
            </w:r>
            <w:r>
              <w:t>Events</w:t>
            </w:r>
          </w:p>
        </w:tc>
        <w:tc>
          <w:tcPr>
            <w:tcW w:w="535" w:type="dxa"/>
          </w:tcPr>
          <w:p w14:paraId="65174920" w14:textId="77777777" w:rsidR="00DB54BC" w:rsidRDefault="00E758CF">
            <w:pPr>
              <w:pStyle w:val="TableParagraph"/>
              <w:spacing w:before="5" w:line="240" w:lineRule="exact"/>
              <w:ind w:right="43"/>
              <w:jc w:val="right"/>
            </w:pPr>
            <w:r>
              <w:t>52</w:t>
            </w:r>
          </w:p>
        </w:tc>
      </w:tr>
      <w:tr w:rsidR="00DB54BC" w14:paraId="65174928" w14:textId="77777777">
        <w:trPr>
          <w:trHeight w:val="265"/>
        </w:trPr>
        <w:tc>
          <w:tcPr>
            <w:tcW w:w="519" w:type="dxa"/>
          </w:tcPr>
          <w:p w14:paraId="65174922" w14:textId="77777777" w:rsidR="00DB54BC" w:rsidRDefault="00E758CF">
            <w:pPr>
              <w:pStyle w:val="TableParagraph"/>
              <w:spacing w:before="6" w:line="239" w:lineRule="exact"/>
              <w:ind w:right="279"/>
              <w:jc w:val="right"/>
            </w:pPr>
            <w:r>
              <w:rPr>
                <w:w w:val="102"/>
              </w:rPr>
              <w:t>9</w:t>
            </w:r>
          </w:p>
        </w:tc>
        <w:tc>
          <w:tcPr>
            <w:tcW w:w="3401" w:type="dxa"/>
          </w:tcPr>
          <w:p w14:paraId="65174923" w14:textId="77777777" w:rsidR="00DB54BC" w:rsidRDefault="00E758CF">
            <w:pPr>
              <w:pStyle w:val="TableParagraph"/>
              <w:spacing w:before="6" w:line="239" w:lineRule="exact"/>
              <w:ind w:left="224"/>
            </w:pPr>
            <w:r>
              <w:t>Personnel</w:t>
            </w:r>
          </w:p>
        </w:tc>
        <w:tc>
          <w:tcPr>
            <w:tcW w:w="832" w:type="dxa"/>
          </w:tcPr>
          <w:p w14:paraId="65174924" w14:textId="77777777" w:rsidR="00DB54BC" w:rsidRDefault="00E758CF">
            <w:pPr>
              <w:pStyle w:val="TableParagraph"/>
              <w:spacing w:before="3" w:line="242" w:lineRule="exact"/>
              <w:ind w:right="289"/>
              <w:jc w:val="right"/>
              <w:rPr>
                <w:rFonts w:ascii="Calibri"/>
                <w:sz w:val="20"/>
              </w:rPr>
            </w:pPr>
            <w:r>
              <w:rPr>
                <w:rFonts w:ascii="Calibri"/>
                <w:w w:val="105"/>
                <w:sz w:val="20"/>
              </w:rPr>
              <w:t>41</w:t>
            </w:r>
          </w:p>
        </w:tc>
        <w:tc>
          <w:tcPr>
            <w:tcW w:w="521" w:type="dxa"/>
          </w:tcPr>
          <w:p w14:paraId="65174925" w14:textId="77777777" w:rsidR="00DB54BC" w:rsidRDefault="00E758CF">
            <w:pPr>
              <w:pStyle w:val="TableParagraph"/>
              <w:spacing w:before="6" w:line="239" w:lineRule="exact"/>
              <w:ind w:left="155" w:right="78"/>
              <w:jc w:val="center"/>
            </w:pPr>
            <w:r>
              <w:t>45</w:t>
            </w:r>
          </w:p>
        </w:tc>
        <w:tc>
          <w:tcPr>
            <w:tcW w:w="3083" w:type="dxa"/>
          </w:tcPr>
          <w:p w14:paraId="65174926" w14:textId="77777777" w:rsidR="00DB54BC" w:rsidRDefault="00E758CF">
            <w:pPr>
              <w:pStyle w:val="TableParagraph"/>
              <w:spacing w:before="6" w:line="239" w:lineRule="exact"/>
              <w:ind w:left="104"/>
            </w:pPr>
            <w:r>
              <w:t>Tax</w:t>
            </w:r>
          </w:p>
        </w:tc>
        <w:tc>
          <w:tcPr>
            <w:tcW w:w="535" w:type="dxa"/>
          </w:tcPr>
          <w:p w14:paraId="65174927" w14:textId="77777777" w:rsidR="00DB54BC" w:rsidRDefault="00E758CF">
            <w:pPr>
              <w:pStyle w:val="TableParagraph"/>
              <w:spacing w:before="6" w:line="239" w:lineRule="exact"/>
              <w:ind w:right="43"/>
              <w:jc w:val="right"/>
            </w:pPr>
            <w:r>
              <w:t>53</w:t>
            </w:r>
          </w:p>
        </w:tc>
      </w:tr>
      <w:tr w:rsidR="00DB54BC" w14:paraId="6517492F" w14:textId="77777777">
        <w:trPr>
          <w:trHeight w:val="264"/>
        </w:trPr>
        <w:tc>
          <w:tcPr>
            <w:tcW w:w="519" w:type="dxa"/>
          </w:tcPr>
          <w:p w14:paraId="65174929" w14:textId="77777777" w:rsidR="00DB54BC" w:rsidRDefault="00E758CF">
            <w:pPr>
              <w:pStyle w:val="TableParagraph"/>
              <w:spacing w:before="5" w:line="239" w:lineRule="exact"/>
              <w:ind w:right="220"/>
              <w:jc w:val="right"/>
            </w:pPr>
            <w:r>
              <w:t>10</w:t>
            </w:r>
          </w:p>
        </w:tc>
        <w:tc>
          <w:tcPr>
            <w:tcW w:w="3401" w:type="dxa"/>
          </w:tcPr>
          <w:p w14:paraId="6517492A" w14:textId="77777777" w:rsidR="00DB54BC" w:rsidRDefault="00E758CF">
            <w:pPr>
              <w:pStyle w:val="TableParagraph"/>
              <w:spacing w:before="5" w:line="239" w:lineRule="exact"/>
              <w:ind w:left="224"/>
            </w:pPr>
            <w:r>
              <w:t>Employer’s</w:t>
            </w:r>
            <w:r>
              <w:rPr>
                <w:spacing w:val="8"/>
              </w:rPr>
              <w:t xml:space="preserve"> </w:t>
            </w:r>
            <w:r>
              <w:t>&amp;</w:t>
            </w:r>
            <w:r>
              <w:rPr>
                <w:spacing w:val="12"/>
              </w:rPr>
              <w:t xml:space="preserve"> </w:t>
            </w:r>
            <w:r>
              <w:t>Contractor</w:t>
            </w:r>
            <w:r>
              <w:rPr>
                <w:spacing w:val="8"/>
              </w:rPr>
              <w:t xml:space="preserve"> </w:t>
            </w:r>
            <w:r>
              <w:t>Risk</w:t>
            </w:r>
          </w:p>
        </w:tc>
        <w:tc>
          <w:tcPr>
            <w:tcW w:w="832" w:type="dxa"/>
          </w:tcPr>
          <w:p w14:paraId="6517492B" w14:textId="77777777" w:rsidR="00DB54BC" w:rsidRDefault="00E758CF">
            <w:pPr>
              <w:pStyle w:val="TableParagraph"/>
              <w:spacing w:before="2" w:line="242" w:lineRule="exact"/>
              <w:ind w:right="289"/>
              <w:jc w:val="right"/>
              <w:rPr>
                <w:rFonts w:ascii="Calibri"/>
                <w:sz w:val="20"/>
              </w:rPr>
            </w:pPr>
            <w:r>
              <w:rPr>
                <w:rFonts w:ascii="Calibri"/>
                <w:w w:val="105"/>
                <w:sz w:val="20"/>
              </w:rPr>
              <w:t>41</w:t>
            </w:r>
          </w:p>
        </w:tc>
        <w:tc>
          <w:tcPr>
            <w:tcW w:w="521" w:type="dxa"/>
          </w:tcPr>
          <w:p w14:paraId="6517492C" w14:textId="77777777" w:rsidR="00DB54BC" w:rsidRDefault="00E758CF">
            <w:pPr>
              <w:pStyle w:val="TableParagraph"/>
              <w:spacing w:before="5" w:line="239" w:lineRule="exact"/>
              <w:ind w:left="155" w:right="78"/>
              <w:jc w:val="center"/>
            </w:pPr>
            <w:r>
              <w:t>46</w:t>
            </w:r>
          </w:p>
        </w:tc>
        <w:tc>
          <w:tcPr>
            <w:tcW w:w="3083" w:type="dxa"/>
          </w:tcPr>
          <w:p w14:paraId="6517492D" w14:textId="77777777" w:rsidR="00DB54BC" w:rsidRDefault="00E758CF">
            <w:pPr>
              <w:pStyle w:val="TableParagraph"/>
              <w:spacing w:before="5" w:line="239" w:lineRule="exact"/>
              <w:ind w:left="104"/>
            </w:pPr>
            <w:r>
              <w:t>Currencies</w:t>
            </w:r>
          </w:p>
        </w:tc>
        <w:tc>
          <w:tcPr>
            <w:tcW w:w="535" w:type="dxa"/>
          </w:tcPr>
          <w:p w14:paraId="6517492E" w14:textId="77777777" w:rsidR="00DB54BC" w:rsidRDefault="00E758CF">
            <w:pPr>
              <w:pStyle w:val="TableParagraph"/>
              <w:spacing w:before="5" w:line="239" w:lineRule="exact"/>
              <w:ind w:right="43"/>
              <w:jc w:val="right"/>
            </w:pPr>
            <w:r>
              <w:t>53</w:t>
            </w:r>
          </w:p>
        </w:tc>
      </w:tr>
      <w:tr w:rsidR="00DB54BC" w14:paraId="65174936" w14:textId="77777777">
        <w:trPr>
          <w:trHeight w:val="264"/>
        </w:trPr>
        <w:tc>
          <w:tcPr>
            <w:tcW w:w="519" w:type="dxa"/>
          </w:tcPr>
          <w:p w14:paraId="65174930" w14:textId="77777777" w:rsidR="00DB54BC" w:rsidRDefault="00E758CF">
            <w:pPr>
              <w:pStyle w:val="TableParagraph"/>
              <w:spacing w:before="5" w:line="239" w:lineRule="exact"/>
              <w:ind w:right="220"/>
              <w:jc w:val="right"/>
            </w:pPr>
            <w:r>
              <w:t>11</w:t>
            </w:r>
          </w:p>
        </w:tc>
        <w:tc>
          <w:tcPr>
            <w:tcW w:w="3401" w:type="dxa"/>
          </w:tcPr>
          <w:p w14:paraId="65174931" w14:textId="77777777" w:rsidR="00DB54BC" w:rsidRDefault="00E758CF">
            <w:pPr>
              <w:pStyle w:val="TableParagraph"/>
              <w:spacing w:before="5" w:line="239" w:lineRule="exact"/>
              <w:ind w:left="224"/>
            </w:pPr>
            <w:r>
              <w:t>Employers</w:t>
            </w:r>
            <w:r>
              <w:rPr>
                <w:spacing w:val="6"/>
              </w:rPr>
              <w:t xml:space="preserve"> </w:t>
            </w:r>
            <w:r>
              <w:t>Risks</w:t>
            </w:r>
          </w:p>
        </w:tc>
        <w:tc>
          <w:tcPr>
            <w:tcW w:w="832" w:type="dxa"/>
          </w:tcPr>
          <w:p w14:paraId="65174932" w14:textId="77777777" w:rsidR="00DB54BC" w:rsidRDefault="00E758CF">
            <w:pPr>
              <w:pStyle w:val="TableParagraph"/>
              <w:spacing w:before="2" w:line="242" w:lineRule="exact"/>
              <w:ind w:right="289"/>
              <w:jc w:val="right"/>
              <w:rPr>
                <w:rFonts w:ascii="Calibri"/>
                <w:sz w:val="20"/>
              </w:rPr>
            </w:pPr>
            <w:r>
              <w:rPr>
                <w:rFonts w:ascii="Calibri"/>
                <w:w w:val="105"/>
                <w:sz w:val="20"/>
              </w:rPr>
              <w:t>41</w:t>
            </w:r>
          </w:p>
        </w:tc>
        <w:tc>
          <w:tcPr>
            <w:tcW w:w="521" w:type="dxa"/>
          </w:tcPr>
          <w:p w14:paraId="65174933" w14:textId="77777777" w:rsidR="00DB54BC" w:rsidRDefault="00E758CF">
            <w:pPr>
              <w:pStyle w:val="TableParagraph"/>
              <w:spacing w:before="5" w:line="239" w:lineRule="exact"/>
              <w:ind w:left="155" w:right="78"/>
              <w:jc w:val="center"/>
            </w:pPr>
            <w:r>
              <w:t>47</w:t>
            </w:r>
          </w:p>
        </w:tc>
        <w:tc>
          <w:tcPr>
            <w:tcW w:w="3083" w:type="dxa"/>
          </w:tcPr>
          <w:p w14:paraId="65174934" w14:textId="77777777" w:rsidR="00DB54BC" w:rsidRDefault="00E758CF">
            <w:pPr>
              <w:pStyle w:val="TableParagraph"/>
              <w:spacing w:before="5" w:line="239" w:lineRule="exact"/>
              <w:ind w:left="104"/>
            </w:pPr>
            <w:r>
              <w:t>Price</w:t>
            </w:r>
            <w:r>
              <w:rPr>
                <w:spacing w:val="8"/>
              </w:rPr>
              <w:t xml:space="preserve"> </w:t>
            </w:r>
            <w:r>
              <w:t>Adjustment</w:t>
            </w:r>
          </w:p>
        </w:tc>
        <w:tc>
          <w:tcPr>
            <w:tcW w:w="535" w:type="dxa"/>
          </w:tcPr>
          <w:p w14:paraId="65174935" w14:textId="77777777" w:rsidR="00DB54BC" w:rsidRDefault="00E758CF">
            <w:pPr>
              <w:pStyle w:val="TableParagraph"/>
              <w:spacing w:before="5" w:line="239" w:lineRule="exact"/>
              <w:ind w:right="43"/>
              <w:jc w:val="right"/>
            </w:pPr>
            <w:r>
              <w:t>53</w:t>
            </w:r>
          </w:p>
        </w:tc>
      </w:tr>
      <w:tr w:rsidR="00DB54BC" w14:paraId="6517493D" w14:textId="77777777">
        <w:trPr>
          <w:trHeight w:val="265"/>
        </w:trPr>
        <w:tc>
          <w:tcPr>
            <w:tcW w:w="519" w:type="dxa"/>
          </w:tcPr>
          <w:p w14:paraId="65174937" w14:textId="77777777" w:rsidR="00DB54BC" w:rsidRDefault="00E758CF">
            <w:pPr>
              <w:pStyle w:val="TableParagraph"/>
              <w:spacing w:before="5" w:line="240" w:lineRule="exact"/>
              <w:ind w:right="220"/>
              <w:jc w:val="right"/>
            </w:pPr>
            <w:r>
              <w:t>12</w:t>
            </w:r>
          </w:p>
        </w:tc>
        <w:tc>
          <w:tcPr>
            <w:tcW w:w="3401" w:type="dxa"/>
          </w:tcPr>
          <w:p w14:paraId="65174938" w14:textId="77777777" w:rsidR="00DB54BC" w:rsidRDefault="00E758CF">
            <w:pPr>
              <w:pStyle w:val="TableParagraph"/>
              <w:spacing w:before="5" w:line="240" w:lineRule="exact"/>
              <w:ind w:left="224"/>
            </w:pPr>
            <w:r>
              <w:t>Contractor’s</w:t>
            </w:r>
            <w:r>
              <w:rPr>
                <w:spacing w:val="7"/>
              </w:rPr>
              <w:t xml:space="preserve"> </w:t>
            </w:r>
            <w:r>
              <w:t>Risk</w:t>
            </w:r>
          </w:p>
        </w:tc>
        <w:tc>
          <w:tcPr>
            <w:tcW w:w="832" w:type="dxa"/>
          </w:tcPr>
          <w:p w14:paraId="65174939" w14:textId="77777777" w:rsidR="00DB54BC" w:rsidRDefault="00E758CF">
            <w:pPr>
              <w:pStyle w:val="TableParagraph"/>
              <w:spacing w:before="2" w:line="243" w:lineRule="exact"/>
              <w:ind w:right="289"/>
              <w:jc w:val="right"/>
              <w:rPr>
                <w:rFonts w:ascii="Calibri"/>
                <w:sz w:val="20"/>
              </w:rPr>
            </w:pPr>
            <w:r>
              <w:rPr>
                <w:rFonts w:ascii="Calibri"/>
                <w:w w:val="105"/>
                <w:sz w:val="20"/>
              </w:rPr>
              <w:t>41</w:t>
            </w:r>
          </w:p>
        </w:tc>
        <w:tc>
          <w:tcPr>
            <w:tcW w:w="521" w:type="dxa"/>
          </w:tcPr>
          <w:p w14:paraId="6517493A" w14:textId="77777777" w:rsidR="00DB54BC" w:rsidRDefault="00E758CF">
            <w:pPr>
              <w:pStyle w:val="TableParagraph"/>
              <w:spacing w:before="5" w:line="240" w:lineRule="exact"/>
              <w:ind w:left="155" w:right="78"/>
              <w:jc w:val="center"/>
            </w:pPr>
            <w:r>
              <w:t>48</w:t>
            </w:r>
          </w:p>
        </w:tc>
        <w:tc>
          <w:tcPr>
            <w:tcW w:w="3083" w:type="dxa"/>
          </w:tcPr>
          <w:p w14:paraId="6517493B" w14:textId="77777777" w:rsidR="00DB54BC" w:rsidRDefault="00E758CF">
            <w:pPr>
              <w:pStyle w:val="TableParagraph"/>
              <w:spacing w:before="5" w:line="240" w:lineRule="exact"/>
              <w:ind w:left="104"/>
            </w:pPr>
            <w:r>
              <w:t>Retention</w:t>
            </w:r>
          </w:p>
        </w:tc>
        <w:tc>
          <w:tcPr>
            <w:tcW w:w="535" w:type="dxa"/>
          </w:tcPr>
          <w:p w14:paraId="6517493C" w14:textId="77777777" w:rsidR="00DB54BC" w:rsidRDefault="00E758CF">
            <w:pPr>
              <w:pStyle w:val="TableParagraph"/>
              <w:spacing w:before="5" w:line="240" w:lineRule="exact"/>
              <w:ind w:right="44"/>
              <w:jc w:val="right"/>
            </w:pPr>
            <w:r>
              <w:t>53</w:t>
            </w:r>
          </w:p>
        </w:tc>
      </w:tr>
      <w:tr w:rsidR="00DB54BC" w14:paraId="65174944" w14:textId="77777777">
        <w:trPr>
          <w:trHeight w:val="265"/>
        </w:trPr>
        <w:tc>
          <w:tcPr>
            <w:tcW w:w="519" w:type="dxa"/>
          </w:tcPr>
          <w:p w14:paraId="6517493E" w14:textId="77777777" w:rsidR="00DB54BC" w:rsidRDefault="00E758CF">
            <w:pPr>
              <w:pStyle w:val="TableParagraph"/>
              <w:spacing w:before="6" w:line="239" w:lineRule="exact"/>
              <w:ind w:right="220"/>
              <w:jc w:val="right"/>
            </w:pPr>
            <w:r>
              <w:t>13</w:t>
            </w:r>
          </w:p>
        </w:tc>
        <w:tc>
          <w:tcPr>
            <w:tcW w:w="3401" w:type="dxa"/>
          </w:tcPr>
          <w:p w14:paraId="6517493F" w14:textId="77777777" w:rsidR="00DB54BC" w:rsidRDefault="00E758CF">
            <w:pPr>
              <w:pStyle w:val="TableParagraph"/>
              <w:spacing w:before="6" w:line="239" w:lineRule="exact"/>
              <w:ind w:left="224"/>
            </w:pPr>
            <w:r>
              <w:t>Insurance</w:t>
            </w:r>
          </w:p>
        </w:tc>
        <w:tc>
          <w:tcPr>
            <w:tcW w:w="832" w:type="dxa"/>
          </w:tcPr>
          <w:p w14:paraId="65174940" w14:textId="77777777" w:rsidR="00DB54BC" w:rsidRDefault="00E758CF">
            <w:pPr>
              <w:pStyle w:val="TableParagraph"/>
              <w:spacing w:before="3" w:line="242" w:lineRule="exact"/>
              <w:ind w:right="289"/>
              <w:jc w:val="right"/>
              <w:rPr>
                <w:rFonts w:ascii="Calibri"/>
                <w:sz w:val="20"/>
              </w:rPr>
            </w:pPr>
            <w:r>
              <w:rPr>
                <w:rFonts w:ascii="Calibri"/>
                <w:w w:val="105"/>
                <w:sz w:val="20"/>
              </w:rPr>
              <w:t>41</w:t>
            </w:r>
          </w:p>
        </w:tc>
        <w:tc>
          <w:tcPr>
            <w:tcW w:w="521" w:type="dxa"/>
          </w:tcPr>
          <w:p w14:paraId="65174941" w14:textId="77777777" w:rsidR="00DB54BC" w:rsidRDefault="00E758CF">
            <w:pPr>
              <w:pStyle w:val="TableParagraph"/>
              <w:spacing w:before="6" w:line="239" w:lineRule="exact"/>
              <w:ind w:left="155" w:right="78"/>
              <w:jc w:val="center"/>
            </w:pPr>
            <w:r>
              <w:t>49</w:t>
            </w:r>
          </w:p>
        </w:tc>
        <w:tc>
          <w:tcPr>
            <w:tcW w:w="3083" w:type="dxa"/>
          </w:tcPr>
          <w:p w14:paraId="65174942" w14:textId="77777777" w:rsidR="00DB54BC" w:rsidRDefault="00E758CF">
            <w:pPr>
              <w:pStyle w:val="TableParagraph"/>
              <w:spacing w:before="6" w:line="239" w:lineRule="exact"/>
              <w:ind w:left="104"/>
            </w:pPr>
            <w:r>
              <w:t>Liquidated</w:t>
            </w:r>
            <w:r>
              <w:rPr>
                <w:spacing w:val="7"/>
              </w:rPr>
              <w:t xml:space="preserve"> </w:t>
            </w:r>
            <w:r>
              <w:t>damages</w:t>
            </w:r>
          </w:p>
        </w:tc>
        <w:tc>
          <w:tcPr>
            <w:tcW w:w="535" w:type="dxa"/>
          </w:tcPr>
          <w:p w14:paraId="65174943" w14:textId="77777777" w:rsidR="00DB54BC" w:rsidRDefault="00E758CF">
            <w:pPr>
              <w:pStyle w:val="TableParagraph"/>
              <w:spacing w:before="6" w:line="239" w:lineRule="exact"/>
              <w:ind w:right="43"/>
              <w:jc w:val="right"/>
            </w:pPr>
            <w:r>
              <w:t>54</w:t>
            </w:r>
          </w:p>
        </w:tc>
      </w:tr>
      <w:tr w:rsidR="00DB54BC" w14:paraId="6517494B" w14:textId="77777777">
        <w:trPr>
          <w:trHeight w:val="264"/>
        </w:trPr>
        <w:tc>
          <w:tcPr>
            <w:tcW w:w="519" w:type="dxa"/>
          </w:tcPr>
          <w:p w14:paraId="65174945" w14:textId="77777777" w:rsidR="00DB54BC" w:rsidRDefault="00E758CF">
            <w:pPr>
              <w:pStyle w:val="TableParagraph"/>
              <w:spacing w:before="5" w:line="239" w:lineRule="exact"/>
              <w:ind w:right="220"/>
              <w:jc w:val="right"/>
            </w:pPr>
            <w:r>
              <w:t>14</w:t>
            </w:r>
          </w:p>
        </w:tc>
        <w:tc>
          <w:tcPr>
            <w:tcW w:w="3401" w:type="dxa"/>
          </w:tcPr>
          <w:p w14:paraId="65174946" w14:textId="77777777" w:rsidR="00DB54BC" w:rsidRDefault="00E758CF">
            <w:pPr>
              <w:pStyle w:val="TableParagraph"/>
              <w:spacing w:before="5" w:line="239" w:lineRule="exact"/>
              <w:ind w:left="224"/>
            </w:pPr>
            <w:r>
              <w:t>Site</w:t>
            </w:r>
            <w:r>
              <w:rPr>
                <w:spacing w:val="9"/>
              </w:rPr>
              <w:t xml:space="preserve"> </w:t>
            </w:r>
            <w:r>
              <w:t>Investigations</w:t>
            </w:r>
            <w:r>
              <w:rPr>
                <w:spacing w:val="9"/>
              </w:rPr>
              <w:t xml:space="preserve"> </w:t>
            </w:r>
            <w:r>
              <w:t>Reports</w:t>
            </w:r>
          </w:p>
        </w:tc>
        <w:tc>
          <w:tcPr>
            <w:tcW w:w="832" w:type="dxa"/>
          </w:tcPr>
          <w:p w14:paraId="65174947" w14:textId="77777777" w:rsidR="00DB54BC" w:rsidRDefault="00E758CF">
            <w:pPr>
              <w:pStyle w:val="TableParagraph"/>
              <w:spacing w:before="2" w:line="242" w:lineRule="exact"/>
              <w:ind w:right="289"/>
              <w:jc w:val="right"/>
              <w:rPr>
                <w:rFonts w:ascii="Calibri"/>
                <w:sz w:val="20"/>
              </w:rPr>
            </w:pPr>
            <w:r>
              <w:rPr>
                <w:rFonts w:ascii="Calibri"/>
                <w:w w:val="105"/>
                <w:sz w:val="20"/>
              </w:rPr>
              <w:t>42</w:t>
            </w:r>
          </w:p>
        </w:tc>
        <w:tc>
          <w:tcPr>
            <w:tcW w:w="521" w:type="dxa"/>
          </w:tcPr>
          <w:p w14:paraId="65174948" w14:textId="77777777" w:rsidR="00DB54BC" w:rsidRDefault="00E758CF">
            <w:pPr>
              <w:pStyle w:val="TableParagraph"/>
              <w:spacing w:before="5" w:line="239" w:lineRule="exact"/>
              <w:ind w:left="155" w:right="78"/>
              <w:jc w:val="center"/>
            </w:pPr>
            <w:r>
              <w:t>50</w:t>
            </w:r>
          </w:p>
        </w:tc>
        <w:tc>
          <w:tcPr>
            <w:tcW w:w="3083" w:type="dxa"/>
          </w:tcPr>
          <w:p w14:paraId="65174949" w14:textId="77777777" w:rsidR="00DB54BC" w:rsidRDefault="00E758CF">
            <w:pPr>
              <w:pStyle w:val="TableParagraph"/>
              <w:spacing w:before="5" w:line="239" w:lineRule="exact"/>
              <w:ind w:left="104"/>
            </w:pPr>
            <w:r>
              <w:t>Bonus</w:t>
            </w:r>
          </w:p>
        </w:tc>
        <w:tc>
          <w:tcPr>
            <w:tcW w:w="535" w:type="dxa"/>
          </w:tcPr>
          <w:p w14:paraId="6517494A" w14:textId="77777777" w:rsidR="00DB54BC" w:rsidRDefault="00E758CF">
            <w:pPr>
              <w:pStyle w:val="TableParagraph"/>
              <w:spacing w:before="5" w:line="239" w:lineRule="exact"/>
              <w:ind w:right="43"/>
              <w:jc w:val="right"/>
            </w:pPr>
            <w:r>
              <w:t>55</w:t>
            </w:r>
          </w:p>
        </w:tc>
      </w:tr>
      <w:tr w:rsidR="00DB54BC" w14:paraId="65174952" w14:textId="77777777">
        <w:trPr>
          <w:trHeight w:val="262"/>
        </w:trPr>
        <w:tc>
          <w:tcPr>
            <w:tcW w:w="519" w:type="dxa"/>
          </w:tcPr>
          <w:p w14:paraId="6517494C" w14:textId="77777777" w:rsidR="00DB54BC" w:rsidRDefault="00E758CF">
            <w:pPr>
              <w:pStyle w:val="TableParagraph"/>
              <w:spacing w:before="5" w:line="238" w:lineRule="exact"/>
              <w:ind w:right="220"/>
              <w:jc w:val="right"/>
            </w:pPr>
            <w:r>
              <w:t>15</w:t>
            </w:r>
          </w:p>
        </w:tc>
        <w:tc>
          <w:tcPr>
            <w:tcW w:w="3401" w:type="dxa"/>
          </w:tcPr>
          <w:p w14:paraId="6517494D" w14:textId="77777777" w:rsidR="00DB54BC" w:rsidRDefault="00E758CF">
            <w:pPr>
              <w:pStyle w:val="TableParagraph"/>
              <w:spacing w:before="5" w:line="238" w:lineRule="exact"/>
              <w:ind w:left="224"/>
            </w:pPr>
            <w:r>
              <w:t>Queries</w:t>
            </w:r>
            <w:r>
              <w:rPr>
                <w:spacing w:val="9"/>
              </w:rPr>
              <w:t xml:space="preserve"> </w:t>
            </w:r>
            <w:r>
              <w:t>about</w:t>
            </w:r>
            <w:r>
              <w:rPr>
                <w:spacing w:val="6"/>
              </w:rPr>
              <w:t xml:space="preserve"> </w:t>
            </w:r>
            <w:r>
              <w:t>the</w:t>
            </w:r>
            <w:r>
              <w:rPr>
                <w:spacing w:val="9"/>
              </w:rPr>
              <w:t xml:space="preserve"> </w:t>
            </w:r>
            <w:r>
              <w:t>Contract</w:t>
            </w:r>
          </w:p>
        </w:tc>
        <w:tc>
          <w:tcPr>
            <w:tcW w:w="832" w:type="dxa"/>
          </w:tcPr>
          <w:p w14:paraId="6517494E" w14:textId="77777777" w:rsidR="00DB54BC" w:rsidRDefault="00E758CF">
            <w:pPr>
              <w:pStyle w:val="TableParagraph"/>
              <w:spacing w:before="2" w:line="241" w:lineRule="exact"/>
              <w:ind w:right="289"/>
              <w:jc w:val="right"/>
              <w:rPr>
                <w:rFonts w:ascii="Calibri"/>
                <w:sz w:val="20"/>
              </w:rPr>
            </w:pPr>
            <w:r>
              <w:rPr>
                <w:rFonts w:ascii="Calibri"/>
                <w:w w:val="105"/>
                <w:sz w:val="20"/>
              </w:rPr>
              <w:t>42</w:t>
            </w:r>
          </w:p>
        </w:tc>
        <w:tc>
          <w:tcPr>
            <w:tcW w:w="521" w:type="dxa"/>
          </w:tcPr>
          <w:p w14:paraId="6517494F" w14:textId="77777777" w:rsidR="00DB54BC" w:rsidRDefault="00E758CF">
            <w:pPr>
              <w:pStyle w:val="TableParagraph"/>
              <w:spacing w:before="5" w:line="238" w:lineRule="exact"/>
              <w:ind w:left="155" w:right="78"/>
              <w:jc w:val="center"/>
            </w:pPr>
            <w:r>
              <w:t>51</w:t>
            </w:r>
          </w:p>
        </w:tc>
        <w:tc>
          <w:tcPr>
            <w:tcW w:w="3083" w:type="dxa"/>
          </w:tcPr>
          <w:p w14:paraId="65174950" w14:textId="77777777" w:rsidR="00DB54BC" w:rsidRDefault="00E758CF">
            <w:pPr>
              <w:pStyle w:val="TableParagraph"/>
              <w:spacing w:before="5" w:line="238" w:lineRule="exact"/>
              <w:ind w:left="104"/>
            </w:pPr>
            <w:r>
              <w:t>Advance</w:t>
            </w:r>
            <w:r>
              <w:rPr>
                <w:spacing w:val="11"/>
              </w:rPr>
              <w:t xml:space="preserve"> </w:t>
            </w:r>
            <w:r>
              <w:t>Payment</w:t>
            </w:r>
          </w:p>
        </w:tc>
        <w:tc>
          <w:tcPr>
            <w:tcW w:w="535" w:type="dxa"/>
          </w:tcPr>
          <w:p w14:paraId="65174951" w14:textId="77777777" w:rsidR="00DB54BC" w:rsidRDefault="00E758CF">
            <w:pPr>
              <w:pStyle w:val="TableParagraph"/>
              <w:spacing w:before="5" w:line="238" w:lineRule="exact"/>
              <w:ind w:right="43"/>
              <w:jc w:val="right"/>
            </w:pPr>
            <w:r>
              <w:t>55</w:t>
            </w:r>
          </w:p>
        </w:tc>
      </w:tr>
      <w:tr w:rsidR="00DB54BC" w14:paraId="65174959" w14:textId="77777777">
        <w:trPr>
          <w:trHeight w:val="264"/>
        </w:trPr>
        <w:tc>
          <w:tcPr>
            <w:tcW w:w="519" w:type="dxa"/>
          </w:tcPr>
          <w:p w14:paraId="65174953" w14:textId="77777777" w:rsidR="00DB54BC" w:rsidRDefault="00E758CF">
            <w:pPr>
              <w:pStyle w:val="TableParagraph"/>
              <w:spacing w:before="3" w:line="240" w:lineRule="exact"/>
              <w:ind w:right="220"/>
              <w:jc w:val="right"/>
            </w:pPr>
            <w:r>
              <w:t>16</w:t>
            </w:r>
          </w:p>
        </w:tc>
        <w:tc>
          <w:tcPr>
            <w:tcW w:w="3401" w:type="dxa"/>
          </w:tcPr>
          <w:p w14:paraId="65174954" w14:textId="77777777" w:rsidR="00DB54BC" w:rsidRDefault="00E758CF">
            <w:pPr>
              <w:pStyle w:val="TableParagraph"/>
              <w:spacing w:before="3" w:line="240" w:lineRule="exact"/>
              <w:ind w:left="224"/>
            </w:pPr>
            <w:r>
              <w:t>Contractors</w:t>
            </w:r>
            <w:r>
              <w:rPr>
                <w:spacing w:val="8"/>
              </w:rPr>
              <w:t xml:space="preserve"> </w:t>
            </w:r>
            <w:r>
              <w:t>to</w:t>
            </w:r>
            <w:r>
              <w:rPr>
                <w:spacing w:val="6"/>
              </w:rPr>
              <w:t xml:space="preserve"> </w:t>
            </w:r>
            <w:r>
              <w:t>Construct</w:t>
            </w:r>
            <w:r>
              <w:rPr>
                <w:spacing w:val="11"/>
              </w:rPr>
              <w:t xml:space="preserve"> </w:t>
            </w:r>
            <w:r>
              <w:t>the</w:t>
            </w:r>
          </w:p>
        </w:tc>
        <w:tc>
          <w:tcPr>
            <w:tcW w:w="832" w:type="dxa"/>
          </w:tcPr>
          <w:p w14:paraId="65174955" w14:textId="77777777" w:rsidR="00DB54BC" w:rsidRDefault="00E758CF">
            <w:pPr>
              <w:pStyle w:val="TableParagraph"/>
              <w:spacing w:before="3" w:line="241" w:lineRule="exact"/>
              <w:ind w:right="289"/>
              <w:jc w:val="right"/>
              <w:rPr>
                <w:rFonts w:ascii="Calibri"/>
                <w:sz w:val="20"/>
              </w:rPr>
            </w:pPr>
            <w:r>
              <w:rPr>
                <w:rFonts w:ascii="Calibri"/>
                <w:w w:val="105"/>
                <w:sz w:val="20"/>
              </w:rPr>
              <w:t>42</w:t>
            </w:r>
          </w:p>
        </w:tc>
        <w:tc>
          <w:tcPr>
            <w:tcW w:w="521" w:type="dxa"/>
          </w:tcPr>
          <w:p w14:paraId="65174956" w14:textId="77777777" w:rsidR="00DB54BC" w:rsidRDefault="00E758CF">
            <w:pPr>
              <w:pStyle w:val="TableParagraph"/>
              <w:spacing w:before="3" w:line="240" w:lineRule="exact"/>
              <w:ind w:left="155" w:right="78"/>
              <w:jc w:val="center"/>
            </w:pPr>
            <w:r>
              <w:t>52</w:t>
            </w:r>
          </w:p>
        </w:tc>
        <w:tc>
          <w:tcPr>
            <w:tcW w:w="3083" w:type="dxa"/>
          </w:tcPr>
          <w:p w14:paraId="65174957" w14:textId="77777777" w:rsidR="00DB54BC" w:rsidRDefault="00E758CF">
            <w:pPr>
              <w:pStyle w:val="TableParagraph"/>
              <w:spacing w:before="3" w:line="240" w:lineRule="exact"/>
              <w:ind w:left="104"/>
            </w:pPr>
            <w:r>
              <w:t>Securities</w:t>
            </w:r>
          </w:p>
        </w:tc>
        <w:tc>
          <w:tcPr>
            <w:tcW w:w="535" w:type="dxa"/>
          </w:tcPr>
          <w:p w14:paraId="65174958" w14:textId="77777777" w:rsidR="00DB54BC" w:rsidRDefault="00E758CF">
            <w:pPr>
              <w:pStyle w:val="TableParagraph"/>
              <w:spacing w:before="3" w:line="240" w:lineRule="exact"/>
              <w:ind w:right="43"/>
              <w:jc w:val="right"/>
            </w:pPr>
            <w:r>
              <w:t>56</w:t>
            </w:r>
          </w:p>
        </w:tc>
      </w:tr>
      <w:tr w:rsidR="00DB54BC" w14:paraId="65174960" w14:textId="77777777">
        <w:trPr>
          <w:trHeight w:val="265"/>
        </w:trPr>
        <w:tc>
          <w:tcPr>
            <w:tcW w:w="519" w:type="dxa"/>
          </w:tcPr>
          <w:p w14:paraId="6517495A" w14:textId="77777777" w:rsidR="00DB54BC" w:rsidRDefault="00DB54BC">
            <w:pPr>
              <w:pStyle w:val="TableParagraph"/>
              <w:rPr>
                <w:rFonts w:ascii="Times New Roman"/>
                <w:sz w:val="18"/>
              </w:rPr>
            </w:pPr>
          </w:p>
        </w:tc>
        <w:tc>
          <w:tcPr>
            <w:tcW w:w="3401" w:type="dxa"/>
          </w:tcPr>
          <w:p w14:paraId="6517495B" w14:textId="77777777" w:rsidR="00DB54BC" w:rsidRDefault="00E758CF">
            <w:pPr>
              <w:pStyle w:val="TableParagraph"/>
              <w:spacing w:before="6" w:line="239" w:lineRule="exact"/>
              <w:ind w:left="224"/>
            </w:pPr>
            <w:r>
              <w:t>works</w:t>
            </w:r>
          </w:p>
        </w:tc>
        <w:tc>
          <w:tcPr>
            <w:tcW w:w="832" w:type="dxa"/>
          </w:tcPr>
          <w:p w14:paraId="6517495C" w14:textId="77777777" w:rsidR="00DB54BC" w:rsidRDefault="00DB54BC">
            <w:pPr>
              <w:pStyle w:val="TableParagraph"/>
              <w:rPr>
                <w:rFonts w:ascii="Times New Roman"/>
                <w:sz w:val="18"/>
              </w:rPr>
            </w:pPr>
          </w:p>
        </w:tc>
        <w:tc>
          <w:tcPr>
            <w:tcW w:w="521" w:type="dxa"/>
          </w:tcPr>
          <w:p w14:paraId="6517495D" w14:textId="77777777" w:rsidR="00DB54BC" w:rsidRDefault="00DB54BC">
            <w:pPr>
              <w:pStyle w:val="TableParagraph"/>
              <w:rPr>
                <w:rFonts w:ascii="Times New Roman"/>
                <w:sz w:val="18"/>
              </w:rPr>
            </w:pPr>
          </w:p>
        </w:tc>
        <w:tc>
          <w:tcPr>
            <w:tcW w:w="3083" w:type="dxa"/>
          </w:tcPr>
          <w:p w14:paraId="6517495E" w14:textId="77777777" w:rsidR="00DB54BC" w:rsidRDefault="00DB54BC">
            <w:pPr>
              <w:pStyle w:val="TableParagraph"/>
              <w:rPr>
                <w:rFonts w:ascii="Times New Roman"/>
                <w:sz w:val="18"/>
              </w:rPr>
            </w:pPr>
          </w:p>
        </w:tc>
        <w:tc>
          <w:tcPr>
            <w:tcW w:w="535" w:type="dxa"/>
          </w:tcPr>
          <w:p w14:paraId="6517495F" w14:textId="77777777" w:rsidR="00DB54BC" w:rsidRDefault="00DB54BC">
            <w:pPr>
              <w:pStyle w:val="TableParagraph"/>
              <w:rPr>
                <w:rFonts w:ascii="Times New Roman"/>
                <w:sz w:val="18"/>
              </w:rPr>
            </w:pPr>
          </w:p>
        </w:tc>
      </w:tr>
      <w:tr w:rsidR="00DB54BC" w14:paraId="65174967" w14:textId="77777777">
        <w:trPr>
          <w:trHeight w:val="263"/>
        </w:trPr>
        <w:tc>
          <w:tcPr>
            <w:tcW w:w="519" w:type="dxa"/>
          </w:tcPr>
          <w:p w14:paraId="65174961" w14:textId="77777777" w:rsidR="00DB54BC" w:rsidRDefault="00E758CF">
            <w:pPr>
              <w:pStyle w:val="TableParagraph"/>
              <w:spacing w:before="5" w:line="239" w:lineRule="exact"/>
              <w:ind w:right="220"/>
              <w:jc w:val="right"/>
            </w:pPr>
            <w:r>
              <w:t>17</w:t>
            </w:r>
          </w:p>
        </w:tc>
        <w:tc>
          <w:tcPr>
            <w:tcW w:w="3401" w:type="dxa"/>
          </w:tcPr>
          <w:p w14:paraId="65174962" w14:textId="77777777" w:rsidR="00DB54BC" w:rsidRDefault="00E758CF">
            <w:pPr>
              <w:pStyle w:val="TableParagraph"/>
              <w:spacing w:before="5" w:line="239" w:lineRule="exact"/>
              <w:ind w:left="224"/>
            </w:pPr>
            <w:r>
              <w:t>The</w:t>
            </w:r>
            <w:r>
              <w:rPr>
                <w:spacing w:val="7"/>
              </w:rPr>
              <w:t xml:space="preserve"> </w:t>
            </w:r>
            <w:r>
              <w:t>Works</w:t>
            </w:r>
            <w:r>
              <w:rPr>
                <w:spacing w:val="8"/>
              </w:rPr>
              <w:t xml:space="preserve"> </w:t>
            </w:r>
            <w:r>
              <w:t>to</w:t>
            </w:r>
            <w:r>
              <w:rPr>
                <w:spacing w:val="5"/>
              </w:rPr>
              <w:t xml:space="preserve"> </w:t>
            </w:r>
            <w:r>
              <w:t>be</w:t>
            </w:r>
            <w:r>
              <w:rPr>
                <w:spacing w:val="7"/>
              </w:rPr>
              <w:t xml:space="preserve"> </w:t>
            </w:r>
            <w:r>
              <w:t>Completed</w:t>
            </w:r>
            <w:r>
              <w:rPr>
                <w:spacing w:val="8"/>
              </w:rPr>
              <w:t xml:space="preserve"> </w:t>
            </w:r>
            <w:r>
              <w:t>By</w:t>
            </w:r>
          </w:p>
        </w:tc>
        <w:tc>
          <w:tcPr>
            <w:tcW w:w="832" w:type="dxa"/>
          </w:tcPr>
          <w:p w14:paraId="65174963" w14:textId="77777777" w:rsidR="00DB54BC" w:rsidRDefault="00E758CF">
            <w:pPr>
              <w:pStyle w:val="TableParagraph"/>
              <w:spacing w:before="4" w:line="240" w:lineRule="exact"/>
              <w:ind w:right="289"/>
              <w:jc w:val="right"/>
              <w:rPr>
                <w:rFonts w:ascii="Calibri"/>
                <w:sz w:val="20"/>
              </w:rPr>
            </w:pPr>
            <w:r>
              <w:rPr>
                <w:rFonts w:ascii="Calibri"/>
                <w:w w:val="105"/>
                <w:sz w:val="20"/>
              </w:rPr>
              <w:t>42</w:t>
            </w:r>
          </w:p>
        </w:tc>
        <w:tc>
          <w:tcPr>
            <w:tcW w:w="521" w:type="dxa"/>
          </w:tcPr>
          <w:p w14:paraId="65174964" w14:textId="77777777" w:rsidR="00DB54BC" w:rsidRDefault="00E758CF">
            <w:pPr>
              <w:pStyle w:val="TableParagraph"/>
              <w:spacing w:before="5" w:line="239" w:lineRule="exact"/>
              <w:ind w:left="155" w:right="78"/>
              <w:jc w:val="center"/>
            </w:pPr>
            <w:r>
              <w:t>53</w:t>
            </w:r>
          </w:p>
        </w:tc>
        <w:tc>
          <w:tcPr>
            <w:tcW w:w="3083" w:type="dxa"/>
          </w:tcPr>
          <w:p w14:paraId="65174965" w14:textId="77777777" w:rsidR="00DB54BC" w:rsidRDefault="00E758CF">
            <w:pPr>
              <w:pStyle w:val="TableParagraph"/>
              <w:spacing w:before="5" w:line="239" w:lineRule="exact"/>
              <w:ind w:left="104"/>
            </w:pPr>
            <w:r>
              <w:t>Deleted</w:t>
            </w:r>
          </w:p>
        </w:tc>
        <w:tc>
          <w:tcPr>
            <w:tcW w:w="535" w:type="dxa"/>
          </w:tcPr>
          <w:p w14:paraId="65174966" w14:textId="77777777" w:rsidR="00DB54BC" w:rsidRDefault="00E758CF">
            <w:pPr>
              <w:pStyle w:val="TableParagraph"/>
              <w:spacing w:before="5" w:line="239" w:lineRule="exact"/>
              <w:ind w:right="42"/>
              <w:jc w:val="right"/>
            </w:pPr>
            <w:r>
              <w:t>56</w:t>
            </w:r>
          </w:p>
        </w:tc>
      </w:tr>
      <w:tr w:rsidR="00DB54BC" w14:paraId="6517496E" w14:textId="77777777">
        <w:trPr>
          <w:trHeight w:val="264"/>
        </w:trPr>
        <w:tc>
          <w:tcPr>
            <w:tcW w:w="519" w:type="dxa"/>
          </w:tcPr>
          <w:p w14:paraId="65174968" w14:textId="77777777" w:rsidR="00DB54BC" w:rsidRDefault="00DB54BC">
            <w:pPr>
              <w:pStyle w:val="TableParagraph"/>
              <w:rPr>
                <w:rFonts w:ascii="Times New Roman"/>
                <w:sz w:val="18"/>
              </w:rPr>
            </w:pPr>
          </w:p>
        </w:tc>
        <w:tc>
          <w:tcPr>
            <w:tcW w:w="3401" w:type="dxa"/>
          </w:tcPr>
          <w:p w14:paraId="65174969" w14:textId="77777777" w:rsidR="00DB54BC" w:rsidRDefault="00E758CF">
            <w:pPr>
              <w:pStyle w:val="TableParagraph"/>
              <w:spacing w:before="5" w:line="239" w:lineRule="exact"/>
              <w:ind w:left="224"/>
            </w:pPr>
            <w:r>
              <w:t>the</w:t>
            </w:r>
            <w:r>
              <w:rPr>
                <w:spacing w:val="8"/>
              </w:rPr>
              <w:t xml:space="preserve"> </w:t>
            </w:r>
            <w:r>
              <w:t>Intended</w:t>
            </w:r>
            <w:r>
              <w:rPr>
                <w:spacing w:val="12"/>
              </w:rPr>
              <w:t xml:space="preserve"> </w:t>
            </w:r>
            <w:r>
              <w:t>Completion</w:t>
            </w:r>
            <w:r>
              <w:rPr>
                <w:spacing w:val="5"/>
              </w:rPr>
              <w:t xml:space="preserve"> </w:t>
            </w:r>
            <w:r>
              <w:t>Date</w:t>
            </w:r>
          </w:p>
        </w:tc>
        <w:tc>
          <w:tcPr>
            <w:tcW w:w="832" w:type="dxa"/>
          </w:tcPr>
          <w:p w14:paraId="6517496A" w14:textId="77777777" w:rsidR="00DB54BC" w:rsidRDefault="00DB54BC">
            <w:pPr>
              <w:pStyle w:val="TableParagraph"/>
              <w:rPr>
                <w:rFonts w:ascii="Times New Roman"/>
                <w:sz w:val="18"/>
              </w:rPr>
            </w:pPr>
          </w:p>
        </w:tc>
        <w:tc>
          <w:tcPr>
            <w:tcW w:w="521" w:type="dxa"/>
          </w:tcPr>
          <w:p w14:paraId="6517496B" w14:textId="77777777" w:rsidR="00DB54BC" w:rsidRDefault="00DB54BC">
            <w:pPr>
              <w:pStyle w:val="TableParagraph"/>
              <w:rPr>
                <w:rFonts w:ascii="Times New Roman"/>
                <w:sz w:val="18"/>
              </w:rPr>
            </w:pPr>
          </w:p>
        </w:tc>
        <w:tc>
          <w:tcPr>
            <w:tcW w:w="3083" w:type="dxa"/>
          </w:tcPr>
          <w:p w14:paraId="6517496C" w14:textId="77777777" w:rsidR="00DB54BC" w:rsidRDefault="00DB54BC">
            <w:pPr>
              <w:pStyle w:val="TableParagraph"/>
              <w:rPr>
                <w:rFonts w:ascii="Times New Roman"/>
                <w:sz w:val="18"/>
              </w:rPr>
            </w:pPr>
          </w:p>
        </w:tc>
        <w:tc>
          <w:tcPr>
            <w:tcW w:w="535" w:type="dxa"/>
          </w:tcPr>
          <w:p w14:paraId="6517496D" w14:textId="77777777" w:rsidR="00DB54BC" w:rsidRDefault="00DB54BC">
            <w:pPr>
              <w:pStyle w:val="TableParagraph"/>
              <w:rPr>
                <w:rFonts w:ascii="Times New Roman"/>
                <w:sz w:val="18"/>
              </w:rPr>
            </w:pPr>
          </w:p>
        </w:tc>
      </w:tr>
      <w:tr w:rsidR="00DB54BC" w14:paraId="65174975" w14:textId="77777777">
        <w:trPr>
          <w:trHeight w:val="264"/>
        </w:trPr>
        <w:tc>
          <w:tcPr>
            <w:tcW w:w="519" w:type="dxa"/>
          </w:tcPr>
          <w:p w14:paraId="6517496F" w14:textId="77777777" w:rsidR="00DB54BC" w:rsidRDefault="00E758CF">
            <w:pPr>
              <w:pStyle w:val="TableParagraph"/>
              <w:spacing w:before="5" w:line="239" w:lineRule="exact"/>
              <w:ind w:right="220"/>
              <w:jc w:val="right"/>
            </w:pPr>
            <w:r>
              <w:t>18</w:t>
            </w:r>
          </w:p>
        </w:tc>
        <w:tc>
          <w:tcPr>
            <w:tcW w:w="3401" w:type="dxa"/>
          </w:tcPr>
          <w:p w14:paraId="65174970" w14:textId="77777777" w:rsidR="00DB54BC" w:rsidRDefault="00E758CF">
            <w:pPr>
              <w:pStyle w:val="TableParagraph"/>
              <w:spacing w:before="5" w:line="239" w:lineRule="exact"/>
              <w:ind w:left="224"/>
            </w:pPr>
            <w:r>
              <w:t>Approval</w:t>
            </w:r>
            <w:r>
              <w:rPr>
                <w:spacing w:val="9"/>
              </w:rPr>
              <w:t xml:space="preserve"> </w:t>
            </w:r>
            <w:r>
              <w:t>by</w:t>
            </w:r>
            <w:r>
              <w:rPr>
                <w:spacing w:val="7"/>
              </w:rPr>
              <w:t xml:space="preserve"> </w:t>
            </w:r>
            <w:r>
              <w:t>the</w:t>
            </w:r>
            <w:r>
              <w:rPr>
                <w:spacing w:val="10"/>
              </w:rPr>
              <w:t xml:space="preserve"> </w:t>
            </w:r>
            <w:r>
              <w:t>Engineer</w:t>
            </w:r>
          </w:p>
        </w:tc>
        <w:tc>
          <w:tcPr>
            <w:tcW w:w="832" w:type="dxa"/>
          </w:tcPr>
          <w:p w14:paraId="65174971" w14:textId="77777777" w:rsidR="00DB54BC" w:rsidRDefault="00E758CF">
            <w:pPr>
              <w:pStyle w:val="TableParagraph"/>
              <w:spacing w:before="4" w:line="240" w:lineRule="exact"/>
              <w:ind w:right="289"/>
              <w:jc w:val="right"/>
              <w:rPr>
                <w:rFonts w:ascii="Calibri"/>
                <w:sz w:val="20"/>
              </w:rPr>
            </w:pPr>
            <w:r>
              <w:rPr>
                <w:rFonts w:ascii="Calibri"/>
                <w:w w:val="105"/>
                <w:sz w:val="20"/>
              </w:rPr>
              <w:t>42</w:t>
            </w:r>
          </w:p>
        </w:tc>
        <w:tc>
          <w:tcPr>
            <w:tcW w:w="521" w:type="dxa"/>
          </w:tcPr>
          <w:p w14:paraId="65174972" w14:textId="77777777" w:rsidR="00DB54BC" w:rsidRDefault="00E758CF">
            <w:pPr>
              <w:pStyle w:val="TableParagraph"/>
              <w:spacing w:before="5" w:line="239" w:lineRule="exact"/>
              <w:ind w:left="155" w:right="78"/>
              <w:jc w:val="center"/>
            </w:pPr>
            <w:r>
              <w:t>54</w:t>
            </w:r>
          </w:p>
        </w:tc>
        <w:tc>
          <w:tcPr>
            <w:tcW w:w="3083" w:type="dxa"/>
          </w:tcPr>
          <w:p w14:paraId="65174973" w14:textId="77777777" w:rsidR="00DB54BC" w:rsidRDefault="00E758CF">
            <w:pPr>
              <w:pStyle w:val="TableParagraph"/>
              <w:spacing w:before="5" w:line="239" w:lineRule="exact"/>
              <w:ind w:left="104"/>
            </w:pPr>
            <w:r>
              <w:t>Cost</w:t>
            </w:r>
            <w:r>
              <w:rPr>
                <w:spacing w:val="6"/>
              </w:rPr>
              <w:t xml:space="preserve"> </w:t>
            </w:r>
            <w:r>
              <w:t>of</w:t>
            </w:r>
            <w:r>
              <w:rPr>
                <w:spacing w:val="4"/>
              </w:rPr>
              <w:t xml:space="preserve"> </w:t>
            </w:r>
            <w:r>
              <w:t>Repair</w:t>
            </w:r>
          </w:p>
        </w:tc>
        <w:tc>
          <w:tcPr>
            <w:tcW w:w="535" w:type="dxa"/>
          </w:tcPr>
          <w:p w14:paraId="65174974" w14:textId="77777777" w:rsidR="00DB54BC" w:rsidRDefault="00E758CF">
            <w:pPr>
              <w:pStyle w:val="TableParagraph"/>
              <w:spacing w:before="5" w:line="239" w:lineRule="exact"/>
              <w:ind w:right="45"/>
              <w:jc w:val="right"/>
            </w:pPr>
            <w:r>
              <w:t>56</w:t>
            </w:r>
          </w:p>
        </w:tc>
      </w:tr>
      <w:tr w:rsidR="00DB54BC" w14:paraId="6517497C" w14:textId="77777777">
        <w:trPr>
          <w:trHeight w:val="265"/>
        </w:trPr>
        <w:tc>
          <w:tcPr>
            <w:tcW w:w="519" w:type="dxa"/>
          </w:tcPr>
          <w:p w14:paraId="65174976" w14:textId="77777777" w:rsidR="00DB54BC" w:rsidRDefault="00E758CF">
            <w:pPr>
              <w:pStyle w:val="TableParagraph"/>
              <w:spacing w:before="5" w:line="240" w:lineRule="exact"/>
              <w:ind w:right="220"/>
              <w:jc w:val="right"/>
            </w:pPr>
            <w:r>
              <w:t>19</w:t>
            </w:r>
          </w:p>
        </w:tc>
        <w:tc>
          <w:tcPr>
            <w:tcW w:w="3401" w:type="dxa"/>
          </w:tcPr>
          <w:p w14:paraId="65174977" w14:textId="77777777" w:rsidR="00DB54BC" w:rsidRDefault="00E758CF">
            <w:pPr>
              <w:pStyle w:val="TableParagraph"/>
              <w:spacing w:before="5" w:line="240" w:lineRule="exact"/>
              <w:ind w:left="224"/>
            </w:pPr>
            <w:r>
              <w:t>Safety</w:t>
            </w:r>
          </w:p>
        </w:tc>
        <w:tc>
          <w:tcPr>
            <w:tcW w:w="832" w:type="dxa"/>
          </w:tcPr>
          <w:p w14:paraId="65174978" w14:textId="77777777" w:rsidR="00DB54BC" w:rsidRDefault="00E758CF">
            <w:pPr>
              <w:pStyle w:val="TableParagraph"/>
              <w:spacing w:before="4" w:line="241" w:lineRule="exact"/>
              <w:ind w:right="289"/>
              <w:jc w:val="right"/>
              <w:rPr>
                <w:rFonts w:ascii="Calibri"/>
                <w:sz w:val="20"/>
              </w:rPr>
            </w:pPr>
            <w:r>
              <w:rPr>
                <w:rFonts w:ascii="Calibri"/>
                <w:w w:val="105"/>
                <w:sz w:val="20"/>
              </w:rPr>
              <w:t>42</w:t>
            </w:r>
          </w:p>
        </w:tc>
        <w:tc>
          <w:tcPr>
            <w:tcW w:w="521" w:type="dxa"/>
          </w:tcPr>
          <w:p w14:paraId="65174979" w14:textId="77777777" w:rsidR="00DB54BC" w:rsidRDefault="00DB54BC">
            <w:pPr>
              <w:pStyle w:val="TableParagraph"/>
              <w:rPr>
                <w:rFonts w:ascii="Times New Roman"/>
                <w:sz w:val="18"/>
              </w:rPr>
            </w:pPr>
          </w:p>
        </w:tc>
        <w:tc>
          <w:tcPr>
            <w:tcW w:w="3083" w:type="dxa"/>
          </w:tcPr>
          <w:p w14:paraId="6517497A" w14:textId="77777777" w:rsidR="00DB54BC" w:rsidRDefault="00DB54BC">
            <w:pPr>
              <w:pStyle w:val="TableParagraph"/>
              <w:rPr>
                <w:rFonts w:ascii="Times New Roman"/>
                <w:sz w:val="18"/>
              </w:rPr>
            </w:pPr>
          </w:p>
        </w:tc>
        <w:tc>
          <w:tcPr>
            <w:tcW w:w="535" w:type="dxa"/>
          </w:tcPr>
          <w:p w14:paraId="6517497B" w14:textId="77777777" w:rsidR="00DB54BC" w:rsidRDefault="00DB54BC">
            <w:pPr>
              <w:pStyle w:val="TableParagraph"/>
              <w:rPr>
                <w:rFonts w:ascii="Times New Roman"/>
                <w:sz w:val="18"/>
              </w:rPr>
            </w:pPr>
          </w:p>
        </w:tc>
      </w:tr>
      <w:tr w:rsidR="00DB54BC" w14:paraId="65174983" w14:textId="77777777">
        <w:trPr>
          <w:trHeight w:val="265"/>
        </w:trPr>
        <w:tc>
          <w:tcPr>
            <w:tcW w:w="519" w:type="dxa"/>
          </w:tcPr>
          <w:p w14:paraId="6517497D" w14:textId="77777777" w:rsidR="00DB54BC" w:rsidRDefault="00E758CF">
            <w:pPr>
              <w:pStyle w:val="TableParagraph"/>
              <w:spacing w:before="6" w:line="239" w:lineRule="exact"/>
              <w:ind w:right="220"/>
              <w:jc w:val="right"/>
            </w:pPr>
            <w:r>
              <w:t>20</w:t>
            </w:r>
          </w:p>
        </w:tc>
        <w:tc>
          <w:tcPr>
            <w:tcW w:w="3401" w:type="dxa"/>
          </w:tcPr>
          <w:p w14:paraId="6517497E" w14:textId="77777777" w:rsidR="00DB54BC" w:rsidRDefault="00E758CF">
            <w:pPr>
              <w:pStyle w:val="TableParagraph"/>
              <w:spacing w:before="6" w:line="239" w:lineRule="exact"/>
              <w:ind w:left="224"/>
            </w:pPr>
            <w:r>
              <w:t>Discoveries</w:t>
            </w:r>
          </w:p>
        </w:tc>
        <w:tc>
          <w:tcPr>
            <w:tcW w:w="832" w:type="dxa"/>
          </w:tcPr>
          <w:p w14:paraId="6517497F" w14:textId="77777777" w:rsidR="00DB54BC" w:rsidRDefault="00E758CF">
            <w:pPr>
              <w:pStyle w:val="TableParagraph"/>
              <w:spacing w:before="5" w:line="240" w:lineRule="exact"/>
              <w:ind w:right="289"/>
              <w:jc w:val="right"/>
              <w:rPr>
                <w:rFonts w:ascii="Calibri"/>
                <w:sz w:val="20"/>
              </w:rPr>
            </w:pPr>
            <w:r>
              <w:rPr>
                <w:rFonts w:ascii="Calibri"/>
                <w:w w:val="105"/>
                <w:sz w:val="20"/>
              </w:rPr>
              <w:t>43</w:t>
            </w:r>
          </w:p>
        </w:tc>
        <w:tc>
          <w:tcPr>
            <w:tcW w:w="521" w:type="dxa"/>
          </w:tcPr>
          <w:p w14:paraId="65174980" w14:textId="77777777" w:rsidR="00DB54BC" w:rsidRDefault="00E758CF">
            <w:pPr>
              <w:pStyle w:val="TableParagraph"/>
              <w:spacing w:before="6" w:line="239" w:lineRule="exact"/>
              <w:ind w:left="155" w:right="77"/>
              <w:jc w:val="center"/>
              <w:rPr>
                <w:b/>
              </w:rPr>
            </w:pPr>
            <w:r>
              <w:rPr>
                <w:b/>
              </w:rPr>
              <w:t>E.</w:t>
            </w:r>
          </w:p>
        </w:tc>
        <w:tc>
          <w:tcPr>
            <w:tcW w:w="3083" w:type="dxa"/>
          </w:tcPr>
          <w:p w14:paraId="65174981" w14:textId="77777777" w:rsidR="00DB54BC" w:rsidRDefault="00E758CF">
            <w:pPr>
              <w:pStyle w:val="TableParagraph"/>
              <w:spacing w:before="6" w:line="239" w:lineRule="exact"/>
              <w:ind w:left="103"/>
              <w:rPr>
                <w:b/>
              </w:rPr>
            </w:pPr>
            <w:r>
              <w:rPr>
                <w:b/>
              </w:rPr>
              <w:t>Finishing</w:t>
            </w:r>
            <w:r>
              <w:rPr>
                <w:b/>
                <w:spacing w:val="10"/>
              </w:rPr>
              <w:t xml:space="preserve"> </w:t>
            </w:r>
            <w:r>
              <w:rPr>
                <w:b/>
              </w:rPr>
              <w:t>the</w:t>
            </w:r>
            <w:r>
              <w:rPr>
                <w:b/>
                <w:spacing w:val="8"/>
              </w:rPr>
              <w:t xml:space="preserve"> </w:t>
            </w:r>
            <w:r>
              <w:rPr>
                <w:b/>
              </w:rPr>
              <w:t>Contract</w:t>
            </w:r>
          </w:p>
        </w:tc>
        <w:tc>
          <w:tcPr>
            <w:tcW w:w="535" w:type="dxa"/>
          </w:tcPr>
          <w:p w14:paraId="65174982" w14:textId="77777777" w:rsidR="00DB54BC" w:rsidRDefault="00DB54BC">
            <w:pPr>
              <w:pStyle w:val="TableParagraph"/>
              <w:rPr>
                <w:rFonts w:ascii="Times New Roman"/>
                <w:sz w:val="18"/>
              </w:rPr>
            </w:pPr>
          </w:p>
        </w:tc>
      </w:tr>
      <w:tr w:rsidR="00DB54BC" w14:paraId="6517498A" w14:textId="77777777">
        <w:trPr>
          <w:trHeight w:val="264"/>
        </w:trPr>
        <w:tc>
          <w:tcPr>
            <w:tcW w:w="519" w:type="dxa"/>
          </w:tcPr>
          <w:p w14:paraId="65174984" w14:textId="77777777" w:rsidR="00DB54BC" w:rsidRDefault="00E758CF">
            <w:pPr>
              <w:pStyle w:val="TableParagraph"/>
              <w:spacing w:before="5" w:line="239" w:lineRule="exact"/>
              <w:ind w:right="220"/>
              <w:jc w:val="right"/>
            </w:pPr>
            <w:r>
              <w:t>21</w:t>
            </w:r>
          </w:p>
        </w:tc>
        <w:tc>
          <w:tcPr>
            <w:tcW w:w="3401" w:type="dxa"/>
          </w:tcPr>
          <w:p w14:paraId="65174985" w14:textId="77777777" w:rsidR="00DB54BC" w:rsidRDefault="00E758CF">
            <w:pPr>
              <w:pStyle w:val="TableParagraph"/>
              <w:spacing w:before="5" w:line="239" w:lineRule="exact"/>
              <w:ind w:left="224"/>
            </w:pPr>
            <w:r>
              <w:t>Possession</w:t>
            </w:r>
            <w:r>
              <w:rPr>
                <w:spacing w:val="2"/>
              </w:rPr>
              <w:t xml:space="preserve"> </w:t>
            </w:r>
            <w:r>
              <w:t>of</w:t>
            </w:r>
            <w:r>
              <w:rPr>
                <w:spacing w:val="6"/>
              </w:rPr>
              <w:t xml:space="preserve"> </w:t>
            </w:r>
            <w:r>
              <w:t>the</w:t>
            </w:r>
            <w:r>
              <w:rPr>
                <w:spacing w:val="9"/>
              </w:rPr>
              <w:t xml:space="preserve"> </w:t>
            </w:r>
            <w:r>
              <w:t>Site</w:t>
            </w:r>
          </w:p>
        </w:tc>
        <w:tc>
          <w:tcPr>
            <w:tcW w:w="832" w:type="dxa"/>
          </w:tcPr>
          <w:p w14:paraId="65174986" w14:textId="77777777" w:rsidR="00DB54BC" w:rsidRDefault="00E758CF">
            <w:pPr>
              <w:pStyle w:val="TableParagraph"/>
              <w:spacing w:before="4" w:line="240" w:lineRule="exact"/>
              <w:ind w:right="289"/>
              <w:jc w:val="right"/>
              <w:rPr>
                <w:rFonts w:ascii="Calibri"/>
                <w:sz w:val="20"/>
              </w:rPr>
            </w:pPr>
            <w:r>
              <w:rPr>
                <w:rFonts w:ascii="Calibri"/>
                <w:w w:val="105"/>
                <w:sz w:val="20"/>
              </w:rPr>
              <w:t>43</w:t>
            </w:r>
          </w:p>
        </w:tc>
        <w:tc>
          <w:tcPr>
            <w:tcW w:w="521" w:type="dxa"/>
          </w:tcPr>
          <w:p w14:paraId="65174987" w14:textId="77777777" w:rsidR="00DB54BC" w:rsidRDefault="00E758CF">
            <w:pPr>
              <w:pStyle w:val="TableParagraph"/>
              <w:spacing w:before="5" w:line="239" w:lineRule="exact"/>
              <w:ind w:left="155" w:right="78"/>
              <w:jc w:val="center"/>
            </w:pPr>
            <w:r>
              <w:t>55</w:t>
            </w:r>
          </w:p>
        </w:tc>
        <w:tc>
          <w:tcPr>
            <w:tcW w:w="3083" w:type="dxa"/>
          </w:tcPr>
          <w:p w14:paraId="65174988" w14:textId="77777777" w:rsidR="00DB54BC" w:rsidRDefault="00E758CF">
            <w:pPr>
              <w:pStyle w:val="TableParagraph"/>
              <w:spacing w:before="5" w:line="239" w:lineRule="exact"/>
              <w:ind w:left="104"/>
            </w:pPr>
            <w:r>
              <w:t>Completion</w:t>
            </w:r>
          </w:p>
        </w:tc>
        <w:tc>
          <w:tcPr>
            <w:tcW w:w="535" w:type="dxa"/>
          </w:tcPr>
          <w:p w14:paraId="65174989" w14:textId="77777777" w:rsidR="00DB54BC" w:rsidRDefault="00E758CF">
            <w:pPr>
              <w:pStyle w:val="TableParagraph"/>
              <w:spacing w:before="4" w:line="240" w:lineRule="exact"/>
              <w:ind w:right="60"/>
              <w:jc w:val="right"/>
              <w:rPr>
                <w:rFonts w:ascii="Calibri"/>
                <w:sz w:val="20"/>
              </w:rPr>
            </w:pPr>
            <w:r>
              <w:rPr>
                <w:rFonts w:ascii="Calibri"/>
                <w:w w:val="105"/>
                <w:sz w:val="20"/>
              </w:rPr>
              <w:t>57</w:t>
            </w:r>
          </w:p>
        </w:tc>
      </w:tr>
      <w:tr w:rsidR="00DB54BC" w14:paraId="65174991" w14:textId="77777777">
        <w:trPr>
          <w:trHeight w:val="263"/>
        </w:trPr>
        <w:tc>
          <w:tcPr>
            <w:tcW w:w="519" w:type="dxa"/>
          </w:tcPr>
          <w:p w14:paraId="6517498B" w14:textId="77777777" w:rsidR="00DB54BC" w:rsidRDefault="00E758CF">
            <w:pPr>
              <w:pStyle w:val="TableParagraph"/>
              <w:spacing w:before="5" w:line="239" w:lineRule="exact"/>
              <w:ind w:right="220"/>
              <w:jc w:val="right"/>
            </w:pPr>
            <w:r>
              <w:t>22</w:t>
            </w:r>
          </w:p>
        </w:tc>
        <w:tc>
          <w:tcPr>
            <w:tcW w:w="3401" w:type="dxa"/>
          </w:tcPr>
          <w:p w14:paraId="6517498C" w14:textId="77777777" w:rsidR="00DB54BC" w:rsidRDefault="00E758CF">
            <w:pPr>
              <w:pStyle w:val="TableParagraph"/>
              <w:spacing w:before="5" w:line="239" w:lineRule="exact"/>
              <w:ind w:left="224"/>
            </w:pPr>
            <w:r>
              <w:t>Access</w:t>
            </w:r>
            <w:r>
              <w:rPr>
                <w:spacing w:val="5"/>
              </w:rPr>
              <w:t xml:space="preserve"> </w:t>
            </w:r>
            <w:r>
              <w:t>to</w:t>
            </w:r>
            <w:r>
              <w:rPr>
                <w:spacing w:val="6"/>
              </w:rPr>
              <w:t xml:space="preserve"> </w:t>
            </w:r>
            <w:r>
              <w:t>the</w:t>
            </w:r>
            <w:r>
              <w:rPr>
                <w:spacing w:val="5"/>
              </w:rPr>
              <w:t xml:space="preserve"> </w:t>
            </w:r>
            <w:r>
              <w:t>Site</w:t>
            </w:r>
          </w:p>
        </w:tc>
        <w:tc>
          <w:tcPr>
            <w:tcW w:w="832" w:type="dxa"/>
          </w:tcPr>
          <w:p w14:paraId="6517498D" w14:textId="77777777" w:rsidR="00DB54BC" w:rsidRDefault="00E758CF">
            <w:pPr>
              <w:pStyle w:val="TableParagraph"/>
              <w:spacing w:before="4" w:line="240" w:lineRule="exact"/>
              <w:ind w:right="289"/>
              <w:jc w:val="right"/>
              <w:rPr>
                <w:rFonts w:ascii="Calibri"/>
                <w:sz w:val="20"/>
              </w:rPr>
            </w:pPr>
            <w:r>
              <w:rPr>
                <w:rFonts w:ascii="Calibri"/>
                <w:w w:val="105"/>
                <w:sz w:val="20"/>
              </w:rPr>
              <w:t>43</w:t>
            </w:r>
          </w:p>
        </w:tc>
        <w:tc>
          <w:tcPr>
            <w:tcW w:w="521" w:type="dxa"/>
          </w:tcPr>
          <w:p w14:paraId="6517498E" w14:textId="77777777" w:rsidR="00DB54BC" w:rsidRDefault="00E758CF">
            <w:pPr>
              <w:pStyle w:val="TableParagraph"/>
              <w:spacing w:before="5" w:line="239" w:lineRule="exact"/>
              <w:ind w:left="155" w:right="78"/>
              <w:jc w:val="center"/>
            </w:pPr>
            <w:r>
              <w:t>56</w:t>
            </w:r>
          </w:p>
        </w:tc>
        <w:tc>
          <w:tcPr>
            <w:tcW w:w="3083" w:type="dxa"/>
          </w:tcPr>
          <w:p w14:paraId="6517498F" w14:textId="77777777" w:rsidR="00DB54BC" w:rsidRDefault="00E758CF">
            <w:pPr>
              <w:pStyle w:val="TableParagraph"/>
              <w:spacing w:before="5" w:line="239" w:lineRule="exact"/>
              <w:ind w:left="104"/>
            </w:pPr>
            <w:r>
              <w:t>Taking</w:t>
            </w:r>
            <w:r>
              <w:rPr>
                <w:spacing w:val="5"/>
              </w:rPr>
              <w:t xml:space="preserve"> </w:t>
            </w:r>
            <w:r>
              <w:t>Over</w:t>
            </w:r>
          </w:p>
        </w:tc>
        <w:tc>
          <w:tcPr>
            <w:tcW w:w="535" w:type="dxa"/>
          </w:tcPr>
          <w:p w14:paraId="65174990" w14:textId="77777777" w:rsidR="00DB54BC" w:rsidRDefault="00E758CF">
            <w:pPr>
              <w:pStyle w:val="TableParagraph"/>
              <w:spacing w:before="4" w:line="240" w:lineRule="exact"/>
              <w:ind w:right="60"/>
              <w:jc w:val="right"/>
              <w:rPr>
                <w:rFonts w:ascii="Calibri"/>
                <w:sz w:val="20"/>
              </w:rPr>
            </w:pPr>
            <w:r>
              <w:rPr>
                <w:rFonts w:ascii="Calibri"/>
                <w:w w:val="105"/>
                <w:sz w:val="20"/>
              </w:rPr>
              <w:t>57</w:t>
            </w:r>
          </w:p>
        </w:tc>
      </w:tr>
      <w:tr w:rsidR="00DB54BC" w14:paraId="65174998" w14:textId="77777777">
        <w:trPr>
          <w:trHeight w:val="265"/>
        </w:trPr>
        <w:tc>
          <w:tcPr>
            <w:tcW w:w="519" w:type="dxa"/>
          </w:tcPr>
          <w:p w14:paraId="65174992" w14:textId="77777777" w:rsidR="00DB54BC" w:rsidRDefault="00E758CF">
            <w:pPr>
              <w:pStyle w:val="TableParagraph"/>
              <w:spacing w:before="5" w:line="240" w:lineRule="exact"/>
              <w:ind w:right="220"/>
              <w:jc w:val="right"/>
            </w:pPr>
            <w:r>
              <w:t>23</w:t>
            </w:r>
          </w:p>
        </w:tc>
        <w:tc>
          <w:tcPr>
            <w:tcW w:w="3401" w:type="dxa"/>
          </w:tcPr>
          <w:p w14:paraId="65174993" w14:textId="77777777" w:rsidR="00DB54BC" w:rsidRDefault="00E758CF">
            <w:pPr>
              <w:pStyle w:val="TableParagraph"/>
              <w:spacing w:before="5" w:line="240" w:lineRule="exact"/>
              <w:ind w:left="224"/>
            </w:pPr>
            <w:r>
              <w:t>Instructions</w:t>
            </w:r>
          </w:p>
        </w:tc>
        <w:tc>
          <w:tcPr>
            <w:tcW w:w="832" w:type="dxa"/>
          </w:tcPr>
          <w:p w14:paraId="65174994" w14:textId="77777777" w:rsidR="00DB54BC" w:rsidRDefault="00E758CF">
            <w:pPr>
              <w:pStyle w:val="TableParagraph"/>
              <w:spacing w:before="4" w:line="241" w:lineRule="exact"/>
              <w:ind w:right="289"/>
              <w:jc w:val="right"/>
              <w:rPr>
                <w:rFonts w:ascii="Calibri"/>
                <w:sz w:val="20"/>
              </w:rPr>
            </w:pPr>
            <w:r>
              <w:rPr>
                <w:rFonts w:ascii="Calibri"/>
                <w:w w:val="105"/>
                <w:sz w:val="20"/>
              </w:rPr>
              <w:t>43</w:t>
            </w:r>
          </w:p>
        </w:tc>
        <w:tc>
          <w:tcPr>
            <w:tcW w:w="521" w:type="dxa"/>
          </w:tcPr>
          <w:p w14:paraId="65174995" w14:textId="77777777" w:rsidR="00DB54BC" w:rsidRDefault="00E758CF">
            <w:pPr>
              <w:pStyle w:val="TableParagraph"/>
              <w:spacing w:before="5" w:line="240" w:lineRule="exact"/>
              <w:ind w:left="155" w:right="78"/>
              <w:jc w:val="center"/>
            </w:pPr>
            <w:r>
              <w:t>57</w:t>
            </w:r>
          </w:p>
        </w:tc>
        <w:tc>
          <w:tcPr>
            <w:tcW w:w="3083" w:type="dxa"/>
          </w:tcPr>
          <w:p w14:paraId="65174996" w14:textId="77777777" w:rsidR="00DB54BC" w:rsidRDefault="00E758CF">
            <w:pPr>
              <w:pStyle w:val="TableParagraph"/>
              <w:spacing w:before="5" w:line="240" w:lineRule="exact"/>
              <w:ind w:left="104"/>
            </w:pPr>
            <w:r>
              <w:t>Final</w:t>
            </w:r>
            <w:r>
              <w:rPr>
                <w:spacing w:val="7"/>
              </w:rPr>
              <w:t xml:space="preserve"> </w:t>
            </w:r>
            <w:r>
              <w:t>Account</w:t>
            </w:r>
          </w:p>
        </w:tc>
        <w:tc>
          <w:tcPr>
            <w:tcW w:w="535" w:type="dxa"/>
          </w:tcPr>
          <w:p w14:paraId="65174997" w14:textId="77777777" w:rsidR="00DB54BC" w:rsidRDefault="00E758CF">
            <w:pPr>
              <w:pStyle w:val="TableParagraph"/>
              <w:spacing w:before="4" w:line="241" w:lineRule="exact"/>
              <w:ind w:right="60"/>
              <w:jc w:val="right"/>
              <w:rPr>
                <w:rFonts w:ascii="Calibri"/>
                <w:sz w:val="20"/>
              </w:rPr>
            </w:pPr>
            <w:r>
              <w:rPr>
                <w:rFonts w:ascii="Calibri"/>
                <w:w w:val="105"/>
                <w:sz w:val="20"/>
              </w:rPr>
              <w:t>57</w:t>
            </w:r>
          </w:p>
        </w:tc>
      </w:tr>
      <w:tr w:rsidR="00DB54BC" w14:paraId="6517499F" w14:textId="77777777">
        <w:trPr>
          <w:trHeight w:val="265"/>
        </w:trPr>
        <w:tc>
          <w:tcPr>
            <w:tcW w:w="519" w:type="dxa"/>
          </w:tcPr>
          <w:p w14:paraId="65174999" w14:textId="77777777" w:rsidR="00DB54BC" w:rsidRDefault="00E758CF">
            <w:pPr>
              <w:pStyle w:val="TableParagraph"/>
              <w:spacing w:before="6" w:line="239" w:lineRule="exact"/>
              <w:ind w:right="220"/>
              <w:jc w:val="right"/>
            </w:pPr>
            <w:r>
              <w:t>24</w:t>
            </w:r>
          </w:p>
        </w:tc>
        <w:tc>
          <w:tcPr>
            <w:tcW w:w="3401" w:type="dxa"/>
          </w:tcPr>
          <w:p w14:paraId="6517499A" w14:textId="77777777" w:rsidR="00DB54BC" w:rsidRDefault="00E758CF">
            <w:pPr>
              <w:pStyle w:val="TableParagraph"/>
              <w:spacing w:before="6" w:line="239" w:lineRule="exact"/>
              <w:ind w:left="224"/>
            </w:pPr>
            <w:r>
              <w:t>Disputes</w:t>
            </w:r>
          </w:p>
        </w:tc>
        <w:tc>
          <w:tcPr>
            <w:tcW w:w="832" w:type="dxa"/>
          </w:tcPr>
          <w:p w14:paraId="6517499B" w14:textId="77777777" w:rsidR="00DB54BC" w:rsidRDefault="00E758CF">
            <w:pPr>
              <w:pStyle w:val="TableParagraph"/>
              <w:spacing w:before="5" w:line="240" w:lineRule="exact"/>
              <w:ind w:right="289"/>
              <w:jc w:val="right"/>
              <w:rPr>
                <w:rFonts w:ascii="Calibri"/>
                <w:sz w:val="20"/>
              </w:rPr>
            </w:pPr>
            <w:r>
              <w:rPr>
                <w:rFonts w:ascii="Calibri"/>
                <w:w w:val="105"/>
                <w:sz w:val="20"/>
              </w:rPr>
              <w:t>43</w:t>
            </w:r>
          </w:p>
        </w:tc>
        <w:tc>
          <w:tcPr>
            <w:tcW w:w="521" w:type="dxa"/>
          </w:tcPr>
          <w:p w14:paraId="6517499C" w14:textId="77777777" w:rsidR="00DB54BC" w:rsidRDefault="00E758CF">
            <w:pPr>
              <w:pStyle w:val="TableParagraph"/>
              <w:spacing w:before="6" w:line="239" w:lineRule="exact"/>
              <w:ind w:left="155" w:right="78"/>
              <w:jc w:val="center"/>
            </w:pPr>
            <w:r>
              <w:t>58</w:t>
            </w:r>
          </w:p>
        </w:tc>
        <w:tc>
          <w:tcPr>
            <w:tcW w:w="3083" w:type="dxa"/>
          </w:tcPr>
          <w:p w14:paraId="6517499D" w14:textId="77777777" w:rsidR="00DB54BC" w:rsidRDefault="00E758CF">
            <w:pPr>
              <w:pStyle w:val="TableParagraph"/>
              <w:spacing w:before="6" w:line="239" w:lineRule="exact"/>
              <w:ind w:left="104"/>
            </w:pPr>
            <w:r>
              <w:t>Operating</w:t>
            </w:r>
            <w:r>
              <w:rPr>
                <w:spacing w:val="8"/>
              </w:rPr>
              <w:t xml:space="preserve"> </w:t>
            </w:r>
            <w:r>
              <w:t>and</w:t>
            </w:r>
            <w:r>
              <w:rPr>
                <w:spacing w:val="6"/>
              </w:rPr>
              <w:t xml:space="preserve"> </w:t>
            </w:r>
            <w:r>
              <w:t>Maintenance</w:t>
            </w:r>
          </w:p>
        </w:tc>
        <w:tc>
          <w:tcPr>
            <w:tcW w:w="535" w:type="dxa"/>
          </w:tcPr>
          <w:p w14:paraId="6517499E" w14:textId="77777777" w:rsidR="00DB54BC" w:rsidRDefault="00E758CF">
            <w:pPr>
              <w:pStyle w:val="TableParagraph"/>
              <w:spacing w:before="5" w:line="240" w:lineRule="exact"/>
              <w:ind w:right="60"/>
              <w:jc w:val="right"/>
              <w:rPr>
                <w:rFonts w:ascii="Calibri"/>
                <w:sz w:val="20"/>
              </w:rPr>
            </w:pPr>
            <w:r>
              <w:rPr>
                <w:rFonts w:ascii="Calibri"/>
                <w:w w:val="105"/>
                <w:sz w:val="20"/>
              </w:rPr>
              <w:t>57</w:t>
            </w:r>
          </w:p>
        </w:tc>
      </w:tr>
      <w:tr w:rsidR="00DB54BC" w14:paraId="651749A6" w14:textId="77777777">
        <w:trPr>
          <w:trHeight w:val="264"/>
        </w:trPr>
        <w:tc>
          <w:tcPr>
            <w:tcW w:w="519" w:type="dxa"/>
          </w:tcPr>
          <w:p w14:paraId="651749A0" w14:textId="77777777" w:rsidR="00DB54BC" w:rsidRDefault="00DB54BC">
            <w:pPr>
              <w:pStyle w:val="TableParagraph"/>
              <w:rPr>
                <w:rFonts w:ascii="Times New Roman"/>
                <w:sz w:val="18"/>
              </w:rPr>
            </w:pPr>
          </w:p>
        </w:tc>
        <w:tc>
          <w:tcPr>
            <w:tcW w:w="3401" w:type="dxa"/>
          </w:tcPr>
          <w:p w14:paraId="651749A1" w14:textId="77777777" w:rsidR="00DB54BC" w:rsidRDefault="00DB54BC">
            <w:pPr>
              <w:pStyle w:val="TableParagraph"/>
              <w:rPr>
                <w:rFonts w:ascii="Times New Roman"/>
                <w:sz w:val="18"/>
              </w:rPr>
            </w:pPr>
          </w:p>
        </w:tc>
        <w:tc>
          <w:tcPr>
            <w:tcW w:w="832" w:type="dxa"/>
          </w:tcPr>
          <w:p w14:paraId="651749A2" w14:textId="77777777" w:rsidR="00DB54BC" w:rsidRDefault="00DB54BC">
            <w:pPr>
              <w:pStyle w:val="TableParagraph"/>
              <w:rPr>
                <w:rFonts w:ascii="Times New Roman"/>
                <w:sz w:val="18"/>
              </w:rPr>
            </w:pPr>
          </w:p>
        </w:tc>
        <w:tc>
          <w:tcPr>
            <w:tcW w:w="521" w:type="dxa"/>
          </w:tcPr>
          <w:p w14:paraId="651749A3" w14:textId="77777777" w:rsidR="00DB54BC" w:rsidRDefault="00DB54BC">
            <w:pPr>
              <w:pStyle w:val="TableParagraph"/>
              <w:rPr>
                <w:rFonts w:ascii="Times New Roman"/>
                <w:sz w:val="18"/>
              </w:rPr>
            </w:pPr>
          </w:p>
        </w:tc>
        <w:tc>
          <w:tcPr>
            <w:tcW w:w="3083" w:type="dxa"/>
          </w:tcPr>
          <w:p w14:paraId="651749A4" w14:textId="77777777" w:rsidR="00DB54BC" w:rsidRDefault="00E758CF">
            <w:pPr>
              <w:pStyle w:val="TableParagraph"/>
              <w:spacing w:before="5" w:line="239" w:lineRule="exact"/>
              <w:ind w:left="104"/>
            </w:pPr>
            <w:r>
              <w:t>manuals</w:t>
            </w:r>
          </w:p>
        </w:tc>
        <w:tc>
          <w:tcPr>
            <w:tcW w:w="535" w:type="dxa"/>
          </w:tcPr>
          <w:p w14:paraId="651749A5" w14:textId="77777777" w:rsidR="00DB54BC" w:rsidRDefault="00DB54BC">
            <w:pPr>
              <w:pStyle w:val="TableParagraph"/>
              <w:rPr>
                <w:rFonts w:ascii="Times New Roman"/>
                <w:sz w:val="18"/>
              </w:rPr>
            </w:pPr>
          </w:p>
        </w:tc>
      </w:tr>
      <w:tr w:rsidR="00DB54BC" w14:paraId="651749AD" w14:textId="77777777">
        <w:trPr>
          <w:trHeight w:val="263"/>
        </w:trPr>
        <w:tc>
          <w:tcPr>
            <w:tcW w:w="519" w:type="dxa"/>
          </w:tcPr>
          <w:p w14:paraId="651749A7" w14:textId="77777777" w:rsidR="00DB54BC" w:rsidRDefault="00E758CF">
            <w:pPr>
              <w:pStyle w:val="TableParagraph"/>
              <w:spacing w:before="5" w:line="239" w:lineRule="exact"/>
              <w:ind w:right="220"/>
              <w:jc w:val="right"/>
            </w:pPr>
            <w:r>
              <w:t>25</w:t>
            </w:r>
          </w:p>
        </w:tc>
        <w:tc>
          <w:tcPr>
            <w:tcW w:w="3401" w:type="dxa"/>
          </w:tcPr>
          <w:p w14:paraId="651749A8" w14:textId="77777777" w:rsidR="00DB54BC" w:rsidRDefault="00E758CF">
            <w:pPr>
              <w:pStyle w:val="TableParagraph"/>
              <w:spacing w:before="5" w:line="239" w:lineRule="exact"/>
              <w:ind w:left="224"/>
            </w:pPr>
            <w:r>
              <w:t>Procedure</w:t>
            </w:r>
            <w:r>
              <w:rPr>
                <w:spacing w:val="4"/>
              </w:rPr>
              <w:t xml:space="preserve"> </w:t>
            </w:r>
            <w:r>
              <w:t>for</w:t>
            </w:r>
            <w:r>
              <w:rPr>
                <w:spacing w:val="9"/>
              </w:rPr>
              <w:t xml:space="preserve"> </w:t>
            </w:r>
            <w:r>
              <w:t>Disputes</w:t>
            </w:r>
          </w:p>
        </w:tc>
        <w:tc>
          <w:tcPr>
            <w:tcW w:w="832" w:type="dxa"/>
          </w:tcPr>
          <w:p w14:paraId="651749A9" w14:textId="77777777" w:rsidR="00DB54BC" w:rsidRDefault="00E758CF">
            <w:pPr>
              <w:pStyle w:val="TableParagraph"/>
              <w:spacing w:before="5" w:line="239" w:lineRule="exact"/>
              <w:ind w:right="272"/>
              <w:jc w:val="right"/>
            </w:pPr>
            <w:r>
              <w:t>44</w:t>
            </w:r>
          </w:p>
        </w:tc>
        <w:tc>
          <w:tcPr>
            <w:tcW w:w="521" w:type="dxa"/>
          </w:tcPr>
          <w:p w14:paraId="651749AA" w14:textId="77777777" w:rsidR="00DB54BC" w:rsidRDefault="00DB54BC">
            <w:pPr>
              <w:pStyle w:val="TableParagraph"/>
              <w:rPr>
                <w:rFonts w:ascii="Times New Roman"/>
                <w:sz w:val="18"/>
              </w:rPr>
            </w:pPr>
          </w:p>
        </w:tc>
        <w:tc>
          <w:tcPr>
            <w:tcW w:w="3083" w:type="dxa"/>
          </w:tcPr>
          <w:p w14:paraId="651749AB" w14:textId="77777777" w:rsidR="00DB54BC" w:rsidRDefault="00DB54BC">
            <w:pPr>
              <w:pStyle w:val="TableParagraph"/>
              <w:rPr>
                <w:rFonts w:ascii="Times New Roman"/>
                <w:sz w:val="18"/>
              </w:rPr>
            </w:pPr>
          </w:p>
        </w:tc>
        <w:tc>
          <w:tcPr>
            <w:tcW w:w="535" w:type="dxa"/>
          </w:tcPr>
          <w:p w14:paraId="651749AC" w14:textId="77777777" w:rsidR="00DB54BC" w:rsidRDefault="00DB54BC">
            <w:pPr>
              <w:pStyle w:val="TableParagraph"/>
              <w:rPr>
                <w:rFonts w:ascii="Times New Roman"/>
                <w:sz w:val="18"/>
              </w:rPr>
            </w:pPr>
          </w:p>
        </w:tc>
      </w:tr>
      <w:tr w:rsidR="00DB54BC" w14:paraId="651749B4" w14:textId="77777777">
        <w:trPr>
          <w:trHeight w:val="265"/>
        </w:trPr>
        <w:tc>
          <w:tcPr>
            <w:tcW w:w="519" w:type="dxa"/>
          </w:tcPr>
          <w:p w14:paraId="651749AE" w14:textId="77777777" w:rsidR="00DB54BC" w:rsidRDefault="00E758CF">
            <w:pPr>
              <w:pStyle w:val="TableParagraph"/>
              <w:spacing w:before="5" w:line="240" w:lineRule="exact"/>
              <w:ind w:right="220"/>
              <w:jc w:val="right"/>
            </w:pPr>
            <w:r>
              <w:t>26</w:t>
            </w:r>
          </w:p>
        </w:tc>
        <w:tc>
          <w:tcPr>
            <w:tcW w:w="3401" w:type="dxa"/>
          </w:tcPr>
          <w:p w14:paraId="651749AF" w14:textId="77777777" w:rsidR="00DB54BC" w:rsidRDefault="00E758CF">
            <w:pPr>
              <w:pStyle w:val="TableParagraph"/>
              <w:spacing w:before="5" w:line="240" w:lineRule="exact"/>
              <w:ind w:left="224"/>
            </w:pPr>
            <w:r>
              <w:t>Deleted</w:t>
            </w:r>
          </w:p>
        </w:tc>
        <w:tc>
          <w:tcPr>
            <w:tcW w:w="832" w:type="dxa"/>
          </w:tcPr>
          <w:p w14:paraId="651749B0" w14:textId="77777777" w:rsidR="00DB54BC" w:rsidRDefault="00E758CF">
            <w:pPr>
              <w:pStyle w:val="TableParagraph"/>
              <w:spacing w:before="5" w:line="240" w:lineRule="exact"/>
              <w:ind w:right="273"/>
              <w:jc w:val="right"/>
            </w:pPr>
            <w:r>
              <w:t>44</w:t>
            </w:r>
          </w:p>
        </w:tc>
        <w:tc>
          <w:tcPr>
            <w:tcW w:w="521" w:type="dxa"/>
          </w:tcPr>
          <w:p w14:paraId="651749B1" w14:textId="77777777" w:rsidR="00DB54BC" w:rsidRDefault="00E758CF">
            <w:pPr>
              <w:pStyle w:val="TableParagraph"/>
              <w:spacing w:before="5" w:line="240" w:lineRule="exact"/>
              <w:ind w:left="155" w:right="80"/>
              <w:jc w:val="center"/>
            </w:pPr>
            <w:r>
              <w:t>59</w:t>
            </w:r>
          </w:p>
        </w:tc>
        <w:tc>
          <w:tcPr>
            <w:tcW w:w="3083" w:type="dxa"/>
          </w:tcPr>
          <w:p w14:paraId="651749B2" w14:textId="77777777" w:rsidR="00DB54BC" w:rsidRDefault="00E758CF">
            <w:pPr>
              <w:pStyle w:val="TableParagraph"/>
              <w:spacing w:before="5" w:line="240" w:lineRule="exact"/>
              <w:ind w:left="104"/>
            </w:pPr>
            <w:r>
              <w:t>Terminations</w:t>
            </w:r>
          </w:p>
        </w:tc>
        <w:tc>
          <w:tcPr>
            <w:tcW w:w="535" w:type="dxa"/>
          </w:tcPr>
          <w:p w14:paraId="651749B3" w14:textId="77777777" w:rsidR="00DB54BC" w:rsidRDefault="00E758CF">
            <w:pPr>
              <w:pStyle w:val="TableParagraph"/>
              <w:spacing w:before="5" w:line="240" w:lineRule="exact"/>
              <w:ind w:right="45"/>
              <w:jc w:val="right"/>
            </w:pPr>
            <w:r>
              <w:t>57</w:t>
            </w:r>
          </w:p>
        </w:tc>
      </w:tr>
      <w:tr w:rsidR="00DB54BC" w14:paraId="651749BB" w14:textId="77777777">
        <w:trPr>
          <w:trHeight w:val="265"/>
        </w:trPr>
        <w:tc>
          <w:tcPr>
            <w:tcW w:w="519" w:type="dxa"/>
          </w:tcPr>
          <w:p w14:paraId="651749B5" w14:textId="77777777" w:rsidR="00DB54BC" w:rsidRDefault="00DB54BC">
            <w:pPr>
              <w:pStyle w:val="TableParagraph"/>
              <w:rPr>
                <w:rFonts w:ascii="Times New Roman"/>
                <w:sz w:val="18"/>
              </w:rPr>
            </w:pPr>
          </w:p>
        </w:tc>
        <w:tc>
          <w:tcPr>
            <w:tcW w:w="3401" w:type="dxa"/>
          </w:tcPr>
          <w:p w14:paraId="651749B6" w14:textId="77777777" w:rsidR="00DB54BC" w:rsidRDefault="00DB54BC">
            <w:pPr>
              <w:pStyle w:val="TableParagraph"/>
              <w:rPr>
                <w:rFonts w:ascii="Times New Roman"/>
                <w:sz w:val="18"/>
              </w:rPr>
            </w:pPr>
          </w:p>
        </w:tc>
        <w:tc>
          <w:tcPr>
            <w:tcW w:w="832" w:type="dxa"/>
          </w:tcPr>
          <w:p w14:paraId="651749B7" w14:textId="77777777" w:rsidR="00DB54BC" w:rsidRDefault="00DB54BC">
            <w:pPr>
              <w:pStyle w:val="TableParagraph"/>
              <w:rPr>
                <w:rFonts w:ascii="Times New Roman"/>
                <w:sz w:val="18"/>
              </w:rPr>
            </w:pPr>
          </w:p>
        </w:tc>
        <w:tc>
          <w:tcPr>
            <w:tcW w:w="521" w:type="dxa"/>
          </w:tcPr>
          <w:p w14:paraId="651749B8" w14:textId="77777777" w:rsidR="00DB54BC" w:rsidRDefault="00E758CF">
            <w:pPr>
              <w:pStyle w:val="TableParagraph"/>
              <w:spacing w:before="6" w:line="239" w:lineRule="exact"/>
              <w:ind w:left="155" w:right="78"/>
              <w:jc w:val="center"/>
            </w:pPr>
            <w:r>
              <w:t>60</w:t>
            </w:r>
          </w:p>
        </w:tc>
        <w:tc>
          <w:tcPr>
            <w:tcW w:w="3083" w:type="dxa"/>
          </w:tcPr>
          <w:p w14:paraId="651749B9" w14:textId="77777777" w:rsidR="00DB54BC" w:rsidRDefault="00E758CF">
            <w:pPr>
              <w:pStyle w:val="TableParagraph"/>
              <w:spacing w:before="6" w:line="239" w:lineRule="exact"/>
              <w:ind w:left="104"/>
            </w:pPr>
            <w:r>
              <w:t>Payment</w:t>
            </w:r>
            <w:r>
              <w:rPr>
                <w:spacing w:val="10"/>
              </w:rPr>
              <w:t xml:space="preserve"> </w:t>
            </w:r>
            <w:r>
              <w:t>upon</w:t>
            </w:r>
            <w:r>
              <w:rPr>
                <w:spacing w:val="10"/>
              </w:rPr>
              <w:t xml:space="preserve"> </w:t>
            </w:r>
            <w:r>
              <w:t>Terminations</w:t>
            </w:r>
          </w:p>
        </w:tc>
        <w:tc>
          <w:tcPr>
            <w:tcW w:w="535" w:type="dxa"/>
          </w:tcPr>
          <w:p w14:paraId="651749BA" w14:textId="77777777" w:rsidR="00DB54BC" w:rsidRDefault="00E758CF">
            <w:pPr>
              <w:pStyle w:val="TableParagraph"/>
              <w:spacing w:before="6" w:line="239" w:lineRule="exact"/>
              <w:ind w:right="45"/>
              <w:jc w:val="right"/>
            </w:pPr>
            <w:r>
              <w:t>58</w:t>
            </w:r>
          </w:p>
        </w:tc>
      </w:tr>
      <w:tr w:rsidR="00DB54BC" w14:paraId="651749C2" w14:textId="77777777">
        <w:trPr>
          <w:trHeight w:val="264"/>
        </w:trPr>
        <w:tc>
          <w:tcPr>
            <w:tcW w:w="519" w:type="dxa"/>
          </w:tcPr>
          <w:p w14:paraId="651749BC" w14:textId="77777777" w:rsidR="00DB54BC" w:rsidRDefault="00E758CF">
            <w:pPr>
              <w:pStyle w:val="TableParagraph"/>
              <w:spacing w:before="5" w:line="239" w:lineRule="exact"/>
              <w:ind w:right="241"/>
              <w:jc w:val="right"/>
              <w:rPr>
                <w:b/>
              </w:rPr>
            </w:pPr>
            <w:r>
              <w:rPr>
                <w:b/>
              </w:rPr>
              <w:t>B.</w:t>
            </w:r>
          </w:p>
        </w:tc>
        <w:tc>
          <w:tcPr>
            <w:tcW w:w="3401" w:type="dxa"/>
          </w:tcPr>
          <w:p w14:paraId="651749BD" w14:textId="77777777" w:rsidR="00DB54BC" w:rsidRDefault="00E758CF">
            <w:pPr>
              <w:pStyle w:val="TableParagraph"/>
              <w:spacing w:before="5" w:line="239" w:lineRule="exact"/>
              <w:ind w:left="224"/>
              <w:rPr>
                <w:b/>
              </w:rPr>
            </w:pPr>
            <w:r>
              <w:rPr>
                <w:b/>
              </w:rPr>
              <w:t>Time</w:t>
            </w:r>
            <w:r>
              <w:rPr>
                <w:b/>
                <w:spacing w:val="8"/>
              </w:rPr>
              <w:t xml:space="preserve"> </w:t>
            </w:r>
            <w:r>
              <w:rPr>
                <w:b/>
              </w:rPr>
              <w:t>Control</w:t>
            </w:r>
          </w:p>
        </w:tc>
        <w:tc>
          <w:tcPr>
            <w:tcW w:w="832" w:type="dxa"/>
          </w:tcPr>
          <w:p w14:paraId="651749BE" w14:textId="77777777" w:rsidR="00DB54BC" w:rsidRDefault="00DB54BC">
            <w:pPr>
              <w:pStyle w:val="TableParagraph"/>
              <w:rPr>
                <w:rFonts w:ascii="Times New Roman"/>
                <w:sz w:val="18"/>
              </w:rPr>
            </w:pPr>
          </w:p>
        </w:tc>
        <w:tc>
          <w:tcPr>
            <w:tcW w:w="521" w:type="dxa"/>
          </w:tcPr>
          <w:p w14:paraId="651749BF" w14:textId="77777777" w:rsidR="00DB54BC" w:rsidRDefault="00E758CF">
            <w:pPr>
              <w:pStyle w:val="TableParagraph"/>
              <w:spacing w:before="5" w:line="239" w:lineRule="exact"/>
              <w:ind w:left="155" w:right="78"/>
              <w:jc w:val="center"/>
            </w:pPr>
            <w:r>
              <w:t>61</w:t>
            </w:r>
          </w:p>
        </w:tc>
        <w:tc>
          <w:tcPr>
            <w:tcW w:w="3083" w:type="dxa"/>
          </w:tcPr>
          <w:p w14:paraId="651749C0" w14:textId="77777777" w:rsidR="00DB54BC" w:rsidRDefault="00E758CF">
            <w:pPr>
              <w:pStyle w:val="TableParagraph"/>
              <w:spacing w:before="5" w:line="239" w:lineRule="exact"/>
              <w:ind w:left="104"/>
            </w:pPr>
            <w:r>
              <w:t>Property</w:t>
            </w:r>
          </w:p>
        </w:tc>
        <w:tc>
          <w:tcPr>
            <w:tcW w:w="535" w:type="dxa"/>
          </w:tcPr>
          <w:p w14:paraId="651749C1" w14:textId="77777777" w:rsidR="00DB54BC" w:rsidRDefault="00E758CF">
            <w:pPr>
              <w:pStyle w:val="TableParagraph"/>
              <w:spacing w:before="5" w:line="239" w:lineRule="exact"/>
              <w:ind w:right="43"/>
              <w:jc w:val="right"/>
            </w:pPr>
            <w:r>
              <w:t>59</w:t>
            </w:r>
          </w:p>
        </w:tc>
      </w:tr>
      <w:tr w:rsidR="00DB54BC" w14:paraId="651749C9" w14:textId="77777777">
        <w:trPr>
          <w:trHeight w:val="263"/>
        </w:trPr>
        <w:tc>
          <w:tcPr>
            <w:tcW w:w="519" w:type="dxa"/>
          </w:tcPr>
          <w:p w14:paraId="651749C3" w14:textId="77777777" w:rsidR="00DB54BC" w:rsidRDefault="00E758CF">
            <w:pPr>
              <w:pStyle w:val="TableParagraph"/>
              <w:spacing w:before="5" w:line="239" w:lineRule="exact"/>
              <w:ind w:right="220"/>
              <w:jc w:val="right"/>
            </w:pPr>
            <w:r>
              <w:t>27</w:t>
            </w:r>
          </w:p>
        </w:tc>
        <w:tc>
          <w:tcPr>
            <w:tcW w:w="3401" w:type="dxa"/>
          </w:tcPr>
          <w:p w14:paraId="651749C4" w14:textId="77777777" w:rsidR="00DB54BC" w:rsidRDefault="00E758CF">
            <w:pPr>
              <w:pStyle w:val="TableParagraph"/>
              <w:spacing w:before="5" w:line="239" w:lineRule="exact"/>
              <w:ind w:left="224"/>
            </w:pPr>
            <w:proofErr w:type="spellStart"/>
            <w:r>
              <w:t>Programme</w:t>
            </w:r>
            <w:proofErr w:type="spellEnd"/>
          </w:p>
        </w:tc>
        <w:tc>
          <w:tcPr>
            <w:tcW w:w="832" w:type="dxa"/>
          </w:tcPr>
          <w:p w14:paraId="651749C5" w14:textId="77777777" w:rsidR="00DB54BC" w:rsidRDefault="00E758CF">
            <w:pPr>
              <w:pStyle w:val="TableParagraph"/>
              <w:spacing w:before="5" w:line="239" w:lineRule="exact"/>
              <w:ind w:right="274"/>
              <w:jc w:val="right"/>
            </w:pPr>
            <w:r>
              <w:t>45</w:t>
            </w:r>
          </w:p>
        </w:tc>
        <w:tc>
          <w:tcPr>
            <w:tcW w:w="521" w:type="dxa"/>
          </w:tcPr>
          <w:p w14:paraId="651749C6" w14:textId="77777777" w:rsidR="00DB54BC" w:rsidRDefault="00E758CF">
            <w:pPr>
              <w:pStyle w:val="TableParagraph"/>
              <w:spacing w:before="5" w:line="239" w:lineRule="exact"/>
              <w:ind w:left="155" w:right="78"/>
              <w:jc w:val="center"/>
            </w:pPr>
            <w:r>
              <w:t>62</w:t>
            </w:r>
          </w:p>
        </w:tc>
        <w:tc>
          <w:tcPr>
            <w:tcW w:w="3083" w:type="dxa"/>
          </w:tcPr>
          <w:p w14:paraId="651749C7" w14:textId="77777777" w:rsidR="00DB54BC" w:rsidRDefault="00E758CF">
            <w:pPr>
              <w:pStyle w:val="TableParagraph"/>
              <w:spacing w:before="5" w:line="239" w:lineRule="exact"/>
              <w:ind w:left="104"/>
            </w:pPr>
            <w:r>
              <w:t>Release</w:t>
            </w:r>
            <w:r>
              <w:rPr>
                <w:spacing w:val="11"/>
              </w:rPr>
              <w:t xml:space="preserve"> </w:t>
            </w:r>
            <w:r>
              <w:t>from</w:t>
            </w:r>
            <w:r>
              <w:rPr>
                <w:spacing w:val="6"/>
              </w:rPr>
              <w:t xml:space="preserve"> </w:t>
            </w:r>
            <w:r>
              <w:t>Performance</w:t>
            </w:r>
          </w:p>
        </w:tc>
        <w:tc>
          <w:tcPr>
            <w:tcW w:w="535" w:type="dxa"/>
          </w:tcPr>
          <w:p w14:paraId="651749C8" w14:textId="77777777" w:rsidR="00DB54BC" w:rsidRDefault="00E758CF">
            <w:pPr>
              <w:pStyle w:val="TableParagraph"/>
              <w:spacing w:before="5" w:line="239" w:lineRule="exact"/>
              <w:ind w:right="45"/>
              <w:jc w:val="right"/>
            </w:pPr>
            <w:r>
              <w:t>59</w:t>
            </w:r>
          </w:p>
        </w:tc>
      </w:tr>
      <w:tr w:rsidR="00DB54BC" w14:paraId="651749D0" w14:textId="77777777">
        <w:trPr>
          <w:trHeight w:val="265"/>
        </w:trPr>
        <w:tc>
          <w:tcPr>
            <w:tcW w:w="519" w:type="dxa"/>
          </w:tcPr>
          <w:p w14:paraId="651749CA" w14:textId="77777777" w:rsidR="00DB54BC" w:rsidRDefault="00E758CF">
            <w:pPr>
              <w:pStyle w:val="TableParagraph"/>
              <w:spacing w:before="5" w:line="240" w:lineRule="exact"/>
              <w:ind w:right="220"/>
              <w:jc w:val="right"/>
            </w:pPr>
            <w:r>
              <w:t>28</w:t>
            </w:r>
          </w:p>
        </w:tc>
        <w:tc>
          <w:tcPr>
            <w:tcW w:w="3401" w:type="dxa"/>
          </w:tcPr>
          <w:p w14:paraId="651749CB" w14:textId="77777777" w:rsidR="00DB54BC" w:rsidRDefault="00E758CF">
            <w:pPr>
              <w:pStyle w:val="TableParagraph"/>
              <w:spacing w:before="5" w:line="240" w:lineRule="exact"/>
              <w:ind w:left="224"/>
            </w:pPr>
            <w:r>
              <w:t>Extensions</w:t>
            </w:r>
            <w:r>
              <w:rPr>
                <w:spacing w:val="7"/>
              </w:rPr>
              <w:t xml:space="preserve"> </w:t>
            </w:r>
            <w:r>
              <w:t>of</w:t>
            </w:r>
            <w:r>
              <w:rPr>
                <w:spacing w:val="8"/>
              </w:rPr>
              <w:t xml:space="preserve"> </w:t>
            </w:r>
            <w:r>
              <w:t>the</w:t>
            </w:r>
            <w:r>
              <w:rPr>
                <w:spacing w:val="12"/>
              </w:rPr>
              <w:t xml:space="preserve"> </w:t>
            </w:r>
            <w:r>
              <w:t>Intended</w:t>
            </w:r>
          </w:p>
        </w:tc>
        <w:tc>
          <w:tcPr>
            <w:tcW w:w="832" w:type="dxa"/>
          </w:tcPr>
          <w:p w14:paraId="651749CC" w14:textId="77777777" w:rsidR="00DB54BC" w:rsidRDefault="00E758CF">
            <w:pPr>
              <w:pStyle w:val="TableParagraph"/>
              <w:spacing w:before="5" w:line="240" w:lineRule="exact"/>
              <w:ind w:right="272"/>
              <w:jc w:val="right"/>
            </w:pPr>
            <w:r>
              <w:t>45</w:t>
            </w:r>
          </w:p>
        </w:tc>
        <w:tc>
          <w:tcPr>
            <w:tcW w:w="521" w:type="dxa"/>
          </w:tcPr>
          <w:p w14:paraId="651749CD" w14:textId="77777777" w:rsidR="00DB54BC" w:rsidRDefault="00DB54BC">
            <w:pPr>
              <w:pStyle w:val="TableParagraph"/>
              <w:rPr>
                <w:rFonts w:ascii="Times New Roman"/>
                <w:sz w:val="18"/>
              </w:rPr>
            </w:pPr>
          </w:p>
        </w:tc>
        <w:tc>
          <w:tcPr>
            <w:tcW w:w="3083" w:type="dxa"/>
          </w:tcPr>
          <w:p w14:paraId="651749CE" w14:textId="77777777" w:rsidR="00DB54BC" w:rsidRDefault="00DB54BC">
            <w:pPr>
              <w:pStyle w:val="TableParagraph"/>
              <w:rPr>
                <w:rFonts w:ascii="Times New Roman"/>
                <w:sz w:val="18"/>
              </w:rPr>
            </w:pPr>
          </w:p>
        </w:tc>
        <w:tc>
          <w:tcPr>
            <w:tcW w:w="535" w:type="dxa"/>
          </w:tcPr>
          <w:p w14:paraId="651749CF" w14:textId="77777777" w:rsidR="00DB54BC" w:rsidRDefault="00DB54BC">
            <w:pPr>
              <w:pStyle w:val="TableParagraph"/>
              <w:rPr>
                <w:rFonts w:ascii="Times New Roman"/>
                <w:sz w:val="18"/>
              </w:rPr>
            </w:pPr>
          </w:p>
        </w:tc>
      </w:tr>
      <w:tr w:rsidR="00DB54BC" w14:paraId="651749D7" w14:textId="77777777">
        <w:trPr>
          <w:trHeight w:val="265"/>
        </w:trPr>
        <w:tc>
          <w:tcPr>
            <w:tcW w:w="519" w:type="dxa"/>
          </w:tcPr>
          <w:p w14:paraId="651749D1" w14:textId="77777777" w:rsidR="00DB54BC" w:rsidRDefault="00DB54BC">
            <w:pPr>
              <w:pStyle w:val="TableParagraph"/>
              <w:rPr>
                <w:rFonts w:ascii="Times New Roman"/>
                <w:sz w:val="18"/>
              </w:rPr>
            </w:pPr>
          </w:p>
        </w:tc>
        <w:tc>
          <w:tcPr>
            <w:tcW w:w="3401" w:type="dxa"/>
          </w:tcPr>
          <w:p w14:paraId="651749D2" w14:textId="77777777" w:rsidR="00DB54BC" w:rsidRDefault="00E758CF">
            <w:pPr>
              <w:pStyle w:val="TableParagraph"/>
              <w:spacing w:before="6" w:line="239" w:lineRule="exact"/>
              <w:ind w:left="224"/>
            </w:pPr>
            <w:r>
              <w:t>completion</w:t>
            </w:r>
            <w:r>
              <w:rPr>
                <w:spacing w:val="3"/>
              </w:rPr>
              <w:t xml:space="preserve"> </w:t>
            </w:r>
            <w:r>
              <w:t>date</w:t>
            </w:r>
          </w:p>
        </w:tc>
        <w:tc>
          <w:tcPr>
            <w:tcW w:w="832" w:type="dxa"/>
          </w:tcPr>
          <w:p w14:paraId="651749D3" w14:textId="77777777" w:rsidR="00DB54BC" w:rsidRDefault="00DB54BC">
            <w:pPr>
              <w:pStyle w:val="TableParagraph"/>
              <w:rPr>
                <w:rFonts w:ascii="Times New Roman"/>
                <w:sz w:val="18"/>
              </w:rPr>
            </w:pPr>
          </w:p>
        </w:tc>
        <w:tc>
          <w:tcPr>
            <w:tcW w:w="521" w:type="dxa"/>
          </w:tcPr>
          <w:p w14:paraId="651749D4" w14:textId="77777777" w:rsidR="00DB54BC" w:rsidRDefault="00DB54BC">
            <w:pPr>
              <w:pStyle w:val="TableParagraph"/>
              <w:rPr>
                <w:rFonts w:ascii="Times New Roman"/>
                <w:sz w:val="18"/>
              </w:rPr>
            </w:pPr>
          </w:p>
        </w:tc>
        <w:tc>
          <w:tcPr>
            <w:tcW w:w="3083" w:type="dxa"/>
          </w:tcPr>
          <w:p w14:paraId="651749D5" w14:textId="77777777" w:rsidR="00DB54BC" w:rsidRDefault="00DB54BC">
            <w:pPr>
              <w:pStyle w:val="TableParagraph"/>
              <w:rPr>
                <w:rFonts w:ascii="Times New Roman"/>
                <w:sz w:val="18"/>
              </w:rPr>
            </w:pPr>
          </w:p>
        </w:tc>
        <w:tc>
          <w:tcPr>
            <w:tcW w:w="535" w:type="dxa"/>
          </w:tcPr>
          <w:p w14:paraId="651749D6" w14:textId="77777777" w:rsidR="00DB54BC" w:rsidRDefault="00DB54BC">
            <w:pPr>
              <w:pStyle w:val="TableParagraph"/>
              <w:rPr>
                <w:rFonts w:ascii="Times New Roman"/>
                <w:sz w:val="18"/>
              </w:rPr>
            </w:pPr>
          </w:p>
        </w:tc>
      </w:tr>
      <w:tr w:rsidR="00DB54BC" w14:paraId="651749DE" w14:textId="77777777">
        <w:trPr>
          <w:trHeight w:val="264"/>
        </w:trPr>
        <w:tc>
          <w:tcPr>
            <w:tcW w:w="519" w:type="dxa"/>
          </w:tcPr>
          <w:p w14:paraId="651749D8" w14:textId="77777777" w:rsidR="00DB54BC" w:rsidRDefault="00E758CF">
            <w:pPr>
              <w:pStyle w:val="TableParagraph"/>
              <w:spacing w:before="5" w:line="239" w:lineRule="exact"/>
              <w:ind w:right="220"/>
              <w:jc w:val="right"/>
            </w:pPr>
            <w:r>
              <w:t>29</w:t>
            </w:r>
          </w:p>
        </w:tc>
        <w:tc>
          <w:tcPr>
            <w:tcW w:w="3401" w:type="dxa"/>
          </w:tcPr>
          <w:p w14:paraId="651749D9" w14:textId="77777777" w:rsidR="00DB54BC" w:rsidRDefault="00E758CF">
            <w:pPr>
              <w:pStyle w:val="TableParagraph"/>
              <w:spacing w:before="5" w:line="239" w:lineRule="exact"/>
              <w:ind w:left="224"/>
            </w:pPr>
            <w:r>
              <w:t>Deleted</w:t>
            </w:r>
          </w:p>
        </w:tc>
        <w:tc>
          <w:tcPr>
            <w:tcW w:w="832" w:type="dxa"/>
          </w:tcPr>
          <w:p w14:paraId="651749DA" w14:textId="77777777" w:rsidR="00DB54BC" w:rsidRDefault="00E758CF">
            <w:pPr>
              <w:pStyle w:val="TableParagraph"/>
              <w:spacing w:before="5" w:line="239" w:lineRule="exact"/>
              <w:ind w:right="273"/>
              <w:jc w:val="right"/>
            </w:pPr>
            <w:r>
              <w:t>45</w:t>
            </w:r>
          </w:p>
        </w:tc>
        <w:tc>
          <w:tcPr>
            <w:tcW w:w="521" w:type="dxa"/>
          </w:tcPr>
          <w:p w14:paraId="651749DB" w14:textId="77777777" w:rsidR="00DB54BC" w:rsidRDefault="00E758CF">
            <w:pPr>
              <w:pStyle w:val="TableParagraph"/>
              <w:spacing w:before="5" w:line="239" w:lineRule="exact"/>
              <w:ind w:left="155" w:right="79"/>
              <w:jc w:val="center"/>
              <w:rPr>
                <w:b/>
              </w:rPr>
            </w:pPr>
            <w:r>
              <w:rPr>
                <w:b/>
              </w:rPr>
              <w:t>F.</w:t>
            </w:r>
          </w:p>
        </w:tc>
        <w:tc>
          <w:tcPr>
            <w:tcW w:w="3083" w:type="dxa"/>
          </w:tcPr>
          <w:p w14:paraId="651749DC" w14:textId="77777777" w:rsidR="00DB54BC" w:rsidRDefault="00E758CF">
            <w:pPr>
              <w:pStyle w:val="TableParagraph"/>
              <w:spacing w:before="5" w:line="239" w:lineRule="exact"/>
              <w:ind w:left="104"/>
              <w:rPr>
                <w:b/>
              </w:rPr>
            </w:pPr>
            <w:r>
              <w:rPr>
                <w:b/>
              </w:rPr>
              <w:t>Special</w:t>
            </w:r>
            <w:r>
              <w:rPr>
                <w:b/>
                <w:spacing w:val="10"/>
              </w:rPr>
              <w:t xml:space="preserve"> </w:t>
            </w:r>
            <w:r>
              <w:rPr>
                <w:b/>
              </w:rPr>
              <w:t>Conditions</w:t>
            </w:r>
            <w:r>
              <w:rPr>
                <w:b/>
                <w:spacing w:val="8"/>
              </w:rPr>
              <w:t xml:space="preserve"> </w:t>
            </w:r>
            <w:r>
              <w:rPr>
                <w:b/>
              </w:rPr>
              <w:t>of</w:t>
            </w:r>
          </w:p>
        </w:tc>
        <w:tc>
          <w:tcPr>
            <w:tcW w:w="535" w:type="dxa"/>
          </w:tcPr>
          <w:p w14:paraId="651749DD" w14:textId="77777777" w:rsidR="00DB54BC" w:rsidRDefault="00DB54BC">
            <w:pPr>
              <w:pStyle w:val="TableParagraph"/>
              <w:rPr>
                <w:rFonts w:ascii="Times New Roman"/>
                <w:sz w:val="18"/>
              </w:rPr>
            </w:pPr>
          </w:p>
        </w:tc>
      </w:tr>
      <w:tr w:rsidR="00DB54BC" w14:paraId="651749E5" w14:textId="77777777">
        <w:trPr>
          <w:trHeight w:val="264"/>
        </w:trPr>
        <w:tc>
          <w:tcPr>
            <w:tcW w:w="519" w:type="dxa"/>
          </w:tcPr>
          <w:p w14:paraId="651749DF" w14:textId="77777777" w:rsidR="00DB54BC" w:rsidRDefault="00DB54BC">
            <w:pPr>
              <w:pStyle w:val="TableParagraph"/>
              <w:rPr>
                <w:rFonts w:ascii="Times New Roman"/>
                <w:sz w:val="18"/>
              </w:rPr>
            </w:pPr>
          </w:p>
        </w:tc>
        <w:tc>
          <w:tcPr>
            <w:tcW w:w="3401" w:type="dxa"/>
          </w:tcPr>
          <w:p w14:paraId="651749E0" w14:textId="77777777" w:rsidR="00DB54BC" w:rsidRDefault="00DB54BC">
            <w:pPr>
              <w:pStyle w:val="TableParagraph"/>
              <w:rPr>
                <w:rFonts w:ascii="Times New Roman"/>
                <w:sz w:val="18"/>
              </w:rPr>
            </w:pPr>
          </w:p>
        </w:tc>
        <w:tc>
          <w:tcPr>
            <w:tcW w:w="832" w:type="dxa"/>
          </w:tcPr>
          <w:p w14:paraId="651749E1" w14:textId="77777777" w:rsidR="00DB54BC" w:rsidRDefault="00DB54BC">
            <w:pPr>
              <w:pStyle w:val="TableParagraph"/>
              <w:rPr>
                <w:rFonts w:ascii="Times New Roman"/>
                <w:sz w:val="18"/>
              </w:rPr>
            </w:pPr>
          </w:p>
        </w:tc>
        <w:tc>
          <w:tcPr>
            <w:tcW w:w="521" w:type="dxa"/>
          </w:tcPr>
          <w:p w14:paraId="651749E2" w14:textId="77777777" w:rsidR="00DB54BC" w:rsidRDefault="00DB54BC">
            <w:pPr>
              <w:pStyle w:val="TableParagraph"/>
              <w:rPr>
                <w:rFonts w:ascii="Times New Roman"/>
                <w:sz w:val="18"/>
              </w:rPr>
            </w:pPr>
          </w:p>
        </w:tc>
        <w:tc>
          <w:tcPr>
            <w:tcW w:w="3083" w:type="dxa"/>
          </w:tcPr>
          <w:p w14:paraId="651749E3" w14:textId="77777777" w:rsidR="00DB54BC" w:rsidRDefault="00E758CF">
            <w:pPr>
              <w:pStyle w:val="TableParagraph"/>
              <w:spacing w:before="5" w:line="239" w:lineRule="exact"/>
              <w:ind w:left="104"/>
              <w:rPr>
                <w:b/>
              </w:rPr>
            </w:pPr>
            <w:r>
              <w:rPr>
                <w:b/>
              </w:rPr>
              <w:t>Contract</w:t>
            </w:r>
          </w:p>
        </w:tc>
        <w:tc>
          <w:tcPr>
            <w:tcW w:w="535" w:type="dxa"/>
          </w:tcPr>
          <w:p w14:paraId="651749E4" w14:textId="77777777" w:rsidR="00DB54BC" w:rsidRDefault="00DB54BC">
            <w:pPr>
              <w:pStyle w:val="TableParagraph"/>
              <w:rPr>
                <w:rFonts w:ascii="Times New Roman"/>
                <w:sz w:val="18"/>
              </w:rPr>
            </w:pPr>
          </w:p>
        </w:tc>
      </w:tr>
      <w:tr w:rsidR="00DB54BC" w14:paraId="651749EC" w14:textId="77777777">
        <w:trPr>
          <w:trHeight w:val="264"/>
        </w:trPr>
        <w:tc>
          <w:tcPr>
            <w:tcW w:w="519" w:type="dxa"/>
          </w:tcPr>
          <w:p w14:paraId="651749E6" w14:textId="77777777" w:rsidR="00DB54BC" w:rsidRDefault="00E758CF">
            <w:pPr>
              <w:pStyle w:val="TableParagraph"/>
              <w:spacing w:before="5" w:line="239" w:lineRule="exact"/>
              <w:ind w:right="220"/>
              <w:jc w:val="right"/>
            </w:pPr>
            <w:r>
              <w:t>30</w:t>
            </w:r>
          </w:p>
        </w:tc>
        <w:tc>
          <w:tcPr>
            <w:tcW w:w="3401" w:type="dxa"/>
          </w:tcPr>
          <w:p w14:paraId="651749E7" w14:textId="77777777" w:rsidR="00DB54BC" w:rsidRDefault="00E758CF">
            <w:pPr>
              <w:pStyle w:val="TableParagraph"/>
              <w:spacing w:before="5" w:line="239" w:lineRule="exact"/>
              <w:ind w:left="224"/>
            </w:pPr>
            <w:r>
              <w:t>Delays</w:t>
            </w:r>
            <w:r>
              <w:rPr>
                <w:spacing w:val="4"/>
              </w:rPr>
              <w:t xml:space="preserve"> </w:t>
            </w:r>
            <w:r>
              <w:t>Ordered</w:t>
            </w:r>
            <w:r>
              <w:rPr>
                <w:spacing w:val="8"/>
              </w:rPr>
              <w:t xml:space="preserve"> </w:t>
            </w:r>
            <w:r>
              <w:t>by</w:t>
            </w:r>
            <w:r>
              <w:rPr>
                <w:spacing w:val="8"/>
              </w:rPr>
              <w:t xml:space="preserve"> </w:t>
            </w:r>
            <w:proofErr w:type="gramStart"/>
            <w:r>
              <w:t>The</w:t>
            </w:r>
            <w:proofErr w:type="gramEnd"/>
          </w:p>
        </w:tc>
        <w:tc>
          <w:tcPr>
            <w:tcW w:w="832" w:type="dxa"/>
          </w:tcPr>
          <w:p w14:paraId="651749E8" w14:textId="77777777" w:rsidR="00DB54BC" w:rsidRDefault="00E758CF">
            <w:pPr>
              <w:pStyle w:val="TableParagraph"/>
              <w:spacing w:before="5" w:line="239" w:lineRule="exact"/>
              <w:ind w:right="272"/>
              <w:jc w:val="right"/>
            </w:pPr>
            <w:r>
              <w:t>45</w:t>
            </w:r>
          </w:p>
        </w:tc>
        <w:tc>
          <w:tcPr>
            <w:tcW w:w="521" w:type="dxa"/>
          </w:tcPr>
          <w:p w14:paraId="651749E9" w14:textId="77777777" w:rsidR="00DB54BC" w:rsidRDefault="00E758CF">
            <w:pPr>
              <w:pStyle w:val="TableParagraph"/>
              <w:spacing w:before="5" w:line="239" w:lineRule="exact"/>
              <w:ind w:left="155" w:right="78"/>
              <w:jc w:val="center"/>
            </w:pPr>
            <w:r>
              <w:t>63</w:t>
            </w:r>
          </w:p>
        </w:tc>
        <w:tc>
          <w:tcPr>
            <w:tcW w:w="3083" w:type="dxa"/>
          </w:tcPr>
          <w:p w14:paraId="651749EA" w14:textId="77777777" w:rsidR="00DB54BC" w:rsidRDefault="00E758CF">
            <w:pPr>
              <w:pStyle w:val="TableParagraph"/>
              <w:spacing w:before="5" w:line="239" w:lineRule="exact"/>
              <w:ind w:left="104"/>
            </w:pPr>
            <w:proofErr w:type="spellStart"/>
            <w:r>
              <w:t>Labour</w:t>
            </w:r>
            <w:proofErr w:type="spellEnd"/>
          </w:p>
        </w:tc>
        <w:tc>
          <w:tcPr>
            <w:tcW w:w="535" w:type="dxa"/>
          </w:tcPr>
          <w:p w14:paraId="651749EB" w14:textId="77777777" w:rsidR="00DB54BC" w:rsidRDefault="00E758CF">
            <w:pPr>
              <w:pStyle w:val="TableParagraph"/>
              <w:spacing w:before="5" w:line="239" w:lineRule="exact"/>
              <w:ind w:right="43"/>
              <w:jc w:val="right"/>
            </w:pPr>
            <w:r>
              <w:t>60</w:t>
            </w:r>
          </w:p>
        </w:tc>
      </w:tr>
      <w:tr w:rsidR="00DB54BC" w14:paraId="651749F3" w14:textId="77777777">
        <w:trPr>
          <w:trHeight w:val="265"/>
        </w:trPr>
        <w:tc>
          <w:tcPr>
            <w:tcW w:w="519" w:type="dxa"/>
          </w:tcPr>
          <w:p w14:paraId="651749ED" w14:textId="77777777" w:rsidR="00DB54BC" w:rsidRDefault="00DB54BC">
            <w:pPr>
              <w:pStyle w:val="TableParagraph"/>
              <w:rPr>
                <w:rFonts w:ascii="Times New Roman"/>
                <w:sz w:val="18"/>
              </w:rPr>
            </w:pPr>
          </w:p>
        </w:tc>
        <w:tc>
          <w:tcPr>
            <w:tcW w:w="3401" w:type="dxa"/>
          </w:tcPr>
          <w:p w14:paraId="651749EE" w14:textId="77777777" w:rsidR="00DB54BC" w:rsidRDefault="00E758CF">
            <w:pPr>
              <w:pStyle w:val="TableParagraph"/>
              <w:spacing w:before="5" w:line="240" w:lineRule="exact"/>
              <w:ind w:left="225"/>
            </w:pPr>
            <w:r>
              <w:t>Engineer</w:t>
            </w:r>
          </w:p>
        </w:tc>
        <w:tc>
          <w:tcPr>
            <w:tcW w:w="832" w:type="dxa"/>
          </w:tcPr>
          <w:p w14:paraId="651749EF" w14:textId="77777777" w:rsidR="00DB54BC" w:rsidRDefault="00DB54BC">
            <w:pPr>
              <w:pStyle w:val="TableParagraph"/>
              <w:rPr>
                <w:rFonts w:ascii="Times New Roman"/>
                <w:sz w:val="18"/>
              </w:rPr>
            </w:pPr>
          </w:p>
        </w:tc>
        <w:tc>
          <w:tcPr>
            <w:tcW w:w="521" w:type="dxa"/>
          </w:tcPr>
          <w:p w14:paraId="651749F0" w14:textId="77777777" w:rsidR="00DB54BC" w:rsidRDefault="00E758CF">
            <w:pPr>
              <w:pStyle w:val="TableParagraph"/>
              <w:spacing w:before="5" w:line="240" w:lineRule="exact"/>
              <w:ind w:left="155" w:right="78"/>
              <w:jc w:val="center"/>
            </w:pPr>
            <w:r>
              <w:t>64</w:t>
            </w:r>
          </w:p>
        </w:tc>
        <w:tc>
          <w:tcPr>
            <w:tcW w:w="3083" w:type="dxa"/>
          </w:tcPr>
          <w:p w14:paraId="651749F1" w14:textId="77777777" w:rsidR="00DB54BC" w:rsidRDefault="00E758CF">
            <w:pPr>
              <w:pStyle w:val="TableParagraph"/>
              <w:spacing w:before="5" w:line="240" w:lineRule="exact"/>
              <w:ind w:left="104"/>
            </w:pPr>
            <w:r>
              <w:t>Compliance</w:t>
            </w:r>
            <w:r>
              <w:rPr>
                <w:spacing w:val="8"/>
              </w:rPr>
              <w:t xml:space="preserve"> </w:t>
            </w:r>
            <w:r>
              <w:t>with</w:t>
            </w:r>
            <w:r>
              <w:rPr>
                <w:spacing w:val="10"/>
              </w:rPr>
              <w:t xml:space="preserve"> </w:t>
            </w:r>
            <w:proofErr w:type="spellStart"/>
            <w:r>
              <w:t>labour</w:t>
            </w:r>
            <w:proofErr w:type="spellEnd"/>
          </w:p>
        </w:tc>
        <w:tc>
          <w:tcPr>
            <w:tcW w:w="535" w:type="dxa"/>
          </w:tcPr>
          <w:p w14:paraId="651749F2" w14:textId="77777777" w:rsidR="00DB54BC" w:rsidRDefault="00E758CF">
            <w:pPr>
              <w:pStyle w:val="TableParagraph"/>
              <w:spacing w:before="5" w:line="240" w:lineRule="exact"/>
              <w:ind w:right="43"/>
              <w:jc w:val="right"/>
            </w:pPr>
            <w:r>
              <w:t>60</w:t>
            </w:r>
          </w:p>
        </w:tc>
      </w:tr>
      <w:tr w:rsidR="00DB54BC" w14:paraId="651749FA" w14:textId="77777777">
        <w:trPr>
          <w:trHeight w:val="265"/>
        </w:trPr>
        <w:tc>
          <w:tcPr>
            <w:tcW w:w="519" w:type="dxa"/>
          </w:tcPr>
          <w:p w14:paraId="651749F4" w14:textId="77777777" w:rsidR="00DB54BC" w:rsidRDefault="00DB54BC">
            <w:pPr>
              <w:pStyle w:val="TableParagraph"/>
              <w:rPr>
                <w:rFonts w:ascii="Times New Roman"/>
                <w:sz w:val="18"/>
              </w:rPr>
            </w:pPr>
          </w:p>
        </w:tc>
        <w:tc>
          <w:tcPr>
            <w:tcW w:w="3401" w:type="dxa"/>
          </w:tcPr>
          <w:p w14:paraId="651749F5" w14:textId="77777777" w:rsidR="00DB54BC" w:rsidRDefault="00DB54BC">
            <w:pPr>
              <w:pStyle w:val="TableParagraph"/>
              <w:rPr>
                <w:rFonts w:ascii="Times New Roman"/>
                <w:sz w:val="18"/>
              </w:rPr>
            </w:pPr>
          </w:p>
        </w:tc>
        <w:tc>
          <w:tcPr>
            <w:tcW w:w="832" w:type="dxa"/>
          </w:tcPr>
          <w:p w14:paraId="651749F6" w14:textId="77777777" w:rsidR="00DB54BC" w:rsidRDefault="00DB54BC">
            <w:pPr>
              <w:pStyle w:val="TableParagraph"/>
              <w:rPr>
                <w:rFonts w:ascii="Times New Roman"/>
                <w:sz w:val="18"/>
              </w:rPr>
            </w:pPr>
          </w:p>
        </w:tc>
        <w:tc>
          <w:tcPr>
            <w:tcW w:w="521" w:type="dxa"/>
          </w:tcPr>
          <w:p w14:paraId="651749F7" w14:textId="77777777" w:rsidR="00DB54BC" w:rsidRDefault="00DB54BC">
            <w:pPr>
              <w:pStyle w:val="TableParagraph"/>
              <w:rPr>
                <w:rFonts w:ascii="Times New Roman"/>
                <w:sz w:val="18"/>
              </w:rPr>
            </w:pPr>
          </w:p>
        </w:tc>
        <w:tc>
          <w:tcPr>
            <w:tcW w:w="3083" w:type="dxa"/>
          </w:tcPr>
          <w:p w14:paraId="651749F8" w14:textId="77777777" w:rsidR="00DB54BC" w:rsidRDefault="00E758CF">
            <w:pPr>
              <w:pStyle w:val="TableParagraph"/>
              <w:spacing w:before="6" w:line="239" w:lineRule="exact"/>
              <w:ind w:left="104"/>
            </w:pPr>
            <w:r>
              <w:t>regulations</w:t>
            </w:r>
          </w:p>
        </w:tc>
        <w:tc>
          <w:tcPr>
            <w:tcW w:w="535" w:type="dxa"/>
          </w:tcPr>
          <w:p w14:paraId="651749F9" w14:textId="77777777" w:rsidR="00DB54BC" w:rsidRDefault="00DB54BC">
            <w:pPr>
              <w:pStyle w:val="TableParagraph"/>
              <w:rPr>
                <w:rFonts w:ascii="Times New Roman"/>
                <w:sz w:val="18"/>
              </w:rPr>
            </w:pPr>
          </w:p>
        </w:tc>
      </w:tr>
      <w:tr w:rsidR="00DB54BC" w14:paraId="65174A01" w14:textId="77777777">
        <w:trPr>
          <w:trHeight w:val="264"/>
        </w:trPr>
        <w:tc>
          <w:tcPr>
            <w:tcW w:w="519" w:type="dxa"/>
          </w:tcPr>
          <w:p w14:paraId="651749FB" w14:textId="77777777" w:rsidR="00DB54BC" w:rsidRDefault="00E758CF">
            <w:pPr>
              <w:pStyle w:val="TableParagraph"/>
              <w:spacing w:before="5" w:line="239" w:lineRule="exact"/>
              <w:ind w:right="220"/>
              <w:jc w:val="right"/>
            </w:pPr>
            <w:r>
              <w:t>31</w:t>
            </w:r>
          </w:p>
        </w:tc>
        <w:tc>
          <w:tcPr>
            <w:tcW w:w="3401" w:type="dxa"/>
          </w:tcPr>
          <w:p w14:paraId="651749FC" w14:textId="77777777" w:rsidR="00DB54BC" w:rsidRDefault="00E758CF">
            <w:pPr>
              <w:pStyle w:val="TableParagraph"/>
              <w:spacing w:before="5" w:line="239" w:lineRule="exact"/>
              <w:ind w:left="224"/>
            </w:pPr>
            <w:r>
              <w:t>Management</w:t>
            </w:r>
            <w:r>
              <w:rPr>
                <w:spacing w:val="9"/>
              </w:rPr>
              <w:t xml:space="preserve"> </w:t>
            </w:r>
            <w:r>
              <w:t>Meetings</w:t>
            </w:r>
          </w:p>
        </w:tc>
        <w:tc>
          <w:tcPr>
            <w:tcW w:w="832" w:type="dxa"/>
          </w:tcPr>
          <w:p w14:paraId="651749FD" w14:textId="77777777" w:rsidR="00DB54BC" w:rsidRDefault="00E758CF">
            <w:pPr>
              <w:pStyle w:val="TableParagraph"/>
              <w:spacing w:before="5" w:line="239" w:lineRule="exact"/>
              <w:ind w:right="272"/>
              <w:jc w:val="right"/>
            </w:pPr>
            <w:r>
              <w:t>46</w:t>
            </w:r>
          </w:p>
        </w:tc>
        <w:tc>
          <w:tcPr>
            <w:tcW w:w="521" w:type="dxa"/>
          </w:tcPr>
          <w:p w14:paraId="651749FE" w14:textId="77777777" w:rsidR="00DB54BC" w:rsidRDefault="00E758CF">
            <w:pPr>
              <w:pStyle w:val="TableParagraph"/>
              <w:spacing w:before="5" w:line="239" w:lineRule="exact"/>
              <w:ind w:left="155" w:right="78"/>
              <w:jc w:val="center"/>
            </w:pPr>
            <w:r>
              <w:t>65</w:t>
            </w:r>
          </w:p>
        </w:tc>
        <w:tc>
          <w:tcPr>
            <w:tcW w:w="3083" w:type="dxa"/>
          </w:tcPr>
          <w:p w14:paraId="651749FF" w14:textId="77777777" w:rsidR="00DB54BC" w:rsidRDefault="00E758CF">
            <w:pPr>
              <w:pStyle w:val="TableParagraph"/>
              <w:spacing w:before="5" w:line="239" w:lineRule="exact"/>
              <w:ind w:left="104"/>
            </w:pPr>
            <w:r>
              <w:t>Arbitration</w:t>
            </w:r>
          </w:p>
        </w:tc>
        <w:tc>
          <w:tcPr>
            <w:tcW w:w="535" w:type="dxa"/>
          </w:tcPr>
          <w:p w14:paraId="65174A00" w14:textId="77777777" w:rsidR="00DB54BC" w:rsidRDefault="00E758CF">
            <w:pPr>
              <w:pStyle w:val="TableParagraph"/>
              <w:spacing w:before="5" w:line="239" w:lineRule="exact"/>
              <w:ind w:right="43"/>
              <w:jc w:val="right"/>
            </w:pPr>
            <w:r>
              <w:t>63</w:t>
            </w:r>
          </w:p>
        </w:tc>
      </w:tr>
      <w:tr w:rsidR="00DB54BC" w14:paraId="65174A08" w14:textId="77777777">
        <w:trPr>
          <w:trHeight w:val="264"/>
        </w:trPr>
        <w:tc>
          <w:tcPr>
            <w:tcW w:w="519" w:type="dxa"/>
          </w:tcPr>
          <w:p w14:paraId="65174A02" w14:textId="77777777" w:rsidR="00DB54BC" w:rsidRDefault="00E758CF">
            <w:pPr>
              <w:pStyle w:val="TableParagraph"/>
              <w:spacing w:before="5" w:line="239" w:lineRule="exact"/>
              <w:ind w:right="220"/>
              <w:jc w:val="right"/>
            </w:pPr>
            <w:r>
              <w:t>32</w:t>
            </w:r>
          </w:p>
        </w:tc>
        <w:tc>
          <w:tcPr>
            <w:tcW w:w="3401" w:type="dxa"/>
          </w:tcPr>
          <w:p w14:paraId="65174A03" w14:textId="77777777" w:rsidR="00DB54BC" w:rsidRDefault="00E758CF">
            <w:pPr>
              <w:pStyle w:val="TableParagraph"/>
              <w:spacing w:before="5" w:line="239" w:lineRule="exact"/>
              <w:ind w:left="224"/>
            </w:pPr>
            <w:r>
              <w:t>Early</w:t>
            </w:r>
            <w:r>
              <w:rPr>
                <w:spacing w:val="3"/>
              </w:rPr>
              <w:t xml:space="preserve"> </w:t>
            </w:r>
            <w:r>
              <w:t>Warning</w:t>
            </w:r>
          </w:p>
        </w:tc>
        <w:tc>
          <w:tcPr>
            <w:tcW w:w="832" w:type="dxa"/>
          </w:tcPr>
          <w:p w14:paraId="65174A04" w14:textId="77777777" w:rsidR="00DB54BC" w:rsidRDefault="00E758CF">
            <w:pPr>
              <w:pStyle w:val="TableParagraph"/>
              <w:spacing w:before="5" w:line="239" w:lineRule="exact"/>
              <w:ind w:right="272"/>
              <w:jc w:val="right"/>
            </w:pPr>
            <w:r>
              <w:t>46</w:t>
            </w:r>
          </w:p>
        </w:tc>
        <w:tc>
          <w:tcPr>
            <w:tcW w:w="521" w:type="dxa"/>
          </w:tcPr>
          <w:p w14:paraId="65174A05" w14:textId="77777777" w:rsidR="00DB54BC" w:rsidRDefault="00DB54BC">
            <w:pPr>
              <w:pStyle w:val="TableParagraph"/>
              <w:rPr>
                <w:rFonts w:ascii="Times New Roman"/>
                <w:sz w:val="18"/>
              </w:rPr>
            </w:pPr>
          </w:p>
        </w:tc>
        <w:tc>
          <w:tcPr>
            <w:tcW w:w="3083" w:type="dxa"/>
          </w:tcPr>
          <w:p w14:paraId="65174A06" w14:textId="77777777" w:rsidR="00DB54BC" w:rsidRDefault="00DB54BC">
            <w:pPr>
              <w:pStyle w:val="TableParagraph"/>
              <w:rPr>
                <w:rFonts w:ascii="Times New Roman"/>
                <w:sz w:val="18"/>
              </w:rPr>
            </w:pPr>
          </w:p>
        </w:tc>
        <w:tc>
          <w:tcPr>
            <w:tcW w:w="535" w:type="dxa"/>
          </w:tcPr>
          <w:p w14:paraId="65174A07" w14:textId="77777777" w:rsidR="00DB54BC" w:rsidRDefault="00DB54BC">
            <w:pPr>
              <w:pStyle w:val="TableParagraph"/>
              <w:rPr>
                <w:rFonts w:ascii="Times New Roman"/>
                <w:sz w:val="18"/>
              </w:rPr>
            </w:pPr>
          </w:p>
        </w:tc>
      </w:tr>
      <w:tr w:rsidR="00DB54BC" w14:paraId="65174A0F" w14:textId="77777777">
        <w:trPr>
          <w:trHeight w:val="265"/>
        </w:trPr>
        <w:tc>
          <w:tcPr>
            <w:tcW w:w="519" w:type="dxa"/>
          </w:tcPr>
          <w:p w14:paraId="65174A09" w14:textId="77777777" w:rsidR="00DB54BC" w:rsidRDefault="00E758CF">
            <w:pPr>
              <w:pStyle w:val="TableParagraph"/>
              <w:spacing w:before="5" w:line="240" w:lineRule="exact"/>
              <w:ind w:right="255"/>
              <w:jc w:val="right"/>
              <w:rPr>
                <w:b/>
              </w:rPr>
            </w:pPr>
            <w:r>
              <w:rPr>
                <w:b/>
              </w:rPr>
              <w:t>C.</w:t>
            </w:r>
          </w:p>
        </w:tc>
        <w:tc>
          <w:tcPr>
            <w:tcW w:w="3401" w:type="dxa"/>
          </w:tcPr>
          <w:p w14:paraId="65174A0A" w14:textId="77777777" w:rsidR="00DB54BC" w:rsidRDefault="00E758CF">
            <w:pPr>
              <w:pStyle w:val="TableParagraph"/>
              <w:spacing w:before="5" w:line="240" w:lineRule="exact"/>
              <w:ind w:left="224"/>
              <w:rPr>
                <w:b/>
              </w:rPr>
            </w:pPr>
            <w:r>
              <w:rPr>
                <w:b/>
              </w:rPr>
              <w:t>Quality</w:t>
            </w:r>
            <w:r>
              <w:rPr>
                <w:b/>
                <w:spacing w:val="6"/>
              </w:rPr>
              <w:t xml:space="preserve"> </w:t>
            </w:r>
            <w:r>
              <w:rPr>
                <w:b/>
              </w:rPr>
              <w:t>Control</w:t>
            </w:r>
          </w:p>
        </w:tc>
        <w:tc>
          <w:tcPr>
            <w:tcW w:w="832" w:type="dxa"/>
          </w:tcPr>
          <w:p w14:paraId="65174A0B" w14:textId="77777777" w:rsidR="00DB54BC" w:rsidRDefault="00DB54BC">
            <w:pPr>
              <w:pStyle w:val="TableParagraph"/>
              <w:rPr>
                <w:rFonts w:ascii="Times New Roman"/>
                <w:sz w:val="18"/>
              </w:rPr>
            </w:pPr>
          </w:p>
        </w:tc>
        <w:tc>
          <w:tcPr>
            <w:tcW w:w="521" w:type="dxa"/>
          </w:tcPr>
          <w:p w14:paraId="65174A0C" w14:textId="77777777" w:rsidR="00DB54BC" w:rsidRDefault="00DB54BC">
            <w:pPr>
              <w:pStyle w:val="TableParagraph"/>
              <w:rPr>
                <w:rFonts w:ascii="Times New Roman"/>
                <w:sz w:val="18"/>
              </w:rPr>
            </w:pPr>
          </w:p>
        </w:tc>
        <w:tc>
          <w:tcPr>
            <w:tcW w:w="3083" w:type="dxa"/>
          </w:tcPr>
          <w:p w14:paraId="65174A0D" w14:textId="77777777" w:rsidR="00DB54BC" w:rsidRDefault="00DB54BC">
            <w:pPr>
              <w:pStyle w:val="TableParagraph"/>
              <w:rPr>
                <w:rFonts w:ascii="Times New Roman"/>
                <w:sz w:val="18"/>
              </w:rPr>
            </w:pPr>
          </w:p>
        </w:tc>
        <w:tc>
          <w:tcPr>
            <w:tcW w:w="535" w:type="dxa"/>
          </w:tcPr>
          <w:p w14:paraId="65174A0E" w14:textId="77777777" w:rsidR="00DB54BC" w:rsidRDefault="00DB54BC">
            <w:pPr>
              <w:pStyle w:val="TableParagraph"/>
              <w:rPr>
                <w:rFonts w:ascii="Times New Roman"/>
                <w:sz w:val="18"/>
              </w:rPr>
            </w:pPr>
          </w:p>
        </w:tc>
      </w:tr>
      <w:tr w:rsidR="00DB54BC" w14:paraId="65174A16" w14:textId="77777777">
        <w:trPr>
          <w:trHeight w:val="265"/>
        </w:trPr>
        <w:tc>
          <w:tcPr>
            <w:tcW w:w="519" w:type="dxa"/>
          </w:tcPr>
          <w:p w14:paraId="65174A10" w14:textId="77777777" w:rsidR="00DB54BC" w:rsidRDefault="00E758CF">
            <w:pPr>
              <w:pStyle w:val="TableParagraph"/>
              <w:spacing w:before="6" w:line="239" w:lineRule="exact"/>
              <w:ind w:right="220"/>
              <w:jc w:val="right"/>
            </w:pPr>
            <w:r>
              <w:t>33</w:t>
            </w:r>
          </w:p>
        </w:tc>
        <w:tc>
          <w:tcPr>
            <w:tcW w:w="3401" w:type="dxa"/>
          </w:tcPr>
          <w:p w14:paraId="65174A11" w14:textId="77777777" w:rsidR="00DB54BC" w:rsidRDefault="00E758CF">
            <w:pPr>
              <w:pStyle w:val="TableParagraph"/>
              <w:spacing w:before="6" w:line="239" w:lineRule="exact"/>
              <w:ind w:left="224"/>
            </w:pPr>
            <w:r>
              <w:t>Identifying</w:t>
            </w:r>
            <w:r>
              <w:rPr>
                <w:spacing w:val="7"/>
              </w:rPr>
              <w:t xml:space="preserve"> </w:t>
            </w:r>
            <w:r>
              <w:t>Defects</w:t>
            </w:r>
          </w:p>
        </w:tc>
        <w:tc>
          <w:tcPr>
            <w:tcW w:w="832" w:type="dxa"/>
          </w:tcPr>
          <w:p w14:paraId="65174A12" w14:textId="77777777" w:rsidR="00DB54BC" w:rsidRDefault="00E758CF">
            <w:pPr>
              <w:pStyle w:val="TableParagraph"/>
              <w:spacing w:before="6" w:line="239" w:lineRule="exact"/>
              <w:ind w:right="272"/>
              <w:jc w:val="right"/>
            </w:pPr>
            <w:r>
              <w:t>47</w:t>
            </w:r>
          </w:p>
        </w:tc>
        <w:tc>
          <w:tcPr>
            <w:tcW w:w="521" w:type="dxa"/>
          </w:tcPr>
          <w:p w14:paraId="65174A13" w14:textId="77777777" w:rsidR="00DB54BC" w:rsidRDefault="00DB54BC">
            <w:pPr>
              <w:pStyle w:val="TableParagraph"/>
              <w:rPr>
                <w:rFonts w:ascii="Times New Roman"/>
                <w:sz w:val="18"/>
              </w:rPr>
            </w:pPr>
          </w:p>
        </w:tc>
        <w:tc>
          <w:tcPr>
            <w:tcW w:w="3083" w:type="dxa"/>
          </w:tcPr>
          <w:p w14:paraId="65174A14" w14:textId="77777777" w:rsidR="00DB54BC" w:rsidRDefault="00DB54BC">
            <w:pPr>
              <w:pStyle w:val="TableParagraph"/>
              <w:rPr>
                <w:rFonts w:ascii="Times New Roman"/>
                <w:sz w:val="18"/>
              </w:rPr>
            </w:pPr>
          </w:p>
        </w:tc>
        <w:tc>
          <w:tcPr>
            <w:tcW w:w="535" w:type="dxa"/>
          </w:tcPr>
          <w:p w14:paraId="65174A15" w14:textId="77777777" w:rsidR="00DB54BC" w:rsidRDefault="00DB54BC">
            <w:pPr>
              <w:pStyle w:val="TableParagraph"/>
              <w:rPr>
                <w:rFonts w:ascii="Times New Roman"/>
                <w:sz w:val="18"/>
              </w:rPr>
            </w:pPr>
          </w:p>
        </w:tc>
      </w:tr>
      <w:tr w:rsidR="00DB54BC" w14:paraId="65174A1D" w14:textId="77777777">
        <w:trPr>
          <w:trHeight w:val="262"/>
        </w:trPr>
        <w:tc>
          <w:tcPr>
            <w:tcW w:w="519" w:type="dxa"/>
          </w:tcPr>
          <w:p w14:paraId="65174A17" w14:textId="77777777" w:rsidR="00DB54BC" w:rsidRDefault="00E758CF">
            <w:pPr>
              <w:pStyle w:val="TableParagraph"/>
              <w:spacing w:before="5" w:line="238" w:lineRule="exact"/>
              <w:ind w:right="220"/>
              <w:jc w:val="right"/>
            </w:pPr>
            <w:r>
              <w:t>34</w:t>
            </w:r>
          </w:p>
        </w:tc>
        <w:tc>
          <w:tcPr>
            <w:tcW w:w="3401" w:type="dxa"/>
          </w:tcPr>
          <w:p w14:paraId="65174A18" w14:textId="77777777" w:rsidR="00DB54BC" w:rsidRDefault="00E758CF">
            <w:pPr>
              <w:pStyle w:val="TableParagraph"/>
              <w:spacing w:before="5" w:line="238" w:lineRule="exact"/>
              <w:ind w:left="224"/>
            </w:pPr>
            <w:r>
              <w:t>Tests</w:t>
            </w:r>
          </w:p>
        </w:tc>
        <w:tc>
          <w:tcPr>
            <w:tcW w:w="832" w:type="dxa"/>
          </w:tcPr>
          <w:p w14:paraId="65174A19" w14:textId="77777777" w:rsidR="00DB54BC" w:rsidRDefault="00E758CF">
            <w:pPr>
              <w:pStyle w:val="TableParagraph"/>
              <w:spacing w:before="5" w:line="238" w:lineRule="exact"/>
              <w:ind w:right="272"/>
              <w:jc w:val="right"/>
            </w:pPr>
            <w:r>
              <w:t>49</w:t>
            </w:r>
          </w:p>
        </w:tc>
        <w:tc>
          <w:tcPr>
            <w:tcW w:w="521" w:type="dxa"/>
          </w:tcPr>
          <w:p w14:paraId="65174A1A" w14:textId="77777777" w:rsidR="00DB54BC" w:rsidRDefault="00DB54BC">
            <w:pPr>
              <w:pStyle w:val="TableParagraph"/>
              <w:rPr>
                <w:rFonts w:ascii="Times New Roman"/>
                <w:sz w:val="18"/>
              </w:rPr>
            </w:pPr>
          </w:p>
        </w:tc>
        <w:tc>
          <w:tcPr>
            <w:tcW w:w="3083" w:type="dxa"/>
          </w:tcPr>
          <w:p w14:paraId="65174A1B" w14:textId="77777777" w:rsidR="00DB54BC" w:rsidRDefault="00DB54BC">
            <w:pPr>
              <w:pStyle w:val="TableParagraph"/>
              <w:rPr>
                <w:rFonts w:ascii="Times New Roman"/>
                <w:sz w:val="18"/>
              </w:rPr>
            </w:pPr>
          </w:p>
        </w:tc>
        <w:tc>
          <w:tcPr>
            <w:tcW w:w="535" w:type="dxa"/>
          </w:tcPr>
          <w:p w14:paraId="65174A1C" w14:textId="77777777" w:rsidR="00DB54BC" w:rsidRDefault="00DB54BC">
            <w:pPr>
              <w:pStyle w:val="TableParagraph"/>
              <w:rPr>
                <w:rFonts w:ascii="Times New Roman"/>
                <w:sz w:val="18"/>
              </w:rPr>
            </w:pPr>
          </w:p>
        </w:tc>
      </w:tr>
      <w:tr w:rsidR="00DB54BC" w14:paraId="65174A24" w14:textId="77777777">
        <w:trPr>
          <w:trHeight w:val="262"/>
        </w:trPr>
        <w:tc>
          <w:tcPr>
            <w:tcW w:w="519" w:type="dxa"/>
          </w:tcPr>
          <w:p w14:paraId="65174A1E" w14:textId="77777777" w:rsidR="00DB54BC" w:rsidRDefault="00E758CF">
            <w:pPr>
              <w:pStyle w:val="TableParagraph"/>
              <w:spacing w:before="3" w:line="239" w:lineRule="exact"/>
              <w:ind w:right="220"/>
              <w:jc w:val="right"/>
            </w:pPr>
            <w:r>
              <w:t>35</w:t>
            </w:r>
          </w:p>
        </w:tc>
        <w:tc>
          <w:tcPr>
            <w:tcW w:w="3401" w:type="dxa"/>
          </w:tcPr>
          <w:p w14:paraId="65174A1F" w14:textId="77777777" w:rsidR="00DB54BC" w:rsidRDefault="00E758CF">
            <w:pPr>
              <w:pStyle w:val="TableParagraph"/>
              <w:spacing w:before="3" w:line="239" w:lineRule="exact"/>
              <w:ind w:left="224"/>
            </w:pPr>
            <w:r>
              <w:t>Correction</w:t>
            </w:r>
            <w:r>
              <w:rPr>
                <w:spacing w:val="9"/>
              </w:rPr>
              <w:t xml:space="preserve"> </w:t>
            </w:r>
            <w:r>
              <w:t>of</w:t>
            </w:r>
            <w:r>
              <w:rPr>
                <w:spacing w:val="4"/>
              </w:rPr>
              <w:t xml:space="preserve"> </w:t>
            </w:r>
            <w:r>
              <w:t>Defects</w:t>
            </w:r>
          </w:p>
        </w:tc>
        <w:tc>
          <w:tcPr>
            <w:tcW w:w="832" w:type="dxa"/>
          </w:tcPr>
          <w:p w14:paraId="65174A20" w14:textId="77777777" w:rsidR="00DB54BC" w:rsidRDefault="00E758CF">
            <w:pPr>
              <w:pStyle w:val="TableParagraph"/>
              <w:spacing w:before="3" w:line="239" w:lineRule="exact"/>
              <w:ind w:right="275"/>
              <w:jc w:val="right"/>
            </w:pPr>
            <w:r>
              <w:t>49</w:t>
            </w:r>
          </w:p>
        </w:tc>
        <w:tc>
          <w:tcPr>
            <w:tcW w:w="521" w:type="dxa"/>
          </w:tcPr>
          <w:p w14:paraId="65174A21" w14:textId="77777777" w:rsidR="00DB54BC" w:rsidRDefault="00DB54BC">
            <w:pPr>
              <w:pStyle w:val="TableParagraph"/>
              <w:rPr>
                <w:rFonts w:ascii="Times New Roman"/>
                <w:sz w:val="18"/>
              </w:rPr>
            </w:pPr>
          </w:p>
        </w:tc>
        <w:tc>
          <w:tcPr>
            <w:tcW w:w="3083" w:type="dxa"/>
          </w:tcPr>
          <w:p w14:paraId="65174A22" w14:textId="77777777" w:rsidR="00DB54BC" w:rsidRDefault="00DB54BC">
            <w:pPr>
              <w:pStyle w:val="TableParagraph"/>
              <w:rPr>
                <w:rFonts w:ascii="Times New Roman"/>
                <w:sz w:val="18"/>
              </w:rPr>
            </w:pPr>
          </w:p>
        </w:tc>
        <w:tc>
          <w:tcPr>
            <w:tcW w:w="535" w:type="dxa"/>
          </w:tcPr>
          <w:p w14:paraId="65174A23" w14:textId="77777777" w:rsidR="00DB54BC" w:rsidRDefault="00DB54BC">
            <w:pPr>
              <w:pStyle w:val="TableParagraph"/>
              <w:rPr>
                <w:rFonts w:ascii="Times New Roman"/>
                <w:sz w:val="18"/>
              </w:rPr>
            </w:pPr>
          </w:p>
        </w:tc>
      </w:tr>
      <w:tr w:rsidR="00DB54BC" w14:paraId="65174A2B" w14:textId="77777777">
        <w:trPr>
          <w:trHeight w:val="263"/>
        </w:trPr>
        <w:tc>
          <w:tcPr>
            <w:tcW w:w="519" w:type="dxa"/>
          </w:tcPr>
          <w:p w14:paraId="65174A25" w14:textId="77777777" w:rsidR="00DB54BC" w:rsidRDefault="00E758CF">
            <w:pPr>
              <w:pStyle w:val="TableParagraph"/>
              <w:spacing w:before="5" w:line="239" w:lineRule="exact"/>
              <w:ind w:right="220"/>
              <w:jc w:val="right"/>
            </w:pPr>
            <w:r>
              <w:t>36</w:t>
            </w:r>
          </w:p>
        </w:tc>
        <w:tc>
          <w:tcPr>
            <w:tcW w:w="3401" w:type="dxa"/>
          </w:tcPr>
          <w:p w14:paraId="65174A26" w14:textId="77777777" w:rsidR="00DB54BC" w:rsidRDefault="00E758CF">
            <w:pPr>
              <w:pStyle w:val="TableParagraph"/>
              <w:spacing w:before="5" w:line="239" w:lineRule="exact"/>
              <w:ind w:left="224"/>
            </w:pPr>
            <w:r>
              <w:t>Uncorrected</w:t>
            </w:r>
            <w:r>
              <w:rPr>
                <w:spacing w:val="8"/>
              </w:rPr>
              <w:t xml:space="preserve"> </w:t>
            </w:r>
            <w:r>
              <w:t>Defects</w:t>
            </w:r>
          </w:p>
        </w:tc>
        <w:tc>
          <w:tcPr>
            <w:tcW w:w="832" w:type="dxa"/>
          </w:tcPr>
          <w:p w14:paraId="65174A27" w14:textId="77777777" w:rsidR="00DB54BC" w:rsidRDefault="00E758CF">
            <w:pPr>
              <w:pStyle w:val="TableParagraph"/>
              <w:spacing w:before="5" w:line="239" w:lineRule="exact"/>
              <w:ind w:right="272"/>
              <w:jc w:val="right"/>
            </w:pPr>
            <w:r>
              <w:t>49</w:t>
            </w:r>
          </w:p>
        </w:tc>
        <w:tc>
          <w:tcPr>
            <w:tcW w:w="521" w:type="dxa"/>
          </w:tcPr>
          <w:p w14:paraId="65174A28" w14:textId="77777777" w:rsidR="00DB54BC" w:rsidRDefault="00DB54BC">
            <w:pPr>
              <w:pStyle w:val="TableParagraph"/>
              <w:rPr>
                <w:rFonts w:ascii="Times New Roman"/>
                <w:sz w:val="18"/>
              </w:rPr>
            </w:pPr>
          </w:p>
        </w:tc>
        <w:tc>
          <w:tcPr>
            <w:tcW w:w="3083" w:type="dxa"/>
          </w:tcPr>
          <w:p w14:paraId="65174A29" w14:textId="77777777" w:rsidR="00DB54BC" w:rsidRDefault="00DB54BC">
            <w:pPr>
              <w:pStyle w:val="TableParagraph"/>
              <w:rPr>
                <w:rFonts w:ascii="Times New Roman"/>
                <w:sz w:val="18"/>
              </w:rPr>
            </w:pPr>
          </w:p>
        </w:tc>
        <w:tc>
          <w:tcPr>
            <w:tcW w:w="535" w:type="dxa"/>
          </w:tcPr>
          <w:p w14:paraId="65174A2A" w14:textId="77777777" w:rsidR="00DB54BC" w:rsidRDefault="00DB54BC">
            <w:pPr>
              <w:pStyle w:val="TableParagraph"/>
              <w:rPr>
                <w:rFonts w:ascii="Times New Roman"/>
                <w:sz w:val="18"/>
              </w:rPr>
            </w:pPr>
          </w:p>
        </w:tc>
      </w:tr>
    </w:tbl>
    <w:p w14:paraId="65174A2C" w14:textId="77777777" w:rsidR="00DB54BC" w:rsidRDefault="00DB54BC">
      <w:pPr>
        <w:rPr>
          <w:rFonts w:ascii="Times New Roman"/>
          <w:sz w:val="18"/>
        </w:rPr>
        <w:sectPr w:rsidR="00DB54BC" w:rsidSect="00830AF6">
          <w:pgSz w:w="12240" w:h="15840"/>
          <w:pgMar w:top="600" w:right="1020" w:bottom="460" w:left="1400" w:header="0" w:footer="279" w:gutter="0"/>
          <w:pgNumType w:start="1" w:chapStyle="1"/>
          <w:cols w:space="720"/>
        </w:sectPr>
      </w:pPr>
    </w:p>
    <w:p w14:paraId="65174A2D" w14:textId="77777777" w:rsidR="00DB54BC" w:rsidRDefault="00E758CF">
      <w:pPr>
        <w:pStyle w:val="Heading4"/>
        <w:ind w:left="3692" w:firstLine="0"/>
      </w:pPr>
      <w:r>
        <w:lastRenderedPageBreak/>
        <w:t>CONDITIONS</w:t>
      </w:r>
      <w:r>
        <w:rPr>
          <w:spacing w:val="9"/>
        </w:rPr>
        <w:t xml:space="preserve"> </w:t>
      </w:r>
      <w:r>
        <w:t>OF</w:t>
      </w:r>
      <w:r>
        <w:rPr>
          <w:spacing w:val="6"/>
        </w:rPr>
        <w:t xml:space="preserve"> </w:t>
      </w:r>
      <w:r>
        <w:t>CONTRACT</w:t>
      </w:r>
    </w:p>
    <w:p w14:paraId="65174A2E" w14:textId="77777777" w:rsidR="00DB54BC" w:rsidRDefault="00DB54BC">
      <w:pPr>
        <w:pStyle w:val="BodyText"/>
        <w:spacing w:before="3"/>
        <w:rPr>
          <w:b/>
          <w:sz w:val="14"/>
        </w:rPr>
      </w:pPr>
    </w:p>
    <w:p w14:paraId="65174A2F" w14:textId="77777777" w:rsidR="00DB54BC" w:rsidRDefault="00E758CF">
      <w:pPr>
        <w:pStyle w:val="Heading5"/>
        <w:spacing w:before="106"/>
        <w:ind w:left="4554" w:firstLine="0"/>
      </w:pPr>
      <w:r>
        <w:t>A.</w:t>
      </w:r>
      <w:r>
        <w:rPr>
          <w:spacing w:val="4"/>
        </w:rPr>
        <w:t xml:space="preserve"> </w:t>
      </w:r>
      <w:r>
        <w:t>GENERAL.</w:t>
      </w:r>
    </w:p>
    <w:p w14:paraId="65174A30" w14:textId="77777777" w:rsidR="00DB54BC" w:rsidRDefault="00E758CF">
      <w:pPr>
        <w:pStyle w:val="ListParagraph"/>
        <w:numPr>
          <w:ilvl w:val="0"/>
          <w:numId w:val="21"/>
        </w:numPr>
        <w:tabs>
          <w:tab w:val="left" w:pos="1148"/>
          <w:tab w:val="left" w:pos="1149"/>
        </w:tabs>
        <w:spacing w:before="6"/>
        <w:jc w:val="left"/>
        <w:rPr>
          <w:b/>
        </w:rPr>
      </w:pPr>
      <w:r>
        <w:rPr>
          <w:b/>
        </w:rPr>
        <w:t>Definitions</w:t>
      </w:r>
    </w:p>
    <w:p w14:paraId="65174A31" w14:textId="77777777" w:rsidR="00DB54BC" w:rsidRDefault="00DB54BC">
      <w:pPr>
        <w:pStyle w:val="BodyText"/>
        <w:spacing w:before="3"/>
        <w:rPr>
          <w:b/>
          <w:sz w:val="14"/>
        </w:rPr>
      </w:pPr>
    </w:p>
    <w:p w14:paraId="65174A32" w14:textId="77777777" w:rsidR="00DB54BC" w:rsidRDefault="00E758CF">
      <w:pPr>
        <w:pStyle w:val="ListParagraph"/>
        <w:numPr>
          <w:ilvl w:val="1"/>
          <w:numId w:val="21"/>
        </w:numPr>
        <w:tabs>
          <w:tab w:val="left" w:pos="1235"/>
          <w:tab w:val="left" w:pos="1236"/>
        </w:tabs>
        <w:spacing w:before="105" w:line="244" w:lineRule="auto"/>
        <w:ind w:right="491"/>
      </w:pPr>
      <w:r>
        <w:t>Terms</w:t>
      </w:r>
      <w:r>
        <w:rPr>
          <w:spacing w:val="17"/>
        </w:rPr>
        <w:t xml:space="preserve"> </w:t>
      </w:r>
      <w:r>
        <w:t>which</w:t>
      </w:r>
      <w:r>
        <w:rPr>
          <w:spacing w:val="20"/>
        </w:rPr>
        <w:t xml:space="preserve"> </w:t>
      </w:r>
      <w:r>
        <w:t>are</w:t>
      </w:r>
      <w:r>
        <w:rPr>
          <w:spacing w:val="21"/>
        </w:rPr>
        <w:t xml:space="preserve"> </w:t>
      </w:r>
      <w:r>
        <w:t>defined</w:t>
      </w:r>
      <w:r>
        <w:rPr>
          <w:spacing w:val="17"/>
        </w:rPr>
        <w:t xml:space="preserve"> </w:t>
      </w:r>
      <w:r>
        <w:t>in</w:t>
      </w:r>
      <w:r>
        <w:rPr>
          <w:spacing w:val="21"/>
        </w:rPr>
        <w:t xml:space="preserve"> </w:t>
      </w:r>
      <w:r>
        <w:t>the</w:t>
      </w:r>
      <w:r>
        <w:rPr>
          <w:spacing w:val="21"/>
        </w:rPr>
        <w:t xml:space="preserve"> </w:t>
      </w:r>
      <w:r>
        <w:t>Contract</w:t>
      </w:r>
      <w:r>
        <w:rPr>
          <w:spacing w:val="17"/>
        </w:rPr>
        <w:t xml:space="preserve"> </w:t>
      </w:r>
      <w:r>
        <w:t>Data</w:t>
      </w:r>
      <w:r>
        <w:rPr>
          <w:spacing w:val="20"/>
        </w:rPr>
        <w:t xml:space="preserve"> </w:t>
      </w:r>
      <w:r>
        <w:t>are</w:t>
      </w:r>
      <w:r>
        <w:rPr>
          <w:spacing w:val="21"/>
        </w:rPr>
        <w:t xml:space="preserve"> </w:t>
      </w:r>
      <w:r>
        <w:t>not</w:t>
      </w:r>
      <w:r>
        <w:rPr>
          <w:spacing w:val="15"/>
        </w:rPr>
        <w:t xml:space="preserve"> </w:t>
      </w:r>
      <w:r>
        <w:t>also</w:t>
      </w:r>
      <w:r>
        <w:rPr>
          <w:spacing w:val="15"/>
        </w:rPr>
        <w:t xml:space="preserve"> </w:t>
      </w:r>
      <w:r>
        <w:t>defined</w:t>
      </w:r>
      <w:r>
        <w:rPr>
          <w:spacing w:val="17"/>
        </w:rPr>
        <w:t xml:space="preserve"> </w:t>
      </w:r>
      <w:r>
        <w:t>in</w:t>
      </w:r>
      <w:r>
        <w:rPr>
          <w:spacing w:val="16"/>
        </w:rPr>
        <w:t xml:space="preserve"> </w:t>
      </w:r>
      <w:r>
        <w:t>the</w:t>
      </w:r>
      <w:r>
        <w:rPr>
          <w:spacing w:val="20"/>
        </w:rPr>
        <w:t xml:space="preserve"> </w:t>
      </w:r>
      <w:r>
        <w:t>Conditions</w:t>
      </w:r>
      <w:r>
        <w:rPr>
          <w:spacing w:val="-45"/>
        </w:rPr>
        <w:t xml:space="preserve"> </w:t>
      </w:r>
      <w:r>
        <w:t>of</w:t>
      </w:r>
      <w:r>
        <w:rPr>
          <w:spacing w:val="-2"/>
        </w:rPr>
        <w:t xml:space="preserve"> </w:t>
      </w:r>
      <w:r>
        <w:t>Contract but</w:t>
      </w:r>
      <w:r>
        <w:rPr>
          <w:spacing w:val="5"/>
        </w:rPr>
        <w:t xml:space="preserve"> </w:t>
      </w:r>
      <w:r>
        <w:t>keep</w:t>
      </w:r>
      <w:r>
        <w:rPr>
          <w:spacing w:val="2"/>
        </w:rPr>
        <w:t xml:space="preserve"> </w:t>
      </w:r>
      <w:r>
        <w:t>their</w:t>
      </w:r>
      <w:r>
        <w:rPr>
          <w:spacing w:val="1"/>
        </w:rPr>
        <w:t xml:space="preserve"> </w:t>
      </w:r>
      <w:r>
        <w:t>defined</w:t>
      </w:r>
      <w:r>
        <w:rPr>
          <w:spacing w:val="3"/>
        </w:rPr>
        <w:t xml:space="preserve"> </w:t>
      </w:r>
      <w:r>
        <w:t>meaning.</w:t>
      </w:r>
    </w:p>
    <w:p w14:paraId="65174A33" w14:textId="77777777" w:rsidR="00DB54BC" w:rsidRDefault="00DB54BC">
      <w:pPr>
        <w:pStyle w:val="BodyText"/>
        <w:spacing w:before="8"/>
      </w:pPr>
    </w:p>
    <w:p w14:paraId="65174A34" w14:textId="77777777" w:rsidR="00DB54BC" w:rsidRDefault="00E758CF">
      <w:pPr>
        <w:spacing w:line="244" w:lineRule="auto"/>
        <w:ind w:left="1319" w:right="488" w:firstLine="676"/>
        <w:jc w:val="both"/>
      </w:pPr>
      <w:r>
        <w:rPr>
          <w:b/>
        </w:rPr>
        <w:t>Bill</w:t>
      </w:r>
      <w:r>
        <w:rPr>
          <w:b/>
          <w:spacing w:val="1"/>
        </w:rPr>
        <w:t xml:space="preserve"> </w:t>
      </w:r>
      <w:r>
        <w:rPr>
          <w:b/>
        </w:rPr>
        <w:t>of</w:t>
      </w:r>
      <w:r>
        <w:rPr>
          <w:b/>
          <w:spacing w:val="1"/>
        </w:rPr>
        <w:t xml:space="preserve"> </w:t>
      </w:r>
      <w:r>
        <w:rPr>
          <w:b/>
        </w:rPr>
        <w:t>Quantities</w:t>
      </w:r>
      <w:r>
        <w:rPr>
          <w:b/>
          <w:spacing w:val="1"/>
        </w:rPr>
        <w:t xml:space="preserve"> </w:t>
      </w:r>
      <w:r>
        <w:t>means</w:t>
      </w:r>
      <w:r>
        <w:rPr>
          <w:spacing w:val="1"/>
        </w:rPr>
        <w:t xml:space="preserve"> </w:t>
      </w:r>
      <w:r>
        <w:t>the</w:t>
      </w:r>
      <w:r>
        <w:rPr>
          <w:spacing w:val="1"/>
        </w:rPr>
        <w:t xml:space="preserve"> </w:t>
      </w:r>
      <w:r>
        <w:t>priced</w:t>
      </w:r>
      <w:r>
        <w:rPr>
          <w:spacing w:val="1"/>
        </w:rPr>
        <w:t xml:space="preserve"> </w:t>
      </w:r>
      <w:r>
        <w:t>and</w:t>
      </w:r>
      <w:r>
        <w:rPr>
          <w:spacing w:val="48"/>
        </w:rPr>
        <w:t xml:space="preserve"> </w:t>
      </w:r>
      <w:r>
        <w:t>completed</w:t>
      </w:r>
      <w:r>
        <w:rPr>
          <w:spacing w:val="48"/>
        </w:rPr>
        <w:t xml:space="preserve"> </w:t>
      </w:r>
      <w:r>
        <w:t>Bill</w:t>
      </w:r>
      <w:r>
        <w:rPr>
          <w:spacing w:val="49"/>
        </w:rPr>
        <w:t xml:space="preserve"> </w:t>
      </w:r>
      <w:r>
        <w:t>of</w:t>
      </w:r>
      <w:r>
        <w:rPr>
          <w:spacing w:val="49"/>
        </w:rPr>
        <w:t xml:space="preserve"> </w:t>
      </w:r>
      <w:r>
        <w:t>Quantities</w:t>
      </w:r>
      <w:r>
        <w:rPr>
          <w:spacing w:val="1"/>
        </w:rPr>
        <w:t xml:space="preserve"> </w:t>
      </w:r>
      <w:r>
        <w:t>forming</w:t>
      </w:r>
      <w:r>
        <w:rPr>
          <w:spacing w:val="4"/>
        </w:rPr>
        <w:t xml:space="preserve"> </w:t>
      </w:r>
      <w:r>
        <w:t>part</w:t>
      </w:r>
      <w:r>
        <w:rPr>
          <w:spacing w:val="1"/>
        </w:rPr>
        <w:t xml:space="preserve"> </w:t>
      </w:r>
      <w:r>
        <w:t>of</w:t>
      </w:r>
      <w:r>
        <w:rPr>
          <w:spacing w:val="-2"/>
        </w:rPr>
        <w:t xml:space="preserve"> </w:t>
      </w:r>
      <w:r>
        <w:t>the</w:t>
      </w:r>
      <w:r>
        <w:rPr>
          <w:spacing w:val="2"/>
        </w:rPr>
        <w:t xml:space="preserve"> </w:t>
      </w:r>
      <w:r>
        <w:t>Bid</w:t>
      </w:r>
    </w:p>
    <w:p w14:paraId="65174A35" w14:textId="77777777" w:rsidR="00DB54BC" w:rsidRDefault="00DB54BC">
      <w:pPr>
        <w:pStyle w:val="BodyText"/>
        <w:spacing w:before="8"/>
      </w:pPr>
    </w:p>
    <w:p w14:paraId="65174A36" w14:textId="77777777" w:rsidR="00DB54BC" w:rsidRDefault="00E758CF">
      <w:pPr>
        <w:ind w:left="1995"/>
      </w:pPr>
      <w:r>
        <w:rPr>
          <w:b/>
        </w:rPr>
        <w:t>Compensation</w:t>
      </w:r>
      <w:r>
        <w:rPr>
          <w:b/>
          <w:spacing w:val="12"/>
        </w:rPr>
        <w:t xml:space="preserve"> </w:t>
      </w:r>
      <w:r>
        <w:rPr>
          <w:b/>
        </w:rPr>
        <w:t>Events</w:t>
      </w:r>
      <w:r>
        <w:rPr>
          <w:b/>
          <w:spacing w:val="13"/>
        </w:rPr>
        <w:t xml:space="preserve"> </w:t>
      </w:r>
      <w:r>
        <w:t>are</w:t>
      </w:r>
      <w:r>
        <w:rPr>
          <w:spacing w:val="11"/>
        </w:rPr>
        <w:t xml:space="preserve"> </w:t>
      </w:r>
      <w:r>
        <w:t>those</w:t>
      </w:r>
      <w:r>
        <w:rPr>
          <w:spacing w:val="14"/>
        </w:rPr>
        <w:t xml:space="preserve"> </w:t>
      </w:r>
      <w:r>
        <w:t>defined</w:t>
      </w:r>
      <w:r>
        <w:rPr>
          <w:spacing w:val="8"/>
        </w:rPr>
        <w:t xml:space="preserve"> </w:t>
      </w:r>
      <w:r>
        <w:t>in</w:t>
      </w:r>
      <w:r>
        <w:rPr>
          <w:spacing w:val="11"/>
        </w:rPr>
        <w:t xml:space="preserve"> </w:t>
      </w:r>
      <w:r>
        <w:t>Clause</w:t>
      </w:r>
      <w:r>
        <w:rPr>
          <w:spacing w:val="11"/>
        </w:rPr>
        <w:t xml:space="preserve"> </w:t>
      </w:r>
      <w:r>
        <w:t>44</w:t>
      </w:r>
      <w:r>
        <w:rPr>
          <w:spacing w:val="7"/>
        </w:rPr>
        <w:t xml:space="preserve"> </w:t>
      </w:r>
      <w:r>
        <w:t>hereunder</w:t>
      </w:r>
    </w:p>
    <w:p w14:paraId="65174A37" w14:textId="77777777" w:rsidR="00DB54BC" w:rsidRDefault="00DB54BC">
      <w:pPr>
        <w:pStyle w:val="BodyText"/>
        <w:spacing w:before="2"/>
        <w:rPr>
          <w:sz w:val="23"/>
        </w:rPr>
      </w:pPr>
    </w:p>
    <w:p w14:paraId="65174A38" w14:textId="77777777" w:rsidR="00DB54BC" w:rsidRDefault="00E758CF">
      <w:pPr>
        <w:pStyle w:val="BodyText"/>
        <w:spacing w:before="1" w:line="244" w:lineRule="auto"/>
        <w:ind w:left="1319" w:right="490" w:firstLine="676"/>
        <w:jc w:val="both"/>
      </w:pPr>
      <w:r>
        <w:t xml:space="preserve">The </w:t>
      </w:r>
      <w:r>
        <w:rPr>
          <w:b/>
        </w:rPr>
        <w:t xml:space="preserve">Completion Date </w:t>
      </w:r>
      <w:r>
        <w:t>is the date of completion of the Works as certified by</w:t>
      </w:r>
      <w:r>
        <w:rPr>
          <w:spacing w:val="1"/>
        </w:rPr>
        <w:t xml:space="preserve"> </w:t>
      </w:r>
      <w:r>
        <w:t>the</w:t>
      </w:r>
      <w:r>
        <w:rPr>
          <w:spacing w:val="4"/>
        </w:rPr>
        <w:t xml:space="preserve"> </w:t>
      </w:r>
      <w:r>
        <w:t>Engineer</w:t>
      </w:r>
      <w:r>
        <w:rPr>
          <w:spacing w:val="3"/>
        </w:rPr>
        <w:t xml:space="preserve"> </w:t>
      </w:r>
      <w:r>
        <w:t>in accordance</w:t>
      </w:r>
      <w:r>
        <w:rPr>
          <w:spacing w:val="4"/>
        </w:rPr>
        <w:t xml:space="preserve"> </w:t>
      </w:r>
      <w:r>
        <w:t>with</w:t>
      </w:r>
      <w:r>
        <w:rPr>
          <w:spacing w:val="4"/>
        </w:rPr>
        <w:t xml:space="preserve"> </w:t>
      </w:r>
      <w:r>
        <w:t>Sub</w:t>
      </w:r>
      <w:r>
        <w:rPr>
          <w:spacing w:val="1"/>
        </w:rPr>
        <w:t xml:space="preserve"> </w:t>
      </w:r>
      <w:r>
        <w:t>Clause</w:t>
      </w:r>
      <w:r>
        <w:rPr>
          <w:spacing w:val="4"/>
        </w:rPr>
        <w:t xml:space="preserve"> </w:t>
      </w:r>
      <w:r>
        <w:t>55.1</w:t>
      </w:r>
    </w:p>
    <w:p w14:paraId="65174A39" w14:textId="77777777" w:rsidR="00DB54BC" w:rsidRDefault="00DB54BC">
      <w:pPr>
        <w:pStyle w:val="BodyText"/>
        <w:spacing w:before="10"/>
      </w:pPr>
    </w:p>
    <w:p w14:paraId="65174A3A" w14:textId="77777777" w:rsidR="00DB54BC" w:rsidRDefault="00E758CF">
      <w:pPr>
        <w:spacing w:line="244" w:lineRule="auto"/>
        <w:ind w:left="1319" w:right="485" w:firstLine="676"/>
        <w:jc w:val="both"/>
      </w:pPr>
      <w:r>
        <w:t>The</w:t>
      </w:r>
      <w:r>
        <w:rPr>
          <w:spacing w:val="1"/>
        </w:rPr>
        <w:t xml:space="preserve"> </w:t>
      </w:r>
      <w:r>
        <w:t>Contract</w:t>
      </w:r>
      <w:r>
        <w:rPr>
          <w:spacing w:val="1"/>
        </w:rPr>
        <w:t xml:space="preserve"> </w:t>
      </w:r>
      <w:r>
        <w:t>is</w:t>
      </w:r>
      <w:r>
        <w:rPr>
          <w:spacing w:val="1"/>
        </w:rPr>
        <w:t xml:space="preserve"> </w:t>
      </w:r>
      <w:r>
        <w:t>the</w:t>
      </w:r>
      <w:r>
        <w:rPr>
          <w:spacing w:val="1"/>
        </w:rPr>
        <w:t xml:space="preserve"> </w:t>
      </w:r>
      <w:r>
        <w:t>contract</w:t>
      </w:r>
      <w:r>
        <w:rPr>
          <w:spacing w:val="1"/>
        </w:rPr>
        <w:t xml:space="preserve"> </w:t>
      </w:r>
      <w:r>
        <w:t>between</w:t>
      </w:r>
      <w:r>
        <w:rPr>
          <w:spacing w:val="1"/>
        </w:rPr>
        <w:t xml:space="preserve"> </w:t>
      </w:r>
      <w:r>
        <w:t>the</w:t>
      </w:r>
      <w:r>
        <w:rPr>
          <w:spacing w:val="1"/>
        </w:rPr>
        <w:t xml:space="preserve"> </w:t>
      </w:r>
      <w:r>
        <w:t>Employer</w:t>
      </w:r>
      <w:r>
        <w:rPr>
          <w:spacing w:val="1"/>
        </w:rPr>
        <w:t xml:space="preserve"> </w:t>
      </w:r>
      <w:r>
        <w:t>and</w:t>
      </w:r>
      <w:r>
        <w:rPr>
          <w:spacing w:val="48"/>
        </w:rPr>
        <w:t xml:space="preserve"> </w:t>
      </w:r>
      <w:r>
        <w:t>Contractor</w:t>
      </w:r>
      <w:r>
        <w:rPr>
          <w:spacing w:val="48"/>
        </w:rPr>
        <w:t xml:space="preserve"> </w:t>
      </w:r>
      <w:r>
        <w:t>to</w:t>
      </w:r>
      <w:r>
        <w:rPr>
          <w:spacing w:val="1"/>
        </w:rPr>
        <w:t xml:space="preserve"> </w:t>
      </w:r>
      <w:r>
        <w:t>execute,</w:t>
      </w:r>
      <w:r>
        <w:rPr>
          <w:spacing w:val="1"/>
        </w:rPr>
        <w:t xml:space="preserve"> </w:t>
      </w:r>
      <w:r>
        <w:t>complete</w:t>
      </w:r>
      <w:r>
        <w:rPr>
          <w:spacing w:val="1"/>
        </w:rPr>
        <w:t xml:space="preserve"> </w:t>
      </w:r>
      <w:r>
        <w:t>and</w:t>
      </w:r>
      <w:r>
        <w:rPr>
          <w:spacing w:val="1"/>
        </w:rPr>
        <w:t xml:space="preserve"> </w:t>
      </w:r>
      <w:r>
        <w:t>maintain</w:t>
      </w:r>
      <w:r>
        <w:rPr>
          <w:spacing w:val="1"/>
        </w:rPr>
        <w:t xml:space="preserve"> </w:t>
      </w:r>
      <w:r>
        <w:t>the</w:t>
      </w:r>
      <w:r>
        <w:rPr>
          <w:spacing w:val="1"/>
        </w:rPr>
        <w:t xml:space="preserve"> </w:t>
      </w:r>
      <w:r>
        <w:t>Works</w:t>
      </w:r>
      <w:r>
        <w:rPr>
          <w:spacing w:val="49"/>
        </w:rPr>
        <w:t xml:space="preserve"> </w:t>
      </w:r>
      <w:r>
        <w:rPr>
          <w:b/>
        </w:rPr>
        <w:t>till</w:t>
      </w:r>
      <w:r>
        <w:rPr>
          <w:b/>
          <w:spacing w:val="49"/>
        </w:rPr>
        <w:t xml:space="preserve"> </w:t>
      </w:r>
      <w:r>
        <w:rPr>
          <w:b/>
        </w:rPr>
        <w:t>the</w:t>
      </w:r>
      <w:r>
        <w:rPr>
          <w:b/>
          <w:spacing w:val="49"/>
        </w:rPr>
        <w:t xml:space="preserve"> </w:t>
      </w:r>
      <w:r>
        <w:rPr>
          <w:b/>
        </w:rPr>
        <w:t>completion</w:t>
      </w:r>
      <w:r>
        <w:rPr>
          <w:b/>
          <w:spacing w:val="49"/>
        </w:rPr>
        <w:t xml:space="preserve"> </w:t>
      </w:r>
      <w:r>
        <w:rPr>
          <w:b/>
        </w:rPr>
        <w:t>of</w:t>
      </w:r>
      <w:r>
        <w:rPr>
          <w:b/>
          <w:spacing w:val="49"/>
        </w:rPr>
        <w:t xml:space="preserve"> </w:t>
      </w:r>
      <w:r>
        <w:rPr>
          <w:b/>
        </w:rPr>
        <w:t>Defects</w:t>
      </w:r>
      <w:r>
        <w:rPr>
          <w:b/>
          <w:spacing w:val="1"/>
        </w:rPr>
        <w:t xml:space="preserve"> </w:t>
      </w:r>
      <w:r>
        <w:rPr>
          <w:b/>
        </w:rPr>
        <w:t>Liability</w:t>
      </w:r>
      <w:r>
        <w:rPr>
          <w:b/>
          <w:spacing w:val="4"/>
        </w:rPr>
        <w:t xml:space="preserve"> </w:t>
      </w:r>
      <w:r>
        <w:rPr>
          <w:b/>
        </w:rPr>
        <w:t>Period.</w:t>
      </w:r>
      <w:r>
        <w:rPr>
          <w:b/>
          <w:spacing w:val="3"/>
        </w:rPr>
        <w:t xml:space="preserve"> </w:t>
      </w:r>
      <w:r>
        <w:t>It</w:t>
      </w:r>
      <w:r>
        <w:rPr>
          <w:spacing w:val="5"/>
        </w:rPr>
        <w:t xml:space="preserve"> </w:t>
      </w:r>
      <w:r>
        <w:t>consists</w:t>
      </w:r>
      <w:r>
        <w:rPr>
          <w:spacing w:val="5"/>
        </w:rPr>
        <w:t xml:space="preserve"> </w:t>
      </w:r>
      <w:r>
        <w:t>of</w:t>
      </w:r>
      <w:r>
        <w:rPr>
          <w:spacing w:val="2"/>
        </w:rPr>
        <w:t xml:space="preserve"> </w:t>
      </w:r>
      <w:r>
        <w:t>the</w:t>
      </w:r>
      <w:r>
        <w:rPr>
          <w:spacing w:val="8"/>
        </w:rPr>
        <w:t xml:space="preserve"> </w:t>
      </w:r>
      <w:r>
        <w:t>documents</w:t>
      </w:r>
      <w:r>
        <w:rPr>
          <w:spacing w:val="5"/>
        </w:rPr>
        <w:t xml:space="preserve"> </w:t>
      </w:r>
      <w:r>
        <w:t>listed</w:t>
      </w:r>
      <w:r>
        <w:rPr>
          <w:spacing w:val="6"/>
        </w:rPr>
        <w:t xml:space="preserve"> </w:t>
      </w:r>
      <w:r>
        <w:t>in</w:t>
      </w:r>
      <w:r>
        <w:rPr>
          <w:spacing w:val="2"/>
        </w:rPr>
        <w:t xml:space="preserve"> </w:t>
      </w:r>
      <w:r>
        <w:t>Clause</w:t>
      </w:r>
      <w:r>
        <w:rPr>
          <w:spacing w:val="6"/>
        </w:rPr>
        <w:t xml:space="preserve"> </w:t>
      </w:r>
      <w:r>
        <w:t>2.3</w:t>
      </w:r>
      <w:r>
        <w:rPr>
          <w:spacing w:val="6"/>
        </w:rPr>
        <w:t xml:space="preserve"> </w:t>
      </w:r>
      <w:r>
        <w:t>below.</w:t>
      </w:r>
    </w:p>
    <w:p w14:paraId="65174A3B" w14:textId="77777777" w:rsidR="00DB54BC" w:rsidRDefault="00DB54BC">
      <w:pPr>
        <w:pStyle w:val="BodyText"/>
        <w:spacing w:before="9"/>
      </w:pPr>
    </w:p>
    <w:p w14:paraId="65174A3C" w14:textId="77777777" w:rsidR="00DB54BC" w:rsidRDefault="00E758CF">
      <w:pPr>
        <w:pStyle w:val="BodyText"/>
        <w:spacing w:line="247" w:lineRule="auto"/>
        <w:ind w:left="1319" w:right="486" w:firstLine="676"/>
        <w:jc w:val="both"/>
      </w:pPr>
      <w:r>
        <w:t>The</w:t>
      </w:r>
      <w:r>
        <w:rPr>
          <w:spacing w:val="1"/>
        </w:rPr>
        <w:t xml:space="preserve"> </w:t>
      </w:r>
      <w:r>
        <w:rPr>
          <w:b/>
        </w:rPr>
        <w:t>Contract</w:t>
      </w:r>
      <w:r>
        <w:rPr>
          <w:b/>
          <w:spacing w:val="1"/>
        </w:rPr>
        <w:t xml:space="preserve"> </w:t>
      </w:r>
      <w:r>
        <w:rPr>
          <w:b/>
        </w:rPr>
        <w:t>data</w:t>
      </w:r>
      <w:r>
        <w:rPr>
          <w:b/>
          <w:spacing w:val="1"/>
        </w:rPr>
        <w:t xml:space="preserve"> </w:t>
      </w:r>
      <w:r>
        <w:t>defines</w:t>
      </w:r>
      <w:r>
        <w:rPr>
          <w:spacing w:val="1"/>
        </w:rPr>
        <w:t xml:space="preserve"> </w:t>
      </w:r>
      <w:r>
        <w:t>the</w:t>
      </w:r>
      <w:r>
        <w:rPr>
          <w:spacing w:val="1"/>
        </w:rPr>
        <w:t xml:space="preserve"> </w:t>
      </w:r>
      <w:r>
        <w:t>documents</w:t>
      </w:r>
      <w:r>
        <w:rPr>
          <w:spacing w:val="1"/>
        </w:rPr>
        <w:t xml:space="preserve"> </w:t>
      </w:r>
      <w:r>
        <w:t>and</w:t>
      </w:r>
      <w:r>
        <w:rPr>
          <w:spacing w:val="1"/>
        </w:rPr>
        <w:t xml:space="preserve"> </w:t>
      </w:r>
      <w:r>
        <w:t>other</w:t>
      </w:r>
      <w:r>
        <w:rPr>
          <w:spacing w:val="1"/>
        </w:rPr>
        <w:t xml:space="preserve"> </w:t>
      </w:r>
      <w:r>
        <w:t>information</w:t>
      </w:r>
      <w:r>
        <w:rPr>
          <w:spacing w:val="1"/>
        </w:rPr>
        <w:t xml:space="preserve"> </w:t>
      </w:r>
      <w:r>
        <w:t>which</w:t>
      </w:r>
      <w:r>
        <w:rPr>
          <w:spacing w:val="1"/>
        </w:rPr>
        <w:t xml:space="preserve"> </w:t>
      </w:r>
      <w:r>
        <w:t>comprise</w:t>
      </w:r>
      <w:r>
        <w:rPr>
          <w:spacing w:val="1"/>
        </w:rPr>
        <w:t xml:space="preserve"> </w:t>
      </w:r>
      <w:r>
        <w:t>the</w:t>
      </w:r>
      <w:r>
        <w:rPr>
          <w:spacing w:val="3"/>
        </w:rPr>
        <w:t xml:space="preserve"> </w:t>
      </w:r>
      <w:r>
        <w:t>Contract.</w:t>
      </w:r>
    </w:p>
    <w:p w14:paraId="65174A3D" w14:textId="77777777" w:rsidR="00DB54BC" w:rsidRDefault="00DB54BC">
      <w:pPr>
        <w:pStyle w:val="BodyText"/>
        <w:spacing w:before="5"/>
      </w:pPr>
    </w:p>
    <w:p w14:paraId="65174A3E" w14:textId="77777777" w:rsidR="00DB54BC" w:rsidRDefault="00E758CF">
      <w:pPr>
        <w:pStyle w:val="BodyText"/>
        <w:spacing w:line="244" w:lineRule="auto"/>
        <w:ind w:left="1319" w:right="486" w:firstLine="676"/>
        <w:jc w:val="both"/>
      </w:pPr>
      <w:r>
        <w:t xml:space="preserve">The </w:t>
      </w:r>
      <w:r>
        <w:rPr>
          <w:b/>
        </w:rPr>
        <w:t xml:space="preserve">Contractor </w:t>
      </w:r>
      <w:r>
        <w:t>is a person or corporate body whose Bid to carry out the</w:t>
      </w:r>
      <w:r>
        <w:rPr>
          <w:spacing w:val="1"/>
        </w:rPr>
        <w:t xml:space="preserve"> </w:t>
      </w:r>
      <w:r>
        <w:t>Work</w:t>
      </w:r>
      <w:r>
        <w:rPr>
          <w:spacing w:val="1"/>
        </w:rPr>
        <w:t xml:space="preserve"> </w:t>
      </w:r>
      <w:r>
        <w:t>has</w:t>
      </w:r>
      <w:r>
        <w:rPr>
          <w:spacing w:val="2"/>
        </w:rPr>
        <w:t xml:space="preserve"> </w:t>
      </w:r>
      <w:r>
        <w:t>been accepted</w:t>
      </w:r>
      <w:r>
        <w:rPr>
          <w:spacing w:val="3"/>
        </w:rPr>
        <w:t xml:space="preserve"> </w:t>
      </w:r>
      <w:r>
        <w:t>by</w:t>
      </w:r>
      <w:r>
        <w:rPr>
          <w:spacing w:val="1"/>
        </w:rPr>
        <w:t xml:space="preserve"> </w:t>
      </w:r>
      <w:r>
        <w:t>the</w:t>
      </w:r>
      <w:r>
        <w:rPr>
          <w:spacing w:val="4"/>
        </w:rPr>
        <w:t xml:space="preserve"> </w:t>
      </w:r>
      <w:r>
        <w:t>Employer.</w:t>
      </w:r>
    </w:p>
    <w:p w14:paraId="65174A3F" w14:textId="77777777" w:rsidR="00DB54BC" w:rsidRDefault="00DB54BC">
      <w:pPr>
        <w:pStyle w:val="BodyText"/>
        <w:spacing w:before="10"/>
      </w:pPr>
    </w:p>
    <w:p w14:paraId="65174A40" w14:textId="77777777" w:rsidR="00DB54BC" w:rsidRDefault="00E758CF">
      <w:pPr>
        <w:pStyle w:val="BodyText"/>
        <w:spacing w:line="244" w:lineRule="auto"/>
        <w:ind w:left="1319" w:right="491" w:firstLine="676"/>
        <w:jc w:val="both"/>
      </w:pPr>
      <w:r>
        <w:t xml:space="preserve">The </w:t>
      </w:r>
      <w:r>
        <w:rPr>
          <w:b/>
        </w:rPr>
        <w:t xml:space="preserve">Contractor’s Bid </w:t>
      </w:r>
      <w:r>
        <w:t>is the completed Bidding document submitted by the</w:t>
      </w:r>
      <w:r>
        <w:rPr>
          <w:spacing w:val="1"/>
        </w:rPr>
        <w:t xml:space="preserve"> </w:t>
      </w:r>
      <w:r>
        <w:t>Contractor</w:t>
      </w:r>
      <w:r>
        <w:rPr>
          <w:spacing w:val="4"/>
        </w:rPr>
        <w:t xml:space="preserve"> </w:t>
      </w:r>
      <w:r>
        <w:t>to</w:t>
      </w:r>
      <w:r>
        <w:rPr>
          <w:spacing w:val="5"/>
        </w:rPr>
        <w:t xml:space="preserve"> </w:t>
      </w:r>
      <w:r>
        <w:t>the</w:t>
      </w:r>
      <w:r>
        <w:rPr>
          <w:spacing w:val="5"/>
        </w:rPr>
        <w:t xml:space="preserve"> </w:t>
      </w:r>
      <w:r>
        <w:t>Employer</w:t>
      </w:r>
      <w:r>
        <w:rPr>
          <w:spacing w:val="5"/>
        </w:rPr>
        <w:t xml:space="preserve"> </w:t>
      </w:r>
      <w:r>
        <w:t>and</w:t>
      </w:r>
      <w:r>
        <w:rPr>
          <w:spacing w:val="4"/>
        </w:rPr>
        <w:t xml:space="preserve"> </w:t>
      </w:r>
      <w:r>
        <w:t>includes</w:t>
      </w:r>
      <w:r>
        <w:rPr>
          <w:spacing w:val="7"/>
        </w:rPr>
        <w:t xml:space="preserve"> </w:t>
      </w:r>
      <w:r>
        <w:t>Technical</w:t>
      </w:r>
      <w:r>
        <w:rPr>
          <w:spacing w:val="7"/>
        </w:rPr>
        <w:t xml:space="preserve"> </w:t>
      </w:r>
      <w:r>
        <w:t>and</w:t>
      </w:r>
      <w:r>
        <w:rPr>
          <w:spacing w:val="3"/>
        </w:rPr>
        <w:t xml:space="preserve"> </w:t>
      </w:r>
      <w:r>
        <w:t>Financial</w:t>
      </w:r>
      <w:r>
        <w:rPr>
          <w:spacing w:val="7"/>
        </w:rPr>
        <w:t xml:space="preserve"> </w:t>
      </w:r>
      <w:r>
        <w:t>Bids.</w:t>
      </w:r>
    </w:p>
    <w:p w14:paraId="65174A41" w14:textId="77777777" w:rsidR="00DB54BC" w:rsidRDefault="00DB54BC">
      <w:pPr>
        <w:pStyle w:val="BodyText"/>
        <w:spacing w:before="10"/>
      </w:pPr>
    </w:p>
    <w:p w14:paraId="65174A42" w14:textId="77777777" w:rsidR="00DB54BC" w:rsidRDefault="00E758CF">
      <w:pPr>
        <w:pStyle w:val="BodyText"/>
        <w:spacing w:before="1" w:line="244" w:lineRule="auto"/>
        <w:ind w:left="1319" w:right="488" w:firstLine="676"/>
        <w:jc w:val="both"/>
      </w:pPr>
      <w:r>
        <w:t>The</w:t>
      </w:r>
      <w:r>
        <w:rPr>
          <w:spacing w:val="1"/>
        </w:rPr>
        <w:t xml:space="preserve"> </w:t>
      </w:r>
      <w:r>
        <w:rPr>
          <w:b/>
        </w:rPr>
        <w:t>Contract</w:t>
      </w:r>
      <w:r>
        <w:rPr>
          <w:b/>
          <w:spacing w:val="1"/>
        </w:rPr>
        <w:t xml:space="preserve"> </w:t>
      </w:r>
      <w:r>
        <w:rPr>
          <w:b/>
        </w:rPr>
        <w:t>Price</w:t>
      </w:r>
      <w:r>
        <w:rPr>
          <w:b/>
          <w:spacing w:val="1"/>
        </w:rPr>
        <w:t xml:space="preserve"> </w:t>
      </w:r>
      <w:r>
        <w:t>is</w:t>
      </w:r>
      <w:r>
        <w:rPr>
          <w:spacing w:val="1"/>
        </w:rPr>
        <w:t xml:space="preserve"> </w:t>
      </w:r>
      <w:r>
        <w:t>the</w:t>
      </w:r>
      <w:r>
        <w:rPr>
          <w:spacing w:val="1"/>
        </w:rPr>
        <w:t xml:space="preserve"> </w:t>
      </w:r>
      <w:r>
        <w:t>price</w:t>
      </w:r>
      <w:r>
        <w:rPr>
          <w:spacing w:val="1"/>
        </w:rPr>
        <w:t xml:space="preserve"> </w:t>
      </w:r>
      <w:r>
        <w:t>stated</w:t>
      </w:r>
      <w:r>
        <w:rPr>
          <w:spacing w:val="1"/>
        </w:rPr>
        <w:t xml:space="preserve"> </w:t>
      </w:r>
      <w:r>
        <w:t>in</w:t>
      </w:r>
      <w:r>
        <w:rPr>
          <w:spacing w:val="1"/>
        </w:rPr>
        <w:t xml:space="preserve"> </w:t>
      </w:r>
      <w:r>
        <w:t>the</w:t>
      </w:r>
      <w:r>
        <w:rPr>
          <w:spacing w:val="1"/>
        </w:rPr>
        <w:t xml:space="preserve"> </w:t>
      </w:r>
      <w:r>
        <w:t>Letter</w:t>
      </w:r>
      <w:r>
        <w:rPr>
          <w:spacing w:val="1"/>
        </w:rPr>
        <w:t xml:space="preserve"> </w:t>
      </w:r>
      <w:r>
        <w:t>of</w:t>
      </w:r>
      <w:r>
        <w:rPr>
          <w:spacing w:val="1"/>
        </w:rPr>
        <w:t xml:space="preserve"> </w:t>
      </w:r>
      <w:r>
        <w:t>Acceptance</w:t>
      </w:r>
      <w:r>
        <w:rPr>
          <w:spacing w:val="1"/>
        </w:rPr>
        <w:t xml:space="preserve"> </w:t>
      </w:r>
      <w:r>
        <w:t>and</w:t>
      </w:r>
      <w:r>
        <w:rPr>
          <w:spacing w:val="1"/>
        </w:rPr>
        <w:t xml:space="preserve"> </w:t>
      </w:r>
      <w:r>
        <w:t>thereafter</w:t>
      </w:r>
      <w:r>
        <w:rPr>
          <w:spacing w:val="4"/>
        </w:rPr>
        <w:t xml:space="preserve"> </w:t>
      </w:r>
      <w:r>
        <w:t>as</w:t>
      </w:r>
      <w:r>
        <w:rPr>
          <w:spacing w:val="7"/>
        </w:rPr>
        <w:t xml:space="preserve"> </w:t>
      </w:r>
      <w:r>
        <w:t>adjusted</w:t>
      </w:r>
      <w:r>
        <w:rPr>
          <w:spacing w:val="5"/>
        </w:rPr>
        <w:t xml:space="preserve"> </w:t>
      </w:r>
      <w:r>
        <w:t>in</w:t>
      </w:r>
      <w:r>
        <w:rPr>
          <w:spacing w:val="5"/>
        </w:rPr>
        <w:t xml:space="preserve"> </w:t>
      </w:r>
      <w:r>
        <w:t>accordance</w:t>
      </w:r>
      <w:r>
        <w:rPr>
          <w:spacing w:val="5"/>
        </w:rPr>
        <w:t xml:space="preserve"> </w:t>
      </w:r>
      <w:r>
        <w:t>with</w:t>
      </w:r>
      <w:r>
        <w:rPr>
          <w:spacing w:val="5"/>
        </w:rPr>
        <w:t xml:space="preserve"> </w:t>
      </w:r>
      <w:r>
        <w:t>the</w:t>
      </w:r>
      <w:r>
        <w:rPr>
          <w:spacing w:val="5"/>
        </w:rPr>
        <w:t xml:space="preserve"> </w:t>
      </w:r>
      <w:r>
        <w:t>provisions</w:t>
      </w:r>
      <w:r>
        <w:rPr>
          <w:spacing w:val="8"/>
        </w:rPr>
        <w:t xml:space="preserve"> </w:t>
      </w:r>
      <w:r>
        <w:t>of</w:t>
      </w:r>
      <w:r>
        <w:rPr>
          <w:spacing w:val="6"/>
        </w:rPr>
        <w:t xml:space="preserve"> </w:t>
      </w:r>
      <w:r>
        <w:t>the</w:t>
      </w:r>
      <w:r>
        <w:rPr>
          <w:spacing w:val="5"/>
        </w:rPr>
        <w:t xml:space="preserve"> </w:t>
      </w:r>
      <w:r>
        <w:t>Contract.</w:t>
      </w:r>
    </w:p>
    <w:p w14:paraId="65174A43" w14:textId="77777777" w:rsidR="00DB54BC" w:rsidRDefault="00DB54BC">
      <w:pPr>
        <w:pStyle w:val="BodyText"/>
        <w:spacing w:before="7"/>
      </w:pPr>
    </w:p>
    <w:p w14:paraId="65174A44" w14:textId="77777777" w:rsidR="00DB54BC" w:rsidRDefault="00E758CF">
      <w:pPr>
        <w:spacing w:before="1"/>
        <w:ind w:left="1995"/>
      </w:pPr>
      <w:r>
        <w:rPr>
          <w:b/>
        </w:rPr>
        <w:t>Days</w:t>
      </w:r>
      <w:r>
        <w:rPr>
          <w:b/>
          <w:spacing w:val="9"/>
        </w:rPr>
        <w:t xml:space="preserve"> </w:t>
      </w:r>
      <w:r>
        <w:t>are</w:t>
      </w:r>
      <w:r>
        <w:rPr>
          <w:spacing w:val="7"/>
        </w:rPr>
        <w:t xml:space="preserve"> </w:t>
      </w:r>
      <w:r>
        <w:t>calendar</w:t>
      </w:r>
      <w:r>
        <w:rPr>
          <w:spacing w:val="12"/>
        </w:rPr>
        <w:t xml:space="preserve"> </w:t>
      </w:r>
      <w:r>
        <w:t>days:</w:t>
      </w:r>
      <w:r>
        <w:rPr>
          <w:spacing w:val="15"/>
        </w:rPr>
        <w:t xml:space="preserve"> </w:t>
      </w:r>
      <w:r>
        <w:rPr>
          <w:b/>
        </w:rPr>
        <w:t>months</w:t>
      </w:r>
      <w:r>
        <w:rPr>
          <w:b/>
          <w:spacing w:val="8"/>
        </w:rPr>
        <w:t xml:space="preserve"> </w:t>
      </w:r>
      <w:r>
        <w:t>are</w:t>
      </w:r>
      <w:r>
        <w:rPr>
          <w:spacing w:val="10"/>
        </w:rPr>
        <w:t xml:space="preserve"> </w:t>
      </w:r>
      <w:r>
        <w:t>calendar</w:t>
      </w:r>
      <w:r>
        <w:rPr>
          <w:spacing w:val="11"/>
        </w:rPr>
        <w:t xml:space="preserve"> </w:t>
      </w:r>
      <w:r>
        <w:t>months.</w:t>
      </w:r>
    </w:p>
    <w:p w14:paraId="65174A45" w14:textId="77777777" w:rsidR="00DB54BC" w:rsidRDefault="00DB54BC">
      <w:pPr>
        <w:pStyle w:val="BodyText"/>
        <w:spacing w:before="2"/>
        <w:rPr>
          <w:sz w:val="23"/>
        </w:rPr>
      </w:pPr>
    </w:p>
    <w:p w14:paraId="65174A46" w14:textId="77777777" w:rsidR="00DB54BC" w:rsidRDefault="00E758CF">
      <w:pPr>
        <w:spacing w:line="244" w:lineRule="auto"/>
        <w:ind w:left="1319" w:right="484" w:firstLine="676"/>
        <w:jc w:val="both"/>
      </w:pPr>
      <w:r>
        <w:t xml:space="preserve">The </w:t>
      </w:r>
      <w:r>
        <w:rPr>
          <w:b/>
        </w:rPr>
        <w:t xml:space="preserve">Defects Liability Period </w:t>
      </w:r>
      <w:r>
        <w:t>is the period named in the Contract Data and</w:t>
      </w:r>
      <w:r>
        <w:rPr>
          <w:spacing w:val="1"/>
        </w:rPr>
        <w:t xml:space="preserve"> </w:t>
      </w:r>
      <w:r>
        <w:t>calculated from</w:t>
      </w:r>
      <w:r>
        <w:rPr>
          <w:spacing w:val="-1"/>
        </w:rPr>
        <w:t xml:space="preserve"> </w:t>
      </w:r>
      <w:r>
        <w:t>the</w:t>
      </w:r>
      <w:r>
        <w:rPr>
          <w:spacing w:val="2"/>
        </w:rPr>
        <w:t xml:space="preserve"> </w:t>
      </w:r>
      <w:r>
        <w:t>Completion Date.</w:t>
      </w:r>
    </w:p>
    <w:p w14:paraId="65174A47" w14:textId="77777777" w:rsidR="00DB54BC" w:rsidRDefault="00DB54BC">
      <w:pPr>
        <w:pStyle w:val="BodyText"/>
        <w:spacing w:before="8"/>
      </w:pPr>
    </w:p>
    <w:p w14:paraId="65174A48" w14:textId="77777777" w:rsidR="00DB54BC" w:rsidRDefault="00E758CF">
      <w:pPr>
        <w:pStyle w:val="BodyText"/>
        <w:spacing w:line="244" w:lineRule="auto"/>
        <w:ind w:left="1319" w:right="487" w:firstLine="676"/>
        <w:jc w:val="both"/>
      </w:pPr>
      <w:r>
        <w:t xml:space="preserve">The </w:t>
      </w:r>
      <w:r>
        <w:rPr>
          <w:b/>
        </w:rPr>
        <w:t xml:space="preserve">Employer </w:t>
      </w:r>
      <w:r>
        <w:t>is the party who will employ the Contractor to carry out the</w:t>
      </w:r>
      <w:r>
        <w:rPr>
          <w:spacing w:val="1"/>
        </w:rPr>
        <w:t xml:space="preserve"> </w:t>
      </w:r>
      <w:r>
        <w:t>Works.</w:t>
      </w:r>
    </w:p>
    <w:p w14:paraId="65174A49" w14:textId="77777777" w:rsidR="00DB54BC" w:rsidRDefault="00DB54BC">
      <w:pPr>
        <w:pStyle w:val="BodyText"/>
        <w:spacing w:before="8"/>
      </w:pPr>
    </w:p>
    <w:p w14:paraId="65174A4A" w14:textId="77777777" w:rsidR="00DB54BC" w:rsidRDefault="00E758CF">
      <w:pPr>
        <w:pStyle w:val="BodyText"/>
        <w:spacing w:line="247" w:lineRule="auto"/>
        <w:ind w:left="1319" w:right="485" w:firstLine="676"/>
        <w:jc w:val="both"/>
      </w:pPr>
      <w:r>
        <w:rPr>
          <w:b/>
        </w:rPr>
        <w:t>The</w:t>
      </w:r>
      <w:r>
        <w:rPr>
          <w:b/>
          <w:spacing w:val="1"/>
        </w:rPr>
        <w:t xml:space="preserve"> </w:t>
      </w:r>
      <w:r>
        <w:rPr>
          <w:b/>
        </w:rPr>
        <w:t>Engineer</w:t>
      </w:r>
      <w:r>
        <w:rPr>
          <w:b/>
          <w:spacing w:val="1"/>
        </w:rPr>
        <w:t xml:space="preserve"> </w:t>
      </w:r>
      <w:r>
        <w:t>is</w:t>
      </w:r>
      <w:r>
        <w:rPr>
          <w:spacing w:val="1"/>
        </w:rPr>
        <w:t xml:space="preserve"> </w:t>
      </w:r>
      <w:r>
        <w:t>the</w:t>
      </w:r>
      <w:r>
        <w:rPr>
          <w:spacing w:val="1"/>
        </w:rPr>
        <w:t xml:space="preserve"> </w:t>
      </w:r>
      <w:r>
        <w:t>person</w:t>
      </w:r>
      <w:r>
        <w:rPr>
          <w:spacing w:val="1"/>
        </w:rPr>
        <w:t xml:space="preserve"> </w:t>
      </w:r>
      <w:r>
        <w:t>named</w:t>
      </w:r>
      <w:r>
        <w:rPr>
          <w:spacing w:val="1"/>
        </w:rPr>
        <w:t xml:space="preserve"> </w:t>
      </w:r>
      <w:r>
        <w:t>in</w:t>
      </w:r>
      <w:r>
        <w:rPr>
          <w:spacing w:val="1"/>
        </w:rPr>
        <w:t xml:space="preserve"> </w:t>
      </w:r>
      <w:r>
        <w:t>the</w:t>
      </w:r>
      <w:r>
        <w:rPr>
          <w:spacing w:val="1"/>
        </w:rPr>
        <w:t xml:space="preserve"> </w:t>
      </w:r>
      <w:r>
        <w:t>Contract</w:t>
      </w:r>
      <w:r>
        <w:rPr>
          <w:spacing w:val="1"/>
        </w:rPr>
        <w:t xml:space="preserve"> </w:t>
      </w:r>
      <w:r>
        <w:t>Data</w:t>
      </w:r>
      <w:r>
        <w:rPr>
          <w:spacing w:val="1"/>
        </w:rPr>
        <w:t xml:space="preserve"> </w:t>
      </w:r>
      <w:r>
        <w:t>(or</w:t>
      </w:r>
      <w:r>
        <w:rPr>
          <w:spacing w:val="1"/>
        </w:rPr>
        <w:t xml:space="preserve"> </w:t>
      </w:r>
      <w:r>
        <w:t>any</w:t>
      </w:r>
      <w:r>
        <w:rPr>
          <w:spacing w:val="1"/>
        </w:rPr>
        <w:t xml:space="preserve"> </w:t>
      </w:r>
      <w:r>
        <w:t>other</w:t>
      </w:r>
      <w:r>
        <w:rPr>
          <w:spacing w:val="1"/>
        </w:rPr>
        <w:t xml:space="preserve"> </w:t>
      </w:r>
      <w:r>
        <w:t>competent person appointed and notified to the contractor to act in replacement of</w:t>
      </w:r>
      <w:r>
        <w:rPr>
          <w:spacing w:val="1"/>
        </w:rPr>
        <w:t xml:space="preserve"> </w:t>
      </w:r>
      <w:r>
        <w:t>the Engineer) who is responsible for supervising the Contractor, administering the</w:t>
      </w:r>
      <w:r>
        <w:rPr>
          <w:spacing w:val="1"/>
        </w:rPr>
        <w:t xml:space="preserve"> </w:t>
      </w:r>
      <w:r>
        <w:t>Contract, certifying</w:t>
      </w:r>
      <w:r>
        <w:rPr>
          <w:spacing w:val="48"/>
        </w:rPr>
        <w:t xml:space="preserve"> </w:t>
      </w:r>
      <w:r>
        <w:t>payments due to the Contractor, issuing and valuing</w:t>
      </w:r>
      <w:r>
        <w:rPr>
          <w:spacing w:val="48"/>
        </w:rPr>
        <w:t xml:space="preserve"> </w:t>
      </w:r>
      <w:r>
        <w:t>Variations</w:t>
      </w:r>
      <w:r>
        <w:rPr>
          <w:spacing w:val="1"/>
        </w:rPr>
        <w:t xml:space="preserve"> </w:t>
      </w:r>
      <w:r>
        <w:t>to</w:t>
      </w:r>
      <w:r>
        <w:rPr>
          <w:spacing w:val="1"/>
        </w:rPr>
        <w:t xml:space="preserve"> </w:t>
      </w:r>
      <w:r>
        <w:t>the</w:t>
      </w:r>
      <w:r>
        <w:rPr>
          <w:spacing w:val="1"/>
        </w:rPr>
        <w:t xml:space="preserve"> </w:t>
      </w:r>
      <w:r>
        <w:t>Contract,</w:t>
      </w:r>
      <w:r>
        <w:rPr>
          <w:spacing w:val="1"/>
        </w:rPr>
        <w:t xml:space="preserve"> </w:t>
      </w:r>
      <w:r>
        <w:t>awarding</w:t>
      </w:r>
      <w:r>
        <w:rPr>
          <w:spacing w:val="1"/>
        </w:rPr>
        <w:t xml:space="preserve"> </w:t>
      </w:r>
      <w:r>
        <w:t>extensions</w:t>
      </w:r>
      <w:r>
        <w:rPr>
          <w:spacing w:val="1"/>
        </w:rPr>
        <w:t xml:space="preserve"> </w:t>
      </w:r>
      <w:r>
        <w:t>of</w:t>
      </w:r>
      <w:r>
        <w:rPr>
          <w:spacing w:val="1"/>
        </w:rPr>
        <w:t xml:space="preserve"> </w:t>
      </w:r>
      <w:r>
        <w:t>time,</w:t>
      </w:r>
      <w:r>
        <w:rPr>
          <w:spacing w:val="48"/>
        </w:rPr>
        <w:t xml:space="preserve"> </w:t>
      </w:r>
      <w:r>
        <w:t>and</w:t>
      </w:r>
      <w:r>
        <w:rPr>
          <w:spacing w:val="48"/>
        </w:rPr>
        <w:t xml:space="preserve"> </w:t>
      </w:r>
      <w:r>
        <w:t>valuing</w:t>
      </w:r>
      <w:r>
        <w:rPr>
          <w:spacing w:val="49"/>
        </w:rPr>
        <w:t xml:space="preserve"> </w:t>
      </w:r>
      <w:r>
        <w:t>the</w:t>
      </w:r>
      <w:r>
        <w:rPr>
          <w:spacing w:val="48"/>
        </w:rPr>
        <w:t xml:space="preserve"> </w:t>
      </w:r>
      <w:r>
        <w:t>Compensations</w:t>
      </w:r>
      <w:r>
        <w:rPr>
          <w:spacing w:val="1"/>
        </w:rPr>
        <w:t xml:space="preserve"> </w:t>
      </w:r>
      <w:r>
        <w:t>Events.</w:t>
      </w:r>
    </w:p>
    <w:p w14:paraId="65174A4B" w14:textId="77777777" w:rsidR="00DB54BC" w:rsidRDefault="00DB54BC">
      <w:pPr>
        <w:pStyle w:val="BodyText"/>
        <w:spacing w:before="1"/>
      </w:pPr>
    </w:p>
    <w:p w14:paraId="65174A4C" w14:textId="77777777" w:rsidR="00DB54BC" w:rsidRDefault="00E758CF">
      <w:pPr>
        <w:pStyle w:val="BodyText"/>
        <w:spacing w:line="244" w:lineRule="auto"/>
        <w:ind w:left="1319" w:right="486" w:firstLine="676"/>
        <w:jc w:val="both"/>
      </w:pPr>
      <w:r>
        <w:rPr>
          <w:b/>
        </w:rPr>
        <w:t xml:space="preserve">Equipment </w:t>
      </w:r>
      <w:r>
        <w:t>is Contractor’s</w:t>
      </w:r>
      <w:r>
        <w:rPr>
          <w:spacing w:val="1"/>
        </w:rPr>
        <w:t xml:space="preserve"> </w:t>
      </w:r>
      <w:r>
        <w:t>machinery</w:t>
      </w:r>
      <w:r>
        <w:rPr>
          <w:spacing w:val="48"/>
        </w:rPr>
        <w:t xml:space="preserve"> </w:t>
      </w:r>
      <w:r>
        <w:t>and vehicles brought temporarily to</w:t>
      </w:r>
      <w:r>
        <w:rPr>
          <w:spacing w:val="1"/>
        </w:rPr>
        <w:t xml:space="preserve"> </w:t>
      </w:r>
      <w:r>
        <w:t>the</w:t>
      </w:r>
      <w:r>
        <w:rPr>
          <w:spacing w:val="3"/>
        </w:rPr>
        <w:t xml:space="preserve"> </w:t>
      </w:r>
      <w:r>
        <w:t>site</w:t>
      </w:r>
      <w:r>
        <w:rPr>
          <w:spacing w:val="2"/>
        </w:rPr>
        <w:t xml:space="preserve"> </w:t>
      </w:r>
      <w:r>
        <w:t>to</w:t>
      </w:r>
      <w:r>
        <w:rPr>
          <w:spacing w:val="1"/>
        </w:rPr>
        <w:t xml:space="preserve"> </w:t>
      </w:r>
      <w:r>
        <w:t>construct</w:t>
      </w:r>
      <w:r>
        <w:rPr>
          <w:spacing w:val="-1"/>
        </w:rPr>
        <w:t xml:space="preserve"> </w:t>
      </w:r>
      <w:r>
        <w:t>the</w:t>
      </w:r>
      <w:r>
        <w:rPr>
          <w:spacing w:val="1"/>
        </w:rPr>
        <w:t xml:space="preserve"> </w:t>
      </w:r>
      <w:r>
        <w:t>Works.</w:t>
      </w:r>
    </w:p>
    <w:p w14:paraId="65174A4D" w14:textId="77777777" w:rsidR="00DB54BC" w:rsidRDefault="00DB54BC">
      <w:pPr>
        <w:pStyle w:val="BodyText"/>
        <w:spacing w:before="10"/>
      </w:pPr>
    </w:p>
    <w:p w14:paraId="65174A4E" w14:textId="77777777" w:rsidR="00DB54BC" w:rsidRDefault="00E758CF">
      <w:pPr>
        <w:spacing w:before="1" w:line="244" w:lineRule="auto"/>
        <w:ind w:left="1148" w:right="493" w:firstLine="676"/>
      </w:pPr>
      <w:r>
        <w:t>The</w:t>
      </w:r>
      <w:r>
        <w:rPr>
          <w:spacing w:val="22"/>
        </w:rPr>
        <w:t xml:space="preserve"> </w:t>
      </w:r>
      <w:r>
        <w:rPr>
          <w:b/>
        </w:rPr>
        <w:t>Initial</w:t>
      </w:r>
      <w:r>
        <w:rPr>
          <w:b/>
          <w:spacing w:val="24"/>
        </w:rPr>
        <w:t xml:space="preserve"> </w:t>
      </w:r>
      <w:r>
        <w:rPr>
          <w:b/>
        </w:rPr>
        <w:t>Contract</w:t>
      </w:r>
      <w:r>
        <w:rPr>
          <w:b/>
          <w:spacing w:val="23"/>
        </w:rPr>
        <w:t xml:space="preserve"> </w:t>
      </w:r>
      <w:r>
        <w:rPr>
          <w:b/>
        </w:rPr>
        <w:t>Price</w:t>
      </w:r>
      <w:r>
        <w:rPr>
          <w:b/>
          <w:spacing w:val="24"/>
        </w:rPr>
        <w:t xml:space="preserve"> </w:t>
      </w:r>
      <w:r>
        <w:t>is</w:t>
      </w:r>
      <w:r>
        <w:rPr>
          <w:spacing w:val="21"/>
        </w:rPr>
        <w:t xml:space="preserve"> </w:t>
      </w:r>
      <w:r>
        <w:t>the</w:t>
      </w:r>
      <w:r>
        <w:rPr>
          <w:spacing w:val="21"/>
        </w:rPr>
        <w:t xml:space="preserve"> </w:t>
      </w:r>
      <w:r>
        <w:t>Contract</w:t>
      </w:r>
      <w:r>
        <w:rPr>
          <w:spacing w:val="22"/>
        </w:rPr>
        <w:t xml:space="preserve"> </w:t>
      </w:r>
      <w:r>
        <w:t>Price</w:t>
      </w:r>
      <w:r>
        <w:rPr>
          <w:spacing w:val="21"/>
        </w:rPr>
        <w:t xml:space="preserve"> </w:t>
      </w:r>
      <w:r>
        <w:t>listed</w:t>
      </w:r>
      <w:r>
        <w:rPr>
          <w:spacing w:val="21"/>
        </w:rPr>
        <w:t xml:space="preserve"> </w:t>
      </w:r>
      <w:r>
        <w:t>in</w:t>
      </w:r>
      <w:r>
        <w:rPr>
          <w:spacing w:val="17"/>
        </w:rPr>
        <w:t xml:space="preserve"> </w:t>
      </w:r>
      <w:r>
        <w:t>the</w:t>
      </w:r>
      <w:r>
        <w:rPr>
          <w:spacing w:val="24"/>
        </w:rPr>
        <w:t xml:space="preserve"> </w:t>
      </w:r>
      <w:r>
        <w:t>Employer’s</w:t>
      </w:r>
      <w:r>
        <w:rPr>
          <w:spacing w:val="-46"/>
        </w:rPr>
        <w:t xml:space="preserve"> </w:t>
      </w:r>
      <w:r>
        <w:t>Letter of</w:t>
      </w:r>
      <w:r>
        <w:rPr>
          <w:spacing w:val="1"/>
        </w:rPr>
        <w:t xml:space="preserve"> </w:t>
      </w:r>
      <w:r>
        <w:t>Acceptance.</w:t>
      </w:r>
    </w:p>
    <w:p w14:paraId="65174A4F" w14:textId="77777777" w:rsidR="00DB54BC" w:rsidRDefault="00DB54BC">
      <w:pPr>
        <w:spacing w:line="244" w:lineRule="auto"/>
        <w:sectPr w:rsidR="00DB54BC" w:rsidSect="00830AF6">
          <w:pgSz w:w="12240" w:h="15840"/>
          <w:pgMar w:top="600" w:right="1020" w:bottom="460" w:left="1400" w:header="0" w:footer="279" w:gutter="0"/>
          <w:pgNumType w:start="1" w:chapStyle="1"/>
          <w:cols w:space="720"/>
        </w:sectPr>
      </w:pPr>
    </w:p>
    <w:p w14:paraId="65174A50" w14:textId="77777777" w:rsidR="00DB54BC" w:rsidRDefault="00E758CF">
      <w:pPr>
        <w:pStyle w:val="BodyText"/>
        <w:spacing w:before="81" w:line="247" w:lineRule="auto"/>
        <w:ind w:left="1148" w:right="484" w:firstLine="676"/>
        <w:jc w:val="both"/>
      </w:pPr>
      <w:r>
        <w:lastRenderedPageBreak/>
        <w:t xml:space="preserve">The </w:t>
      </w:r>
      <w:r>
        <w:rPr>
          <w:b/>
        </w:rPr>
        <w:t xml:space="preserve">Intended Completion Date </w:t>
      </w:r>
      <w:r>
        <w:t>is the date on which it is intended that the</w:t>
      </w:r>
      <w:r>
        <w:rPr>
          <w:spacing w:val="1"/>
        </w:rPr>
        <w:t xml:space="preserve"> </w:t>
      </w:r>
      <w:r>
        <w:t>Contractor</w:t>
      </w:r>
      <w:r>
        <w:rPr>
          <w:spacing w:val="33"/>
        </w:rPr>
        <w:t xml:space="preserve"> </w:t>
      </w:r>
      <w:r>
        <w:t>shall</w:t>
      </w:r>
      <w:r>
        <w:rPr>
          <w:spacing w:val="41"/>
        </w:rPr>
        <w:t xml:space="preserve"> </w:t>
      </w:r>
      <w:r>
        <w:t>complete</w:t>
      </w:r>
      <w:r>
        <w:rPr>
          <w:spacing w:val="37"/>
        </w:rPr>
        <w:t xml:space="preserve"> </w:t>
      </w:r>
      <w:r>
        <w:t>the</w:t>
      </w:r>
      <w:r>
        <w:rPr>
          <w:spacing w:val="41"/>
        </w:rPr>
        <w:t xml:space="preserve"> </w:t>
      </w:r>
      <w:r>
        <w:t>Works.</w:t>
      </w:r>
      <w:r>
        <w:rPr>
          <w:spacing w:val="36"/>
        </w:rPr>
        <w:t xml:space="preserve"> </w:t>
      </w:r>
      <w:r>
        <w:t>The</w:t>
      </w:r>
      <w:r>
        <w:rPr>
          <w:spacing w:val="37"/>
        </w:rPr>
        <w:t xml:space="preserve"> </w:t>
      </w:r>
      <w:r>
        <w:t>Intended</w:t>
      </w:r>
      <w:r>
        <w:rPr>
          <w:spacing w:val="41"/>
        </w:rPr>
        <w:t xml:space="preserve"> </w:t>
      </w:r>
      <w:r>
        <w:t>Completion</w:t>
      </w:r>
      <w:r>
        <w:rPr>
          <w:spacing w:val="37"/>
        </w:rPr>
        <w:t xml:space="preserve"> </w:t>
      </w:r>
      <w:r>
        <w:t>Date</w:t>
      </w:r>
      <w:r>
        <w:rPr>
          <w:spacing w:val="38"/>
        </w:rPr>
        <w:t xml:space="preserve"> </w:t>
      </w:r>
      <w:r>
        <w:t>is</w:t>
      </w:r>
      <w:r>
        <w:rPr>
          <w:spacing w:val="37"/>
        </w:rPr>
        <w:t xml:space="preserve"> </w:t>
      </w:r>
      <w:r>
        <w:t>specified</w:t>
      </w:r>
      <w:r>
        <w:rPr>
          <w:spacing w:val="36"/>
        </w:rPr>
        <w:t xml:space="preserve"> </w:t>
      </w:r>
      <w:r>
        <w:t>in</w:t>
      </w:r>
      <w:r>
        <w:rPr>
          <w:spacing w:val="-46"/>
        </w:rPr>
        <w:t xml:space="preserve"> </w:t>
      </w:r>
      <w:r>
        <w:t>the</w:t>
      </w:r>
      <w:r>
        <w:rPr>
          <w:spacing w:val="1"/>
        </w:rPr>
        <w:t xml:space="preserve"> </w:t>
      </w:r>
      <w:r>
        <w:t>Contract</w:t>
      </w:r>
      <w:r>
        <w:rPr>
          <w:spacing w:val="1"/>
        </w:rPr>
        <w:t xml:space="preserve"> </w:t>
      </w:r>
      <w:r>
        <w:t>Data.</w:t>
      </w:r>
      <w:r>
        <w:rPr>
          <w:spacing w:val="1"/>
        </w:rPr>
        <w:t xml:space="preserve"> </w:t>
      </w:r>
      <w:r>
        <w:t>The</w:t>
      </w:r>
      <w:r>
        <w:rPr>
          <w:spacing w:val="1"/>
        </w:rPr>
        <w:t xml:space="preserve"> </w:t>
      </w:r>
      <w:r>
        <w:t>Intended</w:t>
      </w:r>
      <w:r>
        <w:rPr>
          <w:spacing w:val="1"/>
        </w:rPr>
        <w:t xml:space="preserve"> </w:t>
      </w:r>
      <w:r>
        <w:t>Completion</w:t>
      </w:r>
      <w:r>
        <w:rPr>
          <w:spacing w:val="1"/>
        </w:rPr>
        <w:t xml:space="preserve"> </w:t>
      </w:r>
      <w:r>
        <w:t>Date</w:t>
      </w:r>
      <w:r>
        <w:rPr>
          <w:spacing w:val="1"/>
        </w:rPr>
        <w:t xml:space="preserve"> </w:t>
      </w:r>
      <w:r>
        <w:t>may</w:t>
      </w:r>
      <w:r>
        <w:rPr>
          <w:spacing w:val="1"/>
        </w:rPr>
        <w:t xml:space="preserve"> </w:t>
      </w:r>
      <w:r>
        <w:t>be</w:t>
      </w:r>
      <w:r>
        <w:rPr>
          <w:spacing w:val="48"/>
        </w:rPr>
        <w:t xml:space="preserve"> </w:t>
      </w:r>
      <w:r>
        <w:t>revised</w:t>
      </w:r>
      <w:r>
        <w:rPr>
          <w:spacing w:val="48"/>
        </w:rPr>
        <w:t xml:space="preserve"> </w:t>
      </w:r>
      <w:r>
        <w:t>only</w:t>
      </w:r>
      <w:r>
        <w:rPr>
          <w:spacing w:val="49"/>
        </w:rPr>
        <w:t xml:space="preserve"> </w:t>
      </w:r>
      <w:r>
        <w:t>by</w:t>
      </w:r>
      <w:r>
        <w:rPr>
          <w:spacing w:val="48"/>
        </w:rPr>
        <w:t xml:space="preserve"> </w:t>
      </w:r>
      <w:r>
        <w:t>the</w:t>
      </w:r>
      <w:r>
        <w:rPr>
          <w:spacing w:val="1"/>
        </w:rPr>
        <w:t xml:space="preserve"> </w:t>
      </w:r>
      <w:r>
        <w:t>Engineer</w:t>
      </w:r>
      <w:r>
        <w:rPr>
          <w:spacing w:val="3"/>
        </w:rPr>
        <w:t xml:space="preserve"> </w:t>
      </w:r>
      <w:r>
        <w:t>by</w:t>
      </w:r>
      <w:r>
        <w:rPr>
          <w:spacing w:val="2"/>
        </w:rPr>
        <w:t xml:space="preserve"> </w:t>
      </w:r>
      <w:r>
        <w:t>issuing</w:t>
      </w:r>
      <w:r>
        <w:rPr>
          <w:spacing w:val="1"/>
        </w:rPr>
        <w:t xml:space="preserve"> </w:t>
      </w:r>
      <w:r>
        <w:t>an</w:t>
      </w:r>
      <w:r>
        <w:rPr>
          <w:spacing w:val="2"/>
        </w:rPr>
        <w:t xml:space="preserve"> </w:t>
      </w:r>
      <w:r>
        <w:t>extension</w:t>
      </w:r>
      <w:r>
        <w:rPr>
          <w:spacing w:val="2"/>
        </w:rPr>
        <w:t xml:space="preserve"> </w:t>
      </w:r>
      <w:r>
        <w:t>of</w:t>
      </w:r>
      <w:r>
        <w:rPr>
          <w:spacing w:val="-1"/>
        </w:rPr>
        <w:t xml:space="preserve"> </w:t>
      </w:r>
      <w:r>
        <w:t>time.</w:t>
      </w:r>
    </w:p>
    <w:p w14:paraId="65174A51" w14:textId="77777777" w:rsidR="00DB54BC" w:rsidRDefault="00E758CF">
      <w:pPr>
        <w:pStyle w:val="BodyText"/>
        <w:spacing w:before="173" w:line="242" w:lineRule="auto"/>
        <w:ind w:left="1148" w:right="489" w:firstLine="676"/>
        <w:jc w:val="both"/>
      </w:pPr>
      <w:r>
        <w:rPr>
          <w:b/>
        </w:rPr>
        <w:t xml:space="preserve">Materials </w:t>
      </w:r>
      <w:r>
        <w:t>are all supplies, including consumables, used by the contractor for</w:t>
      </w:r>
      <w:r>
        <w:rPr>
          <w:spacing w:val="1"/>
        </w:rPr>
        <w:t xml:space="preserve"> </w:t>
      </w:r>
      <w:r>
        <w:t>incorporation</w:t>
      </w:r>
      <w:r>
        <w:rPr>
          <w:spacing w:val="-2"/>
        </w:rPr>
        <w:t xml:space="preserve"> </w:t>
      </w:r>
      <w:r>
        <w:t>in the</w:t>
      </w:r>
      <w:r>
        <w:rPr>
          <w:spacing w:val="-2"/>
        </w:rPr>
        <w:t xml:space="preserve"> </w:t>
      </w:r>
      <w:r>
        <w:t>works.</w:t>
      </w:r>
    </w:p>
    <w:p w14:paraId="65174A52" w14:textId="77777777" w:rsidR="00DB54BC" w:rsidRDefault="00E758CF">
      <w:pPr>
        <w:pStyle w:val="BodyText"/>
        <w:spacing w:before="185" w:line="244" w:lineRule="auto"/>
        <w:ind w:left="1148" w:right="487" w:firstLine="676"/>
        <w:jc w:val="both"/>
      </w:pPr>
      <w:r>
        <w:rPr>
          <w:b/>
        </w:rPr>
        <w:t xml:space="preserve">Plant </w:t>
      </w:r>
      <w:r>
        <w:t>is any integral part of the work which is to have mechanical, electrical,</w:t>
      </w:r>
      <w:r>
        <w:rPr>
          <w:spacing w:val="1"/>
        </w:rPr>
        <w:t xml:space="preserve"> </w:t>
      </w:r>
      <w:r>
        <w:t>electronic</w:t>
      </w:r>
      <w:r>
        <w:rPr>
          <w:spacing w:val="1"/>
        </w:rPr>
        <w:t xml:space="preserve"> </w:t>
      </w:r>
      <w:r>
        <w:t>or</w:t>
      </w:r>
      <w:r>
        <w:rPr>
          <w:spacing w:val="1"/>
        </w:rPr>
        <w:t xml:space="preserve"> </w:t>
      </w:r>
      <w:r>
        <w:t>chemical</w:t>
      </w:r>
      <w:r>
        <w:rPr>
          <w:spacing w:val="4"/>
        </w:rPr>
        <w:t xml:space="preserve"> </w:t>
      </w:r>
      <w:r>
        <w:t>or</w:t>
      </w:r>
      <w:r>
        <w:rPr>
          <w:spacing w:val="2"/>
        </w:rPr>
        <w:t xml:space="preserve"> </w:t>
      </w:r>
      <w:r>
        <w:t>biological</w:t>
      </w:r>
      <w:r>
        <w:rPr>
          <w:spacing w:val="6"/>
        </w:rPr>
        <w:t xml:space="preserve"> </w:t>
      </w:r>
      <w:r>
        <w:t>functions.</w:t>
      </w:r>
    </w:p>
    <w:p w14:paraId="65174A53" w14:textId="77777777" w:rsidR="00DB54BC" w:rsidRDefault="00E758CF">
      <w:pPr>
        <w:pStyle w:val="BodyText"/>
        <w:spacing w:before="177"/>
        <w:ind w:left="1826"/>
      </w:pPr>
      <w:r>
        <w:t>The</w:t>
      </w:r>
      <w:r>
        <w:rPr>
          <w:spacing w:val="10"/>
        </w:rPr>
        <w:t xml:space="preserve"> </w:t>
      </w:r>
      <w:r>
        <w:rPr>
          <w:b/>
        </w:rPr>
        <w:t>Site</w:t>
      </w:r>
      <w:r>
        <w:rPr>
          <w:b/>
          <w:spacing w:val="7"/>
        </w:rPr>
        <w:t xml:space="preserve"> </w:t>
      </w:r>
      <w:r>
        <w:t>is</w:t>
      </w:r>
      <w:r>
        <w:rPr>
          <w:spacing w:val="8"/>
        </w:rPr>
        <w:t xml:space="preserve"> </w:t>
      </w:r>
      <w:r>
        <w:t>the</w:t>
      </w:r>
      <w:r>
        <w:rPr>
          <w:spacing w:val="9"/>
        </w:rPr>
        <w:t xml:space="preserve"> </w:t>
      </w:r>
      <w:r>
        <w:t>area</w:t>
      </w:r>
      <w:r>
        <w:rPr>
          <w:spacing w:val="8"/>
        </w:rPr>
        <w:t xml:space="preserve"> </w:t>
      </w:r>
      <w:r>
        <w:t>defined</w:t>
      </w:r>
      <w:r>
        <w:rPr>
          <w:spacing w:val="3"/>
        </w:rPr>
        <w:t xml:space="preserve"> </w:t>
      </w:r>
      <w:r>
        <w:t>as</w:t>
      </w:r>
      <w:r>
        <w:rPr>
          <w:spacing w:val="9"/>
        </w:rPr>
        <w:t xml:space="preserve"> </w:t>
      </w:r>
      <w:r>
        <w:t>such</w:t>
      </w:r>
      <w:r>
        <w:rPr>
          <w:spacing w:val="7"/>
        </w:rPr>
        <w:t xml:space="preserve"> </w:t>
      </w:r>
      <w:r>
        <w:t>in</w:t>
      </w:r>
      <w:r>
        <w:rPr>
          <w:spacing w:val="8"/>
        </w:rPr>
        <w:t xml:space="preserve"> </w:t>
      </w:r>
      <w:r>
        <w:t>the</w:t>
      </w:r>
      <w:r>
        <w:rPr>
          <w:spacing w:val="8"/>
        </w:rPr>
        <w:t xml:space="preserve"> </w:t>
      </w:r>
      <w:r>
        <w:t>Contract</w:t>
      </w:r>
      <w:r>
        <w:rPr>
          <w:spacing w:val="9"/>
        </w:rPr>
        <w:t xml:space="preserve"> </w:t>
      </w:r>
      <w:r>
        <w:t>Data.</w:t>
      </w:r>
    </w:p>
    <w:p w14:paraId="65174A54" w14:textId="77777777" w:rsidR="00DB54BC" w:rsidRDefault="00E758CF">
      <w:pPr>
        <w:pStyle w:val="BodyText"/>
        <w:spacing w:before="184" w:line="244" w:lineRule="auto"/>
        <w:ind w:left="1148" w:right="488" w:firstLine="676"/>
        <w:jc w:val="both"/>
      </w:pPr>
      <w:r>
        <w:rPr>
          <w:b/>
        </w:rPr>
        <w:t>Site</w:t>
      </w:r>
      <w:r>
        <w:rPr>
          <w:b/>
          <w:spacing w:val="1"/>
        </w:rPr>
        <w:t xml:space="preserve"> </w:t>
      </w:r>
      <w:r>
        <w:rPr>
          <w:b/>
        </w:rPr>
        <w:t>Investigation</w:t>
      </w:r>
      <w:r>
        <w:rPr>
          <w:b/>
          <w:spacing w:val="1"/>
        </w:rPr>
        <w:t xml:space="preserve"> </w:t>
      </w:r>
      <w:r>
        <w:rPr>
          <w:b/>
        </w:rPr>
        <w:t>Reports</w:t>
      </w:r>
      <w:r>
        <w:rPr>
          <w:b/>
          <w:spacing w:val="1"/>
        </w:rPr>
        <w:t xml:space="preserve"> </w:t>
      </w:r>
      <w:r>
        <w:t>are</w:t>
      </w:r>
      <w:r>
        <w:rPr>
          <w:spacing w:val="1"/>
        </w:rPr>
        <w:t xml:space="preserve"> </w:t>
      </w:r>
      <w:r>
        <w:t>those</w:t>
      </w:r>
      <w:r>
        <w:rPr>
          <w:spacing w:val="1"/>
        </w:rPr>
        <w:t xml:space="preserve"> </w:t>
      </w:r>
      <w:r>
        <w:t>which</w:t>
      </w:r>
      <w:r>
        <w:rPr>
          <w:spacing w:val="1"/>
        </w:rPr>
        <w:t xml:space="preserve"> </w:t>
      </w:r>
      <w:r>
        <w:t>were</w:t>
      </w:r>
      <w:r>
        <w:rPr>
          <w:spacing w:val="1"/>
        </w:rPr>
        <w:t xml:space="preserve"> </w:t>
      </w:r>
      <w:r>
        <w:t>included</w:t>
      </w:r>
      <w:r>
        <w:rPr>
          <w:spacing w:val="1"/>
        </w:rPr>
        <w:t xml:space="preserve"> </w:t>
      </w:r>
      <w:r>
        <w:t>in</w:t>
      </w:r>
      <w:r>
        <w:rPr>
          <w:spacing w:val="1"/>
        </w:rPr>
        <w:t xml:space="preserve"> </w:t>
      </w:r>
      <w:r>
        <w:t>the</w:t>
      </w:r>
      <w:r>
        <w:rPr>
          <w:spacing w:val="1"/>
        </w:rPr>
        <w:t xml:space="preserve"> </w:t>
      </w:r>
      <w:r>
        <w:t>Bidding</w:t>
      </w:r>
      <w:r>
        <w:rPr>
          <w:spacing w:val="1"/>
        </w:rPr>
        <w:t xml:space="preserve"> </w:t>
      </w:r>
      <w:r>
        <w:t>documents</w:t>
      </w:r>
      <w:r>
        <w:rPr>
          <w:spacing w:val="1"/>
        </w:rPr>
        <w:t xml:space="preserve"> </w:t>
      </w:r>
      <w:r>
        <w:t>and</w:t>
      </w:r>
      <w:r>
        <w:rPr>
          <w:spacing w:val="1"/>
        </w:rPr>
        <w:t xml:space="preserve"> </w:t>
      </w:r>
      <w:r>
        <w:t>are</w:t>
      </w:r>
      <w:r>
        <w:rPr>
          <w:spacing w:val="1"/>
        </w:rPr>
        <w:t xml:space="preserve"> </w:t>
      </w:r>
      <w:r>
        <w:t>factual</w:t>
      </w:r>
      <w:r>
        <w:rPr>
          <w:spacing w:val="1"/>
        </w:rPr>
        <w:t xml:space="preserve"> </w:t>
      </w:r>
      <w:r>
        <w:t>interpretive</w:t>
      </w:r>
      <w:r>
        <w:rPr>
          <w:spacing w:val="1"/>
        </w:rPr>
        <w:t xml:space="preserve"> </w:t>
      </w:r>
      <w:r>
        <w:t>reports</w:t>
      </w:r>
      <w:r>
        <w:rPr>
          <w:spacing w:val="1"/>
        </w:rPr>
        <w:t xml:space="preserve"> </w:t>
      </w:r>
      <w:r>
        <w:t>about</w:t>
      </w:r>
      <w:r>
        <w:rPr>
          <w:spacing w:val="1"/>
        </w:rPr>
        <w:t xml:space="preserve"> </w:t>
      </w:r>
      <w:r>
        <w:t>the</w:t>
      </w:r>
      <w:r>
        <w:rPr>
          <w:spacing w:val="1"/>
        </w:rPr>
        <w:t xml:space="preserve"> </w:t>
      </w:r>
      <w:r>
        <w:t>surface</w:t>
      </w:r>
      <w:r>
        <w:rPr>
          <w:spacing w:val="1"/>
        </w:rPr>
        <w:t xml:space="preserve"> </w:t>
      </w:r>
      <w:r>
        <w:t>and</w:t>
      </w:r>
      <w:r>
        <w:rPr>
          <w:spacing w:val="1"/>
        </w:rPr>
        <w:t xml:space="preserve"> </w:t>
      </w:r>
      <w:r>
        <w:t>subsurface</w:t>
      </w:r>
      <w:r>
        <w:rPr>
          <w:spacing w:val="1"/>
        </w:rPr>
        <w:t xml:space="preserve"> </w:t>
      </w:r>
      <w:r>
        <w:t>conditions</w:t>
      </w:r>
      <w:r>
        <w:rPr>
          <w:spacing w:val="1"/>
        </w:rPr>
        <w:t xml:space="preserve"> </w:t>
      </w:r>
      <w:r>
        <w:t>at</w:t>
      </w:r>
      <w:r>
        <w:rPr>
          <w:spacing w:val="1"/>
        </w:rPr>
        <w:t xml:space="preserve"> </w:t>
      </w:r>
      <w:r>
        <w:t>the</w:t>
      </w:r>
      <w:r>
        <w:rPr>
          <w:spacing w:val="3"/>
        </w:rPr>
        <w:t xml:space="preserve"> </w:t>
      </w:r>
      <w:r>
        <w:t>site.</w:t>
      </w:r>
    </w:p>
    <w:p w14:paraId="65174A55" w14:textId="77777777" w:rsidR="00DB54BC" w:rsidRDefault="00E758CF">
      <w:pPr>
        <w:pStyle w:val="BodyText"/>
        <w:spacing w:before="180" w:line="244" w:lineRule="auto"/>
        <w:ind w:left="1148" w:right="490" w:firstLine="676"/>
        <w:jc w:val="both"/>
      </w:pPr>
      <w:r>
        <w:rPr>
          <w:b/>
        </w:rPr>
        <w:t xml:space="preserve">Specifications </w:t>
      </w:r>
      <w:r>
        <w:t>means the Specifications of the works included in the Contract</w:t>
      </w:r>
      <w:r>
        <w:rPr>
          <w:spacing w:val="1"/>
        </w:rPr>
        <w:t xml:space="preserve"> </w:t>
      </w:r>
      <w:r>
        <w:t>and any</w:t>
      </w:r>
      <w:r>
        <w:rPr>
          <w:spacing w:val="4"/>
        </w:rPr>
        <w:t xml:space="preserve"> </w:t>
      </w:r>
      <w:r>
        <w:t>modification</w:t>
      </w:r>
      <w:r>
        <w:rPr>
          <w:spacing w:val="2"/>
        </w:rPr>
        <w:t xml:space="preserve"> </w:t>
      </w:r>
      <w:r>
        <w:t>or</w:t>
      </w:r>
      <w:r>
        <w:rPr>
          <w:spacing w:val="6"/>
        </w:rPr>
        <w:t xml:space="preserve"> </w:t>
      </w:r>
      <w:r>
        <w:t>addition</w:t>
      </w:r>
      <w:r>
        <w:rPr>
          <w:spacing w:val="2"/>
        </w:rPr>
        <w:t xml:space="preserve"> </w:t>
      </w:r>
      <w:r>
        <w:t>made</w:t>
      </w:r>
      <w:r>
        <w:rPr>
          <w:spacing w:val="4"/>
        </w:rPr>
        <w:t xml:space="preserve"> </w:t>
      </w:r>
      <w:r>
        <w:t>or</w:t>
      </w:r>
      <w:r>
        <w:rPr>
          <w:spacing w:val="1"/>
        </w:rPr>
        <w:t xml:space="preserve"> </w:t>
      </w:r>
      <w:r>
        <w:t>approved</w:t>
      </w:r>
      <w:r>
        <w:rPr>
          <w:spacing w:val="6"/>
        </w:rPr>
        <w:t xml:space="preserve"> </w:t>
      </w:r>
      <w:r>
        <w:t>by</w:t>
      </w:r>
      <w:r>
        <w:rPr>
          <w:spacing w:val="4"/>
        </w:rPr>
        <w:t xml:space="preserve"> </w:t>
      </w:r>
      <w:r>
        <w:t>the</w:t>
      </w:r>
      <w:r>
        <w:rPr>
          <w:spacing w:val="1"/>
        </w:rPr>
        <w:t xml:space="preserve"> </w:t>
      </w:r>
      <w:r>
        <w:t>Engineer.</w:t>
      </w:r>
    </w:p>
    <w:p w14:paraId="65174A56" w14:textId="77777777" w:rsidR="00DB54BC" w:rsidRDefault="00DB54BC">
      <w:pPr>
        <w:pStyle w:val="BodyText"/>
        <w:spacing w:before="8"/>
      </w:pPr>
    </w:p>
    <w:p w14:paraId="65174A57" w14:textId="77777777" w:rsidR="00DB54BC" w:rsidRDefault="00E758CF">
      <w:pPr>
        <w:pStyle w:val="BodyText"/>
        <w:spacing w:line="247" w:lineRule="auto"/>
        <w:ind w:left="1148" w:right="489" w:firstLine="677"/>
        <w:jc w:val="both"/>
      </w:pPr>
      <w:r>
        <w:t>The</w:t>
      </w:r>
      <w:r>
        <w:rPr>
          <w:spacing w:val="1"/>
        </w:rPr>
        <w:t xml:space="preserve"> </w:t>
      </w:r>
      <w:r>
        <w:rPr>
          <w:b/>
        </w:rPr>
        <w:t>Start</w:t>
      </w:r>
      <w:r>
        <w:rPr>
          <w:b/>
          <w:spacing w:val="1"/>
        </w:rPr>
        <w:t xml:space="preserve"> </w:t>
      </w:r>
      <w:r>
        <w:rPr>
          <w:b/>
        </w:rPr>
        <w:t>Date</w:t>
      </w:r>
      <w:r>
        <w:rPr>
          <w:b/>
          <w:spacing w:val="1"/>
        </w:rPr>
        <w:t xml:space="preserve"> </w:t>
      </w:r>
      <w:r>
        <w:t>is</w:t>
      </w:r>
      <w:r>
        <w:rPr>
          <w:spacing w:val="1"/>
        </w:rPr>
        <w:t xml:space="preserve"> </w:t>
      </w:r>
      <w:r>
        <w:t>given</w:t>
      </w:r>
      <w:r>
        <w:rPr>
          <w:spacing w:val="1"/>
        </w:rPr>
        <w:t xml:space="preserve"> </w:t>
      </w:r>
      <w:r>
        <w:t>in</w:t>
      </w:r>
      <w:r>
        <w:rPr>
          <w:spacing w:val="1"/>
        </w:rPr>
        <w:t xml:space="preserve"> </w:t>
      </w:r>
      <w:r>
        <w:t>the</w:t>
      </w:r>
      <w:r>
        <w:rPr>
          <w:spacing w:val="1"/>
        </w:rPr>
        <w:t xml:space="preserve"> </w:t>
      </w:r>
      <w:r>
        <w:t>Contract</w:t>
      </w:r>
      <w:r>
        <w:rPr>
          <w:spacing w:val="1"/>
        </w:rPr>
        <w:t xml:space="preserve"> </w:t>
      </w:r>
      <w:r>
        <w:t>Data.</w:t>
      </w:r>
      <w:r>
        <w:rPr>
          <w:spacing w:val="1"/>
        </w:rPr>
        <w:t xml:space="preserve"> </w:t>
      </w:r>
      <w:r>
        <w:t>It</w:t>
      </w:r>
      <w:r>
        <w:rPr>
          <w:spacing w:val="48"/>
        </w:rPr>
        <w:t xml:space="preserve"> </w:t>
      </w:r>
      <w:r>
        <w:t>is</w:t>
      </w:r>
      <w:r>
        <w:rPr>
          <w:spacing w:val="48"/>
        </w:rPr>
        <w:t xml:space="preserve"> </w:t>
      </w:r>
      <w:r>
        <w:t>the</w:t>
      </w:r>
      <w:r>
        <w:rPr>
          <w:spacing w:val="49"/>
        </w:rPr>
        <w:t xml:space="preserve"> </w:t>
      </w:r>
      <w:r>
        <w:t>date</w:t>
      </w:r>
      <w:r>
        <w:rPr>
          <w:spacing w:val="48"/>
        </w:rPr>
        <w:t xml:space="preserve"> </w:t>
      </w:r>
      <w:r>
        <w:t>when</w:t>
      </w:r>
      <w:r>
        <w:rPr>
          <w:spacing w:val="49"/>
        </w:rPr>
        <w:t xml:space="preserve"> </w:t>
      </w:r>
      <w:r>
        <w:t>the</w:t>
      </w:r>
      <w:r>
        <w:rPr>
          <w:spacing w:val="1"/>
        </w:rPr>
        <w:t xml:space="preserve"> </w:t>
      </w:r>
      <w:r>
        <w:t>Contractor shall commence execution of the works. It does not necessarily coincide</w:t>
      </w:r>
      <w:r>
        <w:rPr>
          <w:spacing w:val="1"/>
        </w:rPr>
        <w:t xml:space="preserve"> </w:t>
      </w:r>
      <w:r>
        <w:t>with</w:t>
      </w:r>
      <w:r>
        <w:rPr>
          <w:spacing w:val="1"/>
        </w:rPr>
        <w:t xml:space="preserve"> </w:t>
      </w:r>
      <w:r>
        <w:t>any</w:t>
      </w:r>
      <w:r>
        <w:rPr>
          <w:spacing w:val="-1"/>
        </w:rPr>
        <w:t xml:space="preserve"> </w:t>
      </w:r>
      <w:r>
        <w:t>of</w:t>
      </w:r>
      <w:r>
        <w:rPr>
          <w:spacing w:val="2"/>
        </w:rPr>
        <w:t xml:space="preserve"> </w:t>
      </w:r>
      <w:r>
        <w:t>the</w:t>
      </w:r>
      <w:r>
        <w:rPr>
          <w:spacing w:val="2"/>
        </w:rPr>
        <w:t xml:space="preserve"> </w:t>
      </w:r>
      <w:r>
        <w:t>Site</w:t>
      </w:r>
      <w:r>
        <w:rPr>
          <w:spacing w:val="3"/>
        </w:rPr>
        <w:t xml:space="preserve"> </w:t>
      </w:r>
      <w:r>
        <w:t>Possession</w:t>
      </w:r>
      <w:r>
        <w:rPr>
          <w:spacing w:val="-2"/>
        </w:rPr>
        <w:t xml:space="preserve"> </w:t>
      </w:r>
      <w:r>
        <w:t>Dates.</w:t>
      </w:r>
    </w:p>
    <w:p w14:paraId="65174A58" w14:textId="77777777" w:rsidR="00DB54BC" w:rsidRDefault="00DB54BC">
      <w:pPr>
        <w:pStyle w:val="BodyText"/>
        <w:spacing w:before="3"/>
      </w:pPr>
    </w:p>
    <w:p w14:paraId="65174A59" w14:textId="77777777" w:rsidR="00DB54BC" w:rsidRDefault="00E758CF">
      <w:pPr>
        <w:pStyle w:val="BodyText"/>
        <w:spacing w:before="1" w:line="247" w:lineRule="auto"/>
        <w:ind w:left="1148" w:right="486" w:firstLine="677"/>
        <w:jc w:val="both"/>
      </w:pPr>
      <w:r>
        <w:t xml:space="preserve">A </w:t>
      </w:r>
      <w:r>
        <w:rPr>
          <w:b/>
        </w:rPr>
        <w:t xml:space="preserve">Subcontractor </w:t>
      </w:r>
      <w:r>
        <w:t>is a person or corporate body who has a Contract with the</w:t>
      </w:r>
      <w:r>
        <w:rPr>
          <w:spacing w:val="1"/>
        </w:rPr>
        <w:t xml:space="preserve"> </w:t>
      </w:r>
      <w:r>
        <w:t>Contractor to carry out a part of the work in the Contract which includes work on the</w:t>
      </w:r>
      <w:r>
        <w:rPr>
          <w:spacing w:val="1"/>
        </w:rPr>
        <w:t xml:space="preserve"> </w:t>
      </w:r>
      <w:r>
        <w:t>Site.</w:t>
      </w:r>
    </w:p>
    <w:p w14:paraId="65174A5A" w14:textId="77777777" w:rsidR="00DB54BC" w:rsidRDefault="00DB54BC">
      <w:pPr>
        <w:pStyle w:val="BodyText"/>
        <w:spacing w:before="3"/>
      </w:pPr>
    </w:p>
    <w:p w14:paraId="65174A5B" w14:textId="77777777" w:rsidR="00DB54BC" w:rsidRDefault="00E758CF">
      <w:pPr>
        <w:pStyle w:val="BodyText"/>
        <w:spacing w:line="244" w:lineRule="auto"/>
        <w:ind w:left="1148" w:right="486" w:firstLine="676"/>
        <w:jc w:val="both"/>
      </w:pPr>
      <w:r>
        <w:rPr>
          <w:b/>
        </w:rPr>
        <w:t>Temporary Works</w:t>
      </w:r>
      <w:r>
        <w:rPr>
          <w:b/>
          <w:spacing w:val="1"/>
        </w:rPr>
        <w:t xml:space="preserve"> </w:t>
      </w:r>
      <w:r>
        <w:t>are</w:t>
      </w:r>
      <w:r>
        <w:rPr>
          <w:spacing w:val="1"/>
        </w:rPr>
        <w:t xml:space="preserve"> </w:t>
      </w:r>
      <w:r>
        <w:t>works</w:t>
      </w:r>
      <w:r>
        <w:rPr>
          <w:spacing w:val="1"/>
        </w:rPr>
        <w:t xml:space="preserve"> </w:t>
      </w:r>
      <w:r>
        <w:t>designed,</w:t>
      </w:r>
      <w:r>
        <w:rPr>
          <w:spacing w:val="48"/>
        </w:rPr>
        <w:t xml:space="preserve"> </w:t>
      </w:r>
      <w:r>
        <w:t>constructed, installed, and</w:t>
      </w:r>
      <w:r>
        <w:rPr>
          <w:spacing w:val="48"/>
        </w:rPr>
        <w:t xml:space="preserve"> </w:t>
      </w:r>
      <w:r>
        <w:t>removed</w:t>
      </w:r>
      <w:r>
        <w:rPr>
          <w:spacing w:val="1"/>
        </w:rPr>
        <w:t xml:space="preserve"> </w:t>
      </w:r>
      <w:r>
        <w:t>by</w:t>
      </w:r>
      <w:r>
        <w:rPr>
          <w:spacing w:val="5"/>
        </w:rPr>
        <w:t xml:space="preserve"> </w:t>
      </w:r>
      <w:r>
        <w:t>the</w:t>
      </w:r>
      <w:r>
        <w:rPr>
          <w:spacing w:val="9"/>
        </w:rPr>
        <w:t xml:space="preserve"> </w:t>
      </w:r>
      <w:r>
        <w:t>Contractor</w:t>
      </w:r>
      <w:r>
        <w:rPr>
          <w:spacing w:val="9"/>
        </w:rPr>
        <w:t xml:space="preserve"> </w:t>
      </w:r>
      <w:r>
        <w:t>which</w:t>
      </w:r>
      <w:r>
        <w:rPr>
          <w:spacing w:val="10"/>
        </w:rPr>
        <w:t xml:space="preserve"> </w:t>
      </w:r>
      <w:r>
        <w:t>are</w:t>
      </w:r>
      <w:r>
        <w:rPr>
          <w:spacing w:val="5"/>
        </w:rPr>
        <w:t xml:space="preserve"> </w:t>
      </w:r>
      <w:r>
        <w:t>needed</w:t>
      </w:r>
      <w:r>
        <w:rPr>
          <w:spacing w:val="9"/>
        </w:rPr>
        <w:t xml:space="preserve"> </w:t>
      </w:r>
      <w:r>
        <w:t>for</w:t>
      </w:r>
      <w:r>
        <w:rPr>
          <w:spacing w:val="8"/>
        </w:rPr>
        <w:t xml:space="preserve"> </w:t>
      </w:r>
      <w:r>
        <w:t>construction</w:t>
      </w:r>
      <w:r>
        <w:rPr>
          <w:spacing w:val="10"/>
        </w:rPr>
        <w:t xml:space="preserve"> </w:t>
      </w:r>
      <w:r>
        <w:t>or</w:t>
      </w:r>
      <w:r>
        <w:rPr>
          <w:spacing w:val="9"/>
        </w:rPr>
        <w:t xml:space="preserve"> </w:t>
      </w:r>
      <w:r>
        <w:t>installation</w:t>
      </w:r>
      <w:r>
        <w:rPr>
          <w:spacing w:val="7"/>
        </w:rPr>
        <w:t xml:space="preserve"> </w:t>
      </w:r>
      <w:r>
        <w:t>of</w:t>
      </w:r>
      <w:r>
        <w:rPr>
          <w:spacing w:val="11"/>
        </w:rPr>
        <w:t xml:space="preserve"> </w:t>
      </w:r>
      <w:r>
        <w:t>the</w:t>
      </w:r>
      <w:r>
        <w:rPr>
          <w:spacing w:val="6"/>
        </w:rPr>
        <w:t xml:space="preserve"> </w:t>
      </w:r>
      <w:r>
        <w:t>Works.</w:t>
      </w:r>
    </w:p>
    <w:p w14:paraId="65174A5C" w14:textId="77777777" w:rsidR="00DB54BC" w:rsidRDefault="00E758CF">
      <w:pPr>
        <w:pStyle w:val="BodyText"/>
        <w:spacing w:before="55" w:line="528" w:lineRule="exact"/>
        <w:ind w:left="1826" w:right="488"/>
      </w:pPr>
      <w:r>
        <w:t>A</w:t>
      </w:r>
      <w:r>
        <w:rPr>
          <w:spacing w:val="12"/>
        </w:rPr>
        <w:t xml:space="preserve"> </w:t>
      </w:r>
      <w:r>
        <w:rPr>
          <w:b/>
        </w:rPr>
        <w:t>Variation</w:t>
      </w:r>
      <w:r>
        <w:rPr>
          <w:b/>
          <w:spacing w:val="11"/>
        </w:rPr>
        <w:t xml:space="preserve"> </w:t>
      </w:r>
      <w:r>
        <w:t>is</w:t>
      </w:r>
      <w:r>
        <w:rPr>
          <w:spacing w:val="11"/>
        </w:rPr>
        <w:t xml:space="preserve"> </w:t>
      </w:r>
      <w:r>
        <w:t>an</w:t>
      </w:r>
      <w:r>
        <w:rPr>
          <w:spacing w:val="11"/>
        </w:rPr>
        <w:t xml:space="preserve"> </w:t>
      </w:r>
      <w:r>
        <w:t>instruction</w:t>
      </w:r>
      <w:r>
        <w:rPr>
          <w:spacing w:val="6"/>
        </w:rPr>
        <w:t xml:space="preserve"> </w:t>
      </w:r>
      <w:r>
        <w:t>given</w:t>
      </w:r>
      <w:r>
        <w:rPr>
          <w:spacing w:val="13"/>
        </w:rPr>
        <w:t xml:space="preserve"> </w:t>
      </w:r>
      <w:r>
        <w:t>by</w:t>
      </w:r>
      <w:r>
        <w:rPr>
          <w:spacing w:val="11"/>
        </w:rPr>
        <w:t xml:space="preserve"> </w:t>
      </w:r>
      <w:r>
        <w:t>the</w:t>
      </w:r>
      <w:r>
        <w:rPr>
          <w:spacing w:val="8"/>
        </w:rPr>
        <w:t xml:space="preserve"> </w:t>
      </w:r>
      <w:r>
        <w:t>Engineer,</w:t>
      </w:r>
      <w:r>
        <w:rPr>
          <w:spacing w:val="8"/>
        </w:rPr>
        <w:t xml:space="preserve"> </w:t>
      </w:r>
      <w:r>
        <w:t>which</w:t>
      </w:r>
      <w:r>
        <w:rPr>
          <w:spacing w:val="10"/>
        </w:rPr>
        <w:t xml:space="preserve"> </w:t>
      </w:r>
      <w:r>
        <w:t>varies</w:t>
      </w:r>
      <w:r>
        <w:rPr>
          <w:spacing w:val="11"/>
        </w:rPr>
        <w:t xml:space="preserve"> </w:t>
      </w:r>
      <w:r>
        <w:t>the</w:t>
      </w:r>
      <w:r>
        <w:rPr>
          <w:spacing w:val="7"/>
        </w:rPr>
        <w:t xml:space="preserve"> </w:t>
      </w:r>
      <w:r>
        <w:t>Works.</w:t>
      </w:r>
      <w:r>
        <w:rPr>
          <w:spacing w:val="1"/>
        </w:rPr>
        <w:t xml:space="preserve"> </w:t>
      </w:r>
      <w:r>
        <w:t>The</w:t>
      </w:r>
      <w:r>
        <w:rPr>
          <w:spacing w:val="18"/>
        </w:rPr>
        <w:t xml:space="preserve"> </w:t>
      </w:r>
      <w:r>
        <w:rPr>
          <w:b/>
        </w:rPr>
        <w:t>Works</w:t>
      </w:r>
      <w:r>
        <w:rPr>
          <w:b/>
          <w:spacing w:val="18"/>
        </w:rPr>
        <w:t xml:space="preserve"> </w:t>
      </w:r>
      <w:r>
        <w:t>are</w:t>
      </w:r>
      <w:r>
        <w:rPr>
          <w:spacing w:val="15"/>
        </w:rPr>
        <w:t xml:space="preserve"> </w:t>
      </w:r>
      <w:r>
        <w:t>what</w:t>
      </w:r>
      <w:r>
        <w:rPr>
          <w:spacing w:val="12"/>
        </w:rPr>
        <w:t xml:space="preserve"> </w:t>
      </w:r>
      <w:r>
        <w:t>the</w:t>
      </w:r>
      <w:r>
        <w:rPr>
          <w:spacing w:val="16"/>
        </w:rPr>
        <w:t xml:space="preserve"> </w:t>
      </w:r>
      <w:r>
        <w:t>Contract</w:t>
      </w:r>
      <w:r>
        <w:rPr>
          <w:spacing w:val="15"/>
        </w:rPr>
        <w:t xml:space="preserve"> </w:t>
      </w:r>
      <w:r>
        <w:t>requires</w:t>
      </w:r>
      <w:r>
        <w:rPr>
          <w:spacing w:val="16"/>
        </w:rPr>
        <w:t xml:space="preserve"> </w:t>
      </w:r>
      <w:r>
        <w:t>the</w:t>
      </w:r>
      <w:r>
        <w:rPr>
          <w:spacing w:val="18"/>
        </w:rPr>
        <w:t xml:space="preserve"> </w:t>
      </w:r>
      <w:r>
        <w:t>Contractor</w:t>
      </w:r>
      <w:r>
        <w:rPr>
          <w:spacing w:val="15"/>
        </w:rPr>
        <w:t xml:space="preserve"> </w:t>
      </w:r>
      <w:r>
        <w:t>to</w:t>
      </w:r>
      <w:r>
        <w:rPr>
          <w:spacing w:val="12"/>
        </w:rPr>
        <w:t xml:space="preserve"> </w:t>
      </w:r>
      <w:r>
        <w:t>construct,</w:t>
      </w:r>
      <w:r>
        <w:rPr>
          <w:spacing w:val="16"/>
        </w:rPr>
        <w:t xml:space="preserve"> </w:t>
      </w:r>
      <w:r>
        <w:t>install,</w:t>
      </w:r>
    </w:p>
    <w:p w14:paraId="65174A5D" w14:textId="77777777" w:rsidR="00DB54BC" w:rsidRDefault="00E758CF">
      <w:pPr>
        <w:pStyle w:val="BodyText"/>
        <w:spacing w:line="210" w:lineRule="exact"/>
        <w:ind w:left="1148"/>
      </w:pPr>
      <w:r>
        <w:t>and</w:t>
      </w:r>
      <w:r>
        <w:rPr>
          <w:spacing w:val="4"/>
        </w:rPr>
        <w:t xml:space="preserve"> </w:t>
      </w:r>
      <w:r>
        <w:t>turn</w:t>
      </w:r>
      <w:r>
        <w:rPr>
          <w:spacing w:val="10"/>
        </w:rPr>
        <w:t xml:space="preserve"> </w:t>
      </w:r>
      <w:r>
        <w:t>over</w:t>
      </w:r>
      <w:r>
        <w:rPr>
          <w:spacing w:val="9"/>
        </w:rPr>
        <w:t xml:space="preserve"> </w:t>
      </w:r>
      <w:r>
        <w:t>to</w:t>
      </w:r>
      <w:r>
        <w:rPr>
          <w:spacing w:val="6"/>
        </w:rPr>
        <w:t xml:space="preserve"> </w:t>
      </w:r>
      <w:r>
        <w:t>the</w:t>
      </w:r>
      <w:r>
        <w:rPr>
          <w:spacing w:val="9"/>
        </w:rPr>
        <w:t xml:space="preserve"> </w:t>
      </w:r>
      <w:r>
        <w:t>Employer,</w:t>
      </w:r>
      <w:r>
        <w:rPr>
          <w:spacing w:val="7"/>
        </w:rPr>
        <w:t xml:space="preserve"> </w:t>
      </w:r>
      <w:r>
        <w:t>as</w:t>
      </w:r>
      <w:r>
        <w:rPr>
          <w:spacing w:val="10"/>
        </w:rPr>
        <w:t xml:space="preserve"> </w:t>
      </w:r>
      <w:r>
        <w:t>defined</w:t>
      </w:r>
      <w:r>
        <w:rPr>
          <w:spacing w:val="9"/>
        </w:rPr>
        <w:t xml:space="preserve"> </w:t>
      </w:r>
      <w:r>
        <w:t>in</w:t>
      </w:r>
      <w:r>
        <w:rPr>
          <w:spacing w:val="7"/>
        </w:rPr>
        <w:t xml:space="preserve"> </w:t>
      </w:r>
      <w:r>
        <w:t>the</w:t>
      </w:r>
      <w:r>
        <w:rPr>
          <w:spacing w:val="12"/>
        </w:rPr>
        <w:t xml:space="preserve"> </w:t>
      </w:r>
      <w:r>
        <w:t>Contract</w:t>
      </w:r>
      <w:r>
        <w:rPr>
          <w:spacing w:val="9"/>
        </w:rPr>
        <w:t xml:space="preserve"> </w:t>
      </w:r>
      <w:r>
        <w:t>Data.</w:t>
      </w:r>
    </w:p>
    <w:p w14:paraId="65174A5E" w14:textId="77777777" w:rsidR="00DB54BC" w:rsidRDefault="00DB54BC">
      <w:pPr>
        <w:pStyle w:val="BodyText"/>
        <w:rPr>
          <w:sz w:val="23"/>
        </w:rPr>
      </w:pPr>
    </w:p>
    <w:p w14:paraId="65174A5F" w14:textId="77777777" w:rsidR="00DB54BC" w:rsidRDefault="00E758CF">
      <w:pPr>
        <w:pStyle w:val="Heading5"/>
        <w:numPr>
          <w:ilvl w:val="0"/>
          <w:numId w:val="21"/>
        </w:numPr>
        <w:tabs>
          <w:tab w:val="left" w:pos="1825"/>
          <w:tab w:val="left" w:pos="1826"/>
        </w:tabs>
        <w:ind w:left="1825" w:hanging="678"/>
        <w:jc w:val="left"/>
      </w:pPr>
      <w:r>
        <w:t>Interpretation</w:t>
      </w:r>
    </w:p>
    <w:p w14:paraId="65174A60" w14:textId="77777777" w:rsidR="00DB54BC" w:rsidRDefault="00DB54BC">
      <w:pPr>
        <w:pStyle w:val="BodyText"/>
        <w:spacing w:before="3"/>
        <w:rPr>
          <w:b/>
          <w:sz w:val="23"/>
        </w:rPr>
      </w:pPr>
    </w:p>
    <w:p w14:paraId="65174A61" w14:textId="77777777" w:rsidR="00DB54BC" w:rsidRDefault="00E758CF">
      <w:pPr>
        <w:pStyle w:val="ListParagraph"/>
        <w:numPr>
          <w:ilvl w:val="1"/>
          <w:numId w:val="21"/>
        </w:numPr>
        <w:tabs>
          <w:tab w:val="left" w:pos="1826"/>
        </w:tabs>
        <w:spacing w:line="247" w:lineRule="auto"/>
        <w:ind w:left="1825" w:right="488" w:hanging="677"/>
      </w:pPr>
      <w:r>
        <w:t>In interpreting these Conditions of Contract, singular also means plural, male</w:t>
      </w:r>
      <w:r>
        <w:rPr>
          <w:spacing w:val="1"/>
        </w:rPr>
        <w:t xml:space="preserve"> </w:t>
      </w:r>
      <w:r>
        <w:t>also</w:t>
      </w:r>
      <w:r>
        <w:rPr>
          <w:spacing w:val="1"/>
        </w:rPr>
        <w:t xml:space="preserve"> </w:t>
      </w:r>
      <w:r>
        <w:t>means</w:t>
      </w:r>
      <w:r>
        <w:rPr>
          <w:spacing w:val="1"/>
        </w:rPr>
        <w:t xml:space="preserve"> </w:t>
      </w:r>
      <w:r>
        <w:t>female</w:t>
      </w:r>
      <w:r>
        <w:rPr>
          <w:spacing w:val="1"/>
        </w:rPr>
        <w:t xml:space="preserve"> </w:t>
      </w:r>
      <w:r>
        <w:t>or</w:t>
      </w:r>
      <w:r>
        <w:rPr>
          <w:spacing w:val="1"/>
        </w:rPr>
        <w:t xml:space="preserve"> </w:t>
      </w:r>
      <w:r>
        <w:t>neuter</w:t>
      </w:r>
      <w:r>
        <w:rPr>
          <w:spacing w:val="1"/>
        </w:rPr>
        <w:t xml:space="preserve"> </w:t>
      </w:r>
      <w:r>
        <w:t>and</w:t>
      </w:r>
      <w:r>
        <w:rPr>
          <w:spacing w:val="1"/>
        </w:rPr>
        <w:t xml:space="preserve"> </w:t>
      </w:r>
      <w:r>
        <w:t>the</w:t>
      </w:r>
      <w:r>
        <w:rPr>
          <w:spacing w:val="1"/>
        </w:rPr>
        <w:t xml:space="preserve"> </w:t>
      </w:r>
      <w:r>
        <w:t>other</w:t>
      </w:r>
      <w:r>
        <w:rPr>
          <w:spacing w:val="1"/>
        </w:rPr>
        <w:t xml:space="preserve"> </w:t>
      </w:r>
      <w:r>
        <w:t>way</w:t>
      </w:r>
      <w:r>
        <w:rPr>
          <w:spacing w:val="1"/>
        </w:rPr>
        <w:t xml:space="preserve"> </w:t>
      </w:r>
      <w:r>
        <w:t>around.</w:t>
      </w:r>
      <w:r>
        <w:rPr>
          <w:spacing w:val="1"/>
        </w:rPr>
        <w:t xml:space="preserve"> </w:t>
      </w:r>
      <w:r>
        <w:t>Heading</w:t>
      </w:r>
      <w:r>
        <w:rPr>
          <w:spacing w:val="1"/>
        </w:rPr>
        <w:t xml:space="preserve"> </w:t>
      </w:r>
      <w:proofErr w:type="gramStart"/>
      <w:r>
        <w:t>have</w:t>
      </w:r>
      <w:proofErr w:type="gramEnd"/>
      <w:r>
        <w:rPr>
          <w:spacing w:val="1"/>
        </w:rPr>
        <w:t xml:space="preserve"> </w:t>
      </w:r>
      <w:r>
        <w:t>no</w:t>
      </w:r>
      <w:r>
        <w:rPr>
          <w:spacing w:val="1"/>
        </w:rPr>
        <w:t xml:space="preserve"> </w:t>
      </w:r>
      <w:r>
        <w:t>significance.</w:t>
      </w:r>
      <w:r>
        <w:rPr>
          <w:spacing w:val="1"/>
        </w:rPr>
        <w:t xml:space="preserve"> </w:t>
      </w:r>
      <w:r>
        <w:t>Words</w:t>
      </w:r>
      <w:r>
        <w:rPr>
          <w:spacing w:val="1"/>
        </w:rPr>
        <w:t xml:space="preserve"> </w:t>
      </w:r>
      <w:r>
        <w:t>have</w:t>
      </w:r>
      <w:r>
        <w:rPr>
          <w:spacing w:val="1"/>
        </w:rPr>
        <w:t xml:space="preserve"> </w:t>
      </w:r>
      <w:r>
        <w:t>their</w:t>
      </w:r>
      <w:r>
        <w:rPr>
          <w:spacing w:val="1"/>
        </w:rPr>
        <w:t xml:space="preserve"> </w:t>
      </w:r>
      <w:r>
        <w:t>normal</w:t>
      </w:r>
      <w:r>
        <w:rPr>
          <w:spacing w:val="1"/>
        </w:rPr>
        <w:t xml:space="preserve"> </w:t>
      </w:r>
      <w:r>
        <w:t>meaning</w:t>
      </w:r>
      <w:r>
        <w:rPr>
          <w:spacing w:val="1"/>
        </w:rPr>
        <w:t xml:space="preserve"> </w:t>
      </w:r>
      <w:r>
        <w:t>under</w:t>
      </w:r>
      <w:r>
        <w:rPr>
          <w:spacing w:val="1"/>
        </w:rPr>
        <w:t xml:space="preserve"> </w:t>
      </w:r>
      <w:r>
        <w:t>the</w:t>
      </w:r>
      <w:r>
        <w:rPr>
          <w:spacing w:val="1"/>
        </w:rPr>
        <w:t xml:space="preserve"> </w:t>
      </w:r>
      <w:r>
        <w:t>language</w:t>
      </w:r>
      <w:r>
        <w:rPr>
          <w:spacing w:val="1"/>
        </w:rPr>
        <w:t xml:space="preserve"> </w:t>
      </w:r>
      <w:r>
        <w:t>of</w:t>
      </w:r>
      <w:r>
        <w:rPr>
          <w:spacing w:val="1"/>
        </w:rPr>
        <w:t xml:space="preserve"> </w:t>
      </w:r>
      <w:r>
        <w:t>the</w:t>
      </w:r>
      <w:r>
        <w:rPr>
          <w:spacing w:val="1"/>
        </w:rPr>
        <w:t xml:space="preserve"> </w:t>
      </w:r>
      <w:r>
        <w:t>Contract</w:t>
      </w:r>
      <w:r>
        <w:rPr>
          <w:spacing w:val="1"/>
        </w:rPr>
        <w:t xml:space="preserve"> </w:t>
      </w:r>
      <w:r>
        <w:t>unless</w:t>
      </w:r>
      <w:r>
        <w:rPr>
          <w:spacing w:val="1"/>
        </w:rPr>
        <w:t xml:space="preserve"> </w:t>
      </w:r>
      <w:r>
        <w:t>specifically</w:t>
      </w:r>
      <w:r>
        <w:rPr>
          <w:spacing w:val="1"/>
        </w:rPr>
        <w:t xml:space="preserve"> </w:t>
      </w:r>
      <w:r>
        <w:t>defined.</w:t>
      </w:r>
      <w:r>
        <w:rPr>
          <w:spacing w:val="1"/>
        </w:rPr>
        <w:t xml:space="preserve"> </w:t>
      </w:r>
      <w:r>
        <w:t>The</w:t>
      </w:r>
      <w:r>
        <w:rPr>
          <w:spacing w:val="1"/>
        </w:rPr>
        <w:t xml:space="preserve"> </w:t>
      </w:r>
      <w:r>
        <w:t>Engineer</w:t>
      </w:r>
      <w:r>
        <w:rPr>
          <w:spacing w:val="1"/>
        </w:rPr>
        <w:t xml:space="preserve"> </w:t>
      </w:r>
      <w:r>
        <w:t>will</w:t>
      </w:r>
      <w:r>
        <w:rPr>
          <w:spacing w:val="1"/>
        </w:rPr>
        <w:t xml:space="preserve"> </w:t>
      </w:r>
      <w:r>
        <w:t>provide</w:t>
      </w:r>
      <w:r>
        <w:rPr>
          <w:spacing w:val="1"/>
        </w:rPr>
        <w:t xml:space="preserve"> </w:t>
      </w:r>
      <w:r>
        <w:t>instructions</w:t>
      </w:r>
      <w:r>
        <w:rPr>
          <w:spacing w:val="1"/>
        </w:rPr>
        <w:t xml:space="preserve"> </w:t>
      </w:r>
      <w:r>
        <w:t>clarifying</w:t>
      </w:r>
      <w:r>
        <w:rPr>
          <w:spacing w:val="3"/>
        </w:rPr>
        <w:t xml:space="preserve"> </w:t>
      </w:r>
      <w:r>
        <w:t>queries</w:t>
      </w:r>
      <w:r>
        <w:rPr>
          <w:spacing w:val="2"/>
        </w:rPr>
        <w:t xml:space="preserve"> </w:t>
      </w:r>
      <w:r>
        <w:t>about</w:t>
      </w:r>
      <w:r>
        <w:rPr>
          <w:spacing w:val="7"/>
        </w:rPr>
        <w:t xml:space="preserve"> </w:t>
      </w:r>
      <w:r>
        <w:t>Conditions</w:t>
      </w:r>
      <w:r>
        <w:rPr>
          <w:spacing w:val="2"/>
        </w:rPr>
        <w:t xml:space="preserve"> </w:t>
      </w:r>
      <w:r>
        <w:t>of</w:t>
      </w:r>
      <w:r>
        <w:rPr>
          <w:spacing w:val="4"/>
        </w:rPr>
        <w:t xml:space="preserve"> </w:t>
      </w:r>
      <w:r>
        <w:t>Contract.</w:t>
      </w:r>
    </w:p>
    <w:p w14:paraId="65174A62" w14:textId="77777777" w:rsidR="00DB54BC" w:rsidRDefault="00DB54BC">
      <w:pPr>
        <w:pStyle w:val="BodyText"/>
      </w:pPr>
    </w:p>
    <w:p w14:paraId="65174A63" w14:textId="77777777" w:rsidR="00DB54BC" w:rsidRDefault="00E758CF">
      <w:pPr>
        <w:pStyle w:val="ListParagraph"/>
        <w:numPr>
          <w:ilvl w:val="1"/>
          <w:numId w:val="21"/>
        </w:numPr>
        <w:tabs>
          <w:tab w:val="left" w:pos="1826"/>
        </w:tabs>
        <w:spacing w:line="244" w:lineRule="auto"/>
        <w:ind w:left="1825" w:right="488" w:hanging="677"/>
      </w:pPr>
      <w:r>
        <w:t>If</w:t>
      </w:r>
      <w:r>
        <w:rPr>
          <w:spacing w:val="1"/>
        </w:rPr>
        <w:t xml:space="preserve"> </w:t>
      </w:r>
      <w:r>
        <w:t>sectional</w:t>
      </w:r>
      <w:r>
        <w:rPr>
          <w:spacing w:val="1"/>
        </w:rPr>
        <w:t xml:space="preserve"> </w:t>
      </w:r>
      <w:r>
        <w:t>completion</w:t>
      </w:r>
      <w:r>
        <w:rPr>
          <w:spacing w:val="1"/>
        </w:rPr>
        <w:t xml:space="preserve"> </w:t>
      </w:r>
      <w:r>
        <w:t>is</w:t>
      </w:r>
      <w:r>
        <w:rPr>
          <w:spacing w:val="1"/>
        </w:rPr>
        <w:t xml:space="preserve"> </w:t>
      </w:r>
      <w:r>
        <w:t>specified</w:t>
      </w:r>
      <w:r>
        <w:rPr>
          <w:spacing w:val="1"/>
        </w:rPr>
        <w:t xml:space="preserve"> </w:t>
      </w:r>
      <w:r>
        <w:t>in</w:t>
      </w:r>
      <w:r>
        <w:rPr>
          <w:spacing w:val="1"/>
        </w:rPr>
        <w:t xml:space="preserve"> </w:t>
      </w:r>
      <w:r>
        <w:t>the</w:t>
      </w:r>
      <w:r>
        <w:rPr>
          <w:spacing w:val="1"/>
        </w:rPr>
        <w:t xml:space="preserve"> </w:t>
      </w:r>
      <w:r>
        <w:t>Contract</w:t>
      </w:r>
      <w:r>
        <w:rPr>
          <w:spacing w:val="1"/>
        </w:rPr>
        <w:t xml:space="preserve"> </w:t>
      </w:r>
      <w:r>
        <w:t>Data,</w:t>
      </w:r>
      <w:r>
        <w:rPr>
          <w:spacing w:val="1"/>
        </w:rPr>
        <w:t xml:space="preserve"> </w:t>
      </w:r>
      <w:r>
        <w:t>references</w:t>
      </w:r>
      <w:r>
        <w:rPr>
          <w:spacing w:val="1"/>
        </w:rPr>
        <w:t xml:space="preserve"> </w:t>
      </w:r>
      <w:r>
        <w:t>in</w:t>
      </w:r>
      <w:r>
        <w:rPr>
          <w:spacing w:val="1"/>
        </w:rPr>
        <w:t xml:space="preserve"> </w:t>
      </w:r>
      <w:r>
        <w:t>the</w:t>
      </w:r>
      <w:r>
        <w:rPr>
          <w:spacing w:val="1"/>
        </w:rPr>
        <w:t xml:space="preserve"> </w:t>
      </w:r>
      <w:r>
        <w:t>Conditions</w:t>
      </w:r>
      <w:r>
        <w:rPr>
          <w:spacing w:val="1"/>
        </w:rPr>
        <w:t xml:space="preserve"> </w:t>
      </w:r>
      <w:r>
        <w:t>of</w:t>
      </w:r>
      <w:r>
        <w:rPr>
          <w:spacing w:val="1"/>
        </w:rPr>
        <w:t xml:space="preserve"> </w:t>
      </w:r>
      <w:r>
        <w:t>Contract</w:t>
      </w:r>
      <w:r>
        <w:rPr>
          <w:spacing w:val="1"/>
        </w:rPr>
        <w:t xml:space="preserve"> </w:t>
      </w:r>
      <w:r>
        <w:t>to</w:t>
      </w:r>
      <w:r>
        <w:rPr>
          <w:spacing w:val="1"/>
        </w:rPr>
        <w:t xml:space="preserve"> </w:t>
      </w:r>
      <w:r>
        <w:t>the</w:t>
      </w:r>
      <w:r>
        <w:rPr>
          <w:spacing w:val="1"/>
        </w:rPr>
        <w:t xml:space="preserve"> </w:t>
      </w:r>
      <w:r>
        <w:t>Works,</w:t>
      </w:r>
      <w:r>
        <w:rPr>
          <w:spacing w:val="1"/>
        </w:rPr>
        <w:t xml:space="preserve"> </w:t>
      </w:r>
      <w:r>
        <w:t>the</w:t>
      </w:r>
      <w:r>
        <w:rPr>
          <w:spacing w:val="1"/>
        </w:rPr>
        <w:t xml:space="preserve"> </w:t>
      </w:r>
      <w:r>
        <w:t>Completion</w:t>
      </w:r>
      <w:r>
        <w:rPr>
          <w:spacing w:val="1"/>
        </w:rPr>
        <w:t xml:space="preserve"> </w:t>
      </w:r>
      <w:r>
        <w:t>date,</w:t>
      </w:r>
      <w:r>
        <w:rPr>
          <w:spacing w:val="1"/>
        </w:rPr>
        <w:t xml:space="preserve"> </w:t>
      </w:r>
      <w:r>
        <w:t>and</w:t>
      </w:r>
      <w:r>
        <w:rPr>
          <w:spacing w:val="1"/>
        </w:rPr>
        <w:t xml:space="preserve"> </w:t>
      </w:r>
      <w:r>
        <w:t>Intended</w:t>
      </w:r>
      <w:r>
        <w:rPr>
          <w:spacing w:val="1"/>
        </w:rPr>
        <w:t xml:space="preserve"> </w:t>
      </w:r>
      <w:r>
        <w:t>Completion Date apply to any Section</w:t>
      </w:r>
      <w:r>
        <w:rPr>
          <w:spacing w:val="1"/>
        </w:rPr>
        <w:t xml:space="preserve"> </w:t>
      </w:r>
      <w:r>
        <w:t>of the Works</w:t>
      </w:r>
      <w:r>
        <w:rPr>
          <w:spacing w:val="1"/>
        </w:rPr>
        <w:t xml:space="preserve"> </w:t>
      </w:r>
      <w:r>
        <w:t>(other than references</w:t>
      </w:r>
      <w:r>
        <w:rPr>
          <w:spacing w:val="48"/>
        </w:rPr>
        <w:t xml:space="preserve"> </w:t>
      </w:r>
      <w:r>
        <w:t>to</w:t>
      </w:r>
      <w:r>
        <w:rPr>
          <w:spacing w:val="1"/>
        </w:rPr>
        <w:t xml:space="preserve"> </w:t>
      </w:r>
      <w:r>
        <w:t>the</w:t>
      </w:r>
      <w:r>
        <w:rPr>
          <w:spacing w:val="4"/>
        </w:rPr>
        <w:t xml:space="preserve"> </w:t>
      </w:r>
      <w:r>
        <w:t>Completion</w:t>
      </w:r>
      <w:r>
        <w:rPr>
          <w:spacing w:val="6"/>
        </w:rPr>
        <w:t xml:space="preserve"> </w:t>
      </w:r>
      <w:r>
        <w:t>Date</w:t>
      </w:r>
      <w:r>
        <w:rPr>
          <w:spacing w:val="8"/>
        </w:rPr>
        <w:t xml:space="preserve"> </w:t>
      </w:r>
      <w:r>
        <w:t>and</w:t>
      </w:r>
      <w:r>
        <w:rPr>
          <w:spacing w:val="5"/>
        </w:rPr>
        <w:t xml:space="preserve"> </w:t>
      </w:r>
      <w:r>
        <w:t>Intended</w:t>
      </w:r>
      <w:r>
        <w:rPr>
          <w:spacing w:val="10"/>
        </w:rPr>
        <w:t xml:space="preserve"> </w:t>
      </w:r>
      <w:r>
        <w:t>Completion</w:t>
      </w:r>
      <w:r>
        <w:rPr>
          <w:spacing w:val="10"/>
        </w:rPr>
        <w:t xml:space="preserve"> </w:t>
      </w:r>
      <w:r>
        <w:t>date</w:t>
      </w:r>
      <w:r>
        <w:rPr>
          <w:spacing w:val="8"/>
        </w:rPr>
        <w:t xml:space="preserve"> </w:t>
      </w:r>
      <w:r>
        <w:t>for</w:t>
      </w:r>
      <w:r>
        <w:rPr>
          <w:spacing w:val="5"/>
        </w:rPr>
        <w:t xml:space="preserve"> </w:t>
      </w:r>
      <w:r>
        <w:t>the</w:t>
      </w:r>
      <w:r>
        <w:rPr>
          <w:spacing w:val="8"/>
        </w:rPr>
        <w:t xml:space="preserve"> </w:t>
      </w:r>
      <w:r>
        <w:t>whole</w:t>
      </w:r>
      <w:r>
        <w:rPr>
          <w:spacing w:val="10"/>
        </w:rPr>
        <w:t xml:space="preserve"> </w:t>
      </w:r>
      <w:r>
        <w:t>works)</w:t>
      </w:r>
    </w:p>
    <w:p w14:paraId="65174A64" w14:textId="77777777" w:rsidR="00DB54BC" w:rsidRDefault="00DB54BC">
      <w:pPr>
        <w:pStyle w:val="BodyText"/>
        <w:spacing w:before="10"/>
      </w:pPr>
    </w:p>
    <w:p w14:paraId="65174A65" w14:textId="77777777" w:rsidR="00DB54BC" w:rsidRDefault="00E758CF">
      <w:pPr>
        <w:pStyle w:val="ListParagraph"/>
        <w:numPr>
          <w:ilvl w:val="1"/>
          <w:numId w:val="21"/>
        </w:numPr>
        <w:tabs>
          <w:tab w:val="left" w:pos="1826"/>
        </w:tabs>
        <w:spacing w:line="244" w:lineRule="auto"/>
        <w:ind w:left="1825" w:right="488" w:hanging="677"/>
      </w:pPr>
      <w:r>
        <w:t>The</w:t>
      </w:r>
      <w:r>
        <w:rPr>
          <w:spacing w:val="1"/>
        </w:rPr>
        <w:t xml:space="preserve"> </w:t>
      </w:r>
      <w:r>
        <w:t>documents</w:t>
      </w:r>
      <w:r>
        <w:rPr>
          <w:spacing w:val="1"/>
        </w:rPr>
        <w:t xml:space="preserve"> </w:t>
      </w:r>
      <w:r>
        <w:t>forming</w:t>
      </w:r>
      <w:r>
        <w:rPr>
          <w:spacing w:val="1"/>
        </w:rPr>
        <w:t xml:space="preserve"> </w:t>
      </w:r>
      <w:r>
        <w:t>the</w:t>
      </w:r>
      <w:r>
        <w:rPr>
          <w:spacing w:val="1"/>
        </w:rPr>
        <w:t xml:space="preserve"> </w:t>
      </w:r>
      <w:r>
        <w:t>Contract</w:t>
      </w:r>
      <w:r>
        <w:rPr>
          <w:spacing w:val="1"/>
        </w:rPr>
        <w:t xml:space="preserve"> </w:t>
      </w:r>
      <w:r>
        <w:t>shall</w:t>
      </w:r>
      <w:r>
        <w:rPr>
          <w:spacing w:val="1"/>
        </w:rPr>
        <w:t xml:space="preserve"> </w:t>
      </w:r>
      <w:r>
        <w:t>be</w:t>
      </w:r>
      <w:r>
        <w:rPr>
          <w:spacing w:val="1"/>
        </w:rPr>
        <w:t xml:space="preserve"> </w:t>
      </w:r>
      <w:r>
        <w:t>interpreted</w:t>
      </w:r>
      <w:r>
        <w:rPr>
          <w:spacing w:val="48"/>
        </w:rPr>
        <w:t xml:space="preserve"> </w:t>
      </w:r>
      <w:r>
        <w:t>in</w:t>
      </w:r>
      <w:r>
        <w:rPr>
          <w:spacing w:val="48"/>
        </w:rPr>
        <w:t xml:space="preserve"> </w:t>
      </w:r>
      <w:r>
        <w:t>the</w:t>
      </w:r>
      <w:r>
        <w:rPr>
          <w:spacing w:val="49"/>
        </w:rPr>
        <w:t xml:space="preserve"> </w:t>
      </w:r>
      <w:r>
        <w:t>following</w:t>
      </w:r>
      <w:r>
        <w:rPr>
          <w:spacing w:val="1"/>
        </w:rPr>
        <w:t xml:space="preserve"> </w:t>
      </w:r>
      <w:r>
        <w:t>order</w:t>
      </w:r>
      <w:r>
        <w:rPr>
          <w:spacing w:val="-2"/>
        </w:rPr>
        <w:t xml:space="preserve"> </w:t>
      </w:r>
      <w:r>
        <w:t>of</w:t>
      </w:r>
      <w:r>
        <w:rPr>
          <w:spacing w:val="2"/>
        </w:rPr>
        <w:t xml:space="preserve"> </w:t>
      </w:r>
      <w:r>
        <w:t>priority</w:t>
      </w:r>
    </w:p>
    <w:p w14:paraId="65174A66" w14:textId="77777777" w:rsidR="00DB54BC" w:rsidRDefault="00DB54BC">
      <w:pPr>
        <w:pStyle w:val="BodyText"/>
        <w:spacing w:before="8"/>
      </w:pPr>
    </w:p>
    <w:p w14:paraId="65174A67" w14:textId="77777777" w:rsidR="00DB54BC" w:rsidRDefault="00E758CF">
      <w:pPr>
        <w:pStyle w:val="ListParagraph"/>
        <w:numPr>
          <w:ilvl w:val="2"/>
          <w:numId w:val="21"/>
        </w:numPr>
        <w:tabs>
          <w:tab w:val="left" w:pos="2502"/>
          <w:tab w:val="left" w:pos="2503"/>
        </w:tabs>
        <w:ind w:hanging="678"/>
      </w:pPr>
      <w:r>
        <w:t>Agreement</w:t>
      </w:r>
    </w:p>
    <w:p w14:paraId="65174A68" w14:textId="77777777" w:rsidR="00DB54BC" w:rsidRDefault="00E758CF">
      <w:pPr>
        <w:pStyle w:val="ListParagraph"/>
        <w:numPr>
          <w:ilvl w:val="2"/>
          <w:numId w:val="21"/>
        </w:numPr>
        <w:tabs>
          <w:tab w:val="left" w:pos="2502"/>
          <w:tab w:val="left" w:pos="2503"/>
        </w:tabs>
        <w:spacing w:before="47"/>
        <w:ind w:hanging="678"/>
      </w:pPr>
      <w:r>
        <w:t>Letter</w:t>
      </w:r>
      <w:r>
        <w:rPr>
          <w:spacing w:val="8"/>
        </w:rPr>
        <w:t xml:space="preserve"> </w:t>
      </w:r>
      <w:r>
        <w:t>of</w:t>
      </w:r>
      <w:r>
        <w:rPr>
          <w:spacing w:val="10"/>
        </w:rPr>
        <w:t xml:space="preserve"> </w:t>
      </w:r>
      <w:r>
        <w:t>Acceptance,</w:t>
      </w:r>
      <w:r>
        <w:rPr>
          <w:spacing w:val="11"/>
        </w:rPr>
        <w:t xml:space="preserve"> </w:t>
      </w:r>
      <w:r>
        <w:t>notice</w:t>
      </w:r>
      <w:r>
        <w:rPr>
          <w:spacing w:val="13"/>
        </w:rPr>
        <w:t xml:space="preserve"> </w:t>
      </w:r>
      <w:r>
        <w:t>to</w:t>
      </w:r>
      <w:r>
        <w:rPr>
          <w:spacing w:val="6"/>
        </w:rPr>
        <w:t xml:space="preserve"> </w:t>
      </w:r>
      <w:r>
        <w:t>proceed</w:t>
      </w:r>
      <w:r>
        <w:rPr>
          <w:spacing w:val="9"/>
        </w:rPr>
        <w:t xml:space="preserve"> </w:t>
      </w:r>
      <w:r>
        <w:t>with</w:t>
      </w:r>
      <w:r>
        <w:rPr>
          <w:spacing w:val="6"/>
        </w:rPr>
        <w:t xml:space="preserve"> </w:t>
      </w:r>
      <w:r>
        <w:t>works</w:t>
      </w:r>
    </w:p>
    <w:p w14:paraId="65174A69" w14:textId="77777777" w:rsidR="00DB54BC" w:rsidRDefault="00E758CF">
      <w:pPr>
        <w:pStyle w:val="ListParagraph"/>
        <w:numPr>
          <w:ilvl w:val="2"/>
          <w:numId w:val="21"/>
        </w:numPr>
        <w:tabs>
          <w:tab w:val="left" w:pos="2502"/>
          <w:tab w:val="left" w:pos="2503"/>
        </w:tabs>
        <w:spacing w:before="47"/>
        <w:ind w:hanging="678"/>
      </w:pPr>
      <w:r>
        <w:t>Contractor’s</w:t>
      </w:r>
      <w:r>
        <w:rPr>
          <w:spacing w:val="6"/>
        </w:rPr>
        <w:t xml:space="preserve"> </w:t>
      </w:r>
      <w:r>
        <w:t>Bid</w:t>
      </w:r>
    </w:p>
    <w:p w14:paraId="65174A6A" w14:textId="77777777" w:rsidR="00DB54BC" w:rsidRDefault="00DB54BC">
      <w:pPr>
        <w:sectPr w:rsidR="00DB54BC" w:rsidSect="00830AF6">
          <w:pgSz w:w="12240" w:h="15840"/>
          <w:pgMar w:top="600" w:right="1020" w:bottom="460" w:left="1400" w:header="0" w:footer="279" w:gutter="0"/>
          <w:pgNumType w:start="1" w:chapStyle="1"/>
          <w:cols w:space="720"/>
        </w:sectPr>
      </w:pPr>
    </w:p>
    <w:p w14:paraId="65174A6B" w14:textId="77777777" w:rsidR="00DB54BC" w:rsidRDefault="00E758CF">
      <w:pPr>
        <w:pStyle w:val="ListParagraph"/>
        <w:numPr>
          <w:ilvl w:val="2"/>
          <w:numId w:val="21"/>
        </w:numPr>
        <w:tabs>
          <w:tab w:val="left" w:pos="2502"/>
          <w:tab w:val="left" w:pos="2503"/>
        </w:tabs>
        <w:spacing w:before="79"/>
        <w:ind w:hanging="678"/>
      </w:pPr>
      <w:r>
        <w:lastRenderedPageBreak/>
        <w:t>Contract</w:t>
      </w:r>
      <w:r>
        <w:rPr>
          <w:spacing w:val="7"/>
        </w:rPr>
        <w:t xml:space="preserve"> </w:t>
      </w:r>
      <w:r>
        <w:t>Data</w:t>
      </w:r>
    </w:p>
    <w:p w14:paraId="65174A6C" w14:textId="77777777" w:rsidR="00DB54BC" w:rsidRDefault="00E758CF">
      <w:pPr>
        <w:pStyle w:val="ListParagraph"/>
        <w:numPr>
          <w:ilvl w:val="2"/>
          <w:numId w:val="21"/>
        </w:numPr>
        <w:tabs>
          <w:tab w:val="left" w:pos="2502"/>
          <w:tab w:val="left" w:pos="2503"/>
        </w:tabs>
        <w:spacing w:before="47"/>
        <w:ind w:hanging="678"/>
      </w:pPr>
      <w:r>
        <w:t>Conditions</w:t>
      </w:r>
      <w:r>
        <w:rPr>
          <w:spacing w:val="10"/>
        </w:rPr>
        <w:t xml:space="preserve"> </w:t>
      </w:r>
      <w:r>
        <w:t>of</w:t>
      </w:r>
      <w:r>
        <w:rPr>
          <w:spacing w:val="14"/>
        </w:rPr>
        <w:t xml:space="preserve"> </w:t>
      </w:r>
      <w:r>
        <w:t>Contract</w:t>
      </w:r>
      <w:r>
        <w:rPr>
          <w:spacing w:val="10"/>
        </w:rPr>
        <w:t xml:space="preserve"> </w:t>
      </w:r>
      <w:r>
        <w:t>including</w:t>
      </w:r>
      <w:r>
        <w:rPr>
          <w:spacing w:val="13"/>
        </w:rPr>
        <w:t xml:space="preserve"> </w:t>
      </w:r>
      <w:r>
        <w:t>Conditions</w:t>
      </w:r>
      <w:r>
        <w:rPr>
          <w:spacing w:val="10"/>
        </w:rPr>
        <w:t xml:space="preserve"> </w:t>
      </w:r>
      <w:r>
        <w:t>of</w:t>
      </w:r>
      <w:r>
        <w:rPr>
          <w:spacing w:val="14"/>
        </w:rPr>
        <w:t xml:space="preserve"> </w:t>
      </w:r>
      <w:r>
        <w:t>Contract</w:t>
      </w:r>
    </w:p>
    <w:p w14:paraId="65174A6D" w14:textId="77777777" w:rsidR="00DB54BC" w:rsidRDefault="00E758CF">
      <w:pPr>
        <w:pStyle w:val="ListParagraph"/>
        <w:numPr>
          <w:ilvl w:val="2"/>
          <w:numId w:val="21"/>
        </w:numPr>
        <w:tabs>
          <w:tab w:val="left" w:pos="2502"/>
          <w:tab w:val="left" w:pos="2503"/>
        </w:tabs>
        <w:spacing w:before="46"/>
        <w:ind w:hanging="678"/>
      </w:pPr>
      <w:r>
        <w:t>Specifications</w:t>
      </w:r>
    </w:p>
    <w:p w14:paraId="65174A6E" w14:textId="77777777" w:rsidR="00DB54BC" w:rsidRDefault="00E758CF">
      <w:pPr>
        <w:pStyle w:val="ListParagraph"/>
        <w:numPr>
          <w:ilvl w:val="2"/>
          <w:numId w:val="21"/>
        </w:numPr>
        <w:tabs>
          <w:tab w:val="left" w:pos="2502"/>
          <w:tab w:val="left" w:pos="2503"/>
        </w:tabs>
        <w:spacing w:before="45"/>
        <w:ind w:hanging="678"/>
      </w:pPr>
      <w:r>
        <w:t>Drawings</w:t>
      </w:r>
    </w:p>
    <w:p w14:paraId="65174A6F" w14:textId="77777777" w:rsidR="00DB54BC" w:rsidRDefault="00E758CF">
      <w:pPr>
        <w:pStyle w:val="ListParagraph"/>
        <w:numPr>
          <w:ilvl w:val="2"/>
          <w:numId w:val="21"/>
        </w:numPr>
        <w:tabs>
          <w:tab w:val="left" w:pos="2502"/>
          <w:tab w:val="left" w:pos="2503"/>
        </w:tabs>
        <w:spacing w:before="47"/>
        <w:ind w:hanging="678"/>
      </w:pPr>
      <w:r>
        <w:t>Bills</w:t>
      </w:r>
      <w:r>
        <w:rPr>
          <w:spacing w:val="6"/>
        </w:rPr>
        <w:t xml:space="preserve"> </w:t>
      </w:r>
      <w:r>
        <w:t>of</w:t>
      </w:r>
      <w:r>
        <w:rPr>
          <w:spacing w:val="6"/>
        </w:rPr>
        <w:t xml:space="preserve"> </w:t>
      </w:r>
      <w:r>
        <w:t>quantities</w:t>
      </w:r>
      <w:r>
        <w:rPr>
          <w:spacing w:val="6"/>
        </w:rPr>
        <w:t xml:space="preserve"> </w:t>
      </w:r>
      <w:r>
        <w:t>and</w:t>
      </w:r>
    </w:p>
    <w:p w14:paraId="65174A70" w14:textId="77777777" w:rsidR="00DB54BC" w:rsidRDefault="00E758CF">
      <w:pPr>
        <w:pStyle w:val="ListParagraph"/>
        <w:numPr>
          <w:ilvl w:val="2"/>
          <w:numId w:val="21"/>
        </w:numPr>
        <w:tabs>
          <w:tab w:val="left" w:pos="2502"/>
          <w:tab w:val="left" w:pos="2503"/>
        </w:tabs>
        <w:spacing w:before="47" w:line="283" w:lineRule="auto"/>
        <w:ind w:right="489"/>
      </w:pPr>
      <w:r>
        <w:t>Any</w:t>
      </w:r>
      <w:r>
        <w:rPr>
          <w:spacing w:val="25"/>
        </w:rPr>
        <w:t xml:space="preserve"> </w:t>
      </w:r>
      <w:r>
        <w:t>other</w:t>
      </w:r>
      <w:r>
        <w:rPr>
          <w:spacing w:val="26"/>
        </w:rPr>
        <w:t xml:space="preserve"> </w:t>
      </w:r>
      <w:r>
        <w:t>document</w:t>
      </w:r>
      <w:r>
        <w:rPr>
          <w:spacing w:val="25"/>
        </w:rPr>
        <w:t xml:space="preserve"> </w:t>
      </w:r>
      <w:r>
        <w:t>listed</w:t>
      </w:r>
      <w:r>
        <w:rPr>
          <w:spacing w:val="26"/>
        </w:rPr>
        <w:t xml:space="preserve"> </w:t>
      </w:r>
      <w:r>
        <w:t>in</w:t>
      </w:r>
      <w:r>
        <w:rPr>
          <w:spacing w:val="25"/>
        </w:rPr>
        <w:t xml:space="preserve"> </w:t>
      </w:r>
      <w:r>
        <w:t>the</w:t>
      </w:r>
      <w:r>
        <w:rPr>
          <w:spacing w:val="25"/>
        </w:rPr>
        <w:t xml:space="preserve"> </w:t>
      </w:r>
      <w:r>
        <w:t>Contract</w:t>
      </w:r>
      <w:r>
        <w:rPr>
          <w:spacing w:val="27"/>
        </w:rPr>
        <w:t xml:space="preserve"> </w:t>
      </w:r>
      <w:r>
        <w:t>Data</w:t>
      </w:r>
      <w:r>
        <w:rPr>
          <w:spacing w:val="26"/>
        </w:rPr>
        <w:t xml:space="preserve"> </w:t>
      </w:r>
      <w:r>
        <w:t>as</w:t>
      </w:r>
      <w:r>
        <w:rPr>
          <w:spacing w:val="25"/>
        </w:rPr>
        <w:t xml:space="preserve"> </w:t>
      </w:r>
      <w:r>
        <w:t>forming</w:t>
      </w:r>
      <w:r>
        <w:rPr>
          <w:spacing w:val="30"/>
        </w:rPr>
        <w:t xml:space="preserve"> </w:t>
      </w:r>
      <w:r>
        <w:t>part</w:t>
      </w:r>
      <w:r>
        <w:rPr>
          <w:spacing w:val="23"/>
        </w:rPr>
        <w:t xml:space="preserve"> </w:t>
      </w:r>
      <w:r>
        <w:t>of</w:t>
      </w:r>
      <w:r>
        <w:rPr>
          <w:spacing w:val="29"/>
        </w:rPr>
        <w:t xml:space="preserve"> </w:t>
      </w:r>
      <w:r>
        <w:t>the</w:t>
      </w:r>
      <w:r>
        <w:rPr>
          <w:spacing w:val="-45"/>
        </w:rPr>
        <w:t xml:space="preserve"> </w:t>
      </w:r>
      <w:r>
        <w:t>Contract.</w:t>
      </w:r>
    </w:p>
    <w:p w14:paraId="65174A71" w14:textId="77777777" w:rsidR="00DB54BC" w:rsidRDefault="00DB54BC">
      <w:pPr>
        <w:pStyle w:val="BodyText"/>
        <w:spacing w:before="9"/>
      </w:pPr>
    </w:p>
    <w:p w14:paraId="65174A72" w14:textId="77777777" w:rsidR="00DB54BC" w:rsidRDefault="00E758CF">
      <w:pPr>
        <w:pStyle w:val="Heading5"/>
        <w:numPr>
          <w:ilvl w:val="0"/>
          <w:numId w:val="21"/>
        </w:numPr>
        <w:tabs>
          <w:tab w:val="left" w:pos="1826"/>
          <w:tab w:val="left" w:pos="1827"/>
        </w:tabs>
        <w:ind w:left="1826" w:hanging="679"/>
        <w:jc w:val="left"/>
      </w:pPr>
      <w:r>
        <w:t>Language</w:t>
      </w:r>
      <w:r>
        <w:rPr>
          <w:spacing w:val="5"/>
        </w:rPr>
        <w:t xml:space="preserve"> </w:t>
      </w:r>
      <w:r>
        <w:t>and</w:t>
      </w:r>
      <w:r>
        <w:rPr>
          <w:spacing w:val="7"/>
        </w:rPr>
        <w:t xml:space="preserve"> </w:t>
      </w:r>
      <w:r>
        <w:t>Law</w:t>
      </w:r>
    </w:p>
    <w:p w14:paraId="65174A73" w14:textId="77777777" w:rsidR="00DB54BC" w:rsidRDefault="00DB54BC">
      <w:pPr>
        <w:pStyle w:val="BodyText"/>
        <w:rPr>
          <w:b/>
          <w:sz w:val="23"/>
        </w:rPr>
      </w:pPr>
    </w:p>
    <w:p w14:paraId="65174A74" w14:textId="77777777" w:rsidR="00DB54BC" w:rsidRDefault="00E758CF">
      <w:pPr>
        <w:pStyle w:val="ListParagraph"/>
        <w:numPr>
          <w:ilvl w:val="1"/>
          <w:numId w:val="21"/>
        </w:numPr>
        <w:tabs>
          <w:tab w:val="left" w:pos="1826"/>
        </w:tabs>
        <w:spacing w:line="247" w:lineRule="auto"/>
        <w:ind w:left="1825" w:right="485" w:hanging="677"/>
      </w:pPr>
      <w:r>
        <w:t>The language of the Contract and the law governing the Contract are stated in</w:t>
      </w:r>
      <w:r>
        <w:rPr>
          <w:spacing w:val="1"/>
        </w:rPr>
        <w:t xml:space="preserve"> </w:t>
      </w:r>
      <w:r>
        <w:t>the</w:t>
      </w:r>
      <w:r>
        <w:rPr>
          <w:spacing w:val="-2"/>
        </w:rPr>
        <w:t xml:space="preserve"> </w:t>
      </w:r>
      <w:r>
        <w:t>Contract</w:t>
      </w:r>
      <w:r>
        <w:rPr>
          <w:spacing w:val="1"/>
        </w:rPr>
        <w:t xml:space="preserve"> </w:t>
      </w:r>
      <w:r>
        <w:t>Data.</w:t>
      </w:r>
    </w:p>
    <w:p w14:paraId="65174A75" w14:textId="77777777" w:rsidR="00DB54BC" w:rsidRDefault="00DB54BC">
      <w:pPr>
        <w:pStyle w:val="BodyText"/>
        <w:spacing w:before="5"/>
      </w:pPr>
    </w:p>
    <w:p w14:paraId="65174A76" w14:textId="77777777" w:rsidR="00DB54BC" w:rsidRDefault="00E758CF">
      <w:pPr>
        <w:pStyle w:val="Heading5"/>
        <w:numPr>
          <w:ilvl w:val="0"/>
          <w:numId w:val="21"/>
        </w:numPr>
        <w:tabs>
          <w:tab w:val="left" w:pos="1826"/>
          <w:tab w:val="left" w:pos="1827"/>
        </w:tabs>
        <w:spacing w:before="1"/>
        <w:ind w:left="1826" w:hanging="679"/>
        <w:jc w:val="left"/>
      </w:pPr>
      <w:r>
        <w:t>Engineers</w:t>
      </w:r>
      <w:r>
        <w:rPr>
          <w:spacing w:val="11"/>
        </w:rPr>
        <w:t xml:space="preserve"> </w:t>
      </w:r>
      <w:r>
        <w:t>Decisions</w:t>
      </w:r>
    </w:p>
    <w:p w14:paraId="65174A77" w14:textId="77777777" w:rsidR="00DB54BC" w:rsidRDefault="00DB54BC">
      <w:pPr>
        <w:pStyle w:val="BodyText"/>
        <w:rPr>
          <w:b/>
          <w:sz w:val="23"/>
        </w:rPr>
      </w:pPr>
    </w:p>
    <w:p w14:paraId="65174A78" w14:textId="77777777" w:rsidR="00DB54BC" w:rsidRDefault="00E758CF">
      <w:pPr>
        <w:pStyle w:val="ListParagraph"/>
        <w:numPr>
          <w:ilvl w:val="1"/>
          <w:numId w:val="21"/>
        </w:numPr>
        <w:tabs>
          <w:tab w:val="left" w:pos="1826"/>
        </w:tabs>
        <w:spacing w:line="244" w:lineRule="auto"/>
        <w:ind w:left="1825" w:right="488" w:hanging="677"/>
      </w:pPr>
      <w:r>
        <w:t>Except</w:t>
      </w:r>
      <w:r>
        <w:rPr>
          <w:spacing w:val="1"/>
        </w:rPr>
        <w:t xml:space="preserve"> </w:t>
      </w:r>
      <w:r>
        <w:t>where</w:t>
      </w:r>
      <w:r>
        <w:rPr>
          <w:spacing w:val="1"/>
        </w:rPr>
        <w:t xml:space="preserve"> </w:t>
      </w:r>
      <w:r>
        <w:t>otherwise</w:t>
      </w:r>
      <w:r>
        <w:rPr>
          <w:spacing w:val="1"/>
        </w:rPr>
        <w:t xml:space="preserve"> </w:t>
      </w:r>
      <w:r>
        <w:t>specifically</w:t>
      </w:r>
      <w:r>
        <w:rPr>
          <w:spacing w:val="1"/>
        </w:rPr>
        <w:t xml:space="preserve"> </w:t>
      </w:r>
      <w:r>
        <w:t>stated,</w:t>
      </w:r>
      <w:r>
        <w:rPr>
          <w:spacing w:val="1"/>
        </w:rPr>
        <w:t xml:space="preserve"> </w:t>
      </w:r>
      <w:r>
        <w:t>the</w:t>
      </w:r>
      <w:r>
        <w:rPr>
          <w:spacing w:val="1"/>
        </w:rPr>
        <w:t xml:space="preserve"> </w:t>
      </w:r>
      <w:r>
        <w:t>Engineer</w:t>
      </w:r>
      <w:r>
        <w:rPr>
          <w:spacing w:val="49"/>
        </w:rPr>
        <w:t xml:space="preserve"> </w:t>
      </w:r>
      <w:r>
        <w:t>will</w:t>
      </w:r>
      <w:r>
        <w:rPr>
          <w:spacing w:val="49"/>
        </w:rPr>
        <w:t xml:space="preserve"> </w:t>
      </w:r>
      <w:r>
        <w:t>decide</w:t>
      </w:r>
      <w:r>
        <w:rPr>
          <w:spacing w:val="1"/>
        </w:rPr>
        <w:t xml:space="preserve"> </w:t>
      </w:r>
      <w:r>
        <w:t>contractual</w:t>
      </w:r>
      <w:r>
        <w:rPr>
          <w:spacing w:val="1"/>
        </w:rPr>
        <w:t xml:space="preserve"> </w:t>
      </w:r>
      <w:r>
        <w:t>matters</w:t>
      </w:r>
      <w:r>
        <w:rPr>
          <w:spacing w:val="1"/>
        </w:rPr>
        <w:t xml:space="preserve"> </w:t>
      </w:r>
      <w:r>
        <w:t>between</w:t>
      </w:r>
      <w:r>
        <w:rPr>
          <w:spacing w:val="1"/>
        </w:rPr>
        <w:t xml:space="preserve"> </w:t>
      </w:r>
      <w:r>
        <w:t>the</w:t>
      </w:r>
      <w:r>
        <w:rPr>
          <w:spacing w:val="1"/>
        </w:rPr>
        <w:t xml:space="preserve"> </w:t>
      </w:r>
      <w:r>
        <w:t>Employer</w:t>
      </w:r>
      <w:r>
        <w:rPr>
          <w:spacing w:val="1"/>
        </w:rPr>
        <w:t xml:space="preserve"> </w:t>
      </w:r>
      <w:r>
        <w:t>and</w:t>
      </w:r>
      <w:r>
        <w:rPr>
          <w:spacing w:val="1"/>
        </w:rPr>
        <w:t xml:space="preserve"> </w:t>
      </w:r>
      <w:r>
        <w:t>the</w:t>
      </w:r>
      <w:r>
        <w:rPr>
          <w:spacing w:val="1"/>
        </w:rPr>
        <w:t xml:space="preserve"> </w:t>
      </w:r>
      <w:r>
        <w:t>Contractor</w:t>
      </w:r>
      <w:r>
        <w:rPr>
          <w:spacing w:val="1"/>
        </w:rPr>
        <w:t xml:space="preserve"> </w:t>
      </w:r>
      <w:r>
        <w:t>in</w:t>
      </w:r>
      <w:r>
        <w:rPr>
          <w:spacing w:val="1"/>
        </w:rPr>
        <w:t xml:space="preserve"> </w:t>
      </w:r>
      <w:r>
        <w:t>the</w:t>
      </w:r>
      <w:r>
        <w:rPr>
          <w:spacing w:val="1"/>
        </w:rPr>
        <w:t xml:space="preserve"> </w:t>
      </w:r>
      <w:r>
        <w:t>role</w:t>
      </w:r>
      <w:r>
        <w:rPr>
          <w:spacing w:val="1"/>
        </w:rPr>
        <w:t xml:space="preserve"> </w:t>
      </w:r>
      <w:r>
        <w:t>representing the</w:t>
      </w:r>
      <w:r>
        <w:rPr>
          <w:spacing w:val="4"/>
        </w:rPr>
        <w:t xml:space="preserve"> </w:t>
      </w:r>
      <w:r>
        <w:t>Employer.</w:t>
      </w:r>
    </w:p>
    <w:p w14:paraId="65174A79" w14:textId="77777777" w:rsidR="00DB54BC" w:rsidRDefault="00DB54BC">
      <w:pPr>
        <w:pStyle w:val="BodyText"/>
        <w:spacing w:before="11"/>
      </w:pPr>
    </w:p>
    <w:p w14:paraId="65174A7A" w14:textId="77777777" w:rsidR="00DB54BC" w:rsidRDefault="00E758CF">
      <w:pPr>
        <w:pStyle w:val="Heading5"/>
        <w:numPr>
          <w:ilvl w:val="0"/>
          <w:numId w:val="21"/>
        </w:numPr>
        <w:tabs>
          <w:tab w:val="left" w:pos="1826"/>
          <w:tab w:val="left" w:pos="1827"/>
        </w:tabs>
        <w:ind w:left="1826" w:hanging="679"/>
        <w:jc w:val="left"/>
      </w:pPr>
      <w:r>
        <w:t>Delegation</w:t>
      </w:r>
    </w:p>
    <w:p w14:paraId="65174A7B" w14:textId="77777777" w:rsidR="00DB54BC" w:rsidRDefault="00DB54BC">
      <w:pPr>
        <w:pStyle w:val="BodyText"/>
        <w:spacing w:before="1"/>
        <w:rPr>
          <w:b/>
          <w:sz w:val="23"/>
        </w:rPr>
      </w:pPr>
    </w:p>
    <w:p w14:paraId="65174A7C" w14:textId="77777777" w:rsidR="00DB54BC" w:rsidRDefault="00E758CF">
      <w:pPr>
        <w:pStyle w:val="ListParagraph"/>
        <w:numPr>
          <w:ilvl w:val="1"/>
          <w:numId w:val="21"/>
        </w:numPr>
        <w:tabs>
          <w:tab w:val="left" w:pos="1826"/>
        </w:tabs>
        <w:spacing w:line="247" w:lineRule="auto"/>
        <w:ind w:left="1825" w:right="486" w:hanging="677"/>
      </w:pPr>
      <w:r>
        <w:t>The</w:t>
      </w:r>
      <w:r>
        <w:rPr>
          <w:spacing w:val="1"/>
        </w:rPr>
        <w:t xml:space="preserve"> </w:t>
      </w:r>
      <w:r>
        <w:t>Engineer</w:t>
      </w:r>
      <w:r>
        <w:rPr>
          <w:spacing w:val="1"/>
        </w:rPr>
        <w:t xml:space="preserve"> </w:t>
      </w:r>
      <w:r>
        <w:t>may</w:t>
      </w:r>
      <w:r>
        <w:rPr>
          <w:spacing w:val="1"/>
        </w:rPr>
        <w:t xml:space="preserve"> </w:t>
      </w:r>
      <w:r>
        <w:t>delegate</w:t>
      </w:r>
      <w:r>
        <w:rPr>
          <w:spacing w:val="1"/>
        </w:rPr>
        <w:t xml:space="preserve"> </w:t>
      </w:r>
      <w:r>
        <w:t>any</w:t>
      </w:r>
      <w:r>
        <w:rPr>
          <w:spacing w:val="1"/>
        </w:rPr>
        <w:t xml:space="preserve"> </w:t>
      </w:r>
      <w:r>
        <w:t>of</w:t>
      </w:r>
      <w:r>
        <w:rPr>
          <w:spacing w:val="1"/>
        </w:rPr>
        <w:t xml:space="preserve"> </w:t>
      </w:r>
      <w:r>
        <w:t>his</w:t>
      </w:r>
      <w:r>
        <w:rPr>
          <w:spacing w:val="1"/>
        </w:rPr>
        <w:t xml:space="preserve"> </w:t>
      </w:r>
      <w:r>
        <w:t>duties</w:t>
      </w:r>
      <w:r>
        <w:rPr>
          <w:spacing w:val="1"/>
        </w:rPr>
        <w:t xml:space="preserve"> </w:t>
      </w:r>
      <w:r>
        <w:t>and</w:t>
      </w:r>
      <w:r>
        <w:rPr>
          <w:spacing w:val="1"/>
        </w:rPr>
        <w:t xml:space="preserve"> </w:t>
      </w:r>
      <w:r>
        <w:t>responsibilities</w:t>
      </w:r>
      <w:r>
        <w:rPr>
          <w:spacing w:val="48"/>
        </w:rPr>
        <w:t xml:space="preserve"> </w:t>
      </w:r>
      <w:r>
        <w:t>to</w:t>
      </w:r>
      <w:r>
        <w:rPr>
          <w:spacing w:val="48"/>
        </w:rPr>
        <w:t xml:space="preserve"> </w:t>
      </w:r>
      <w:r>
        <w:t>other</w:t>
      </w:r>
      <w:r>
        <w:rPr>
          <w:spacing w:val="1"/>
        </w:rPr>
        <w:t xml:space="preserve"> </w:t>
      </w:r>
      <w:r>
        <w:t>people</w:t>
      </w:r>
      <w:r>
        <w:rPr>
          <w:spacing w:val="1"/>
        </w:rPr>
        <w:t xml:space="preserve"> </w:t>
      </w:r>
      <w:r>
        <w:t>after</w:t>
      </w:r>
      <w:r>
        <w:rPr>
          <w:spacing w:val="1"/>
        </w:rPr>
        <w:t xml:space="preserve"> </w:t>
      </w:r>
      <w:r>
        <w:t>notifying</w:t>
      </w:r>
      <w:r>
        <w:rPr>
          <w:spacing w:val="1"/>
        </w:rPr>
        <w:t xml:space="preserve"> </w:t>
      </w:r>
      <w:r>
        <w:t>the</w:t>
      </w:r>
      <w:r>
        <w:rPr>
          <w:spacing w:val="1"/>
        </w:rPr>
        <w:t xml:space="preserve"> </w:t>
      </w:r>
      <w:r>
        <w:t>Contractor</w:t>
      </w:r>
      <w:r>
        <w:rPr>
          <w:spacing w:val="1"/>
        </w:rPr>
        <w:t xml:space="preserve"> </w:t>
      </w:r>
      <w:r>
        <w:t>and</w:t>
      </w:r>
      <w:r>
        <w:rPr>
          <w:spacing w:val="1"/>
        </w:rPr>
        <w:t xml:space="preserve"> </w:t>
      </w:r>
      <w:r>
        <w:t>may</w:t>
      </w:r>
      <w:r>
        <w:rPr>
          <w:spacing w:val="1"/>
        </w:rPr>
        <w:t xml:space="preserve"> </w:t>
      </w:r>
      <w:r>
        <w:t>cancel</w:t>
      </w:r>
      <w:r>
        <w:rPr>
          <w:spacing w:val="1"/>
        </w:rPr>
        <w:t xml:space="preserve"> </w:t>
      </w:r>
      <w:r>
        <w:t>any</w:t>
      </w:r>
      <w:r>
        <w:rPr>
          <w:spacing w:val="1"/>
        </w:rPr>
        <w:t xml:space="preserve"> </w:t>
      </w:r>
      <w:r>
        <w:t>delegation</w:t>
      </w:r>
      <w:r>
        <w:rPr>
          <w:spacing w:val="1"/>
        </w:rPr>
        <w:t xml:space="preserve"> </w:t>
      </w:r>
      <w:r>
        <w:t>after</w:t>
      </w:r>
      <w:r>
        <w:rPr>
          <w:spacing w:val="1"/>
        </w:rPr>
        <w:t xml:space="preserve"> </w:t>
      </w:r>
      <w:r>
        <w:t>notifying the</w:t>
      </w:r>
      <w:r>
        <w:rPr>
          <w:spacing w:val="1"/>
        </w:rPr>
        <w:t xml:space="preserve"> </w:t>
      </w:r>
      <w:r>
        <w:t>Contractor.</w:t>
      </w:r>
    </w:p>
    <w:p w14:paraId="65174A7D" w14:textId="77777777" w:rsidR="00DB54BC" w:rsidRDefault="00DB54BC">
      <w:pPr>
        <w:pStyle w:val="BodyText"/>
        <w:spacing w:before="3"/>
      </w:pPr>
    </w:p>
    <w:p w14:paraId="65174A7E" w14:textId="77777777" w:rsidR="00DB54BC" w:rsidRDefault="00E758CF">
      <w:pPr>
        <w:pStyle w:val="Heading5"/>
        <w:numPr>
          <w:ilvl w:val="0"/>
          <w:numId w:val="21"/>
        </w:numPr>
        <w:tabs>
          <w:tab w:val="left" w:pos="1826"/>
          <w:tab w:val="left" w:pos="1827"/>
        </w:tabs>
        <w:ind w:left="1826" w:hanging="679"/>
        <w:jc w:val="left"/>
      </w:pPr>
      <w:r>
        <w:t>Communications</w:t>
      </w:r>
    </w:p>
    <w:p w14:paraId="65174A7F" w14:textId="77777777" w:rsidR="00DB54BC" w:rsidRDefault="00DB54BC">
      <w:pPr>
        <w:pStyle w:val="BodyText"/>
        <w:spacing w:before="1"/>
        <w:rPr>
          <w:b/>
          <w:sz w:val="23"/>
        </w:rPr>
      </w:pPr>
    </w:p>
    <w:p w14:paraId="65174A80" w14:textId="77777777" w:rsidR="00DB54BC" w:rsidRDefault="00E758CF">
      <w:pPr>
        <w:pStyle w:val="ListParagraph"/>
        <w:numPr>
          <w:ilvl w:val="1"/>
          <w:numId w:val="21"/>
        </w:numPr>
        <w:tabs>
          <w:tab w:val="left" w:pos="1826"/>
        </w:tabs>
        <w:spacing w:line="247" w:lineRule="auto"/>
        <w:ind w:left="1825" w:right="488" w:hanging="677"/>
      </w:pPr>
      <w:r>
        <w:t>Communications between parties which are referred to in the conditions are</w:t>
      </w:r>
      <w:r>
        <w:rPr>
          <w:spacing w:val="1"/>
        </w:rPr>
        <w:t xml:space="preserve"> </w:t>
      </w:r>
      <w:r>
        <w:t>effective</w:t>
      </w:r>
      <w:r>
        <w:rPr>
          <w:spacing w:val="1"/>
        </w:rPr>
        <w:t xml:space="preserve"> </w:t>
      </w:r>
      <w:r>
        <w:t>only</w:t>
      </w:r>
      <w:r>
        <w:rPr>
          <w:spacing w:val="1"/>
        </w:rPr>
        <w:t xml:space="preserve"> </w:t>
      </w:r>
      <w:r>
        <w:t>when</w:t>
      </w:r>
      <w:r>
        <w:rPr>
          <w:spacing w:val="1"/>
        </w:rPr>
        <w:t xml:space="preserve"> </w:t>
      </w:r>
      <w:r>
        <w:t>in</w:t>
      </w:r>
      <w:r>
        <w:rPr>
          <w:spacing w:val="1"/>
        </w:rPr>
        <w:t xml:space="preserve"> </w:t>
      </w:r>
      <w:r>
        <w:t>writing.</w:t>
      </w:r>
      <w:r>
        <w:rPr>
          <w:spacing w:val="1"/>
        </w:rPr>
        <w:t xml:space="preserve"> </w:t>
      </w:r>
      <w:r>
        <w:t>A</w:t>
      </w:r>
      <w:r>
        <w:rPr>
          <w:spacing w:val="1"/>
        </w:rPr>
        <w:t xml:space="preserve"> </w:t>
      </w:r>
      <w:r>
        <w:t>notice</w:t>
      </w:r>
      <w:r>
        <w:rPr>
          <w:spacing w:val="1"/>
        </w:rPr>
        <w:t xml:space="preserve"> </w:t>
      </w:r>
      <w:r>
        <w:t>shall</w:t>
      </w:r>
      <w:r>
        <w:rPr>
          <w:spacing w:val="1"/>
        </w:rPr>
        <w:t xml:space="preserve"> </w:t>
      </w:r>
      <w:r>
        <w:t>be</w:t>
      </w:r>
      <w:r>
        <w:rPr>
          <w:spacing w:val="1"/>
        </w:rPr>
        <w:t xml:space="preserve"> </w:t>
      </w:r>
      <w:r>
        <w:t>effective</w:t>
      </w:r>
      <w:r>
        <w:rPr>
          <w:spacing w:val="1"/>
        </w:rPr>
        <w:t xml:space="preserve"> </w:t>
      </w:r>
      <w:r>
        <w:t>only</w:t>
      </w:r>
      <w:r>
        <w:rPr>
          <w:spacing w:val="1"/>
        </w:rPr>
        <w:t xml:space="preserve"> </w:t>
      </w:r>
      <w:r>
        <w:t>when</w:t>
      </w:r>
      <w:r>
        <w:rPr>
          <w:spacing w:val="1"/>
        </w:rPr>
        <w:t xml:space="preserve"> </w:t>
      </w:r>
      <w:r>
        <w:t>it</w:t>
      </w:r>
      <w:r>
        <w:rPr>
          <w:spacing w:val="1"/>
        </w:rPr>
        <w:t xml:space="preserve"> </w:t>
      </w:r>
      <w:r>
        <w:t>is</w:t>
      </w:r>
      <w:r>
        <w:rPr>
          <w:spacing w:val="1"/>
        </w:rPr>
        <w:t xml:space="preserve"> </w:t>
      </w:r>
      <w:r>
        <w:t>delivered</w:t>
      </w:r>
      <w:r>
        <w:rPr>
          <w:spacing w:val="-2"/>
        </w:rPr>
        <w:t xml:space="preserve"> </w:t>
      </w:r>
      <w:r>
        <w:t>(in</w:t>
      </w:r>
      <w:r>
        <w:rPr>
          <w:spacing w:val="-2"/>
        </w:rPr>
        <w:t xml:space="preserve"> </w:t>
      </w:r>
      <w:r>
        <w:t>terms</w:t>
      </w:r>
      <w:r>
        <w:rPr>
          <w:spacing w:val="2"/>
        </w:rPr>
        <w:t xml:space="preserve"> </w:t>
      </w:r>
      <w:r>
        <w:t>of</w:t>
      </w:r>
      <w:r>
        <w:rPr>
          <w:spacing w:val="2"/>
        </w:rPr>
        <w:t xml:space="preserve"> </w:t>
      </w:r>
      <w:r>
        <w:t>Indian</w:t>
      </w:r>
      <w:r>
        <w:rPr>
          <w:spacing w:val="-1"/>
        </w:rPr>
        <w:t xml:space="preserve"> </w:t>
      </w:r>
      <w:r>
        <w:t>Contract</w:t>
      </w:r>
      <w:r>
        <w:rPr>
          <w:spacing w:val="3"/>
        </w:rPr>
        <w:t xml:space="preserve"> </w:t>
      </w:r>
      <w:r>
        <w:t>Act).</w:t>
      </w:r>
    </w:p>
    <w:p w14:paraId="65174A81" w14:textId="77777777" w:rsidR="00DB54BC" w:rsidRDefault="00DB54BC">
      <w:pPr>
        <w:pStyle w:val="BodyText"/>
        <w:spacing w:before="3"/>
      </w:pPr>
    </w:p>
    <w:p w14:paraId="65174A82" w14:textId="77777777" w:rsidR="00DB54BC" w:rsidRDefault="00E758CF">
      <w:pPr>
        <w:pStyle w:val="Heading5"/>
        <w:numPr>
          <w:ilvl w:val="0"/>
          <w:numId w:val="21"/>
        </w:numPr>
        <w:tabs>
          <w:tab w:val="left" w:pos="1826"/>
          <w:tab w:val="left" w:pos="1827"/>
        </w:tabs>
        <w:ind w:left="1826" w:hanging="679"/>
        <w:jc w:val="left"/>
      </w:pPr>
      <w:r>
        <w:t>Sub-Contracting</w:t>
      </w:r>
    </w:p>
    <w:p w14:paraId="65174A83" w14:textId="77777777" w:rsidR="00DB54BC" w:rsidRDefault="00DB54BC">
      <w:pPr>
        <w:pStyle w:val="BodyText"/>
        <w:spacing w:before="3"/>
        <w:rPr>
          <w:b/>
          <w:sz w:val="23"/>
        </w:rPr>
      </w:pPr>
    </w:p>
    <w:p w14:paraId="65174A84" w14:textId="77777777" w:rsidR="00DB54BC" w:rsidRDefault="00E758CF">
      <w:pPr>
        <w:pStyle w:val="ListParagraph"/>
        <w:numPr>
          <w:ilvl w:val="1"/>
          <w:numId w:val="21"/>
        </w:numPr>
        <w:tabs>
          <w:tab w:val="left" w:pos="1826"/>
        </w:tabs>
        <w:spacing w:line="247" w:lineRule="auto"/>
        <w:ind w:left="1825" w:right="485" w:hanging="677"/>
        <w:rPr>
          <w:b/>
        </w:rPr>
      </w:pPr>
      <w:r>
        <w:t>The Contractor may subcontract any portion of work, up to a limit specified in</w:t>
      </w:r>
      <w:r>
        <w:rPr>
          <w:spacing w:val="1"/>
        </w:rPr>
        <w:t xml:space="preserve"> </w:t>
      </w:r>
      <w:r>
        <w:t>contract</w:t>
      </w:r>
      <w:r>
        <w:rPr>
          <w:spacing w:val="1"/>
        </w:rPr>
        <w:t xml:space="preserve"> </w:t>
      </w:r>
      <w:r>
        <w:t>data,</w:t>
      </w:r>
      <w:r>
        <w:rPr>
          <w:spacing w:val="1"/>
        </w:rPr>
        <w:t xml:space="preserve"> </w:t>
      </w:r>
      <w:r>
        <w:t>with</w:t>
      </w:r>
      <w:r>
        <w:rPr>
          <w:spacing w:val="1"/>
        </w:rPr>
        <w:t xml:space="preserve"> </w:t>
      </w:r>
      <w:r>
        <w:t>the</w:t>
      </w:r>
      <w:r>
        <w:rPr>
          <w:spacing w:val="1"/>
        </w:rPr>
        <w:t xml:space="preserve"> </w:t>
      </w:r>
      <w:r>
        <w:t>approval</w:t>
      </w:r>
      <w:r>
        <w:rPr>
          <w:spacing w:val="1"/>
        </w:rPr>
        <w:t xml:space="preserve"> </w:t>
      </w:r>
      <w:r>
        <w:t>of</w:t>
      </w:r>
      <w:r>
        <w:rPr>
          <w:spacing w:val="1"/>
        </w:rPr>
        <w:t xml:space="preserve"> </w:t>
      </w:r>
      <w:r>
        <w:t>the</w:t>
      </w:r>
      <w:r>
        <w:rPr>
          <w:spacing w:val="1"/>
        </w:rPr>
        <w:t xml:space="preserve"> </w:t>
      </w:r>
      <w:r>
        <w:t>engineer</w:t>
      </w:r>
      <w:r>
        <w:rPr>
          <w:spacing w:val="1"/>
        </w:rPr>
        <w:t xml:space="preserve"> </w:t>
      </w:r>
      <w:r>
        <w:t>but</w:t>
      </w:r>
      <w:r>
        <w:rPr>
          <w:spacing w:val="1"/>
        </w:rPr>
        <w:t xml:space="preserve"> </w:t>
      </w:r>
      <w:r>
        <w:t>may</w:t>
      </w:r>
      <w:r>
        <w:rPr>
          <w:spacing w:val="1"/>
        </w:rPr>
        <w:t xml:space="preserve"> </w:t>
      </w:r>
      <w:r>
        <w:t>not</w:t>
      </w:r>
      <w:r>
        <w:rPr>
          <w:spacing w:val="48"/>
        </w:rPr>
        <w:t xml:space="preserve"> </w:t>
      </w:r>
      <w:r>
        <w:t>assign</w:t>
      </w:r>
      <w:r>
        <w:rPr>
          <w:spacing w:val="48"/>
        </w:rPr>
        <w:t xml:space="preserve"> </w:t>
      </w:r>
      <w:r>
        <w:t>the</w:t>
      </w:r>
      <w:r>
        <w:rPr>
          <w:spacing w:val="1"/>
        </w:rPr>
        <w:t xml:space="preserve"> </w:t>
      </w:r>
      <w:r>
        <w:t>Contract</w:t>
      </w:r>
      <w:r>
        <w:rPr>
          <w:spacing w:val="1"/>
        </w:rPr>
        <w:t xml:space="preserve"> </w:t>
      </w:r>
      <w:r>
        <w:t>without</w:t>
      </w:r>
      <w:r>
        <w:rPr>
          <w:spacing w:val="1"/>
        </w:rPr>
        <w:t xml:space="preserve"> </w:t>
      </w:r>
      <w:r>
        <w:t>the</w:t>
      </w:r>
      <w:r>
        <w:rPr>
          <w:spacing w:val="1"/>
        </w:rPr>
        <w:t xml:space="preserve"> </w:t>
      </w:r>
      <w:r>
        <w:t>approval</w:t>
      </w:r>
      <w:r>
        <w:rPr>
          <w:spacing w:val="1"/>
        </w:rPr>
        <w:t xml:space="preserve"> </w:t>
      </w:r>
      <w:r>
        <w:t>of</w:t>
      </w:r>
      <w:r>
        <w:rPr>
          <w:spacing w:val="1"/>
        </w:rPr>
        <w:t xml:space="preserve"> </w:t>
      </w:r>
      <w:r>
        <w:t>the</w:t>
      </w:r>
      <w:r>
        <w:rPr>
          <w:spacing w:val="48"/>
        </w:rPr>
        <w:t xml:space="preserve"> </w:t>
      </w:r>
      <w:r>
        <w:t>Employer</w:t>
      </w:r>
      <w:r>
        <w:rPr>
          <w:spacing w:val="48"/>
        </w:rPr>
        <w:t xml:space="preserve"> </w:t>
      </w:r>
      <w:r>
        <w:t>in</w:t>
      </w:r>
      <w:r>
        <w:rPr>
          <w:spacing w:val="49"/>
        </w:rPr>
        <w:t xml:space="preserve"> </w:t>
      </w:r>
      <w:r>
        <w:t>writing.</w:t>
      </w:r>
      <w:r>
        <w:rPr>
          <w:spacing w:val="48"/>
        </w:rPr>
        <w:t xml:space="preserve"> </w:t>
      </w:r>
      <w:r>
        <w:t>Subcontracting</w:t>
      </w:r>
      <w:r>
        <w:rPr>
          <w:spacing w:val="1"/>
        </w:rPr>
        <w:t xml:space="preserve"> </w:t>
      </w:r>
      <w:r>
        <w:t>shall</w:t>
      </w:r>
      <w:r>
        <w:rPr>
          <w:spacing w:val="1"/>
        </w:rPr>
        <w:t xml:space="preserve"> </w:t>
      </w:r>
      <w:r>
        <w:t>not</w:t>
      </w:r>
      <w:r>
        <w:rPr>
          <w:spacing w:val="1"/>
        </w:rPr>
        <w:t xml:space="preserve"> </w:t>
      </w:r>
      <w:r>
        <w:t>alter</w:t>
      </w:r>
      <w:r>
        <w:rPr>
          <w:spacing w:val="1"/>
        </w:rPr>
        <w:t xml:space="preserve"> </w:t>
      </w:r>
      <w:r>
        <w:t>the</w:t>
      </w:r>
      <w:r>
        <w:rPr>
          <w:spacing w:val="1"/>
        </w:rPr>
        <w:t xml:space="preserve"> </w:t>
      </w:r>
      <w:r>
        <w:t>Contractor’s</w:t>
      </w:r>
      <w:r>
        <w:rPr>
          <w:spacing w:val="1"/>
        </w:rPr>
        <w:t xml:space="preserve"> </w:t>
      </w:r>
      <w:r>
        <w:t>obligations.</w:t>
      </w:r>
      <w:r>
        <w:rPr>
          <w:spacing w:val="1"/>
        </w:rPr>
        <w:t xml:space="preserve"> </w:t>
      </w:r>
      <w:r>
        <w:rPr>
          <w:b/>
        </w:rPr>
        <w:t>Sub-contracting</w:t>
      </w:r>
      <w:r>
        <w:rPr>
          <w:b/>
          <w:spacing w:val="1"/>
        </w:rPr>
        <w:t xml:space="preserve"> </w:t>
      </w:r>
      <w:r>
        <w:rPr>
          <w:b/>
        </w:rPr>
        <w:t>of</w:t>
      </w:r>
      <w:r>
        <w:rPr>
          <w:b/>
          <w:spacing w:val="1"/>
        </w:rPr>
        <w:t xml:space="preserve"> </w:t>
      </w:r>
      <w:r>
        <w:rPr>
          <w:b/>
        </w:rPr>
        <w:t>supply</w:t>
      </w:r>
      <w:r>
        <w:rPr>
          <w:b/>
          <w:spacing w:val="1"/>
        </w:rPr>
        <w:t xml:space="preserve"> </w:t>
      </w:r>
      <w:r>
        <w:rPr>
          <w:b/>
        </w:rPr>
        <w:t>or</w:t>
      </w:r>
      <w:r>
        <w:rPr>
          <w:b/>
          <w:spacing w:val="1"/>
        </w:rPr>
        <w:t xml:space="preserve"> </w:t>
      </w:r>
      <w:r>
        <w:rPr>
          <w:b/>
        </w:rPr>
        <w:t>specific</w:t>
      </w:r>
      <w:r>
        <w:rPr>
          <w:b/>
          <w:spacing w:val="1"/>
        </w:rPr>
        <w:t xml:space="preserve"> </w:t>
      </w:r>
      <w:r>
        <w:rPr>
          <w:b/>
        </w:rPr>
        <w:t>items</w:t>
      </w:r>
      <w:r>
        <w:rPr>
          <w:b/>
          <w:spacing w:val="2"/>
        </w:rPr>
        <w:t xml:space="preserve"> </w:t>
      </w:r>
      <w:r>
        <w:rPr>
          <w:b/>
        </w:rPr>
        <w:t>of</w:t>
      </w:r>
      <w:r>
        <w:rPr>
          <w:b/>
          <w:spacing w:val="2"/>
        </w:rPr>
        <w:t xml:space="preserve"> </w:t>
      </w:r>
      <w:r>
        <w:rPr>
          <w:b/>
        </w:rPr>
        <w:t>work</w:t>
      </w:r>
      <w:r>
        <w:rPr>
          <w:b/>
          <w:spacing w:val="3"/>
        </w:rPr>
        <w:t xml:space="preserve"> </w:t>
      </w:r>
      <w:r>
        <w:rPr>
          <w:b/>
        </w:rPr>
        <w:t>is</w:t>
      </w:r>
      <w:r>
        <w:rPr>
          <w:b/>
          <w:spacing w:val="4"/>
        </w:rPr>
        <w:t xml:space="preserve"> </w:t>
      </w:r>
      <w:r>
        <w:rPr>
          <w:b/>
        </w:rPr>
        <w:t>not allowed.</w:t>
      </w:r>
    </w:p>
    <w:p w14:paraId="65174A85" w14:textId="77777777" w:rsidR="00DB54BC" w:rsidRDefault="00DB54BC">
      <w:pPr>
        <w:pStyle w:val="BodyText"/>
        <w:rPr>
          <w:b/>
        </w:rPr>
      </w:pPr>
    </w:p>
    <w:p w14:paraId="65174A86" w14:textId="77777777" w:rsidR="00DB54BC" w:rsidRDefault="00E758CF">
      <w:pPr>
        <w:pStyle w:val="ListParagraph"/>
        <w:numPr>
          <w:ilvl w:val="1"/>
          <w:numId w:val="21"/>
        </w:numPr>
        <w:tabs>
          <w:tab w:val="left" w:pos="1826"/>
        </w:tabs>
        <w:spacing w:line="247" w:lineRule="auto"/>
        <w:ind w:left="1825" w:right="488" w:hanging="677"/>
      </w:pPr>
      <w:r>
        <w:t>The</w:t>
      </w:r>
      <w:r>
        <w:rPr>
          <w:spacing w:val="38"/>
        </w:rPr>
        <w:t xml:space="preserve"> </w:t>
      </w:r>
      <w:r>
        <w:t>sub-contractor</w:t>
      </w:r>
      <w:r>
        <w:rPr>
          <w:spacing w:val="34"/>
        </w:rPr>
        <w:t xml:space="preserve"> </w:t>
      </w:r>
      <w:r>
        <w:t>must</w:t>
      </w:r>
      <w:r>
        <w:rPr>
          <w:spacing w:val="38"/>
        </w:rPr>
        <w:t xml:space="preserve"> </w:t>
      </w:r>
      <w:r>
        <w:t>be</w:t>
      </w:r>
      <w:r>
        <w:rPr>
          <w:spacing w:val="38"/>
        </w:rPr>
        <w:t xml:space="preserve"> </w:t>
      </w:r>
      <w:r>
        <w:t>registered</w:t>
      </w:r>
      <w:r>
        <w:rPr>
          <w:spacing w:val="38"/>
        </w:rPr>
        <w:t xml:space="preserve"> </w:t>
      </w:r>
      <w:r>
        <w:t>in</w:t>
      </w:r>
      <w:r>
        <w:rPr>
          <w:spacing w:val="36"/>
        </w:rPr>
        <w:t xml:space="preserve"> </w:t>
      </w:r>
      <w:r>
        <w:t>appropriate</w:t>
      </w:r>
      <w:r>
        <w:rPr>
          <w:spacing w:val="41"/>
        </w:rPr>
        <w:t xml:space="preserve"> </w:t>
      </w:r>
      <w:r>
        <w:t>class</w:t>
      </w:r>
      <w:r>
        <w:rPr>
          <w:spacing w:val="38"/>
        </w:rPr>
        <w:t xml:space="preserve"> </w:t>
      </w:r>
      <w:r>
        <w:t>and</w:t>
      </w:r>
      <w:r>
        <w:rPr>
          <w:spacing w:val="38"/>
        </w:rPr>
        <w:t xml:space="preserve"> </w:t>
      </w:r>
      <w:r>
        <w:t>category</w:t>
      </w:r>
      <w:r>
        <w:rPr>
          <w:spacing w:val="36"/>
        </w:rPr>
        <w:t xml:space="preserve"> </w:t>
      </w:r>
      <w:r>
        <w:t>for</w:t>
      </w:r>
      <w:r>
        <w:rPr>
          <w:spacing w:val="-46"/>
        </w:rPr>
        <w:t xml:space="preserve"> </w:t>
      </w:r>
      <w:r>
        <w:t>the</w:t>
      </w:r>
      <w:r>
        <w:rPr>
          <w:spacing w:val="-2"/>
        </w:rPr>
        <w:t xml:space="preserve"> </w:t>
      </w:r>
      <w:r>
        <w:t>part</w:t>
      </w:r>
      <w:r>
        <w:rPr>
          <w:spacing w:val="2"/>
        </w:rPr>
        <w:t xml:space="preserve"> </w:t>
      </w:r>
      <w:r>
        <w:t>of</w:t>
      </w:r>
      <w:r>
        <w:rPr>
          <w:spacing w:val="1"/>
        </w:rPr>
        <w:t xml:space="preserve"> </w:t>
      </w:r>
      <w:r>
        <w:t>work</w:t>
      </w:r>
      <w:r>
        <w:rPr>
          <w:spacing w:val="-2"/>
        </w:rPr>
        <w:t xml:space="preserve"> </w:t>
      </w:r>
      <w:r>
        <w:t>to</w:t>
      </w:r>
      <w:r>
        <w:rPr>
          <w:spacing w:val="6"/>
        </w:rPr>
        <w:t xml:space="preserve"> </w:t>
      </w:r>
      <w:r>
        <w:t>be</w:t>
      </w:r>
      <w:r>
        <w:rPr>
          <w:spacing w:val="2"/>
        </w:rPr>
        <w:t xml:space="preserve"> </w:t>
      </w:r>
      <w:r>
        <w:t>subcontracted.</w:t>
      </w:r>
    </w:p>
    <w:p w14:paraId="65174A87" w14:textId="77777777" w:rsidR="00DB54BC" w:rsidRDefault="00DB54BC">
      <w:pPr>
        <w:pStyle w:val="BodyText"/>
        <w:spacing w:before="5"/>
      </w:pPr>
    </w:p>
    <w:p w14:paraId="65174A88" w14:textId="77777777" w:rsidR="00DB54BC" w:rsidRDefault="00E758CF">
      <w:pPr>
        <w:pStyle w:val="Heading5"/>
        <w:numPr>
          <w:ilvl w:val="0"/>
          <w:numId w:val="21"/>
        </w:numPr>
        <w:tabs>
          <w:tab w:val="left" w:pos="1826"/>
          <w:tab w:val="left" w:pos="1827"/>
        </w:tabs>
        <w:ind w:left="1826" w:hanging="679"/>
        <w:jc w:val="left"/>
      </w:pPr>
      <w:r>
        <w:t>Other</w:t>
      </w:r>
      <w:r>
        <w:rPr>
          <w:spacing w:val="7"/>
        </w:rPr>
        <w:t xml:space="preserve"> </w:t>
      </w:r>
      <w:r>
        <w:t>Contractors</w:t>
      </w:r>
    </w:p>
    <w:p w14:paraId="65174A89" w14:textId="77777777" w:rsidR="00DB54BC" w:rsidRDefault="00E758CF">
      <w:pPr>
        <w:pStyle w:val="ListParagraph"/>
        <w:numPr>
          <w:ilvl w:val="1"/>
          <w:numId w:val="21"/>
        </w:numPr>
        <w:tabs>
          <w:tab w:val="left" w:pos="1826"/>
        </w:tabs>
        <w:spacing w:before="138" w:line="247" w:lineRule="auto"/>
        <w:ind w:left="1825" w:right="486" w:hanging="677"/>
      </w:pPr>
      <w:r>
        <w:t>The</w:t>
      </w:r>
      <w:r>
        <w:rPr>
          <w:spacing w:val="1"/>
        </w:rPr>
        <w:t xml:space="preserve"> </w:t>
      </w:r>
      <w:r>
        <w:t>Contractor</w:t>
      </w:r>
      <w:r>
        <w:rPr>
          <w:spacing w:val="1"/>
        </w:rPr>
        <w:t xml:space="preserve"> </w:t>
      </w:r>
      <w:r>
        <w:t>shall</w:t>
      </w:r>
      <w:r>
        <w:rPr>
          <w:spacing w:val="1"/>
        </w:rPr>
        <w:t xml:space="preserve"> </w:t>
      </w:r>
      <w:r>
        <w:t>cooperate</w:t>
      </w:r>
      <w:r>
        <w:rPr>
          <w:spacing w:val="1"/>
        </w:rPr>
        <w:t xml:space="preserve"> </w:t>
      </w:r>
      <w:r>
        <w:t>and</w:t>
      </w:r>
      <w:r>
        <w:rPr>
          <w:spacing w:val="1"/>
        </w:rPr>
        <w:t xml:space="preserve"> </w:t>
      </w:r>
      <w:r>
        <w:t>share</w:t>
      </w:r>
      <w:r>
        <w:rPr>
          <w:spacing w:val="1"/>
        </w:rPr>
        <w:t xml:space="preserve"> </w:t>
      </w:r>
      <w:r>
        <w:t>the</w:t>
      </w:r>
      <w:r>
        <w:rPr>
          <w:spacing w:val="1"/>
        </w:rPr>
        <w:t xml:space="preserve"> </w:t>
      </w:r>
      <w:r>
        <w:t>Site</w:t>
      </w:r>
      <w:r>
        <w:rPr>
          <w:spacing w:val="1"/>
        </w:rPr>
        <w:t xml:space="preserve"> </w:t>
      </w:r>
      <w:r>
        <w:t>with</w:t>
      </w:r>
      <w:r>
        <w:rPr>
          <w:spacing w:val="48"/>
        </w:rPr>
        <w:t xml:space="preserve"> </w:t>
      </w:r>
      <w:r>
        <w:t>other</w:t>
      </w:r>
      <w:r>
        <w:rPr>
          <w:spacing w:val="48"/>
        </w:rPr>
        <w:t xml:space="preserve"> </w:t>
      </w:r>
      <w:r>
        <w:t>contractors,</w:t>
      </w:r>
      <w:r>
        <w:rPr>
          <w:spacing w:val="1"/>
        </w:rPr>
        <w:t xml:space="preserve"> </w:t>
      </w:r>
      <w:r>
        <w:t>public authorities, utilities and the Employer between the dates given in the</w:t>
      </w:r>
      <w:r>
        <w:rPr>
          <w:spacing w:val="1"/>
        </w:rPr>
        <w:t xml:space="preserve"> </w:t>
      </w:r>
      <w:r>
        <w:t xml:space="preserve">Schedule of </w:t>
      </w:r>
      <w:proofErr w:type="gramStart"/>
      <w:r>
        <w:t>other</w:t>
      </w:r>
      <w:proofErr w:type="gramEnd"/>
      <w:r>
        <w:t xml:space="preserve"> Contractor. The Contractors shall as refer to in the Contract</w:t>
      </w:r>
      <w:r>
        <w:rPr>
          <w:spacing w:val="1"/>
        </w:rPr>
        <w:t xml:space="preserve"> </w:t>
      </w:r>
      <w:r>
        <w:t>Data,</w:t>
      </w:r>
      <w:r>
        <w:rPr>
          <w:spacing w:val="1"/>
        </w:rPr>
        <w:t xml:space="preserve"> </w:t>
      </w:r>
      <w:r>
        <w:t>also</w:t>
      </w:r>
      <w:r>
        <w:rPr>
          <w:spacing w:val="1"/>
        </w:rPr>
        <w:t xml:space="preserve"> </w:t>
      </w:r>
      <w:r>
        <w:t>provide</w:t>
      </w:r>
      <w:r>
        <w:rPr>
          <w:spacing w:val="1"/>
        </w:rPr>
        <w:t xml:space="preserve"> </w:t>
      </w:r>
      <w:r>
        <w:t>facilities</w:t>
      </w:r>
      <w:r>
        <w:rPr>
          <w:spacing w:val="1"/>
        </w:rPr>
        <w:t xml:space="preserve"> </w:t>
      </w:r>
      <w:r>
        <w:t>and</w:t>
      </w:r>
      <w:r>
        <w:rPr>
          <w:spacing w:val="1"/>
        </w:rPr>
        <w:t xml:space="preserve"> </w:t>
      </w:r>
      <w:r>
        <w:t>services</w:t>
      </w:r>
      <w:r>
        <w:rPr>
          <w:spacing w:val="1"/>
        </w:rPr>
        <w:t xml:space="preserve"> </w:t>
      </w:r>
      <w:r>
        <w:t>for</w:t>
      </w:r>
      <w:r>
        <w:rPr>
          <w:spacing w:val="49"/>
        </w:rPr>
        <w:t xml:space="preserve"> </w:t>
      </w:r>
      <w:r>
        <w:t>them</w:t>
      </w:r>
      <w:r>
        <w:rPr>
          <w:spacing w:val="49"/>
        </w:rPr>
        <w:t xml:space="preserve"> </w:t>
      </w:r>
      <w:r>
        <w:t>as</w:t>
      </w:r>
      <w:r>
        <w:rPr>
          <w:spacing w:val="49"/>
        </w:rPr>
        <w:t xml:space="preserve"> </w:t>
      </w:r>
      <w:r>
        <w:t>described</w:t>
      </w:r>
      <w:r>
        <w:rPr>
          <w:spacing w:val="49"/>
        </w:rPr>
        <w:t xml:space="preserve"> </w:t>
      </w:r>
      <w:r>
        <w:t>in</w:t>
      </w:r>
      <w:r>
        <w:rPr>
          <w:spacing w:val="49"/>
        </w:rPr>
        <w:t xml:space="preserve"> </w:t>
      </w:r>
      <w:r>
        <w:t>the</w:t>
      </w:r>
      <w:r>
        <w:rPr>
          <w:spacing w:val="-46"/>
        </w:rPr>
        <w:t xml:space="preserve"> </w:t>
      </w:r>
      <w:r>
        <w:t>Schedule.</w:t>
      </w:r>
      <w:r>
        <w:rPr>
          <w:spacing w:val="1"/>
        </w:rPr>
        <w:t xml:space="preserve"> </w:t>
      </w:r>
      <w:r>
        <w:t>The</w:t>
      </w:r>
      <w:r>
        <w:rPr>
          <w:spacing w:val="1"/>
        </w:rPr>
        <w:t xml:space="preserve"> </w:t>
      </w:r>
      <w:r>
        <w:t>employer</w:t>
      </w:r>
      <w:r>
        <w:rPr>
          <w:spacing w:val="1"/>
        </w:rPr>
        <w:t xml:space="preserve"> </w:t>
      </w:r>
      <w:r>
        <w:t>may</w:t>
      </w:r>
      <w:r>
        <w:rPr>
          <w:spacing w:val="1"/>
        </w:rPr>
        <w:t xml:space="preserve"> </w:t>
      </w:r>
      <w:r>
        <w:t>modify</w:t>
      </w:r>
      <w:r>
        <w:rPr>
          <w:spacing w:val="1"/>
        </w:rPr>
        <w:t xml:space="preserve"> </w:t>
      </w:r>
      <w:r>
        <w:t>the</w:t>
      </w:r>
      <w:r>
        <w:rPr>
          <w:spacing w:val="1"/>
        </w:rPr>
        <w:t xml:space="preserve"> </w:t>
      </w:r>
      <w:r>
        <w:t>schedule</w:t>
      </w:r>
      <w:r>
        <w:rPr>
          <w:spacing w:val="1"/>
        </w:rPr>
        <w:t xml:space="preserve"> </w:t>
      </w:r>
      <w:r>
        <w:t>of</w:t>
      </w:r>
      <w:r>
        <w:rPr>
          <w:spacing w:val="48"/>
        </w:rPr>
        <w:t xml:space="preserve"> </w:t>
      </w:r>
      <w:r>
        <w:t>other</w:t>
      </w:r>
      <w:r>
        <w:rPr>
          <w:spacing w:val="48"/>
        </w:rPr>
        <w:t xml:space="preserve"> </w:t>
      </w:r>
      <w:r>
        <w:t>contractors</w:t>
      </w:r>
      <w:r>
        <w:rPr>
          <w:spacing w:val="49"/>
        </w:rPr>
        <w:t xml:space="preserve"> </w:t>
      </w:r>
      <w:r>
        <w:t>and</w:t>
      </w:r>
      <w:r>
        <w:rPr>
          <w:spacing w:val="1"/>
        </w:rPr>
        <w:t xml:space="preserve"> </w:t>
      </w:r>
      <w:r>
        <w:t>shall</w:t>
      </w:r>
      <w:r>
        <w:rPr>
          <w:spacing w:val="2"/>
        </w:rPr>
        <w:t xml:space="preserve"> </w:t>
      </w:r>
      <w:r>
        <w:t>notify the</w:t>
      </w:r>
      <w:r>
        <w:rPr>
          <w:spacing w:val="5"/>
        </w:rPr>
        <w:t xml:space="preserve"> </w:t>
      </w:r>
      <w:r>
        <w:t>contractor of</w:t>
      </w:r>
      <w:r>
        <w:rPr>
          <w:spacing w:val="2"/>
        </w:rPr>
        <w:t xml:space="preserve"> </w:t>
      </w:r>
      <w:r>
        <w:t>any</w:t>
      </w:r>
      <w:r>
        <w:rPr>
          <w:spacing w:val="1"/>
        </w:rPr>
        <w:t xml:space="preserve"> </w:t>
      </w:r>
      <w:r>
        <w:t>such</w:t>
      </w:r>
      <w:r>
        <w:rPr>
          <w:spacing w:val="5"/>
        </w:rPr>
        <w:t xml:space="preserve"> </w:t>
      </w:r>
      <w:r>
        <w:t>modifications.</w:t>
      </w:r>
    </w:p>
    <w:p w14:paraId="65174A8A" w14:textId="77777777" w:rsidR="00DB54BC" w:rsidRDefault="00DB54BC">
      <w:pPr>
        <w:spacing w:line="247" w:lineRule="auto"/>
        <w:jc w:val="both"/>
        <w:sectPr w:rsidR="00DB54BC" w:rsidSect="00830AF6">
          <w:pgSz w:w="12240" w:h="15840"/>
          <w:pgMar w:top="600" w:right="1020" w:bottom="460" w:left="1400" w:header="0" w:footer="279" w:gutter="0"/>
          <w:pgNumType w:start="1" w:chapStyle="1"/>
          <w:cols w:space="720"/>
        </w:sectPr>
      </w:pPr>
    </w:p>
    <w:p w14:paraId="65174A8B" w14:textId="77777777" w:rsidR="00DB54BC" w:rsidRDefault="00E758CF">
      <w:pPr>
        <w:pStyle w:val="Heading5"/>
        <w:numPr>
          <w:ilvl w:val="0"/>
          <w:numId w:val="21"/>
        </w:numPr>
        <w:tabs>
          <w:tab w:val="left" w:pos="1826"/>
          <w:tab w:val="left" w:pos="1827"/>
        </w:tabs>
        <w:spacing w:before="81"/>
        <w:ind w:left="1826" w:hanging="679"/>
        <w:jc w:val="left"/>
      </w:pPr>
      <w:r>
        <w:lastRenderedPageBreak/>
        <w:t>Personnel</w:t>
      </w:r>
    </w:p>
    <w:p w14:paraId="65174A8C" w14:textId="77777777" w:rsidR="00DB54BC" w:rsidRDefault="00E758CF">
      <w:pPr>
        <w:pStyle w:val="ListParagraph"/>
        <w:numPr>
          <w:ilvl w:val="1"/>
          <w:numId w:val="21"/>
        </w:numPr>
        <w:tabs>
          <w:tab w:val="left" w:pos="1826"/>
        </w:tabs>
        <w:spacing w:before="141" w:line="247" w:lineRule="auto"/>
        <w:ind w:left="1825" w:right="485" w:hanging="677"/>
      </w:pPr>
      <w:r>
        <w:t>The Contractor shall employ the key personnel named in the Schedule of Key</w:t>
      </w:r>
      <w:r>
        <w:rPr>
          <w:spacing w:val="1"/>
        </w:rPr>
        <w:t xml:space="preserve"> </w:t>
      </w:r>
      <w:r>
        <w:t>Personnel</w:t>
      </w:r>
      <w:r>
        <w:rPr>
          <w:spacing w:val="1"/>
        </w:rPr>
        <w:t xml:space="preserve"> </w:t>
      </w:r>
      <w:r>
        <w:t>as</w:t>
      </w:r>
      <w:r>
        <w:rPr>
          <w:spacing w:val="1"/>
        </w:rPr>
        <w:t xml:space="preserve"> </w:t>
      </w:r>
      <w:r>
        <w:t>referred to in</w:t>
      </w:r>
      <w:r>
        <w:rPr>
          <w:spacing w:val="1"/>
        </w:rPr>
        <w:t xml:space="preserve"> </w:t>
      </w:r>
      <w:r>
        <w:t>the</w:t>
      </w:r>
      <w:r>
        <w:rPr>
          <w:spacing w:val="48"/>
        </w:rPr>
        <w:t xml:space="preserve"> </w:t>
      </w:r>
      <w:r>
        <w:t>Contract Data</w:t>
      </w:r>
      <w:r>
        <w:rPr>
          <w:spacing w:val="48"/>
        </w:rPr>
        <w:t xml:space="preserve"> </w:t>
      </w:r>
      <w:r>
        <w:t>to carry out the functions stated</w:t>
      </w:r>
      <w:r>
        <w:rPr>
          <w:spacing w:val="-46"/>
        </w:rPr>
        <w:t xml:space="preserve"> </w:t>
      </w:r>
      <w:r>
        <w:t>in the</w:t>
      </w:r>
      <w:r>
        <w:rPr>
          <w:spacing w:val="1"/>
        </w:rPr>
        <w:t xml:space="preserve"> </w:t>
      </w:r>
      <w:r>
        <w:t>Schedule</w:t>
      </w:r>
      <w:r>
        <w:rPr>
          <w:spacing w:val="1"/>
        </w:rPr>
        <w:t xml:space="preserve"> </w:t>
      </w:r>
      <w:r>
        <w:t>or other personnel</w:t>
      </w:r>
      <w:r>
        <w:rPr>
          <w:spacing w:val="1"/>
        </w:rPr>
        <w:t xml:space="preserve"> </w:t>
      </w:r>
      <w:r>
        <w:t>approved</w:t>
      </w:r>
      <w:r>
        <w:rPr>
          <w:spacing w:val="1"/>
        </w:rPr>
        <w:t xml:space="preserve"> </w:t>
      </w:r>
      <w:r>
        <w:t>by</w:t>
      </w:r>
      <w:r>
        <w:rPr>
          <w:spacing w:val="1"/>
        </w:rPr>
        <w:t xml:space="preserve"> </w:t>
      </w:r>
      <w:r>
        <w:t>the</w:t>
      </w:r>
      <w:r>
        <w:rPr>
          <w:spacing w:val="48"/>
        </w:rPr>
        <w:t xml:space="preserve"> </w:t>
      </w:r>
      <w:r>
        <w:t>Engineer. The</w:t>
      </w:r>
      <w:r>
        <w:rPr>
          <w:spacing w:val="48"/>
        </w:rPr>
        <w:t xml:space="preserve"> </w:t>
      </w:r>
      <w:r>
        <w:t>Engineer</w:t>
      </w:r>
      <w:r>
        <w:rPr>
          <w:spacing w:val="1"/>
        </w:rPr>
        <w:t xml:space="preserve"> </w:t>
      </w:r>
      <w:r>
        <w:t>will</w:t>
      </w:r>
      <w:r>
        <w:rPr>
          <w:spacing w:val="1"/>
        </w:rPr>
        <w:t xml:space="preserve"> </w:t>
      </w:r>
      <w:r>
        <w:t>approve</w:t>
      </w:r>
      <w:r>
        <w:rPr>
          <w:spacing w:val="1"/>
        </w:rPr>
        <w:t xml:space="preserve"> </w:t>
      </w:r>
      <w:r>
        <w:t>any</w:t>
      </w:r>
      <w:r>
        <w:rPr>
          <w:spacing w:val="1"/>
        </w:rPr>
        <w:t xml:space="preserve"> </w:t>
      </w:r>
      <w:r>
        <w:t>proposed</w:t>
      </w:r>
      <w:r>
        <w:rPr>
          <w:spacing w:val="1"/>
        </w:rPr>
        <w:t xml:space="preserve"> </w:t>
      </w:r>
      <w:r>
        <w:t>replacement</w:t>
      </w:r>
      <w:r>
        <w:rPr>
          <w:spacing w:val="1"/>
        </w:rPr>
        <w:t xml:space="preserve"> </w:t>
      </w:r>
      <w:r>
        <w:t>of</w:t>
      </w:r>
      <w:r>
        <w:rPr>
          <w:spacing w:val="1"/>
        </w:rPr>
        <w:t xml:space="preserve"> </w:t>
      </w:r>
      <w:r>
        <w:t>key</w:t>
      </w:r>
      <w:r>
        <w:rPr>
          <w:spacing w:val="1"/>
        </w:rPr>
        <w:t xml:space="preserve"> </w:t>
      </w:r>
      <w:r>
        <w:t>personnel</w:t>
      </w:r>
      <w:r>
        <w:rPr>
          <w:spacing w:val="1"/>
        </w:rPr>
        <w:t xml:space="preserve"> </w:t>
      </w:r>
      <w:r>
        <w:t>only</w:t>
      </w:r>
      <w:r>
        <w:rPr>
          <w:spacing w:val="1"/>
        </w:rPr>
        <w:t xml:space="preserve"> </w:t>
      </w:r>
      <w:r>
        <w:t>if</w:t>
      </w:r>
      <w:r>
        <w:rPr>
          <w:spacing w:val="1"/>
        </w:rPr>
        <w:t xml:space="preserve"> </w:t>
      </w:r>
      <w:r>
        <w:t>their</w:t>
      </w:r>
      <w:r>
        <w:rPr>
          <w:spacing w:val="1"/>
        </w:rPr>
        <w:t xml:space="preserve"> </w:t>
      </w:r>
      <w:r>
        <w:t>qualifications, abilities, and relevant experience are substantially equal to or</w:t>
      </w:r>
      <w:r>
        <w:rPr>
          <w:spacing w:val="1"/>
        </w:rPr>
        <w:t xml:space="preserve"> </w:t>
      </w:r>
      <w:r>
        <w:t>better</w:t>
      </w:r>
      <w:r>
        <w:rPr>
          <w:spacing w:val="2"/>
        </w:rPr>
        <w:t xml:space="preserve"> </w:t>
      </w:r>
      <w:r>
        <w:t>than</w:t>
      </w:r>
      <w:r>
        <w:rPr>
          <w:spacing w:val="1"/>
        </w:rPr>
        <w:t xml:space="preserve"> </w:t>
      </w:r>
      <w:r>
        <w:t>those</w:t>
      </w:r>
      <w:r>
        <w:rPr>
          <w:spacing w:val="5"/>
        </w:rPr>
        <w:t xml:space="preserve"> </w:t>
      </w:r>
      <w:r>
        <w:t>of the</w:t>
      </w:r>
      <w:r>
        <w:rPr>
          <w:spacing w:val="8"/>
        </w:rPr>
        <w:t xml:space="preserve"> </w:t>
      </w:r>
      <w:r>
        <w:t>personnel</w:t>
      </w:r>
      <w:r>
        <w:rPr>
          <w:spacing w:val="5"/>
        </w:rPr>
        <w:t xml:space="preserve"> </w:t>
      </w:r>
      <w:r>
        <w:t>listed</w:t>
      </w:r>
      <w:r>
        <w:rPr>
          <w:spacing w:val="2"/>
        </w:rPr>
        <w:t xml:space="preserve"> </w:t>
      </w:r>
      <w:r>
        <w:t>in</w:t>
      </w:r>
      <w:r>
        <w:rPr>
          <w:spacing w:val="1"/>
        </w:rPr>
        <w:t xml:space="preserve"> </w:t>
      </w:r>
      <w:r>
        <w:t>the Schedule.</w:t>
      </w:r>
    </w:p>
    <w:p w14:paraId="65174A8D" w14:textId="77777777" w:rsidR="00DB54BC" w:rsidRDefault="00E758CF">
      <w:pPr>
        <w:pStyle w:val="ListParagraph"/>
        <w:numPr>
          <w:ilvl w:val="1"/>
          <w:numId w:val="21"/>
        </w:numPr>
        <w:tabs>
          <w:tab w:val="left" w:pos="1826"/>
        </w:tabs>
        <w:spacing w:before="167" w:line="247" w:lineRule="auto"/>
        <w:ind w:left="1825" w:right="489" w:hanging="677"/>
      </w:pPr>
      <w:r>
        <w:t>If</w:t>
      </w:r>
      <w:r>
        <w:rPr>
          <w:spacing w:val="32"/>
        </w:rPr>
        <w:t xml:space="preserve"> </w:t>
      </w:r>
      <w:r>
        <w:t>the</w:t>
      </w:r>
      <w:r>
        <w:rPr>
          <w:spacing w:val="35"/>
        </w:rPr>
        <w:t xml:space="preserve"> </w:t>
      </w:r>
      <w:r>
        <w:t>engineer</w:t>
      </w:r>
      <w:r>
        <w:rPr>
          <w:spacing w:val="36"/>
        </w:rPr>
        <w:t xml:space="preserve"> </w:t>
      </w:r>
      <w:r>
        <w:t>asks</w:t>
      </w:r>
      <w:r>
        <w:rPr>
          <w:spacing w:val="35"/>
        </w:rPr>
        <w:t xml:space="preserve"> </w:t>
      </w:r>
      <w:r>
        <w:t>the</w:t>
      </w:r>
      <w:r>
        <w:rPr>
          <w:spacing w:val="35"/>
        </w:rPr>
        <w:t xml:space="preserve"> </w:t>
      </w:r>
      <w:r>
        <w:t>Contractor</w:t>
      </w:r>
      <w:r>
        <w:rPr>
          <w:spacing w:val="33"/>
        </w:rPr>
        <w:t xml:space="preserve"> </w:t>
      </w:r>
      <w:r>
        <w:t>to</w:t>
      </w:r>
      <w:r>
        <w:rPr>
          <w:spacing w:val="37"/>
        </w:rPr>
        <w:t xml:space="preserve"> </w:t>
      </w:r>
      <w:r>
        <w:t>remove</w:t>
      </w:r>
      <w:r>
        <w:rPr>
          <w:spacing w:val="39"/>
        </w:rPr>
        <w:t xml:space="preserve"> </w:t>
      </w:r>
      <w:r>
        <w:t>a</w:t>
      </w:r>
      <w:r>
        <w:rPr>
          <w:spacing w:val="35"/>
        </w:rPr>
        <w:t xml:space="preserve"> </w:t>
      </w:r>
      <w:r>
        <w:t>person</w:t>
      </w:r>
      <w:r>
        <w:rPr>
          <w:spacing w:val="35"/>
        </w:rPr>
        <w:t xml:space="preserve"> </w:t>
      </w:r>
      <w:r>
        <w:t>who</w:t>
      </w:r>
      <w:r>
        <w:rPr>
          <w:spacing w:val="35"/>
        </w:rPr>
        <w:t xml:space="preserve"> </w:t>
      </w:r>
      <w:r>
        <w:t>is</w:t>
      </w:r>
      <w:r>
        <w:rPr>
          <w:spacing w:val="37"/>
        </w:rPr>
        <w:t xml:space="preserve"> </w:t>
      </w:r>
      <w:r>
        <w:t>a</w:t>
      </w:r>
      <w:r>
        <w:rPr>
          <w:spacing w:val="35"/>
        </w:rPr>
        <w:t xml:space="preserve"> </w:t>
      </w:r>
      <w:r>
        <w:t>member</w:t>
      </w:r>
      <w:r>
        <w:rPr>
          <w:spacing w:val="33"/>
        </w:rPr>
        <w:t xml:space="preserve"> </w:t>
      </w:r>
      <w:r>
        <w:t>of</w:t>
      </w:r>
      <w:r>
        <w:rPr>
          <w:spacing w:val="-46"/>
        </w:rPr>
        <w:t xml:space="preserve"> </w:t>
      </w:r>
      <w:r>
        <w:t>the Contractor Staff or his work force stating the reasons the Contractor shall</w:t>
      </w:r>
      <w:r>
        <w:rPr>
          <w:spacing w:val="1"/>
        </w:rPr>
        <w:t xml:space="preserve"> </w:t>
      </w:r>
      <w:r>
        <w:t>ensure that the person leaves the Site within seven days and has no further</w:t>
      </w:r>
      <w:r>
        <w:rPr>
          <w:spacing w:val="1"/>
        </w:rPr>
        <w:t xml:space="preserve"> </w:t>
      </w:r>
      <w:r>
        <w:t>connection</w:t>
      </w:r>
      <w:r>
        <w:rPr>
          <w:spacing w:val="-2"/>
        </w:rPr>
        <w:t xml:space="preserve"> </w:t>
      </w:r>
      <w:r>
        <w:t>with</w:t>
      </w:r>
      <w:r>
        <w:rPr>
          <w:spacing w:val="1"/>
        </w:rPr>
        <w:t xml:space="preserve"> </w:t>
      </w:r>
      <w:r>
        <w:t>the</w:t>
      </w:r>
      <w:r>
        <w:rPr>
          <w:spacing w:val="2"/>
        </w:rPr>
        <w:t xml:space="preserve"> </w:t>
      </w:r>
      <w:r>
        <w:t>work</w:t>
      </w:r>
      <w:r>
        <w:rPr>
          <w:spacing w:val="-2"/>
        </w:rPr>
        <w:t xml:space="preserve"> </w:t>
      </w:r>
      <w:r>
        <w:t>in</w:t>
      </w:r>
      <w:r>
        <w:rPr>
          <w:spacing w:val="2"/>
        </w:rPr>
        <w:t xml:space="preserve"> </w:t>
      </w:r>
      <w:r>
        <w:t>the</w:t>
      </w:r>
      <w:r>
        <w:rPr>
          <w:spacing w:val="4"/>
        </w:rPr>
        <w:t xml:space="preserve"> </w:t>
      </w:r>
      <w:r>
        <w:t>Contract.</w:t>
      </w:r>
    </w:p>
    <w:p w14:paraId="65174A8E" w14:textId="77777777" w:rsidR="00DB54BC" w:rsidRDefault="00E758CF">
      <w:pPr>
        <w:pStyle w:val="Heading5"/>
        <w:numPr>
          <w:ilvl w:val="0"/>
          <w:numId w:val="21"/>
        </w:numPr>
        <w:tabs>
          <w:tab w:val="left" w:pos="1825"/>
          <w:tab w:val="left" w:pos="1826"/>
        </w:tabs>
        <w:spacing w:before="193"/>
        <w:ind w:left="1825" w:hanging="678"/>
        <w:jc w:val="left"/>
      </w:pPr>
      <w:r>
        <w:t>Employer’s</w:t>
      </w:r>
      <w:r>
        <w:rPr>
          <w:spacing w:val="12"/>
        </w:rPr>
        <w:t xml:space="preserve"> </w:t>
      </w:r>
      <w:r>
        <w:t>and</w:t>
      </w:r>
      <w:r>
        <w:rPr>
          <w:spacing w:val="10"/>
        </w:rPr>
        <w:t xml:space="preserve"> </w:t>
      </w:r>
      <w:r>
        <w:t>Contractors</w:t>
      </w:r>
      <w:r>
        <w:rPr>
          <w:spacing w:val="10"/>
        </w:rPr>
        <w:t xml:space="preserve"> </w:t>
      </w:r>
      <w:r>
        <w:t>Risks</w:t>
      </w:r>
    </w:p>
    <w:p w14:paraId="65174A8F" w14:textId="77777777" w:rsidR="00DB54BC" w:rsidRDefault="00DB54BC">
      <w:pPr>
        <w:pStyle w:val="BodyText"/>
        <w:spacing w:before="2"/>
        <w:rPr>
          <w:b/>
          <w:sz w:val="23"/>
        </w:rPr>
      </w:pPr>
    </w:p>
    <w:p w14:paraId="65174A90" w14:textId="77777777" w:rsidR="00DB54BC" w:rsidRDefault="00E758CF">
      <w:pPr>
        <w:pStyle w:val="ListParagraph"/>
        <w:numPr>
          <w:ilvl w:val="1"/>
          <w:numId w:val="21"/>
        </w:numPr>
        <w:tabs>
          <w:tab w:val="left" w:pos="1826"/>
        </w:tabs>
        <w:spacing w:before="1" w:line="244" w:lineRule="auto"/>
        <w:ind w:left="1825" w:right="489" w:hanging="677"/>
      </w:pPr>
      <w:r>
        <w:t>The</w:t>
      </w:r>
      <w:r>
        <w:rPr>
          <w:spacing w:val="1"/>
        </w:rPr>
        <w:t xml:space="preserve"> </w:t>
      </w:r>
      <w:r>
        <w:t>Employer</w:t>
      </w:r>
      <w:r>
        <w:rPr>
          <w:spacing w:val="1"/>
        </w:rPr>
        <w:t xml:space="preserve"> </w:t>
      </w:r>
      <w:r>
        <w:t>carries</w:t>
      </w:r>
      <w:r>
        <w:rPr>
          <w:spacing w:val="1"/>
        </w:rPr>
        <w:t xml:space="preserve"> </w:t>
      </w:r>
      <w:r>
        <w:t>the</w:t>
      </w:r>
      <w:r>
        <w:rPr>
          <w:spacing w:val="1"/>
        </w:rPr>
        <w:t xml:space="preserve"> </w:t>
      </w:r>
      <w:r>
        <w:t>risk</w:t>
      </w:r>
      <w:r>
        <w:rPr>
          <w:spacing w:val="1"/>
        </w:rPr>
        <w:t xml:space="preserve"> </w:t>
      </w:r>
      <w:r>
        <w:t>which</w:t>
      </w:r>
      <w:r>
        <w:rPr>
          <w:spacing w:val="1"/>
        </w:rPr>
        <w:t xml:space="preserve"> </w:t>
      </w:r>
      <w:r>
        <w:t>these</w:t>
      </w:r>
      <w:r>
        <w:rPr>
          <w:spacing w:val="1"/>
        </w:rPr>
        <w:t xml:space="preserve"> </w:t>
      </w:r>
      <w:r>
        <w:t>Contract</w:t>
      </w:r>
      <w:r>
        <w:rPr>
          <w:spacing w:val="48"/>
        </w:rPr>
        <w:t xml:space="preserve"> </w:t>
      </w:r>
      <w:r>
        <w:t>states</w:t>
      </w:r>
      <w:r>
        <w:rPr>
          <w:spacing w:val="48"/>
        </w:rPr>
        <w:t xml:space="preserve"> </w:t>
      </w:r>
      <w:r>
        <w:t>are</w:t>
      </w:r>
      <w:r>
        <w:rPr>
          <w:spacing w:val="49"/>
        </w:rPr>
        <w:t xml:space="preserve"> </w:t>
      </w:r>
      <w:r>
        <w:t>Employer’s</w:t>
      </w:r>
      <w:r>
        <w:rPr>
          <w:spacing w:val="1"/>
        </w:rPr>
        <w:t xml:space="preserve"> </w:t>
      </w:r>
      <w:r>
        <w:t>risks, and</w:t>
      </w:r>
      <w:r>
        <w:rPr>
          <w:spacing w:val="1"/>
        </w:rPr>
        <w:t xml:space="preserve"> </w:t>
      </w:r>
      <w:r>
        <w:t>the</w:t>
      </w:r>
      <w:r>
        <w:rPr>
          <w:spacing w:val="1"/>
        </w:rPr>
        <w:t xml:space="preserve"> </w:t>
      </w:r>
      <w:r>
        <w:t>Contractor</w:t>
      </w:r>
      <w:r>
        <w:rPr>
          <w:spacing w:val="1"/>
        </w:rPr>
        <w:t xml:space="preserve"> </w:t>
      </w:r>
      <w:r>
        <w:t>carries</w:t>
      </w:r>
      <w:r>
        <w:rPr>
          <w:spacing w:val="1"/>
        </w:rPr>
        <w:t xml:space="preserve"> </w:t>
      </w:r>
      <w:r>
        <w:t>the</w:t>
      </w:r>
      <w:r>
        <w:rPr>
          <w:spacing w:val="1"/>
        </w:rPr>
        <w:t xml:space="preserve"> </w:t>
      </w:r>
      <w:r>
        <w:t>risks</w:t>
      </w:r>
      <w:r>
        <w:rPr>
          <w:spacing w:val="1"/>
        </w:rPr>
        <w:t xml:space="preserve"> </w:t>
      </w:r>
      <w:r>
        <w:t>which</w:t>
      </w:r>
      <w:r>
        <w:rPr>
          <w:spacing w:val="1"/>
        </w:rPr>
        <w:t xml:space="preserve"> </w:t>
      </w:r>
      <w:r>
        <w:t>these</w:t>
      </w:r>
      <w:r>
        <w:rPr>
          <w:spacing w:val="1"/>
        </w:rPr>
        <w:t xml:space="preserve"> </w:t>
      </w:r>
      <w:r>
        <w:t>Contracts</w:t>
      </w:r>
      <w:r>
        <w:rPr>
          <w:spacing w:val="1"/>
        </w:rPr>
        <w:t xml:space="preserve"> </w:t>
      </w:r>
      <w:r>
        <w:t>states</w:t>
      </w:r>
      <w:r>
        <w:rPr>
          <w:spacing w:val="1"/>
        </w:rPr>
        <w:t xml:space="preserve"> </w:t>
      </w:r>
      <w:r>
        <w:t>are</w:t>
      </w:r>
      <w:r>
        <w:rPr>
          <w:spacing w:val="1"/>
        </w:rPr>
        <w:t xml:space="preserve"> </w:t>
      </w:r>
      <w:proofErr w:type="gramStart"/>
      <w:r>
        <w:t>Contractors</w:t>
      </w:r>
      <w:proofErr w:type="gramEnd"/>
      <w:r>
        <w:rPr>
          <w:spacing w:val="1"/>
        </w:rPr>
        <w:t xml:space="preserve"> </w:t>
      </w:r>
      <w:r>
        <w:t>risk.</w:t>
      </w:r>
    </w:p>
    <w:p w14:paraId="65174A91" w14:textId="77777777" w:rsidR="00DB54BC" w:rsidRDefault="00E758CF">
      <w:pPr>
        <w:pStyle w:val="Heading5"/>
        <w:numPr>
          <w:ilvl w:val="0"/>
          <w:numId w:val="21"/>
        </w:numPr>
        <w:tabs>
          <w:tab w:val="left" w:pos="1825"/>
          <w:tab w:val="left" w:pos="1826"/>
        </w:tabs>
        <w:spacing w:before="182"/>
        <w:ind w:left="1825" w:hanging="678"/>
        <w:jc w:val="left"/>
      </w:pPr>
      <w:r>
        <w:t>Employer’s</w:t>
      </w:r>
      <w:r>
        <w:rPr>
          <w:spacing w:val="8"/>
        </w:rPr>
        <w:t xml:space="preserve"> </w:t>
      </w:r>
      <w:r>
        <w:t>Risks</w:t>
      </w:r>
    </w:p>
    <w:p w14:paraId="65174A92" w14:textId="77777777" w:rsidR="00DB54BC" w:rsidRDefault="00DB54BC">
      <w:pPr>
        <w:pStyle w:val="BodyText"/>
        <w:spacing w:before="5"/>
        <w:rPr>
          <w:b/>
          <w:sz w:val="30"/>
        </w:rPr>
      </w:pPr>
    </w:p>
    <w:p w14:paraId="65174A93" w14:textId="77777777" w:rsidR="00DB54BC" w:rsidRDefault="00E758CF">
      <w:pPr>
        <w:pStyle w:val="ListParagraph"/>
        <w:numPr>
          <w:ilvl w:val="1"/>
          <w:numId w:val="21"/>
        </w:numPr>
        <w:tabs>
          <w:tab w:val="left" w:pos="1826"/>
        </w:tabs>
        <w:spacing w:line="247" w:lineRule="auto"/>
        <w:ind w:left="1825" w:right="486" w:hanging="677"/>
      </w:pPr>
      <w:r>
        <w:t>The</w:t>
      </w:r>
      <w:r>
        <w:rPr>
          <w:spacing w:val="28"/>
        </w:rPr>
        <w:t xml:space="preserve"> </w:t>
      </w:r>
      <w:r>
        <w:t>employer</w:t>
      </w:r>
      <w:r>
        <w:rPr>
          <w:spacing w:val="29"/>
        </w:rPr>
        <w:t xml:space="preserve"> </w:t>
      </w:r>
      <w:r>
        <w:t>is</w:t>
      </w:r>
      <w:r>
        <w:rPr>
          <w:spacing w:val="29"/>
        </w:rPr>
        <w:t xml:space="preserve"> </w:t>
      </w:r>
      <w:r>
        <w:t>responsible</w:t>
      </w:r>
      <w:r>
        <w:rPr>
          <w:spacing w:val="29"/>
        </w:rPr>
        <w:t xml:space="preserve"> </w:t>
      </w:r>
      <w:r>
        <w:t>for</w:t>
      </w:r>
      <w:r>
        <w:rPr>
          <w:spacing w:val="31"/>
        </w:rPr>
        <w:t xml:space="preserve"> </w:t>
      </w:r>
      <w:r>
        <w:t>the</w:t>
      </w:r>
      <w:r>
        <w:rPr>
          <w:spacing w:val="29"/>
        </w:rPr>
        <w:t xml:space="preserve"> </w:t>
      </w:r>
      <w:r>
        <w:t>excepted</w:t>
      </w:r>
      <w:r>
        <w:rPr>
          <w:spacing w:val="31"/>
        </w:rPr>
        <w:t xml:space="preserve"> </w:t>
      </w:r>
      <w:r>
        <w:t>risks</w:t>
      </w:r>
      <w:r>
        <w:rPr>
          <w:spacing w:val="29"/>
        </w:rPr>
        <w:t xml:space="preserve"> </w:t>
      </w:r>
      <w:r>
        <w:t>which</w:t>
      </w:r>
      <w:r>
        <w:rPr>
          <w:spacing w:val="29"/>
        </w:rPr>
        <w:t xml:space="preserve"> </w:t>
      </w:r>
      <w:r>
        <w:t>are</w:t>
      </w:r>
      <w:r>
        <w:rPr>
          <w:spacing w:val="25"/>
        </w:rPr>
        <w:t xml:space="preserve"> </w:t>
      </w:r>
      <w:r>
        <w:t>(a)</w:t>
      </w:r>
      <w:r>
        <w:rPr>
          <w:spacing w:val="29"/>
        </w:rPr>
        <w:t xml:space="preserve"> </w:t>
      </w:r>
      <w:r>
        <w:t>in</w:t>
      </w:r>
      <w:r>
        <w:rPr>
          <w:spacing w:val="27"/>
        </w:rPr>
        <w:t xml:space="preserve"> </w:t>
      </w:r>
      <w:r>
        <w:t>so</w:t>
      </w:r>
      <w:r>
        <w:rPr>
          <w:spacing w:val="29"/>
        </w:rPr>
        <w:t xml:space="preserve"> </w:t>
      </w:r>
      <w:r>
        <w:t>far</w:t>
      </w:r>
      <w:r>
        <w:rPr>
          <w:spacing w:val="30"/>
        </w:rPr>
        <w:t xml:space="preserve"> </w:t>
      </w:r>
      <w:r>
        <w:t>as</w:t>
      </w:r>
      <w:r>
        <w:rPr>
          <w:spacing w:val="-46"/>
        </w:rPr>
        <w:t xml:space="preserve"> </w:t>
      </w:r>
      <w:r>
        <w:t>they</w:t>
      </w:r>
      <w:r>
        <w:rPr>
          <w:spacing w:val="1"/>
        </w:rPr>
        <w:t xml:space="preserve"> </w:t>
      </w:r>
      <w:r>
        <w:t>directly</w:t>
      </w:r>
      <w:r>
        <w:rPr>
          <w:spacing w:val="1"/>
        </w:rPr>
        <w:t xml:space="preserve"> </w:t>
      </w:r>
      <w:r>
        <w:t>affect</w:t>
      </w:r>
      <w:r>
        <w:rPr>
          <w:spacing w:val="1"/>
        </w:rPr>
        <w:t xml:space="preserve"> </w:t>
      </w:r>
      <w:r>
        <w:t>the execution</w:t>
      </w:r>
      <w:r>
        <w:rPr>
          <w:spacing w:val="1"/>
        </w:rPr>
        <w:t xml:space="preserve"> </w:t>
      </w:r>
      <w:r>
        <w:t>of the</w:t>
      </w:r>
      <w:r>
        <w:rPr>
          <w:spacing w:val="1"/>
        </w:rPr>
        <w:t xml:space="preserve"> </w:t>
      </w:r>
      <w:r>
        <w:t>Works,</w:t>
      </w:r>
      <w:r>
        <w:rPr>
          <w:spacing w:val="1"/>
        </w:rPr>
        <w:t xml:space="preserve"> </w:t>
      </w:r>
      <w:r>
        <w:t>the</w:t>
      </w:r>
      <w:r>
        <w:rPr>
          <w:spacing w:val="1"/>
        </w:rPr>
        <w:t xml:space="preserve"> </w:t>
      </w:r>
      <w:r>
        <w:t>risks</w:t>
      </w:r>
      <w:r>
        <w:rPr>
          <w:spacing w:val="1"/>
        </w:rPr>
        <w:t xml:space="preserve"> </w:t>
      </w:r>
      <w:r>
        <w:t>of</w:t>
      </w:r>
      <w:r>
        <w:rPr>
          <w:spacing w:val="1"/>
        </w:rPr>
        <w:t xml:space="preserve"> </w:t>
      </w:r>
      <w:r>
        <w:t>war,</w:t>
      </w:r>
      <w:r>
        <w:rPr>
          <w:spacing w:val="1"/>
        </w:rPr>
        <w:t xml:space="preserve"> </w:t>
      </w:r>
      <w:r>
        <w:t>hostilities,</w:t>
      </w:r>
      <w:r>
        <w:rPr>
          <w:spacing w:val="1"/>
        </w:rPr>
        <w:t xml:space="preserve"> </w:t>
      </w:r>
      <w:r>
        <w:t>invasion, act of foreign enemies, rebellion, revolution, insurrection or</w:t>
      </w:r>
      <w:r>
        <w:rPr>
          <w:spacing w:val="48"/>
        </w:rPr>
        <w:t xml:space="preserve"> </w:t>
      </w:r>
      <w:r>
        <w:t>military</w:t>
      </w:r>
      <w:r>
        <w:rPr>
          <w:spacing w:val="1"/>
        </w:rPr>
        <w:t xml:space="preserve"> </w:t>
      </w:r>
      <w:r>
        <w:t>or usurped</w:t>
      </w:r>
      <w:r>
        <w:rPr>
          <w:spacing w:val="1"/>
        </w:rPr>
        <w:t xml:space="preserve"> </w:t>
      </w:r>
      <w:r>
        <w:t>power, civil</w:t>
      </w:r>
      <w:r>
        <w:rPr>
          <w:spacing w:val="1"/>
        </w:rPr>
        <w:t xml:space="preserve"> </w:t>
      </w:r>
      <w:r>
        <w:t>war, riot commotion or disorder (unless restricted</w:t>
      </w:r>
      <w:r>
        <w:rPr>
          <w:spacing w:val="48"/>
        </w:rPr>
        <w:t xml:space="preserve"> </w:t>
      </w:r>
      <w:r>
        <w:t>to</w:t>
      </w:r>
      <w:r>
        <w:rPr>
          <w:spacing w:val="1"/>
        </w:rPr>
        <w:t xml:space="preserve"> </w:t>
      </w:r>
      <w:r>
        <w:t>the</w:t>
      </w:r>
      <w:r>
        <w:rPr>
          <w:spacing w:val="1"/>
        </w:rPr>
        <w:t xml:space="preserve"> </w:t>
      </w:r>
      <w:r>
        <w:t>Contractor’s</w:t>
      </w:r>
      <w:r>
        <w:rPr>
          <w:spacing w:val="1"/>
        </w:rPr>
        <w:t xml:space="preserve"> </w:t>
      </w:r>
      <w:r>
        <w:t>employees),</w:t>
      </w:r>
      <w:r>
        <w:rPr>
          <w:spacing w:val="1"/>
        </w:rPr>
        <w:t xml:space="preserve"> </w:t>
      </w:r>
      <w:r>
        <w:t>and</w:t>
      </w:r>
      <w:r>
        <w:rPr>
          <w:spacing w:val="1"/>
        </w:rPr>
        <w:t xml:space="preserve"> </w:t>
      </w:r>
      <w:r>
        <w:t>contamination</w:t>
      </w:r>
      <w:r>
        <w:rPr>
          <w:spacing w:val="1"/>
        </w:rPr>
        <w:t xml:space="preserve"> </w:t>
      </w:r>
      <w:r>
        <w:t>from</w:t>
      </w:r>
      <w:r>
        <w:rPr>
          <w:spacing w:val="1"/>
        </w:rPr>
        <w:t xml:space="preserve"> </w:t>
      </w:r>
      <w:r>
        <w:t>any</w:t>
      </w:r>
      <w:r>
        <w:rPr>
          <w:spacing w:val="1"/>
        </w:rPr>
        <w:t xml:space="preserve"> </w:t>
      </w:r>
      <w:r>
        <w:t>nuclear</w:t>
      </w:r>
      <w:r>
        <w:rPr>
          <w:spacing w:val="1"/>
        </w:rPr>
        <w:t xml:space="preserve"> </w:t>
      </w:r>
      <w:r>
        <w:t>fuel</w:t>
      </w:r>
      <w:r>
        <w:rPr>
          <w:spacing w:val="1"/>
        </w:rPr>
        <w:t xml:space="preserve"> </w:t>
      </w:r>
      <w:r>
        <w:t>or</w:t>
      </w:r>
      <w:r>
        <w:rPr>
          <w:spacing w:val="1"/>
        </w:rPr>
        <w:t xml:space="preserve"> </w:t>
      </w:r>
      <w:r>
        <w:t>nuclear</w:t>
      </w:r>
      <w:r>
        <w:rPr>
          <w:spacing w:val="1"/>
        </w:rPr>
        <w:t xml:space="preserve"> </w:t>
      </w:r>
      <w:r>
        <w:t>waste</w:t>
      </w:r>
      <w:r>
        <w:rPr>
          <w:spacing w:val="2"/>
        </w:rPr>
        <w:t xml:space="preserve"> </w:t>
      </w:r>
      <w:r>
        <w:t>or</w:t>
      </w:r>
      <w:r>
        <w:rPr>
          <w:spacing w:val="2"/>
        </w:rPr>
        <w:t xml:space="preserve"> </w:t>
      </w:r>
      <w:r>
        <w:t>radioactive</w:t>
      </w:r>
      <w:r>
        <w:rPr>
          <w:spacing w:val="3"/>
        </w:rPr>
        <w:t xml:space="preserve"> </w:t>
      </w:r>
      <w:r>
        <w:t>toxic</w:t>
      </w:r>
      <w:r>
        <w:rPr>
          <w:spacing w:val="2"/>
        </w:rPr>
        <w:t xml:space="preserve"> </w:t>
      </w:r>
      <w:r>
        <w:t>explosive.</w:t>
      </w:r>
    </w:p>
    <w:p w14:paraId="65174A94" w14:textId="77777777" w:rsidR="00DB54BC" w:rsidRDefault="00DB54BC">
      <w:pPr>
        <w:pStyle w:val="BodyText"/>
        <w:spacing w:before="2"/>
        <w:rPr>
          <w:sz w:val="33"/>
        </w:rPr>
      </w:pPr>
    </w:p>
    <w:p w14:paraId="65174A95" w14:textId="77777777" w:rsidR="00DB54BC" w:rsidRDefault="00E758CF">
      <w:pPr>
        <w:pStyle w:val="Heading5"/>
        <w:numPr>
          <w:ilvl w:val="0"/>
          <w:numId w:val="21"/>
        </w:numPr>
        <w:tabs>
          <w:tab w:val="left" w:pos="1825"/>
          <w:tab w:val="left" w:pos="1826"/>
        </w:tabs>
        <w:ind w:left="1825" w:hanging="678"/>
        <w:jc w:val="left"/>
      </w:pPr>
      <w:r>
        <w:t>Contractor’s</w:t>
      </w:r>
      <w:r>
        <w:rPr>
          <w:spacing w:val="19"/>
        </w:rPr>
        <w:t xml:space="preserve"> </w:t>
      </w:r>
      <w:r>
        <w:t>Risks</w:t>
      </w:r>
    </w:p>
    <w:p w14:paraId="65174A96" w14:textId="77777777" w:rsidR="00DB54BC" w:rsidRDefault="00E758CF">
      <w:pPr>
        <w:pStyle w:val="ListParagraph"/>
        <w:numPr>
          <w:ilvl w:val="1"/>
          <w:numId w:val="21"/>
        </w:numPr>
        <w:tabs>
          <w:tab w:val="left" w:pos="1826"/>
        </w:tabs>
        <w:spacing w:before="162" w:line="247" w:lineRule="auto"/>
        <w:ind w:left="1825" w:right="485" w:hanging="677"/>
      </w:pPr>
      <w:r>
        <w:t>All risks of loss of or damages to physical property and of personal injury and</w:t>
      </w:r>
      <w:r>
        <w:rPr>
          <w:spacing w:val="1"/>
        </w:rPr>
        <w:t xml:space="preserve"> </w:t>
      </w:r>
      <w:r>
        <w:t>death</w:t>
      </w:r>
      <w:r>
        <w:rPr>
          <w:spacing w:val="1"/>
        </w:rPr>
        <w:t xml:space="preserve"> </w:t>
      </w:r>
      <w:r>
        <w:t>which</w:t>
      </w:r>
      <w:r>
        <w:rPr>
          <w:spacing w:val="1"/>
        </w:rPr>
        <w:t xml:space="preserve"> </w:t>
      </w:r>
      <w:r>
        <w:t>arise</w:t>
      </w:r>
      <w:r>
        <w:rPr>
          <w:spacing w:val="1"/>
        </w:rPr>
        <w:t xml:space="preserve"> </w:t>
      </w:r>
      <w:r>
        <w:t>during</w:t>
      </w:r>
      <w:r>
        <w:rPr>
          <w:spacing w:val="1"/>
        </w:rPr>
        <w:t xml:space="preserve"> </w:t>
      </w:r>
      <w:r>
        <w:t>and</w:t>
      </w:r>
      <w:r>
        <w:rPr>
          <w:spacing w:val="1"/>
        </w:rPr>
        <w:t xml:space="preserve"> </w:t>
      </w:r>
      <w:r>
        <w:t>in</w:t>
      </w:r>
      <w:r>
        <w:rPr>
          <w:spacing w:val="1"/>
        </w:rPr>
        <w:t xml:space="preserve"> </w:t>
      </w:r>
      <w:r>
        <w:t>consequence</w:t>
      </w:r>
      <w:r>
        <w:rPr>
          <w:spacing w:val="1"/>
        </w:rPr>
        <w:t xml:space="preserve"> </w:t>
      </w:r>
      <w:r>
        <w:t>of</w:t>
      </w:r>
      <w:r>
        <w:rPr>
          <w:spacing w:val="1"/>
        </w:rPr>
        <w:t xml:space="preserve"> </w:t>
      </w:r>
      <w:r>
        <w:t>the</w:t>
      </w:r>
      <w:r>
        <w:rPr>
          <w:spacing w:val="1"/>
        </w:rPr>
        <w:t xml:space="preserve"> </w:t>
      </w:r>
      <w:r>
        <w:t>performance</w:t>
      </w:r>
      <w:r>
        <w:rPr>
          <w:spacing w:val="1"/>
        </w:rPr>
        <w:t xml:space="preserve"> </w:t>
      </w:r>
      <w:r>
        <w:t>of</w:t>
      </w:r>
      <w:r>
        <w:rPr>
          <w:spacing w:val="48"/>
        </w:rPr>
        <w:t xml:space="preserve"> </w:t>
      </w:r>
      <w:r>
        <w:t>the</w:t>
      </w:r>
      <w:r>
        <w:rPr>
          <w:spacing w:val="1"/>
        </w:rPr>
        <w:t xml:space="preserve"> </w:t>
      </w:r>
      <w:r>
        <w:t>Contract</w:t>
      </w:r>
      <w:r>
        <w:rPr>
          <w:spacing w:val="1"/>
        </w:rPr>
        <w:t xml:space="preserve"> </w:t>
      </w:r>
      <w:r>
        <w:t>other</w:t>
      </w:r>
      <w:r>
        <w:rPr>
          <w:spacing w:val="1"/>
        </w:rPr>
        <w:t xml:space="preserve"> </w:t>
      </w:r>
      <w:r>
        <w:t>than</w:t>
      </w:r>
      <w:r>
        <w:rPr>
          <w:spacing w:val="1"/>
        </w:rPr>
        <w:t xml:space="preserve"> </w:t>
      </w:r>
      <w:r>
        <w:t>the</w:t>
      </w:r>
      <w:r>
        <w:rPr>
          <w:spacing w:val="1"/>
        </w:rPr>
        <w:t xml:space="preserve"> </w:t>
      </w:r>
      <w:r>
        <w:t>excepted</w:t>
      </w:r>
      <w:r>
        <w:rPr>
          <w:spacing w:val="1"/>
        </w:rPr>
        <w:t xml:space="preserve"> </w:t>
      </w:r>
      <w:r>
        <w:t>risks</w:t>
      </w:r>
      <w:r>
        <w:rPr>
          <w:spacing w:val="49"/>
        </w:rPr>
        <w:t xml:space="preserve"> </w:t>
      </w:r>
      <w:r>
        <w:t>are</w:t>
      </w:r>
      <w:r>
        <w:rPr>
          <w:spacing w:val="49"/>
        </w:rPr>
        <w:t xml:space="preserve"> </w:t>
      </w:r>
      <w:r>
        <w:t>the</w:t>
      </w:r>
      <w:r>
        <w:rPr>
          <w:spacing w:val="49"/>
        </w:rPr>
        <w:t xml:space="preserve"> </w:t>
      </w:r>
      <w:r>
        <w:t>responsibility</w:t>
      </w:r>
      <w:r>
        <w:rPr>
          <w:spacing w:val="49"/>
        </w:rPr>
        <w:t xml:space="preserve"> </w:t>
      </w:r>
      <w:r>
        <w:t>of</w:t>
      </w:r>
      <w:r>
        <w:rPr>
          <w:spacing w:val="49"/>
        </w:rPr>
        <w:t xml:space="preserve"> </w:t>
      </w:r>
      <w:r>
        <w:t>the</w:t>
      </w:r>
      <w:r>
        <w:rPr>
          <w:spacing w:val="1"/>
        </w:rPr>
        <w:t xml:space="preserve"> </w:t>
      </w:r>
      <w:r>
        <w:t>Contractor.</w:t>
      </w:r>
    </w:p>
    <w:p w14:paraId="65174A97" w14:textId="77777777" w:rsidR="00DB54BC" w:rsidRDefault="00DB54BC">
      <w:pPr>
        <w:pStyle w:val="BodyText"/>
        <w:spacing w:before="1"/>
      </w:pPr>
    </w:p>
    <w:p w14:paraId="65174A98" w14:textId="77777777" w:rsidR="00DB54BC" w:rsidRDefault="00E758CF">
      <w:pPr>
        <w:pStyle w:val="Heading5"/>
        <w:numPr>
          <w:ilvl w:val="0"/>
          <w:numId w:val="21"/>
        </w:numPr>
        <w:tabs>
          <w:tab w:val="left" w:pos="1824"/>
          <w:tab w:val="left" w:pos="1825"/>
        </w:tabs>
        <w:spacing w:before="1"/>
        <w:ind w:left="1824"/>
        <w:jc w:val="left"/>
      </w:pPr>
      <w:r>
        <w:t>Insurance</w:t>
      </w:r>
    </w:p>
    <w:p w14:paraId="65174A99" w14:textId="77777777" w:rsidR="00DB54BC" w:rsidRDefault="00DB54BC">
      <w:pPr>
        <w:pStyle w:val="BodyText"/>
        <w:spacing w:before="2"/>
        <w:rPr>
          <w:b/>
          <w:sz w:val="23"/>
        </w:rPr>
      </w:pPr>
    </w:p>
    <w:p w14:paraId="65174A9A" w14:textId="77777777" w:rsidR="00DB54BC" w:rsidRDefault="00E758CF">
      <w:pPr>
        <w:pStyle w:val="ListParagraph"/>
        <w:numPr>
          <w:ilvl w:val="1"/>
          <w:numId w:val="21"/>
        </w:numPr>
        <w:tabs>
          <w:tab w:val="left" w:pos="1826"/>
        </w:tabs>
        <w:spacing w:line="244" w:lineRule="auto"/>
        <w:ind w:left="1825" w:right="489" w:hanging="677"/>
      </w:pPr>
      <w:r>
        <w:t>The</w:t>
      </w:r>
      <w:r>
        <w:rPr>
          <w:spacing w:val="1"/>
        </w:rPr>
        <w:t xml:space="preserve"> </w:t>
      </w:r>
      <w:r>
        <w:t>Contractor</w:t>
      </w:r>
      <w:r>
        <w:rPr>
          <w:spacing w:val="1"/>
        </w:rPr>
        <w:t xml:space="preserve"> </w:t>
      </w:r>
      <w:r>
        <w:t>shall</w:t>
      </w:r>
      <w:r>
        <w:rPr>
          <w:spacing w:val="1"/>
        </w:rPr>
        <w:t xml:space="preserve"> </w:t>
      </w:r>
      <w:r>
        <w:t>provide,</w:t>
      </w:r>
      <w:r>
        <w:rPr>
          <w:spacing w:val="1"/>
        </w:rPr>
        <w:t xml:space="preserve"> </w:t>
      </w:r>
      <w:r>
        <w:t>in</w:t>
      </w:r>
      <w:r>
        <w:rPr>
          <w:spacing w:val="1"/>
        </w:rPr>
        <w:t xml:space="preserve"> </w:t>
      </w:r>
      <w:r>
        <w:t>the</w:t>
      </w:r>
      <w:r>
        <w:rPr>
          <w:spacing w:val="1"/>
        </w:rPr>
        <w:t xml:space="preserve"> </w:t>
      </w:r>
      <w:r>
        <w:t>joint</w:t>
      </w:r>
      <w:r>
        <w:rPr>
          <w:spacing w:val="1"/>
        </w:rPr>
        <w:t xml:space="preserve"> </w:t>
      </w:r>
      <w:r>
        <w:t>names</w:t>
      </w:r>
      <w:r>
        <w:rPr>
          <w:spacing w:val="1"/>
        </w:rPr>
        <w:t xml:space="preserve"> </w:t>
      </w:r>
      <w:r>
        <w:t>of</w:t>
      </w:r>
      <w:r>
        <w:rPr>
          <w:spacing w:val="1"/>
        </w:rPr>
        <w:t xml:space="preserve"> </w:t>
      </w:r>
      <w:r>
        <w:t>the</w:t>
      </w:r>
      <w:r>
        <w:rPr>
          <w:spacing w:val="1"/>
        </w:rPr>
        <w:t xml:space="preserve"> </w:t>
      </w:r>
      <w:r>
        <w:t>Employer</w:t>
      </w:r>
      <w:r>
        <w:rPr>
          <w:spacing w:val="1"/>
        </w:rPr>
        <w:t xml:space="preserve"> </w:t>
      </w:r>
      <w:r>
        <w:t>and</w:t>
      </w:r>
      <w:r>
        <w:rPr>
          <w:spacing w:val="1"/>
        </w:rPr>
        <w:t xml:space="preserve"> </w:t>
      </w:r>
      <w:r>
        <w:t>the</w:t>
      </w:r>
      <w:r>
        <w:rPr>
          <w:spacing w:val="1"/>
        </w:rPr>
        <w:t xml:space="preserve"> </w:t>
      </w:r>
      <w:r>
        <w:t>Contractor,</w:t>
      </w:r>
      <w:r>
        <w:rPr>
          <w:spacing w:val="1"/>
        </w:rPr>
        <w:t xml:space="preserve"> </w:t>
      </w:r>
      <w:r>
        <w:t>insurance</w:t>
      </w:r>
      <w:r>
        <w:rPr>
          <w:spacing w:val="1"/>
        </w:rPr>
        <w:t xml:space="preserve"> </w:t>
      </w:r>
      <w:r>
        <w:t>cover</w:t>
      </w:r>
      <w:r>
        <w:rPr>
          <w:spacing w:val="1"/>
        </w:rPr>
        <w:t xml:space="preserve"> </w:t>
      </w:r>
      <w:r>
        <w:t>from</w:t>
      </w:r>
      <w:r>
        <w:rPr>
          <w:spacing w:val="1"/>
        </w:rPr>
        <w:t xml:space="preserve"> </w:t>
      </w:r>
      <w:r>
        <w:t>the</w:t>
      </w:r>
      <w:r>
        <w:rPr>
          <w:spacing w:val="1"/>
        </w:rPr>
        <w:t xml:space="preserve"> </w:t>
      </w:r>
      <w:r>
        <w:t>Start</w:t>
      </w:r>
      <w:r>
        <w:rPr>
          <w:spacing w:val="1"/>
        </w:rPr>
        <w:t xml:space="preserve"> </w:t>
      </w:r>
      <w:r>
        <w:t>date</w:t>
      </w:r>
      <w:r>
        <w:rPr>
          <w:spacing w:val="1"/>
        </w:rPr>
        <w:t xml:space="preserve"> </w:t>
      </w:r>
      <w:r>
        <w:t>to</w:t>
      </w:r>
      <w:r>
        <w:rPr>
          <w:spacing w:val="1"/>
        </w:rPr>
        <w:t xml:space="preserve"> </w:t>
      </w:r>
      <w:r>
        <w:t>the</w:t>
      </w:r>
      <w:r>
        <w:rPr>
          <w:spacing w:val="1"/>
        </w:rPr>
        <w:t xml:space="preserve"> </w:t>
      </w:r>
      <w:r>
        <w:t>end</w:t>
      </w:r>
      <w:r>
        <w:rPr>
          <w:spacing w:val="1"/>
        </w:rPr>
        <w:t xml:space="preserve"> </w:t>
      </w:r>
      <w:r>
        <w:t>of</w:t>
      </w:r>
      <w:r>
        <w:rPr>
          <w:spacing w:val="1"/>
        </w:rPr>
        <w:t xml:space="preserve"> </w:t>
      </w:r>
      <w:r>
        <w:t>the</w:t>
      </w:r>
      <w:r>
        <w:rPr>
          <w:spacing w:val="1"/>
        </w:rPr>
        <w:t xml:space="preserve"> </w:t>
      </w:r>
      <w:r>
        <w:t>Defects</w:t>
      </w:r>
      <w:r>
        <w:rPr>
          <w:spacing w:val="1"/>
        </w:rPr>
        <w:t xml:space="preserve"> </w:t>
      </w:r>
      <w:r>
        <w:t>Liability</w:t>
      </w:r>
      <w:r>
        <w:rPr>
          <w:spacing w:val="1"/>
        </w:rPr>
        <w:t xml:space="preserve"> </w:t>
      </w:r>
      <w:r>
        <w:t>Period, in the</w:t>
      </w:r>
      <w:r>
        <w:rPr>
          <w:spacing w:val="1"/>
        </w:rPr>
        <w:t xml:space="preserve"> </w:t>
      </w:r>
      <w:r>
        <w:t>amounts</w:t>
      </w:r>
      <w:r>
        <w:rPr>
          <w:spacing w:val="1"/>
        </w:rPr>
        <w:t xml:space="preserve"> </w:t>
      </w:r>
      <w:r>
        <w:t>and</w:t>
      </w:r>
      <w:r>
        <w:rPr>
          <w:spacing w:val="48"/>
        </w:rPr>
        <w:t xml:space="preserve"> </w:t>
      </w:r>
      <w:r>
        <w:t>deductibles</w:t>
      </w:r>
      <w:r>
        <w:rPr>
          <w:spacing w:val="48"/>
        </w:rPr>
        <w:t xml:space="preserve"> </w:t>
      </w:r>
      <w:r>
        <w:t>stated in</w:t>
      </w:r>
      <w:r>
        <w:rPr>
          <w:spacing w:val="49"/>
        </w:rPr>
        <w:t xml:space="preserve"> </w:t>
      </w:r>
      <w:r>
        <w:t>the</w:t>
      </w:r>
      <w:r>
        <w:rPr>
          <w:spacing w:val="48"/>
        </w:rPr>
        <w:t xml:space="preserve"> </w:t>
      </w:r>
      <w:r>
        <w:t>Contract</w:t>
      </w:r>
      <w:r>
        <w:rPr>
          <w:spacing w:val="49"/>
        </w:rPr>
        <w:t xml:space="preserve"> </w:t>
      </w:r>
      <w:r>
        <w:t>data</w:t>
      </w:r>
      <w:r>
        <w:rPr>
          <w:spacing w:val="1"/>
        </w:rPr>
        <w:t xml:space="preserve"> </w:t>
      </w:r>
      <w:r>
        <w:t>for</w:t>
      </w:r>
      <w:r>
        <w:rPr>
          <w:spacing w:val="1"/>
        </w:rPr>
        <w:t xml:space="preserve"> </w:t>
      </w:r>
      <w:r>
        <w:t>the</w:t>
      </w:r>
      <w:r>
        <w:rPr>
          <w:spacing w:val="4"/>
        </w:rPr>
        <w:t xml:space="preserve"> </w:t>
      </w:r>
      <w:r>
        <w:t>following</w:t>
      </w:r>
      <w:r>
        <w:rPr>
          <w:spacing w:val="1"/>
        </w:rPr>
        <w:t xml:space="preserve"> </w:t>
      </w:r>
      <w:r>
        <w:t>events</w:t>
      </w:r>
      <w:r>
        <w:rPr>
          <w:spacing w:val="4"/>
        </w:rPr>
        <w:t xml:space="preserve"> </w:t>
      </w:r>
      <w:r>
        <w:t>which</w:t>
      </w:r>
      <w:r>
        <w:rPr>
          <w:spacing w:val="1"/>
        </w:rPr>
        <w:t xml:space="preserve"> </w:t>
      </w:r>
      <w:r>
        <w:t>are</w:t>
      </w:r>
      <w:r>
        <w:rPr>
          <w:spacing w:val="4"/>
        </w:rPr>
        <w:t xml:space="preserve"> </w:t>
      </w:r>
      <w:r>
        <w:t>due</w:t>
      </w:r>
      <w:r>
        <w:rPr>
          <w:spacing w:val="4"/>
        </w:rPr>
        <w:t xml:space="preserve"> </w:t>
      </w:r>
      <w:r>
        <w:t>to</w:t>
      </w:r>
      <w:r>
        <w:rPr>
          <w:spacing w:val="5"/>
        </w:rPr>
        <w:t xml:space="preserve"> </w:t>
      </w:r>
      <w:r>
        <w:t>the</w:t>
      </w:r>
      <w:r>
        <w:rPr>
          <w:spacing w:val="6"/>
        </w:rPr>
        <w:t xml:space="preserve"> </w:t>
      </w:r>
      <w:r>
        <w:t>Contractor’s</w:t>
      </w:r>
      <w:r>
        <w:rPr>
          <w:spacing w:val="6"/>
        </w:rPr>
        <w:t xml:space="preserve"> </w:t>
      </w:r>
      <w:r>
        <w:t>risks:</w:t>
      </w:r>
    </w:p>
    <w:p w14:paraId="65174A9B" w14:textId="77777777" w:rsidR="00DB54BC" w:rsidRDefault="00DB54BC">
      <w:pPr>
        <w:pStyle w:val="BodyText"/>
        <w:spacing w:before="1"/>
        <w:rPr>
          <w:sz w:val="23"/>
        </w:rPr>
      </w:pPr>
    </w:p>
    <w:p w14:paraId="65174A9C" w14:textId="77777777" w:rsidR="00DB54BC" w:rsidRDefault="00E758CF">
      <w:pPr>
        <w:pStyle w:val="ListParagraph"/>
        <w:numPr>
          <w:ilvl w:val="0"/>
          <w:numId w:val="20"/>
        </w:numPr>
        <w:tabs>
          <w:tab w:val="left" w:pos="2164"/>
        </w:tabs>
      </w:pPr>
      <w:r>
        <w:t>Loss</w:t>
      </w:r>
      <w:r>
        <w:rPr>
          <w:spacing w:val="8"/>
        </w:rPr>
        <w:t xml:space="preserve"> </w:t>
      </w:r>
      <w:r>
        <w:t>of</w:t>
      </w:r>
      <w:r>
        <w:rPr>
          <w:spacing w:val="8"/>
        </w:rPr>
        <w:t xml:space="preserve"> </w:t>
      </w:r>
      <w:r>
        <w:t>or</w:t>
      </w:r>
      <w:r>
        <w:rPr>
          <w:spacing w:val="9"/>
        </w:rPr>
        <w:t xml:space="preserve"> </w:t>
      </w:r>
      <w:r>
        <w:t>damage</w:t>
      </w:r>
      <w:r>
        <w:rPr>
          <w:spacing w:val="9"/>
        </w:rPr>
        <w:t xml:space="preserve"> </w:t>
      </w:r>
      <w:r>
        <w:t>to</w:t>
      </w:r>
      <w:r>
        <w:rPr>
          <w:spacing w:val="11"/>
        </w:rPr>
        <w:t xml:space="preserve"> </w:t>
      </w:r>
      <w:r>
        <w:t>the</w:t>
      </w:r>
      <w:r>
        <w:rPr>
          <w:spacing w:val="6"/>
        </w:rPr>
        <w:t xml:space="preserve"> </w:t>
      </w:r>
      <w:r>
        <w:t>works,</w:t>
      </w:r>
      <w:r>
        <w:rPr>
          <w:spacing w:val="7"/>
        </w:rPr>
        <w:t xml:space="preserve"> </w:t>
      </w:r>
      <w:r>
        <w:t>Plant</w:t>
      </w:r>
      <w:r>
        <w:rPr>
          <w:spacing w:val="9"/>
        </w:rPr>
        <w:t xml:space="preserve"> </w:t>
      </w:r>
      <w:r>
        <w:t>and</w:t>
      </w:r>
      <w:r>
        <w:rPr>
          <w:spacing w:val="8"/>
        </w:rPr>
        <w:t xml:space="preserve"> </w:t>
      </w:r>
      <w:r>
        <w:t>materials,</w:t>
      </w:r>
    </w:p>
    <w:p w14:paraId="65174A9D" w14:textId="77777777" w:rsidR="00DB54BC" w:rsidRDefault="00DB54BC">
      <w:pPr>
        <w:pStyle w:val="BodyText"/>
        <w:rPr>
          <w:sz w:val="23"/>
        </w:rPr>
      </w:pPr>
    </w:p>
    <w:p w14:paraId="65174A9E" w14:textId="77777777" w:rsidR="00DB54BC" w:rsidRDefault="00E758CF">
      <w:pPr>
        <w:pStyle w:val="ListParagraph"/>
        <w:numPr>
          <w:ilvl w:val="0"/>
          <w:numId w:val="20"/>
        </w:numPr>
        <w:tabs>
          <w:tab w:val="left" w:pos="2164"/>
        </w:tabs>
      </w:pPr>
      <w:r>
        <w:t>Loss</w:t>
      </w:r>
      <w:r>
        <w:rPr>
          <w:spacing w:val="7"/>
        </w:rPr>
        <w:t xml:space="preserve"> </w:t>
      </w:r>
      <w:r>
        <w:t>of</w:t>
      </w:r>
      <w:r>
        <w:rPr>
          <w:spacing w:val="6"/>
        </w:rPr>
        <w:t xml:space="preserve"> </w:t>
      </w:r>
      <w:r>
        <w:t>or</w:t>
      </w:r>
      <w:r>
        <w:rPr>
          <w:spacing w:val="7"/>
        </w:rPr>
        <w:t xml:space="preserve"> </w:t>
      </w:r>
      <w:r>
        <w:t>damage</w:t>
      </w:r>
      <w:r>
        <w:rPr>
          <w:spacing w:val="7"/>
        </w:rPr>
        <w:t xml:space="preserve"> </w:t>
      </w:r>
      <w:r>
        <w:t>to</w:t>
      </w:r>
      <w:r>
        <w:rPr>
          <w:spacing w:val="12"/>
        </w:rPr>
        <w:t xml:space="preserve"> </w:t>
      </w:r>
      <w:r>
        <w:t>Equipment</w:t>
      </w:r>
    </w:p>
    <w:p w14:paraId="65174A9F" w14:textId="77777777" w:rsidR="00DB54BC" w:rsidRDefault="00E758CF">
      <w:pPr>
        <w:pStyle w:val="ListParagraph"/>
        <w:numPr>
          <w:ilvl w:val="0"/>
          <w:numId w:val="20"/>
        </w:numPr>
        <w:tabs>
          <w:tab w:val="left" w:pos="2164"/>
        </w:tabs>
        <w:spacing w:before="9" w:line="244" w:lineRule="auto"/>
        <w:ind w:right="859"/>
      </w:pPr>
      <w:r>
        <w:t>Loss</w:t>
      </w:r>
      <w:r>
        <w:rPr>
          <w:spacing w:val="13"/>
        </w:rPr>
        <w:t xml:space="preserve"> </w:t>
      </w:r>
      <w:r>
        <w:t>of</w:t>
      </w:r>
      <w:r>
        <w:rPr>
          <w:spacing w:val="12"/>
        </w:rPr>
        <w:t xml:space="preserve"> </w:t>
      </w:r>
      <w:r>
        <w:t>or</w:t>
      </w:r>
      <w:r>
        <w:rPr>
          <w:spacing w:val="13"/>
        </w:rPr>
        <w:t xml:space="preserve"> </w:t>
      </w:r>
      <w:r>
        <w:t>damages</w:t>
      </w:r>
      <w:r>
        <w:rPr>
          <w:spacing w:val="13"/>
        </w:rPr>
        <w:t xml:space="preserve"> </w:t>
      </w:r>
      <w:r>
        <w:t>of</w:t>
      </w:r>
      <w:r>
        <w:rPr>
          <w:spacing w:val="16"/>
        </w:rPr>
        <w:t xml:space="preserve"> </w:t>
      </w:r>
      <w:r>
        <w:t>property</w:t>
      </w:r>
      <w:r>
        <w:rPr>
          <w:spacing w:val="13"/>
        </w:rPr>
        <w:t xml:space="preserve"> </w:t>
      </w:r>
      <w:r>
        <w:t>(expect</w:t>
      </w:r>
      <w:r>
        <w:rPr>
          <w:spacing w:val="13"/>
        </w:rPr>
        <w:t xml:space="preserve"> </w:t>
      </w:r>
      <w:r>
        <w:t>the</w:t>
      </w:r>
      <w:r>
        <w:rPr>
          <w:spacing w:val="13"/>
        </w:rPr>
        <w:t xml:space="preserve"> </w:t>
      </w:r>
      <w:r>
        <w:t>Works,</w:t>
      </w:r>
      <w:r>
        <w:rPr>
          <w:spacing w:val="11"/>
        </w:rPr>
        <w:t xml:space="preserve"> </w:t>
      </w:r>
      <w:r>
        <w:t>Plant,</w:t>
      </w:r>
      <w:r>
        <w:rPr>
          <w:spacing w:val="12"/>
        </w:rPr>
        <w:t xml:space="preserve"> </w:t>
      </w:r>
      <w:r>
        <w:t>Materials</w:t>
      </w:r>
      <w:r>
        <w:rPr>
          <w:spacing w:val="13"/>
        </w:rPr>
        <w:t xml:space="preserve"> </w:t>
      </w:r>
      <w:r>
        <w:t>and</w:t>
      </w:r>
      <w:r>
        <w:rPr>
          <w:spacing w:val="-46"/>
        </w:rPr>
        <w:t xml:space="preserve"> </w:t>
      </w:r>
      <w:r>
        <w:t>Equipment)</w:t>
      </w:r>
      <w:r>
        <w:rPr>
          <w:spacing w:val="2"/>
        </w:rPr>
        <w:t xml:space="preserve"> </w:t>
      </w:r>
      <w:r>
        <w:t>in</w:t>
      </w:r>
      <w:r>
        <w:rPr>
          <w:spacing w:val="3"/>
        </w:rPr>
        <w:t xml:space="preserve"> </w:t>
      </w:r>
      <w:r>
        <w:t>connection with</w:t>
      </w:r>
      <w:r>
        <w:rPr>
          <w:spacing w:val="4"/>
        </w:rPr>
        <w:t xml:space="preserve"> </w:t>
      </w:r>
      <w:r>
        <w:t>the</w:t>
      </w:r>
      <w:r>
        <w:rPr>
          <w:spacing w:val="3"/>
        </w:rPr>
        <w:t xml:space="preserve"> </w:t>
      </w:r>
      <w:r>
        <w:t>Contract;</w:t>
      </w:r>
      <w:r>
        <w:rPr>
          <w:spacing w:val="4"/>
        </w:rPr>
        <w:t xml:space="preserve"> </w:t>
      </w:r>
      <w:r>
        <w:t>and</w:t>
      </w:r>
    </w:p>
    <w:p w14:paraId="65174AA0" w14:textId="77777777" w:rsidR="00DB54BC" w:rsidRDefault="00E758CF">
      <w:pPr>
        <w:pStyle w:val="ListParagraph"/>
        <w:numPr>
          <w:ilvl w:val="0"/>
          <w:numId w:val="20"/>
        </w:numPr>
        <w:tabs>
          <w:tab w:val="left" w:pos="2164"/>
        </w:tabs>
        <w:spacing w:before="134"/>
      </w:pPr>
      <w:r>
        <w:t>Personal</w:t>
      </w:r>
      <w:r>
        <w:rPr>
          <w:spacing w:val="8"/>
        </w:rPr>
        <w:t xml:space="preserve"> </w:t>
      </w:r>
      <w:r>
        <w:t>injury</w:t>
      </w:r>
      <w:r>
        <w:rPr>
          <w:spacing w:val="7"/>
        </w:rPr>
        <w:t xml:space="preserve"> </w:t>
      </w:r>
      <w:r>
        <w:t>or</w:t>
      </w:r>
      <w:r>
        <w:rPr>
          <w:spacing w:val="10"/>
        </w:rPr>
        <w:t xml:space="preserve"> </w:t>
      </w:r>
      <w:r>
        <w:t>death.</w:t>
      </w:r>
    </w:p>
    <w:p w14:paraId="65174AA1" w14:textId="77777777" w:rsidR="00DB54BC" w:rsidRDefault="00E758CF">
      <w:pPr>
        <w:pStyle w:val="ListParagraph"/>
        <w:numPr>
          <w:ilvl w:val="1"/>
          <w:numId w:val="21"/>
        </w:numPr>
        <w:tabs>
          <w:tab w:val="left" w:pos="1826"/>
        </w:tabs>
        <w:spacing w:before="140" w:line="244" w:lineRule="auto"/>
        <w:ind w:left="1825" w:right="489" w:hanging="677"/>
      </w:pPr>
      <w:r>
        <w:t>Policies and certificates</w:t>
      </w:r>
      <w:r>
        <w:rPr>
          <w:spacing w:val="1"/>
        </w:rPr>
        <w:t xml:space="preserve"> </w:t>
      </w:r>
      <w:r>
        <w:t>for insurance shall</w:t>
      </w:r>
      <w:r>
        <w:rPr>
          <w:spacing w:val="48"/>
        </w:rPr>
        <w:t xml:space="preserve"> </w:t>
      </w:r>
      <w:r>
        <w:t>be</w:t>
      </w:r>
      <w:r>
        <w:rPr>
          <w:spacing w:val="48"/>
        </w:rPr>
        <w:t xml:space="preserve"> </w:t>
      </w:r>
      <w:r>
        <w:t>delivered by the Contractor to</w:t>
      </w:r>
      <w:r>
        <w:rPr>
          <w:spacing w:val="1"/>
        </w:rPr>
        <w:t xml:space="preserve"> </w:t>
      </w:r>
      <w:r>
        <w:t>the</w:t>
      </w:r>
      <w:r>
        <w:rPr>
          <w:spacing w:val="1"/>
        </w:rPr>
        <w:t xml:space="preserve"> </w:t>
      </w:r>
      <w:r>
        <w:t>Engineer</w:t>
      </w:r>
      <w:r>
        <w:rPr>
          <w:spacing w:val="1"/>
        </w:rPr>
        <w:t xml:space="preserve"> </w:t>
      </w:r>
      <w:r>
        <w:t>for</w:t>
      </w:r>
      <w:r>
        <w:rPr>
          <w:spacing w:val="1"/>
        </w:rPr>
        <w:t xml:space="preserve"> </w:t>
      </w:r>
      <w:r>
        <w:t>the</w:t>
      </w:r>
      <w:r>
        <w:rPr>
          <w:spacing w:val="1"/>
        </w:rPr>
        <w:t xml:space="preserve"> </w:t>
      </w:r>
      <w:r>
        <w:t>Engineer’s</w:t>
      </w:r>
      <w:r>
        <w:rPr>
          <w:spacing w:val="1"/>
        </w:rPr>
        <w:t xml:space="preserve"> </w:t>
      </w:r>
      <w:r>
        <w:t>approval</w:t>
      </w:r>
      <w:r>
        <w:rPr>
          <w:spacing w:val="1"/>
        </w:rPr>
        <w:t xml:space="preserve"> </w:t>
      </w:r>
      <w:r>
        <w:t>before</w:t>
      </w:r>
      <w:r>
        <w:rPr>
          <w:spacing w:val="1"/>
        </w:rPr>
        <w:t xml:space="preserve"> </w:t>
      </w:r>
      <w:r>
        <w:t>the</w:t>
      </w:r>
      <w:r>
        <w:rPr>
          <w:spacing w:val="1"/>
        </w:rPr>
        <w:t xml:space="preserve"> </w:t>
      </w:r>
      <w:r>
        <w:t>Start</w:t>
      </w:r>
      <w:r>
        <w:rPr>
          <w:spacing w:val="1"/>
        </w:rPr>
        <w:t xml:space="preserve"> </w:t>
      </w:r>
      <w:r>
        <w:t>Date.</w:t>
      </w:r>
      <w:r>
        <w:rPr>
          <w:spacing w:val="1"/>
        </w:rPr>
        <w:t xml:space="preserve"> </w:t>
      </w:r>
      <w:r>
        <w:t>All</w:t>
      </w:r>
      <w:r>
        <w:rPr>
          <w:spacing w:val="1"/>
        </w:rPr>
        <w:t xml:space="preserve"> </w:t>
      </w:r>
      <w:r>
        <w:t>such</w:t>
      </w:r>
      <w:r>
        <w:rPr>
          <w:spacing w:val="1"/>
        </w:rPr>
        <w:t xml:space="preserve"> </w:t>
      </w:r>
      <w:r>
        <w:t>insurance</w:t>
      </w:r>
      <w:r>
        <w:rPr>
          <w:spacing w:val="1"/>
        </w:rPr>
        <w:t xml:space="preserve"> </w:t>
      </w:r>
      <w:r>
        <w:t>shall</w:t>
      </w:r>
      <w:r>
        <w:rPr>
          <w:spacing w:val="1"/>
        </w:rPr>
        <w:t xml:space="preserve"> </w:t>
      </w:r>
      <w:r>
        <w:t>provide</w:t>
      </w:r>
      <w:r>
        <w:rPr>
          <w:spacing w:val="1"/>
        </w:rPr>
        <w:t xml:space="preserve"> </w:t>
      </w:r>
      <w:r>
        <w:t>for</w:t>
      </w:r>
      <w:r>
        <w:rPr>
          <w:spacing w:val="1"/>
        </w:rPr>
        <w:t xml:space="preserve"> </w:t>
      </w:r>
      <w:r>
        <w:t>compensation</w:t>
      </w:r>
      <w:r>
        <w:rPr>
          <w:spacing w:val="1"/>
        </w:rPr>
        <w:t xml:space="preserve"> </w:t>
      </w:r>
      <w:r>
        <w:t>to</w:t>
      </w:r>
      <w:r>
        <w:rPr>
          <w:spacing w:val="1"/>
        </w:rPr>
        <w:t xml:space="preserve"> </w:t>
      </w:r>
      <w:r>
        <w:t>be</w:t>
      </w:r>
      <w:r>
        <w:rPr>
          <w:spacing w:val="1"/>
        </w:rPr>
        <w:t xml:space="preserve"> </w:t>
      </w:r>
      <w:r>
        <w:t>payable</w:t>
      </w:r>
      <w:r>
        <w:rPr>
          <w:spacing w:val="1"/>
        </w:rPr>
        <w:t xml:space="preserve"> </w:t>
      </w:r>
      <w:r>
        <w:t>in</w:t>
      </w:r>
      <w:r>
        <w:rPr>
          <w:spacing w:val="1"/>
        </w:rPr>
        <w:t xml:space="preserve"> </w:t>
      </w:r>
      <w:r>
        <w:t>the</w:t>
      </w:r>
      <w:r>
        <w:rPr>
          <w:spacing w:val="1"/>
        </w:rPr>
        <w:t xml:space="preserve"> </w:t>
      </w:r>
      <w:r>
        <w:t>types</w:t>
      </w:r>
      <w:r>
        <w:rPr>
          <w:spacing w:val="1"/>
        </w:rPr>
        <w:t xml:space="preserve"> </w:t>
      </w:r>
      <w:r>
        <w:t>and</w:t>
      </w:r>
      <w:r>
        <w:rPr>
          <w:spacing w:val="1"/>
        </w:rPr>
        <w:t xml:space="preserve"> </w:t>
      </w:r>
      <w:r>
        <w:t>proportions</w:t>
      </w:r>
      <w:r>
        <w:rPr>
          <w:spacing w:val="8"/>
        </w:rPr>
        <w:t xml:space="preserve"> </w:t>
      </w:r>
      <w:r>
        <w:t>of</w:t>
      </w:r>
      <w:r>
        <w:rPr>
          <w:spacing w:val="8"/>
        </w:rPr>
        <w:t xml:space="preserve"> </w:t>
      </w:r>
      <w:r>
        <w:t>currencies</w:t>
      </w:r>
      <w:r>
        <w:rPr>
          <w:spacing w:val="9"/>
        </w:rPr>
        <w:t xml:space="preserve"> </w:t>
      </w:r>
      <w:r>
        <w:t>required</w:t>
      </w:r>
      <w:r>
        <w:rPr>
          <w:spacing w:val="8"/>
        </w:rPr>
        <w:t xml:space="preserve"> </w:t>
      </w:r>
      <w:r>
        <w:t>to</w:t>
      </w:r>
      <w:r>
        <w:rPr>
          <w:spacing w:val="13"/>
        </w:rPr>
        <w:t xml:space="preserve"> </w:t>
      </w:r>
      <w:r>
        <w:t>rectify</w:t>
      </w:r>
      <w:r>
        <w:rPr>
          <w:spacing w:val="8"/>
        </w:rPr>
        <w:t xml:space="preserve"> </w:t>
      </w:r>
      <w:r>
        <w:t>the</w:t>
      </w:r>
      <w:r>
        <w:rPr>
          <w:spacing w:val="8"/>
        </w:rPr>
        <w:t xml:space="preserve"> </w:t>
      </w:r>
      <w:r>
        <w:t>loss</w:t>
      </w:r>
      <w:r>
        <w:rPr>
          <w:spacing w:val="9"/>
        </w:rPr>
        <w:t xml:space="preserve"> </w:t>
      </w:r>
      <w:r>
        <w:t>or</w:t>
      </w:r>
      <w:r>
        <w:rPr>
          <w:spacing w:val="5"/>
        </w:rPr>
        <w:t xml:space="preserve"> </w:t>
      </w:r>
      <w:r>
        <w:t>damage</w:t>
      </w:r>
      <w:r>
        <w:rPr>
          <w:spacing w:val="10"/>
        </w:rPr>
        <w:t xml:space="preserve"> </w:t>
      </w:r>
      <w:r>
        <w:t>incurred.</w:t>
      </w:r>
    </w:p>
    <w:p w14:paraId="65174AA2" w14:textId="77777777" w:rsidR="00DB54BC" w:rsidRDefault="00DB54BC">
      <w:pPr>
        <w:spacing w:line="244" w:lineRule="auto"/>
        <w:jc w:val="both"/>
        <w:sectPr w:rsidR="00DB54BC" w:rsidSect="00830AF6">
          <w:footerReference w:type="default" r:id="rId21"/>
          <w:pgSz w:w="12240" w:h="15840"/>
          <w:pgMar w:top="600" w:right="1020" w:bottom="460" w:left="1400" w:header="0" w:footer="279" w:gutter="0"/>
          <w:pgNumType w:start="1" w:chapStyle="1"/>
          <w:cols w:space="720"/>
        </w:sectPr>
      </w:pPr>
    </w:p>
    <w:p w14:paraId="65174AA3" w14:textId="77777777" w:rsidR="00DB54BC" w:rsidRDefault="00E758CF">
      <w:pPr>
        <w:pStyle w:val="ListParagraph"/>
        <w:numPr>
          <w:ilvl w:val="1"/>
          <w:numId w:val="21"/>
        </w:numPr>
        <w:tabs>
          <w:tab w:val="left" w:pos="1826"/>
        </w:tabs>
        <w:spacing w:before="81" w:line="247" w:lineRule="auto"/>
        <w:ind w:left="1825" w:right="487" w:hanging="677"/>
      </w:pPr>
      <w:r>
        <w:lastRenderedPageBreak/>
        <w:t>If</w:t>
      </w:r>
      <w:r>
        <w:rPr>
          <w:spacing w:val="1"/>
        </w:rPr>
        <w:t xml:space="preserve"> </w:t>
      </w:r>
      <w:r>
        <w:t>the</w:t>
      </w:r>
      <w:r>
        <w:rPr>
          <w:spacing w:val="1"/>
        </w:rPr>
        <w:t xml:space="preserve"> </w:t>
      </w:r>
      <w:r>
        <w:t>Contractor</w:t>
      </w:r>
      <w:r>
        <w:rPr>
          <w:spacing w:val="1"/>
        </w:rPr>
        <w:t xml:space="preserve"> </w:t>
      </w:r>
      <w:r>
        <w:t>does</w:t>
      </w:r>
      <w:r>
        <w:rPr>
          <w:spacing w:val="1"/>
        </w:rPr>
        <w:t xml:space="preserve"> </w:t>
      </w:r>
      <w:r>
        <w:t>not</w:t>
      </w:r>
      <w:r>
        <w:rPr>
          <w:spacing w:val="1"/>
        </w:rPr>
        <w:t xml:space="preserve"> </w:t>
      </w:r>
      <w:r>
        <w:t>provide</w:t>
      </w:r>
      <w:r>
        <w:rPr>
          <w:spacing w:val="1"/>
        </w:rPr>
        <w:t xml:space="preserve"> </w:t>
      </w:r>
      <w:r>
        <w:t>any</w:t>
      </w:r>
      <w:r>
        <w:rPr>
          <w:spacing w:val="49"/>
        </w:rPr>
        <w:t xml:space="preserve"> </w:t>
      </w:r>
      <w:r>
        <w:t>of</w:t>
      </w:r>
      <w:r>
        <w:rPr>
          <w:spacing w:val="49"/>
        </w:rPr>
        <w:t xml:space="preserve"> </w:t>
      </w:r>
      <w:r>
        <w:t>the</w:t>
      </w:r>
      <w:r>
        <w:rPr>
          <w:spacing w:val="49"/>
        </w:rPr>
        <w:t xml:space="preserve"> </w:t>
      </w:r>
      <w:r>
        <w:t>policies</w:t>
      </w:r>
      <w:r>
        <w:rPr>
          <w:spacing w:val="49"/>
        </w:rPr>
        <w:t xml:space="preserve"> </w:t>
      </w:r>
      <w:r>
        <w:t>and</w:t>
      </w:r>
      <w:r>
        <w:rPr>
          <w:spacing w:val="49"/>
        </w:rPr>
        <w:t xml:space="preserve"> </w:t>
      </w:r>
      <w:r>
        <w:t>certificates</w:t>
      </w:r>
      <w:r>
        <w:rPr>
          <w:spacing w:val="-46"/>
        </w:rPr>
        <w:t xml:space="preserve"> </w:t>
      </w:r>
      <w:r>
        <w:t>required, the Employer may affect the insurance which the Contractor should</w:t>
      </w:r>
      <w:r>
        <w:rPr>
          <w:spacing w:val="1"/>
        </w:rPr>
        <w:t xml:space="preserve"> </w:t>
      </w:r>
      <w:r>
        <w:t>have</w:t>
      </w:r>
      <w:r>
        <w:rPr>
          <w:spacing w:val="1"/>
        </w:rPr>
        <w:t xml:space="preserve"> </w:t>
      </w:r>
      <w:r>
        <w:t>provided</w:t>
      </w:r>
      <w:r>
        <w:rPr>
          <w:spacing w:val="1"/>
        </w:rPr>
        <w:t xml:space="preserve"> </w:t>
      </w:r>
      <w:r>
        <w:t>and</w:t>
      </w:r>
      <w:r>
        <w:rPr>
          <w:spacing w:val="1"/>
        </w:rPr>
        <w:t xml:space="preserve"> </w:t>
      </w:r>
      <w:r>
        <w:t>recover</w:t>
      </w:r>
      <w:r>
        <w:rPr>
          <w:spacing w:val="1"/>
        </w:rPr>
        <w:t xml:space="preserve"> </w:t>
      </w:r>
      <w:r>
        <w:t>the</w:t>
      </w:r>
      <w:r>
        <w:rPr>
          <w:spacing w:val="1"/>
        </w:rPr>
        <w:t xml:space="preserve"> </w:t>
      </w:r>
      <w:r>
        <w:t>premiums</w:t>
      </w:r>
      <w:r>
        <w:rPr>
          <w:spacing w:val="1"/>
        </w:rPr>
        <w:t xml:space="preserve"> </w:t>
      </w:r>
      <w:r>
        <w:t>the</w:t>
      </w:r>
      <w:r>
        <w:rPr>
          <w:spacing w:val="1"/>
        </w:rPr>
        <w:t xml:space="preserve"> </w:t>
      </w:r>
      <w:r>
        <w:t>Employer</w:t>
      </w:r>
      <w:r>
        <w:rPr>
          <w:spacing w:val="1"/>
        </w:rPr>
        <w:t xml:space="preserve"> </w:t>
      </w:r>
      <w:r>
        <w:t>has</w:t>
      </w:r>
      <w:r>
        <w:rPr>
          <w:spacing w:val="1"/>
        </w:rPr>
        <w:t xml:space="preserve"> </w:t>
      </w:r>
      <w:r>
        <w:t>paid</w:t>
      </w:r>
      <w:r>
        <w:rPr>
          <w:spacing w:val="48"/>
        </w:rPr>
        <w:t xml:space="preserve"> </w:t>
      </w:r>
      <w:r>
        <w:t>from</w:t>
      </w:r>
      <w:r>
        <w:rPr>
          <w:spacing w:val="1"/>
        </w:rPr>
        <w:t xml:space="preserve"> </w:t>
      </w:r>
      <w:r>
        <w:t>payments</w:t>
      </w:r>
      <w:r>
        <w:rPr>
          <w:spacing w:val="1"/>
        </w:rPr>
        <w:t xml:space="preserve"> </w:t>
      </w:r>
      <w:r>
        <w:t>otherwise</w:t>
      </w:r>
      <w:r>
        <w:rPr>
          <w:spacing w:val="1"/>
        </w:rPr>
        <w:t xml:space="preserve"> </w:t>
      </w:r>
      <w:r>
        <w:t>due</w:t>
      </w:r>
      <w:r>
        <w:rPr>
          <w:spacing w:val="1"/>
        </w:rPr>
        <w:t xml:space="preserve"> </w:t>
      </w:r>
      <w:r>
        <w:t>to</w:t>
      </w:r>
      <w:r>
        <w:rPr>
          <w:spacing w:val="1"/>
        </w:rPr>
        <w:t xml:space="preserve"> </w:t>
      </w:r>
      <w:r>
        <w:t>the</w:t>
      </w:r>
      <w:r>
        <w:rPr>
          <w:spacing w:val="1"/>
        </w:rPr>
        <w:t xml:space="preserve"> </w:t>
      </w:r>
      <w:r>
        <w:t>Contractor</w:t>
      </w:r>
      <w:r>
        <w:rPr>
          <w:spacing w:val="1"/>
        </w:rPr>
        <w:t xml:space="preserve"> </w:t>
      </w:r>
      <w:r>
        <w:t>or,</w:t>
      </w:r>
      <w:r>
        <w:rPr>
          <w:spacing w:val="1"/>
        </w:rPr>
        <w:t xml:space="preserve"> </w:t>
      </w:r>
      <w:r>
        <w:t>if</w:t>
      </w:r>
      <w:r>
        <w:rPr>
          <w:spacing w:val="1"/>
        </w:rPr>
        <w:t xml:space="preserve"> </w:t>
      </w:r>
      <w:r>
        <w:t>no</w:t>
      </w:r>
      <w:r>
        <w:rPr>
          <w:spacing w:val="1"/>
        </w:rPr>
        <w:t xml:space="preserve"> </w:t>
      </w:r>
      <w:r>
        <w:t>payment</w:t>
      </w:r>
      <w:r>
        <w:rPr>
          <w:spacing w:val="1"/>
        </w:rPr>
        <w:t xml:space="preserve"> </w:t>
      </w:r>
      <w:r>
        <w:t>is</w:t>
      </w:r>
      <w:r>
        <w:rPr>
          <w:spacing w:val="48"/>
        </w:rPr>
        <w:t xml:space="preserve"> </w:t>
      </w:r>
      <w:r>
        <w:t>due,</w:t>
      </w:r>
      <w:r>
        <w:rPr>
          <w:spacing w:val="48"/>
        </w:rPr>
        <w:t xml:space="preserve"> </w:t>
      </w:r>
      <w:r>
        <w:t>the</w:t>
      </w:r>
      <w:r>
        <w:rPr>
          <w:spacing w:val="1"/>
        </w:rPr>
        <w:t xml:space="preserve"> </w:t>
      </w:r>
      <w:r>
        <w:t>payment</w:t>
      </w:r>
      <w:r>
        <w:rPr>
          <w:spacing w:val="4"/>
        </w:rPr>
        <w:t xml:space="preserve"> </w:t>
      </w:r>
      <w:r>
        <w:t>of</w:t>
      </w:r>
      <w:r>
        <w:rPr>
          <w:spacing w:val="2"/>
        </w:rPr>
        <w:t xml:space="preserve"> </w:t>
      </w:r>
      <w:r>
        <w:t>the</w:t>
      </w:r>
      <w:r>
        <w:rPr>
          <w:spacing w:val="2"/>
        </w:rPr>
        <w:t xml:space="preserve"> </w:t>
      </w:r>
      <w:r>
        <w:t>premiums</w:t>
      </w:r>
      <w:r>
        <w:rPr>
          <w:spacing w:val="2"/>
        </w:rPr>
        <w:t xml:space="preserve"> </w:t>
      </w:r>
      <w:r>
        <w:t>shall</w:t>
      </w:r>
      <w:r>
        <w:rPr>
          <w:spacing w:val="4"/>
        </w:rPr>
        <w:t xml:space="preserve"> </w:t>
      </w:r>
      <w:r>
        <w:t>be</w:t>
      </w:r>
      <w:r>
        <w:rPr>
          <w:spacing w:val="3"/>
        </w:rPr>
        <w:t xml:space="preserve"> </w:t>
      </w:r>
      <w:r>
        <w:t>a</w:t>
      </w:r>
      <w:r>
        <w:rPr>
          <w:spacing w:val="2"/>
        </w:rPr>
        <w:t xml:space="preserve"> </w:t>
      </w:r>
      <w:r>
        <w:t>debt</w:t>
      </w:r>
      <w:r>
        <w:rPr>
          <w:spacing w:val="2"/>
        </w:rPr>
        <w:t xml:space="preserve"> </w:t>
      </w:r>
      <w:r>
        <w:t>due.</w:t>
      </w:r>
    </w:p>
    <w:p w14:paraId="65174AA4" w14:textId="77777777" w:rsidR="00DB54BC" w:rsidRDefault="00E758CF">
      <w:pPr>
        <w:pStyle w:val="ListParagraph"/>
        <w:numPr>
          <w:ilvl w:val="1"/>
          <w:numId w:val="21"/>
        </w:numPr>
        <w:tabs>
          <w:tab w:val="left" w:pos="1826"/>
        </w:tabs>
        <w:spacing w:before="129" w:line="244" w:lineRule="auto"/>
        <w:ind w:left="1825" w:right="490" w:hanging="677"/>
      </w:pPr>
      <w:r>
        <w:t>Alterations</w:t>
      </w:r>
      <w:r>
        <w:rPr>
          <w:spacing w:val="1"/>
        </w:rPr>
        <w:t xml:space="preserve"> </w:t>
      </w:r>
      <w:r>
        <w:t>to</w:t>
      </w:r>
      <w:r>
        <w:rPr>
          <w:spacing w:val="1"/>
        </w:rPr>
        <w:t xml:space="preserve"> </w:t>
      </w:r>
      <w:r>
        <w:t>the</w:t>
      </w:r>
      <w:r>
        <w:rPr>
          <w:spacing w:val="1"/>
        </w:rPr>
        <w:t xml:space="preserve"> </w:t>
      </w:r>
      <w:r>
        <w:t>terms</w:t>
      </w:r>
      <w:r>
        <w:rPr>
          <w:spacing w:val="1"/>
        </w:rPr>
        <w:t xml:space="preserve"> </w:t>
      </w:r>
      <w:r>
        <w:t>of</w:t>
      </w:r>
      <w:r>
        <w:rPr>
          <w:spacing w:val="1"/>
        </w:rPr>
        <w:t xml:space="preserve"> </w:t>
      </w:r>
      <w:r>
        <w:t>an</w:t>
      </w:r>
      <w:r>
        <w:rPr>
          <w:spacing w:val="1"/>
        </w:rPr>
        <w:t xml:space="preserve"> </w:t>
      </w:r>
      <w:r>
        <w:t>insurance</w:t>
      </w:r>
      <w:r>
        <w:rPr>
          <w:spacing w:val="1"/>
        </w:rPr>
        <w:t xml:space="preserve"> </w:t>
      </w:r>
      <w:r>
        <w:t>shall</w:t>
      </w:r>
      <w:r>
        <w:rPr>
          <w:spacing w:val="1"/>
        </w:rPr>
        <w:t xml:space="preserve"> </w:t>
      </w:r>
      <w:r>
        <w:t>not</w:t>
      </w:r>
      <w:r>
        <w:rPr>
          <w:spacing w:val="1"/>
        </w:rPr>
        <w:t xml:space="preserve"> </w:t>
      </w:r>
      <w:r>
        <w:t>be</w:t>
      </w:r>
      <w:r>
        <w:rPr>
          <w:spacing w:val="48"/>
        </w:rPr>
        <w:t xml:space="preserve"> </w:t>
      </w:r>
      <w:r>
        <w:t>made</w:t>
      </w:r>
      <w:r>
        <w:rPr>
          <w:spacing w:val="48"/>
        </w:rPr>
        <w:t xml:space="preserve"> </w:t>
      </w:r>
      <w:r>
        <w:t>without</w:t>
      </w:r>
      <w:r>
        <w:rPr>
          <w:spacing w:val="49"/>
        </w:rPr>
        <w:t xml:space="preserve"> </w:t>
      </w:r>
      <w:r>
        <w:t>the</w:t>
      </w:r>
      <w:r>
        <w:rPr>
          <w:spacing w:val="1"/>
        </w:rPr>
        <w:t xml:space="preserve"> </w:t>
      </w:r>
      <w:r>
        <w:t>approval</w:t>
      </w:r>
      <w:r>
        <w:rPr>
          <w:spacing w:val="3"/>
        </w:rPr>
        <w:t xml:space="preserve"> </w:t>
      </w:r>
      <w:r>
        <w:t>of the</w:t>
      </w:r>
      <w:r>
        <w:rPr>
          <w:spacing w:val="4"/>
        </w:rPr>
        <w:t xml:space="preserve"> </w:t>
      </w:r>
      <w:r>
        <w:t>Engineer.</w:t>
      </w:r>
    </w:p>
    <w:p w14:paraId="65174AA5" w14:textId="77777777" w:rsidR="00DB54BC" w:rsidRDefault="00DB54BC">
      <w:pPr>
        <w:pStyle w:val="BodyText"/>
        <w:spacing w:before="10"/>
      </w:pPr>
    </w:p>
    <w:p w14:paraId="65174AA6" w14:textId="77777777" w:rsidR="00DB54BC" w:rsidRDefault="00E758CF">
      <w:pPr>
        <w:pStyle w:val="ListParagraph"/>
        <w:numPr>
          <w:ilvl w:val="1"/>
          <w:numId w:val="21"/>
        </w:numPr>
        <w:tabs>
          <w:tab w:val="left" w:pos="1825"/>
          <w:tab w:val="left" w:pos="1826"/>
        </w:tabs>
        <w:ind w:left="1825" w:hanging="678"/>
      </w:pPr>
      <w:r>
        <w:t>Both</w:t>
      </w:r>
      <w:r>
        <w:rPr>
          <w:spacing w:val="11"/>
        </w:rPr>
        <w:t xml:space="preserve"> </w:t>
      </w:r>
      <w:r>
        <w:t>parties</w:t>
      </w:r>
      <w:r>
        <w:rPr>
          <w:spacing w:val="11"/>
        </w:rPr>
        <w:t xml:space="preserve"> </w:t>
      </w:r>
      <w:r>
        <w:t>shall</w:t>
      </w:r>
      <w:r>
        <w:rPr>
          <w:spacing w:val="14"/>
        </w:rPr>
        <w:t xml:space="preserve"> </w:t>
      </w:r>
      <w:r>
        <w:t>comply</w:t>
      </w:r>
      <w:r>
        <w:rPr>
          <w:spacing w:val="11"/>
        </w:rPr>
        <w:t xml:space="preserve"> </w:t>
      </w:r>
      <w:r>
        <w:t>with</w:t>
      </w:r>
      <w:r>
        <w:rPr>
          <w:spacing w:val="14"/>
        </w:rPr>
        <w:t xml:space="preserve"> </w:t>
      </w:r>
      <w:r>
        <w:t>any</w:t>
      </w:r>
      <w:r>
        <w:rPr>
          <w:spacing w:val="11"/>
        </w:rPr>
        <w:t xml:space="preserve"> </w:t>
      </w:r>
      <w:r>
        <w:t>conditions</w:t>
      </w:r>
      <w:r>
        <w:rPr>
          <w:spacing w:val="11"/>
        </w:rPr>
        <w:t xml:space="preserve"> </w:t>
      </w:r>
      <w:r>
        <w:t>of</w:t>
      </w:r>
      <w:r>
        <w:rPr>
          <w:spacing w:val="8"/>
        </w:rPr>
        <w:t xml:space="preserve"> </w:t>
      </w:r>
      <w:r>
        <w:t>the</w:t>
      </w:r>
      <w:r>
        <w:rPr>
          <w:spacing w:val="11"/>
        </w:rPr>
        <w:t xml:space="preserve"> </w:t>
      </w:r>
      <w:r>
        <w:t>insurance</w:t>
      </w:r>
      <w:r>
        <w:rPr>
          <w:spacing w:val="8"/>
        </w:rPr>
        <w:t xml:space="preserve"> </w:t>
      </w:r>
      <w:r>
        <w:t>policies.</w:t>
      </w:r>
    </w:p>
    <w:p w14:paraId="65174AA7" w14:textId="77777777" w:rsidR="00DB54BC" w:rsidRDefault="00DB54BC">
      <w:pPr>
        <w:pStyle w:val="BodyText"/>
        <w:spacing w:before="9"/>
      </w:pPr>
    </w:p>
    <w:p w14:paraId="65174AA8" w14:textId="77777777" w:rsidR="00DB54BC" w:rsidRDefault="00E758CF">
      <w:pPr>
        <w:pStyle w:val="Heading5"/>
        <w:numPr>
          <w:ilvl w:val="0"/>
          <w:numId w:val="21"/>
        </w:numPr>
        <w:tabs>
          <w:tab w:val="left" w:pos="1825"/>
          <w:tab w:val="left" w:pos="1826"/>
        </w:tabs>
        <w:spacing w:before="1"/>
        <w:ind w:left="1825" w:hanging="678"/>
        <w:jc w:val="left"/>
      </w:pPr>
      <w:r>
        <w:t>Site</w:t>
      </w:r>
      <w:r>
        <w:rPr>
          <w:spacing w:val="8"/>
        </w:rPr>
        <w:t xml:space="preserve"> </w:t>
      </w:r>
      <w:r>
        <w:t>Investigation</w:t>
      </w:r>
      <w:r>
        <w:rPr>
          <w:spacing w:val="10"/>
        </w:rPr>
        <w:t xml:space="preserve"> </w:t>
      </w:r>
      <w:r>
        <w:t>Report</w:t>
      </w:r>
    </w:p>
    <w:p w14:paraId="65174AA9" w14:textId="77777777" w:rsidR="00DB54BC" w:rsidRDefault="00E758CF">
      <w:pPr>
        <w:pStyle w:val="ListParagraph"/>
        <w:numPr>
          <w:ilvl w:val="1"/>
          <w:numId w:val="21"/>
        </w:numPr>
        <w:tabs>
          <w:tab w:val="left" w:pos="1826"/>
        </w:tabs>
        <w:spacing w:before="162" w:line="244" w:lineRule="auto"/>
        <w:ind w:left="1825" w:right="485" w:hanging="677"/>
      </w:pPr>
      <w:r>
        <w:t>The</w:t>
      </w:r>
      <w:r>
        <w:rPr>
          <w:spacing w:val="1"/>
        </w:rPr>
        <w:t xml:space="preserve"> </w:t>
      </w:r>
      <w:r>
        <w:t>Contractor</w:t>
      </w:r>
      <w:r>
        <w:rPr>
          <w:spacing w:val="1"/>
        </w:rPr>
        <w:t xml:space="preserve"> </w:t>
      </w:r>
      <w:r>
        <w:t>in</w:t>
      </w:r>
      <w:r>
        <w:rPr>
          <w:spacing w:val="1"/>
        </w:rPr>
        <w:t xml:space="preserve"> </w:t>
      </w:r>
      <w:r>
        <w:t>preparing</w:t>
      </w:r>
      <w:r>
        <w:rPr>
          <w:spacing w:val="1"/>
        </w:rPr>
        <w:t xml:space="preserve"> </w:t>
      </w:r>
      <w:r>
        <w:t>the</w:t>
      </w:r>
      <w:r>
        <w:rPr>
          <w:spacing w:val="1"/>
        </w:rPr>
        <w:t xml:space="preserve"> </w:t>
      </w:r>
      <w:r>
        <w:t>Bid</w:t>
      </w:r>
      <w:r>
        <w:rPr>
          <w:spacing w:val="1"/>
        </w:rPr>
        <w:t xml:space="preserve"> </w:t>
      </w:r>
      <w:r>
        <w:t>shall</w:t>
      </w:r>
      <w:r>
        <w:rPr>
          <w:spacing w:val="48"/>
        </w:rPr>
        <w:t xml:space="preserve"> </w:t>
      </w:r>
      <w:r>
        <w:t>rely</w:t>
      </w:r>
      <w:r>
        <w:rPr>
          <w:spacing w:val="48"/>
        </w:rPr>
        <w:t xml:space="preserve"> </w:t>
      </w:r>
      <w:r>
        <w:t>on</w:t>
      </w:r>
      <w:r>
        <w:rPr>
          <w:spacing w:val="49"/>
        </w:rPr>
        <w:t xml:space="preserve"> </w:t>
      </w:r>
      <w:r>
        <w:t>any</w:t>
      </w:r>
      <w:r>
        <w:rPr>
          <w:spacing w:val="48"/>
        </w:rPr>
        <w:t xml:space="preserve"> </w:t>
      </w:r>
      <w:r>
        <w:t>site</w:t>
      </w:r>
      <w:r>
        <w:rPr>
          <w:spacing w:val="49"/>
        </w:rPr>
        <w:t xml:space="preserve"> </w:t>
      </w:r>
      <w:r>
        <w:t>Investigation</w:t>
      </w:r>
      <w:r>
        <w:rPr>
          <w:spacing w:val="1"/>
        </w:rPr>
        <w:t xml:space="preserve"> </w:t>
      </w:r>
      <w:r>
        <w:t>reports</w:t>
      </w:r>
      <w:r>
        <w:rPr>
          <w:spacing w:val="1"/>
        </w:rPr>
        <w:t xml:space="preserve"> </w:t>
      </w:r>
      <w:r>
        <w:t>referred</w:t>
      </w:r>
      <w:r>
        <w:rPr>
          <w:spacing w:val="1"/>
        </w:rPr>
        <w:t xml:space="preserve"> </w:t>
      </w:r>
      <w:r>
        <w:t>to</w:t>
      </w:r>
      <w:r>
        <w:rPr>
          <w:spacing w:val="1"/>
        </w:rPr>
        <w:t xml:space="preserve"> </w:t>
      </w:r>
      <w:r>
        <w:t>in</w:t>
      </w:r>
      <w:r>
        <w:rPr>
          <w:spacing w:val="1"/>
        </w:rPr>
        <w:t xml:space="preserve"> </w:t>
      </w:r>
      <w:r>
        <w:t>the</w:t>
      </w:r>
      <w:r>
        <w:rPr>
          <w:spacing w:val="1"/>
        </w:rPr>
        <w:t xml:space="preserve"> </w:t>
      </w:r>
      <w:r>
        <w:t>Contract</w:t>
      </w:r>
      <w:r>
        <w:rPr>
          <w:spacing w:val="1"/>
        </w:rPr>
        <w:t xml:space="preserve"> </w:t>
      </w:r>
      <w:r>
        <w:t>Data,</w:t>
      </w:r>
      <w:r>
        <w:rPr>
          <w:spacing w:val="1"/>
        </w:rPr>
        <w:t xml:space="preserve"> </w:t>
      </w:r>
      <w:r>
        <w:t>supplemented</w:t>
      </w:r>
      <w:r>
        <w:rPr>
          <w:spacing w:val="1"/>
        </w:rPr>
        <w:t xml:space="preserve"> </w:t>
      </w:r>
      <w:r>
        <w:t>by</w:t>
      </w:r>
      <w:r>
        <w:rPr>
          <w:spacing w:val="1"/>
        </w:rPr>
        <w:t xml:space="preserve"> </w:t>
      </w:r>
      <w:r>
        <w:t>any</w:t>
      </w:r>
      <w:r>
        <w:rPr>
          <w:spacing w:val="1"/>
        </w:rPr>
        <w:t xml:space="preserve"> </w:t>
      </w:r>
      <w:r>
        <w:t>information</w:t>
      </w:r>
      <w:r>
        <w:rPr>
          <w:spacing w:val="1"/>
        </w:rPr>
        <w:t xml:space="preserve"> </w:t>
      </w:r>
      <w:r>
        <w:t>available</w:t>
      </w:r>
      <w:r>
        <w:rPr>
          <w:spacing w:val="-2"/>
        </w:rPr>
        <w:t xml:space="preserve"> </w:t>
      </w:r>
      <w:r>
        <w:t>to the</w:t>
      </w:r>
      <w:r>
        <w:rPr>
          <w:spacing w:val="4"/>
        </w:rPr>
        <w:t xml:space="preserve"> </w:t>
      </w:r>
      <w:r>
        <w:t>Bidder.</w:t>
      </w:r>
    </w:p>
    <w:p w14:paraId="65174AAA" w14:textId="77777777" w:rsidR="00DB54BC" w:rsidRDefault="00E758CF">
      <w:pPr>
        <w:pStyle w:val="Heading5"/>
        <w:numPr>
          <w:ilvl w:val="0"/>
          <w:numId w:val="21"/>
        </w:numPr>
        <w:tabs>
          <w:tab w:val="left" w:pos="1825"/>
          <w:tab w:val="left" w:pos="1826"/>
        </w:tabs>
        <w:spacing w:before="158"/>
        <w:ind w:left="1825" w:hanging="678"/>
        <w:jc w:val="left"/>
      </w:pPr>
      <w:r>
        <w:t>Queries</w:t>
      </w:r>
      <w:r>
        <w:rPr>
          <w:spacing w:val="8"/>
        </w:rPr>
        <w:t xml:space="preserve"> </w:t>
      </w:r>
      <w:r>
        <w:t>about</w:t>
      </w:r>
      <w:r>
        <w:rPr>
          <w:spacing w:val="11"/>
        </w:rPr>
        <w:t xml:space="preserve"> </w:t>
      </w:r>
      <w:r>
        <w:t>the</w:t>
      </w:r>
      <w:r>
        <w:rPr>
          <w:spacing w:val="8"/>
        </w:rPr>
        <w:t xml:space="preserve"> </w:t>
      </w:r>
      <w:r>
        <w:t>Contract</w:t>
      </w:r>
      <w:r>
        <w:rPr>
          <w:spacing w:val="7"/>
        </w:rPr>
        <w:t xml:space="preserve"> </w:t>
      </w:r>
      <w:r>
        <w:t>data</w:t>
      </w:r>
    </w:p>
    <w:p w14:paraId="65174AAB" w14:textId="77777777" w:rsidR="00DB54BC" w:rsidRDefault="00E758CF">
      <w:pPr>
        <w:pStyle w:val="ListParagraph"/>
        <w:numPr>
          <w:ilvl w:val="1"/>
          <w:numId w:val="21"/>
        </w:numPr>
        <w:tabs>
          <w:tab w:val="left" w:pos="1825"/>
          <w:tab w:val="left" w:pos="1826"/>
        </w:tabs>
        <w:spacing w:before="206"/>
        <w:ind w:left="1825" w:hanging="678"/>
      </w:pPr>
      <w:r>
        <w:t>The</w:t>
      </w:r>
      <w:r>
        <w:rPr>
          <w:spacing w:val="10"/>
        </w:rPr>
        <w:t xml:space="preserve"> </w:t>
      </w:r>
      <w:r>
        <w:t>engineer</w:t>
      </w:r>
      <w:r>
        <w:rPr>
          <w:spacing w:val="6"/>
        </w:rPr>
        <w:t xml:space="preserve"> </w:t>
      </w:r>
      <w:r>
        <w:t>will</w:t>
      </w:r>
      <w:r>
        <w:rPr>
          <w:spacing w:val="13"/>
        </w:rPr>
        <w:t xml:space="preserve"> </w:t>
      </w:r>
      <w:r>
        <w:t>clarify</w:t>
      </w:r>
      <w:r>
        <w:rPr>
          <w:spacing w:val="10"/>
        </w:rPr>
        <w:t xml:space="preserve"> </w:t>
      </w:r>
      <w:r>
        <w:t>queries</w:t>
      </w:r>
      <w:r>
        <w:rPr>
          <w:spacing w:val="10"/>
        </w:rPr>
        <w:t xml:space="preserve"> </w:t>
      </w:r>
      <w:r>
        <w:t>on</w:t>
      </w:r>
      <w:r>
        <w:rPr>
          <w:spacing w:val="6"/>
        </w:rPr>
        <w:t xml:space="preserve"> </w:t>
      </w:r>
      <w:r>
        <w:t>the</w:t>
      </w:r>
      <w:r>
        <w:rPr>
          <w:spacing w:val="10"/>
        </w:rPr>
        <w:t xml:space="preserve"> </w:t>
      </w:r>
      <w:r>
        <w:t>Contract</w:t>
      </w:r>
      <w:r>
        <w:rPr>
          <w:spacing w:val="10"/>
        </w:rPr>
        <w:t xml:space="preserve"> </w:t>
      </w:r>
      <w:r>
        <w:t>Data</w:t>
      </w:r>
    </w:p>
    <w:p w14:paraId="65174AAC" w14:textId="77777777" w:rsidR="00DB54BC" w:rsidRDefault="00DB54BC">
      <w:pPr>
        <w:pStyle w:val="BodyText"/>
        <w:rPr>
          <w:sz w:val="23"/>
        </w:rPr>
      </w:pPr>
    </w:p>
    <w:p w14:paraId="65174AAD" w14:textId="77777777" w:rsidR="00DB54BC" w:rsidRDefault="00E758CF">
      <w:pPr>
        <w:pStyle w:val="Heading5"/>
        <w:numPr>
          <w:ilvl w:val="0"/>
          <w:numId w:val="21"/>
        </w:numPr>
        <w:tabs>
          <w:tab w:val="left" w:pos="1825"/>
          <w:tab w:val="left" w:pos="1826"/>
        </w:tabs>
        <w:ind w:left="1825" w:hanging="678"/>
        <w:jc w:val="left"/>
      </w:pPr>
      <w:r>
        <w:t>Contractor</w:t>
      </w:r>
      <w:r>
        <w:rPr>
          <w:spacing w:val="20"/>
        </w:rPr>
        <w:t xml:space="preserve"> </w:t>
      </w:r>
      <w:r>
        <w:t>to</w:t>
      </w:r>
      <w:r>
        <w:rPr>
          <w:spacing w:val="18"/>
        </w:rPr>
        <w:t xml:space="preserve"> </w:t>
      </w:r>
      <w:r>
        <w:t>Construct</w:t>
      </w:r>
      <w:r>
        <w:rPr>
          <w:spacing w:val="18"/>
        </w:rPr>
        <w:t xml:space="preserve"> </w:t>
      </w:r>
      <w:r>
        <w:t>the</w:t>
      </w:r>
      <w:r>
        <w:rPr>
          <w:spacing w:val="18"/>
        </w:rPr>
        <w:t xml:space="preserve"> </w:t>
      </w:r>
      <w:r>
        <w:t>Works</w:t>
      </w:r>
    </w:p>
    <w:p w14:paraId="65174AAE" w14:textId="77777777" w:rsidR="00DB54BC" w:rsidRDefault="00DB54BC">
      <w:pPr>
        <w:pStyle w:val="BodyText"/>
        <w:spacing w:before="3"/>
        <w:rPr>
          <w:b/>
          <w:sz w:val="23"/>
        </w:rPr>
      </w:pPr>
    </w:p>
    <w:p w14:paraId="65174AAF" w14:textId="77777777" w:rsidR="00DB54BC" w:rsidRDefault="00E758CF">
      <w:pPr>
        <w:pStyle w:val="ListParagraph"/>
        <w:numPr>
          <w:ilvl w:val="1"/>
          <w:numId w:val="21"/>
        </w:numPr>
        <w:tabs>
          <w:tab w:val="left" w:pos="1826"/>
        </w:tabs>
        <w:spacing w:line="244" w:lineRule="auto"/>
        <w:ind w:left="1825" w:right="489" w:hanging="677"/>
      </w:pPr>
      <w:r>
        <w:t>The Contractor shall construct and install the works in accordance</w:t>
      </w:r>
      <w:r>
        <w:rPr>
          <w:spacing w:val="1"/>
        </w:rPr>
        <w:t xml:space="preserve"> </w:t>
      </w:r>
      <w:r>
        <w:t>with the</w:t>
      </w:r>
      <w:r>
        <w:rPr>
          <w:spacing w:val="1"/>
        </w:rPr>
        <w:t xml:space="preserve"> </w:t>
      </w:r>
      <w:r>
        <w:t>specification</w:t>
      </w:r>
      <w:r>
        <w:rPr>
          <w:spacing w:val="-2"/>
        </w:rPr>
        <w:t xml:space="preserve"> </w:t>
      </w:r>
      <w:r>
        <w:t>and</w:t>
      </w:r>
      <w:r>
        <w:rPr>
          <w:spacing w:val="-2"/>
        </w:rPr>
        <w:t xml:space="preserve"> </w:t>
      </w:r>
      <w:r>
        <w:t>Drawings.</w:t>
      </w:r>
    </w:p>
    <w:p w14:paraId="65174AB0" w14:textId="77777777" w:rsidR="00DB54BC" w:rsidRDefault="00DB54BC">
      <w:pPr>
        <w:pStyle w:val="BodyText"/>
        <w:spacing w:before="10"/>
      </w:pPr>
    </w:p>
    <w:p w14:paraId="65174AB1" w14:textId="77777777" w:rsidR="00DB54BC" w:rsidRDefault="00E758CF">
      <w:pPr>
        <w:pStyle w:val="Heading5"/>
        <w:numPr>
          <w:ilvl w:val="0"/>
          <w:numId w:val="21"/>
        </w:numPr>
        <w:tabs>
          <w:tab w:val="left" w:pos="1825"/>
          <w:tab w:val="left" w:pos="1826"/>
        </w:tabs>
        <w:ind w:left="1825" w:hanging="678"/>
        <w:jc w:val="left"/>
      </w:pPr>
      <w:r>
        <w:t>The</w:t>
      </w:r>
      <w:r>
        <w:rPr>
          <w:spacing w:val="7"/>
        </w:rPr>
        <w:t xml:space="preserve"> </w:t>
      </w:r>
      <w:r>
        <w:t>Works</w:t>
      </w:r>
      <w:r>
        <w:rPr>
          <w:spacing w:val="7"/>
        </w:rPr>
        <w:t xml:space="preserve"> </w:t>
      </w:r>
      <w:r>
        <w:t>to</w:t>
      </w:r>
      <w:r>
        <w:rPr>
          <w:spacing w:val="13"/>
        </w:rPr>
        <w:t xml:space="preserve"> </w:t>
      </w:r>
      <w:r>
        <w:t>be</w:t>
      </w:r>
      <w:r>
        <w:rPr>
          <w:spacing w:val="7"/>
        </w:rPr>
        <w:t xml:space="preserve"> </w:t>
      </w:r>
      <w:r>
        <w:t>completed</w:t>
      </w:r>
      <w:r>
        <w:rPr>
          <w:spacing w:val="14"/>
        </w:rPr>
        <w:t xml:space="preserve"> </w:t>
      </w:r>
      <w:r>
        <w:t>by</w:t>
      </w:r>
      <w:r>
        <w:rPr>
          <w:spacing w:val="11"/>
        </w:rPr>
        <w:t xml:space="preserve"> </w:t>
      </w:r>
      <w:r>
        <w:t>the</w:t>
      </w:r>
      <w:r>
        <w:rPr>
          <w:spacing w:val="10"/>
        </w:rPr>
        <w:t xml:space="preserve"> </w:t>
      </w:r>
      <w:r>
        <w:t>Intended</w:t>
      </w:r>
      <w:r>
        <w:rPr>
          <w:spacing w:val="11"/>
        </w:rPr>
        <w:t xml:space="preserve"> </w:t>
      </w:r>
      <w:r>
        <w:t>Completion</w:t>
      </w:r>
      <w:r>
        <w:rPr>
          <w:spacing w:val="11"/>
        </w:rPr>
        <w:t xml:space="preserve"> </w:t>
      </w:r>
      <w:r>
        <w:t>Date</w:t>
      </w:r>
    </w:p>
    <w:p w14:paraId="65174AB2" w14:textId="77777777" w:rsidR="00DB54BC" w:rsidRDefault="00E758CF">
      <w:pPr>
        <w:pStyle w:val="ListParagraph"/>
        <w:numPr>
          <w:ilvl w:val="1"/>
          <w:numId w:val="21"/>
        </w:numPr>
        <w:tabs>
          <w:tab w:val="left" w:pos="1826"/>
        </w:tabs>
        <w:spacing w:before="182" w:line="247" w:lineRule="auto"/>
        <w:ind w:left="1825" w:right="488" w:hanging="677"/>
      </w:pPr>
      <w:r>
        <w:t>The Contractor may commence execution of the Works on the Start Date and</w:t>
      </w:r>
      <w:r>
        <w:rPr>
          <w:spacing w:val="1"/>
        </w:rPr>
        <w:t xml:space="preserve"> </w:t>
      </w:r>
      <w:r>
        <w:t>shall</w:t>
      </w:r>
      <w:r>
        <w:rPr>
          <w:spacing w:val="1"/>
        </w:rPr>
        <w:t xml:space="preserve"> </w:t>
      </w:r>
      <w:r>
        <w:t>carry out the</w:t>
      </w:r>
      <w:r>
        <w:rPr>
          <w:spacing w:val="1"/>
        </w:rPr>
        <w:t xml:space="preserve"> </w:t>
      </w:r>
      <w:r>
        <w:t>Works</w:t>
      </w:r>
      <w:r>
        <w:rPr>
          <w:spacing w:val="48"/>
        </w:rPr>
        <w:t xml:space="preserve"> </w:t>
      </w:r>
      <w:r>
        <w:t>in accordance</w:t>
      </w:r>
      <w:r>
        <w:rPr>
          <w:spacing w:val="48"/>
        </w:rPr>
        <w:t xml:space="preserve"> </w:t>
      </w:r>
      <w:r>
        <w:t>with the</w:t>
      </w:r>
      <w:r>
        <w:rPr>
          <w:spacing w:val="49"/>
        </w:rPr>
        <w:t xml:space="preserve"> </w:t>
      </w:r>
      <w:proofErr w:type="spellStart"/>
      <w:r>
        <w:t>programme</w:t>
      </w:r>
      <w:proofErr w:type="spellEnd"/>
      <w:r>
        <w:rPr>
          <w:spacing w:val="48"/>
        </w:rPr>
        <w:t xml:space="preserve"> </w:t>
      </w:r>
      <w:r>
        <w:t>submitted</w:t>
      </w:r>
      <w:r>
        <w:rPr>
          <w:spacing w:val="49"/>
        </w:rPr>
        <w:t xml:space="preserve"> </w:t>
      </w:r>
      <w:r>
        <w:t>by</w:t>
      </w:r>
      <w:r>
        <w:rPr>
          <w:spacing w:val="1"/>
        </w:rPr>
        <w:t xml:space="preserve"> </w:t>
      </w:r>
      <w:r>
        <w:t>the Contractor, as updated with the approval of the Engineer, and complete</w:t>
      </w:r>
      <w:r>
        <w:rPr>
          <w:spacing w:val="1"/>
        </w:rPr>
        <w:t xml:space="preserve"> </w:t>
      </w:r>
      <w:r>
        <w:t>them</w:t>
      </w:r>
      <w:r>
        <w:rPr>
          <w:spacing w:val="-2"/>
        </w:rPr>
        <w:t xml:space="preserve"> </w:t>
      </w:r>
      <w:r>
        <w:t>by</w:t>
      </w:r>
      <w:r>
        <w:rPr>
          <w:spacing w:val="2"/>
        </w:rPr>
        <w:t xml:space="preserve"> </w:t>
      </w:r>
      <w:r>
        <w:t>the</w:t>
      </w:r>
      <w:r>
        <w:rPr>
          <w:spacing w:val="-1"/>
        </w:rPr>
        <w:t xml:space="preserve"> </w:t>
      </w:r>
      <w:r>
        <w:t>Intended</w:t>
      </w:r>
      <w:r>
        <w:rPr>
          <w:spacing w:val="4"/>
        </w:rPr>
        <w:t xml:space="preserve"> </w:t>
      </w:r>
      <w:r>
        <w:t>Completion</w:t>
      </w:r>
      <w:r>
        <w:rPr>
          <w:spacing w:val="2"/>
        </w:rPr>
        <w:t xml:space="preserve"> </w:t>
      </w:r>
      <w:r>
        <w:t>date</w:t>
      </w:r>
    </w:p>
    <w:p w14:paraId="65174AB3" w14:textId="77777777" w:rsidR="00DB54BC" w:rsidRDefault="00E758CF">
      <w:pPr>
        <w:pStyle w:val="Heading5"/>
        <w:numPr>
          <w:ilvl w:val="0"/>
          <w:numId w:val="21"/>
        </w:numPr>
        <w:tabs>
          <w:tab w:val="left" w:pos="1825"/>
          <w:tab w:val="left" w:pos="1826"/>
        </w:tabs>
        <w:spacing w:before="192"/>
        <w:ind w:left="1825" w:hanging="678"/>
        <w:jc w:val="left"/>
      </w:pPr>
      <w:r>
        <w:t>Approval</w:t>
      </w:r>
      <w:r>
        <w:rPr>
          <w:spacing w:val="8"/>
        </w:rPr>
        <w:t xml:space="preserve"> </w:t>
      </w:r>
      <w:r>
        <w:t>by</w:t>
      </w:r>
      <w:r>
        <w:rPr>
          <w:spacing w:val="8"/>
        </w:rPr>
        <w:t xml:space="preserve"> </w:t>
      </w:r>
      <w:r>
        <w:t>the</w:t>
      </w:r>
      <w:r>
        <w:rPr>
          <w:spacing w:val="9"/>
        </w:rPr>
        <w:t xml:space="preserve"> </w:t>
      </w:r>
      <w:r>
        <w:t>Engineer</w:t>
      </w:r>
    </w:p>
    <w:p w14:paraId="65174AB4" w14:textId="77777777" w:rsidR="00DB54BC" w:rsidRDefault="00DB54BC">
      <w:pPr>
        <w:pStyle w:val="BodyText"/>
        <w:rPr>
          <w:b/>
          <w:sz w:val="23"/>
        </w:rPr>
      </w:pPr>
    </w:p>
    <w:p w14:paraId="65174AB5" w14:textId="77777777" w:rsidR="00DB54BC" w:rsidRDefault="00E758CF">
      <w:pPr>
        <w:pStyle w:val="ListParagraph"/>
        <w:numPr>
          <w:ilvl w:val="1"/>
          <w:numId w:val="21"/>
        </w:numPr>
        <w:tabs>
          <w:tab w:val="left" w:pos="1826"/>
        </w:tabs>
        <w:spacing w:before="1" w:line="247" w:lineRule="auto"/>
        <w:ind w:left="1825" w:right="487" w:hanging="677"/>
      </w:pPr>
      <w:r>
        <w:t>The</w:t>
      </w:r>
      <w:r>
        <w:rPr>
          <w:spacing w:val="1"/>
        </w:rPr>
        <w:t xml:space="preserve"> </w:t>
      </w:r>
      <w:r>
        <w:t>Contractor</w:t>
      </w:r>
      <w:r>
        <w:rPr>
          <w:spacing w:val="1"/>
        </w:rPr>
        <w:t xml:space="preserve"> </w:t>
      </w:r>
      <w:r>
        <w:t>shall</w:t>
      </w:r>
      <w:r>
        <w:rPr>
          <w:spacing w:val="1"/>
        </w:rPr>
        <w:t xml:space="preserve"> </w:t>
      </w:r>
      <w:r>
        <w:t>submit</w:t>
      </w:r>
      <w:r>
        <w:rPr>
          <w:spacing w:val="1"/>
        </w:rPr>
        <w:t xml:space="preserve"> </w:t>
      </w:r>
      <w:r>
        <w:t>Specifications</w:t>
      </w:r>
      <w:r>
        <w:rPr>
          <w:spacing w:val="1"/>
        </w:rPr>
        <w:t xml:space="preserve"> </w:t>
      </w:r>
      <w:r>
        <w:t>and</w:t>
      </w:r>
      <w:r>
        <w:rPr>
          <w:spacing w:val="49"/>
        </w:rPr>
        <w:t xml:space="preserve"> </w:t>
      </w:r>
      <w:r>
        <w:t>Drawings</w:t>
      </w:r>
      <w:r>
        <w:rPr>
          <w:spacing w:val="49"/>
        </w:rPr>
        <w:t xml:space="preserve"> </w:t>
      </w:r>
      <w:r>
        <w:t>showing</w:t>
      </w:r>
      <w:r>
        <w:rPr>
          <w:spacing w:val="49"/>
        </w:rPr>
        <w:t xml:space="preserve"> </w:t>
      </w:r>
      <w:r>
        <w:t>the</w:t>
      </w:r>
      <w:r>
        <w:rPr>
          <w:spacing w:val="1"/>
        </w:rPr>
        <w:t xml:space="preserve"> </w:t>
      </w:r>
      <w:r>
        <w:t>proposed Temporary works to the Engineer, who is to approve them if they</w:t>
      </w:r>
      <w:r>
        <w:rPr>
          <w:spacing w:val="1"/>
        </w:rPr>
        <w:t xml:space="preserve"> </w:t>
      </w:r>
      <w:r>
        <w:t>comply</w:t>
      </w:r>
      <w:r>
        <w:rPr>
          <w:spacing w:val="2"/>
        </w:rPr>
        <w:t xml:space="preserve"> </w:t>
      </w:r>
      <w:r>
        <w:t>with</w:t>
      </w:r>
      <w:r>
        <w:rPr>
          <w:spacing w:val="2"/>
        </w:rPr>
        <w:t xml:space="preserve"> </w:t>
      </w:r>
      <w:r>
        <w:t>the</w:t>
      </w:r>
      <w:r>
        <w:rPr>
          <w:spacing w:val="-1"/>
        </w:rPr>
        <w:t xml:space="preserve"> </w:t>
      </w:r>
      <w:r>
        <w:t>Specifications</w:t>
      </w:r>
      <w:r>
        <w:rPr>
          <w:spacing w:val="7"/>
        </w:rPr>
        <w:t xml:space="preserve"> </w:t>
      </w:r>
      <w:r>
        <w:t>and</w:t>
      </w:r>
      <w:r>
        <w:rPr>
          <w:spacing w:val="3"/>
        </w:rPr>
        <w:t xml:space="preserve"> </w:t>
      </w:r>
      <w:r>
        <w:t>drawings.</w:t>
      </w:r>
    </w:p>
    <w:p w14:paraId="65174AB6" w14:textId="77777777" w:rsidR="00DB54BC" w:rsidRDefault="00E758CF">
      <w:pPr>
        <w:pStyle w:val="ListParagraph"/>
        <w:numPr>
          <w:ilvl w:val="1"/>
          <w:numId w:val="21"/>
        </w:numPr>
        <w:tabs>
          <w:tab w:val="left" w:pos="1825"/>
          <w:tab w:val="left" w:pos="1826"/>
        </w:tabs>
        <w:spacing w:before="196"/>
        <w:ind w:left="1825" w:hanging="678"/>
      </w:pPr>
      <w:r>
        <w:t>The</w:t>
      </w:r>
      <w:r>
        <w:rPr>
          <w:spacing w:val="11"/>
        </w:rPr>
        <w:t xml:space="preserve"> </w:t>
      </w:r>
      <w:r>
        <w:t>Contractor</w:t>
      </w:r>
      <w:r>
        <w:rPr>
          <w:spacing w:val="9"/>
        </w:rPr>
        <w:t xml:space="preserve"> </w:t>
      </w:r>
      <w:r>
        <w:t>shall</w:t>
      </w:r>
      <w:r>
        <w:rPr>
          <w:spacing w:val="14"/>
        </w:rPr>
        <w:t xml:space="preserve"> </w:t>
      </w:r>
      <w:r>
        <w:t>be</w:t>
      </w:r>
      <w:r>
        <w:rPr>
          <w:spacing w:val="13"/>
        </w:rPr>
        <w:t xml:space="preserve"> </w:t>
      </w:r>
      <w:r>
        <w:t>responsible</w:t>
      </w:r>
      <w:r>
        <w:rPr>
          <w:spacing w:val="11"/>
        </w:rPr>
        <w:t xml:space="preserve"> </w:t>
      </w:r>
      <w:r>
        <w:t>for</w:t>
      </w:r>
      <w:r>
        <w:rPr>
          <w:spacing w:val="10"/>
        </w:rPr>
        <w:t xml:space="preserve"> </w:t>
      </w:r>
      <w:r>
        <w:t>design</w:t>
      </w:r>
      <w:r>
        <w:rPr>
          <w:spacing w:val="9"/>
        </w:rPr>
        <w:t xml:space="preserve"> </w:t>
      </w:r>
      <w:r>
        <w:t>of</w:t>
      </w:r>
      <w:r>
        <w:rPr>
          <w:spacing w:val="7"/>
        </w:rPr>
        <w:t xml:space="preserve"> </w:t>
      </w:r>
      <w:r>
        <w:t>temporary</w:t>
      </w:r>
      <w:r>
        <w:rPr>
          <w:spacing w:val="11"/>
        </w:rPr>
        <w:t xml:space="preserve"> </w:t>
      </w:r>
      <w:r>
        <w:t>works.</w:t>
      </w:r>
    </w:p>
    <w:p w14:paraId="65174AB7" w14:textId="77777777" w:rsidR="00DB54BC" w:rsidRDefault="00DB54BC">
      <w:pPr>
        <w:pStyle w:val="BodyText"/>
        <w:spacing w:before="1"/>
        <w:rPr>
          <w:sz w:val="23"/>
        </w:rPr>
      </w:pPr>
    </w:p>
    <w:p w14:paraId="65174AB8" w14:textId="77777777" w:rsidR="00DB54BC" w:rsidRDefault="00E758CF">
      <w:pPr>
        <w:pStyle w:val="ListParagraph"/>
        <w:numPr>
          <w:ilvl w:val="1"/>
          <w:numId w:val="21"/>
        </w:numPr>
        <w:tabs>
          <w:tab w:val="left" w:pos="1826"/>
        </w:tabs>
        <w:spacing w:line="247" w:lineRule="auto"/>
        <w:ind w:left="1825" w:right="487" w:hanging="677"/>
      </w:pPr>
      <w:r>
        <w:t>The</w:t>
      </w:r>
      <w:r>
        <w:rPr>
          <w:spacing w:val="1"/>
        </w:rPr>
        <w:t xml:space="preserve"> </w:t>
      </w:r>
      <w:r>
        <w:t>Engineer’s</w:t>
      </w:r>
      <w:r>
        <w:rPr>
          <w:spacing w:val="1"/>
        </w:rPr>
        <w:t xml:space="preserve"> </w:t>
      </w:r>
      <w:r>
        <w:t>approval</w:t>
      </w:r>
      <w:r>
        <w:rPr>
          <w:spacing w:val="1"/>
        </w:rPr>
        <w:t xml:space="preserve"> </w:t>
      </w:r>
      <w:r>
        <w:t>shall</w:t>
      </w:r>
      <w:r>
        <w:rPr>
          <w:spacing w:val="1"/>
        </w:rPr>
        <w:t xml:space="preserve"> </w:t>
      </w:r>
      <w:r>
        <w:t>not</w:t>
      </w:r>
      <w:r>
        <w:rPr>
          <w:spacing w:val="48"/>
        </w:rPr>
        <w:t xml:space="preserve"> </w:t>
      </w:r>
      <w:r>
        <w:t>alter</w:t>
      </w:r>
      <w:r>
        <w:rPr>
          <w:spacing w:val="48"/>
        </w:rPr>
        <w:t xml:space="preserve"> </w:t>
      </w:r>
      <w:r>
        <w:t>the</w:t>
      </w:r>
      <w:r>
        <w:rPr>
          <w:spacing w:val="49"/>
        </w:rPr>
        <w:t xml:space="preserve"> </w:t>
      </w:r>
      <w:r>
        <w:t>contractor</w:t>
      </w:r>
      <w:r>
        <w:rPr>
          <w:spacing w:val="48"/>
        </w:rPr>
        <w:t xml:space="preserve"> </w:t>
      </w:r>
      <w:r>
        <w:t>responsibility</w:t>
      </w:r>
      <w:r>
        <w:rPr>
          <w:spacing w:val="49"/>
        </w:rPr>
        <w:t xml:space="preserve"> </w:t>
      </w:r>
      <w:r>
        <w:t>for</w:t>
      </w:r>
      <w:r>
        <w:rPr>
          <w:spacing w:val="1"/>
        </w:rPr>
        <w:t xml:space="preserve"> </w:t>
      </w:r>
      <w:r>
        <w:t>design</w:t>
      </w:r>
      <w:r>
        <w:rPr>
          <w:spacing w:val="-1"/>
        </w:rPr>
        <w:t xml:space="preserve"> </w:t>
      </w:r>
      <w:r>
        <w:t>of</w:t>
      </w:r>
      <w:r>
        <w:rPr>
          <w:spacing w:val="2"/>
        </w:rPr>
        <w:t xml:space="preserve"> </w:t>
      </w:r>
      <w:r>
        <w:t>the</w:t>
      </w:r>
      <w:r>
        <w:rPr>
          <w:spacing w:val="4"/>
        </w:rPr>
        <w:t xml:space="preserve"> </w:t>
      </w:r>
      <w:r>
        <w:t>Temporary</w:t>
      </w:r>
      <w:r>
        <w:rPr>
          <w:spacing w:val="1"/>
        </w:rPr>
        <w:t xml:space="preserve"> </w:t>
      </w:r>
      <w:r>
        <w:t>works.</w:t>
      </w:r>
    </w:p>
    <w:p w14:paraId="65174AB9" w14:textId="77777777" w:rsidR="00DB54BC" w:rsidRDefault="00DB54BC">
      <w:pPr>
        <w:pStyle w:val="BodyText"/>
        <w:spacing w:before="5"/>
      </w:pPr>
    </w:p>
    <w:p w14:paraId="65174ABA" w14:textId="77777777" w:rsidR="00DB54BC" w:rsidRDefault="00E758CF">
      <w:pPr>
        <w:pStyle w:val="ListParagraph"/>
        <w:numPr>
          <w:ilvl w:val="1"/>
          <w:numId w:val="21"/>
        </w:numPr>
        <w:tabs>
          <w:tab w:val="left" w:pos="1826"/>
        </w:tabs>
        <w:spacing w:line="244" w:lineRule="auto"/>
        <w:ind w:left="1825" w:right="490" w:hanging="677"/>
      </w:pPr>
      <w:r>
        <w:t>The</w:t>
      </w:r>
      <w:r>
        <w:rPr>
          <w:spacing w:val="1"/>
        </w:rPr>
        <w:t xml:space="preserve"> </w:t>
      </w:r>
      <w:r>
        <w:t>Contractor</w:t>
      </w:r>
      <w:r>
        <w:rPr>
          <w:spacing w:val="1"/>
        </w:rPr>
        <w:t xml:space="preserve"> </w:t>
      </w:r>
      <w:r>
        <w:t>shall</w:t>
      </w:r>
      <w:r>
        <w:rPr>
          <w:spacing w:val="1"/>
        </w:rPr>
        <w:t xml:space="preserve"> </w:t>
      </w:r>
      <w:r>
        <w:t>obtain</w:t>
      </w:r>
      <w:r>
        <w:rPr>
          <w:spacing w:val="1"/>
        </w:rPr>
        <w:t xml:space="preserve"> </w:t>
      </w:r>
      <w:r>
        <w:t>approval</w:t>
      </w:r>
      <w:r>
        <w:rPr>
          <w:spacing w:val="1"/>
        </w:rPr>
        <w:t xml:space="preserve"> </w:t>
      </w:r>
      <w:r>
        <w:t>of</w:t>
      </w:r>
      <w:r>
        <w:rPr>
          <w:spacing w:val="1"/>
        </w:rPr>
        <w:t xml:space="preserve"> </w:t>
      </w:r>
      <w:r>
        <w:t>third</w:t>
      </w:r>
      <w:r>
        <w:rPr>
          <w:spacing w:val="1"/>
        </w:rPr>
        <w:t xml:space="preserve"> </w:t>
      </w:r>
      <w:r>
        <w:t>parties</w:t>
      </w:r>
      <w:r>
        <w:rPr>
          <w:spacing w:val="1"/>
        </w:rPr>
        <w:t xml:space="preserve"> </w:t>
      </w:r>
      <w:r>
        <w:t>to</w:t>
      </w:r>
      <w:r>
        <w:rPr>
          <w:spacing w:val="1"/>
        </w:rPr>
        <w:t xml:space="preserve"> </w:t>
      </w:r>
      <w:r>
        <w:t>the</w:t>
      </w:r>
      <w:r>
        <w:rPr>
          <w:spacing w:val="1"/>
        </w:rPr>
        <w:t xml:space="preserve"> </w:t>
      </w:r>
      <w:r>
        <w:t>design</w:t>
      </w:r>
      <w:r>
        <w:rPr>
          <w:spacing w:val="1"/>
        </w:rPr>
        <w:t xml:space="preserve"> </w:t>
      </w:r>
      <w:r>
        <w:t>of</w:t>
      </w:r>
      <w:r>
        <w:rPr>
          <w:spacing w:val="1"/>
        </w:rPr>
        <w:t xml:space="preserve"> </w:t>
      </w:r>
      <w:r>
        <w:t>the</w:t>
      </w:r>
      <w:r>
        <w:rPr>
          <w:spacing w:val="1"/>
        </w:rPr>
        <w:t xml:space="preserve"> </w:t>
      </w:r>
      <w:r>
        <w:t>Temporary</w:t>
      </w:r>
      <w:r>
        <w:rPr>
          <w:spacing w:val="2"/>
        </w:rPr>
        <w:t xml:space="preserve"> </w:t>
      </w:r>
      <w:r>
        <w:t>works</w:t>
      </w:r>
      <w:r>
        <w:rPr>
          <w:spacing w:val="4"/>
        </w:rPr>
        <w:t xml:space="preserve"> </w:t>
      </w:r>
      <w:r>
        <w:t>where</w:t>
      </w:r>
      <w:r>
        <w:rPr>
          <w:spacing w:val="2"/>
        </w:rPr>
        <w:t xml:space="preserve"> </w:t>
      </w:r>
      <w:r>
        <w:t>required.</w:t>
      </w:r>
    </w:p>
    <w:p w14:paraId="65174ABB" w14:textId="77777777" w:rsidR="00DB54BC" w:rsidRDefault="00E758CF">
      <w:pPr>
        <w:pStyle w:val="ListParagraph"/>
        <w:numPr>
          <w:ilvl w:val="1"/>
          <w:numId w:val="21"/>
        </w:numPr>
        <w:tabs>
          <w:tab w:val="left" w:pos="1826"/>
        </w:tabs>
        <w:spacing w:before="4" w:line="244" w:lineRule="auto"/>
        <w:ind w:left="1825" w:right="491" w:hanging="677"/>
      </w:pPr>
      <w:r>
        <w:t>All Drawings</w:t>
      </w:r>
      <w:r>
        <w:rPr>
          <w:spacing w:val="1"/>
        </w:rPr>
        <w:t xml:space="preserve"> </w:t>
      </w:r>
      <w:r>
        <w:t>prepared by the Contractors</w:t>
      </w:r>
      <w:r>
        <w:rPr>
          <w:spacing w:val="48"/>
        </w:rPr>
        <w:t xml:space="preserve"> </w:t>
      </w:r>
      <w:r>
        <w:t>for the</w:t>
      </w:r>
      <w:r>
        <w:rPr>
          <w:spacing w:val="48"/>
        </w:rPr>
        <w:t xml:space="preserve"> </w:t>
      </w:r>
      <w:r>
        <w:t>execution of the</w:t>
      </w:r>
      <w:r>
        <w:rPr>
          <w:spacing w:val="49"/>
        </w:rPr>
        <w:t xml:space="preserve"> </w:t>
      </w:r>
      <w:r>
        <w:t>temporary</w:t>
      </w:r>
      <w:r>
        <w:rPr>
          <w:spacing w:val="1"/>
        </w:rPr>
        <w:t xml:space="preserve"> </w:t>
      </w:r>
      <w:r>
        <w:t>or permanent work are subject to prior approval by the Engineer before their</w:t>
      </w:r>
      <w:r>
        <w:rPr>
          <w:spacing w:val="1"/>
        </w:rPr>
        <w:t xml:space="preserve"> </w:t>
      </w:r>
      <w:r>
        <w:t>use.</w:t>
      </w:r>
    </w:p>
    <w:p w14:paraId="65174ABC" w14:textId="77777777" w:rsidR="00DB54BC" w:rsidRDefault="00DB54BC">
      <w:pPr>
        <w:pStyle w:val="BodyText"/>
        <w:spacing w:before="5"/>
        <w:rPr>
          <w:sz w:val="26"/>
        </w:rPr>
      </w:pPr>
    </w:p>
    <w:p w14:paraId="65174ABD" w14:textId="77777777" w:rsidR="00DB54BC" w:rsidRDefault="00E758CF">
      <w:pPr>
        <w:pStyle w:val="Heading5"/>
        <w:numPr>
          <w:ilvl w:val="0"/>
          <w:numId w:val="21"/>
        </w:numPr>
        <w:tabs>
          <w:tab w:val="left" w:pos="1825"/>
          <w:tab w:val="left" w:pos="1826"/>
        </w:tabs>
        <w:ind w:left="1825" w:hanging="678"/>
        <w:jc w:val="left"/>
      </w:pPr>
      <w:r>
        <w:t>Safety</w:t>
      </w:r>
    </w:p>
    <w:p w14:paraId="65174ABE" w14:textId="77777777" w:rsidR="00DB54BC" w:rsidRDefault="00E758CF">
      <w:pPr>
        <w:pStyle w:val="ListParagraph"/>
        <w:numPr>
          <w:ilvl w:val="1"/>
          <w:numId w:val="21"/>
        </w:numPr>
        <w:tabs>
          <w:tab w:val="left" w:pos="1824"/>
          <w:tab w:val="left" w:pos="1826"/>
        </w:tabs>
        <w:spacing w:before="162"/>
        <w:ind w:left="1825" w:hanging="677"/>
      </w:pPr>
      <w:r>
        <w:t>The</w:t>
      </w:r>
      <w:r>
        <w:rPr>
          <w:spacing w:val="9"/>
        </w:rPr>
        <w:t xml:space="preserve"> </w:t>
      </w:r>
      <w:r>
        <w:t>Contractor</w:t>
      </w:r>
      <w:r>
        <w:rPr>
          <w:spacing w:val="9"/>
        </w:rPr>
        <w:t xml:space="preserve"> </w:t>
      </w:r>
      <w:r>
        <w:t>shall</w:t>
      </w:r>
      <w:r>
        <w:rPr>
          <w:spacing w:val="12"/>
        </w:rPr>
        <w:t xml:space="preserve"> </w:t>
      </w:r>
      <w:r>
        <w:t>be</w:t>
      </w:r>
      <w:r>
        <w:rPr>
          <w:spacing w:val="13"/>
        </w:rPr>
        <w:t xml:space="preserve"> </w:t>
      </w:r>
      <w:r>
        <w:t>responsible</w:t>
      </w:r>
      <w:r>
        <w:rPr>
          <w:spacing w:val="9"/>
        </w:rPr>
        <w:t xml:space="preserve"> </w:t>
      </w:r>
      <w:r>
        <w:t>for</w:t>
      </w:r>
      <w:r>
        <w:rPr>
          <w:spacing w:val="9"/>
        </w:rPr>
        <w:t xml:space="preserve"> </w:t>
      </w:r>
      <w:r>
        <w:t>the</w:t>
      </w:r>
      <w:r>
        <w:rPr>
          <w:spacing w:val="7"/>
        </w:rPr>
        <w:t xml:space="preserve"> </w:t>
      </w:r>
      <w:r>
        <w:t>safety</w:t>
      </w:r>
      <w:r>
        <w:rPr>
          <w:spacing w:val="9"/>
        </w:rPr>
        <w:t xml:space="preserve"> </w:t>
      </w:r>
      <w:r>
        <w:t>of</w:t>
      </w:r>
      <w:r>
        <w:rPr>
          <w:spacing w:val="9"/>
        </w:rPr>
        <w:t xml:space="preserve"> </w:t>
      </w:r>
      <w:r>
        <w:t>all</w:t>
      </w:r>
      <w:r>
        <w:rPr>
          <w:spacing w:val="12"/>
        </w:rPr>
        <w:t xml:space="preserve"> </w:t>
      </w:r>
      <w:r>
        <w:t>activities</w:t>
      </w:r>
      <w:r>
        <w:rPr>
          <w:spacing w:val="10"/>
        </w:rPr>
        <w:t xml:space="preserve"> </w:t>
      </w:r>
      <w:r>
        <w:t>on</w:t>
      </w:r>
      <w:r>
        <w:rPr>
          <w:spacing w:val="5"/>
        </w:rPr>
        <w:t xml:space="preserve"> </w:t>
      </w:r>
      <w:r>
        <w:t>the</w:t>
      </w:r>
      <w:r>
        <w:rPr>
          <w:spacing w:val="10"/>
        </w:rPr>
        <w:t xml:space="preserve"> </w:t>
      </w:r>
      <w:r>
        <w:t>Site.</w:t>
      </w:r>
    </w:p>
    <w:p w14:paraId="65174ABF" w14:textId="77777777" w:rsidR="00DB54BC" w:rsidRDefault="00DB54BC">
      <w:pPr>
        <w:sectPr w:rsidR="00DB54BC" w:rsidSect="00830AF6">
          <w:footerReference w:type="default" r:id="rId22"/>
          <w:pgSz w:w="12240" w:h="15840"/>
          <w:pgMar w:top="600" w:right="1020" w:bottom="460" w:left="1400" w:header="0" w:footer="279" w:gutter="0"/>
          <w:pgNumType w:start="1" w:chapStyle="1"/>
          <w:cols w:space="720"/>
        </w:sectPr>
      </w:pPr>
    </w:p>
    <w:p w14:paraId="65174AC0" w14:textId="77777777" w:rsidR="00DB54BC" w:rsidRDefault="00E758CF">
      <w:pPr>
        <w:pStyle w:val="Heading5"/>
        <w:numPr>
          <w:ilvl w:val="0"/>
          <w:numId w:val="21"/>
        </w:numPr>
        <w:tabs>
          <w:tab w:val="left" w:pos="1826"/>
        </w:tabs>
        <w:spacing w:before="81"/>
        <w:ind w:left="1825" w:hanging="678"/>
        <w:jc w:val="both"/>
      </w:pPr>
      <w:r>
        <w:lastRenderedPageBreak/>
        <w:t>Discoveries</w:t>
      </w:r>
    </w:p>
    <w:p w14:paraId="65174AC1" w14:textId="77777777" w:rsidR="00DB54BC" w:rsidRDefault="00E758CF">
      <w:pPr>
        <w:pStyle w:val="ListParagraph"/>
        <w:numPr>
          <w:ilvl w:val="1"/>
          <w:numId w:val="21"/>
        </w:numPr>
        <w:tabs>
          <w:tab w:val="left" w:pos="1826"/>
        </w:tabs>
        <w:spacing w:before="162" w:line="244" w:lineRule="auto"/>
        <w:ind w:left="1825" w:right="488" w:hanging="677"/>
      </w:pPr>
      <w:r>
        <w:t>Anything</w:t>
      </w:r>
      <w:r>
        <w:rPr>
          <w:spacing w:val="1"/>
        </w:rPr>
        <w:t xml:space="preserve"> </w:t>
      </w:r>
      <w:r>
        <w:t>of</w:t>
      </w:r>
      <w:r>
        <w:rPr>
          <w:spacing w:val="1"/>
        </w:rPr>
        <w:t xml:space="preserve"> </w:t>
      </w:r>
      <w:r>
        <w:t>historical</w:t>
      </w:r>
      <w:r>
        <w:rPr>
          <w:spacing w:val="1"/>
        </w:rPr>
        <w:t xml:space="preserve"> </w:t>
      </w:r>
      <w:r>
        <w:t>or</w:t>
      </w:r>
      <w:r>
        <w:rPr>
          <w:spacing w:val="1"/>
        </w:rPr>
        <w:t xml:space="preserve"> </w:t>
      </w:r>
      <w:r>
        <w:t>other</w:t>
      </w:r>
      <w:r>
        <w:rPr>
          <w:spacing w:val="1"/>
        </w:rPr>
        <w:t xml:space="preserve"> </w:t>
      </w:r>
      <w:r>
        <w:t>interest</w:t>
      </w:r>
      <w:r>
        <w:rPr>
          <w:spacing w:val="1"/>
        </w:rPr>
        <w:t xml:space="preserve"> </w:t>
      </w:r>
      <w:r>
        <w:t>or</w:t>
      </w:r>
      <w:r>
        <w:rPr>
          <w:spacing w:val="1"/>
        </w:rPr>
        <w:t xml:space="preserve"> </w:t>
      </w:r>
      <w:r>
        <w:t>of</w:t>
      </w:r>
      <w:r>
        <w:rPr>
          <w:spacing w:val="1"/>
        </w:rPr>
        <w:t xml:space="preserve"> </w:t>
      </w:r>
      <w:r>
        <w:t>significant</w:t>
      </w:r>
      <w:r>
        <w:rPr>
          <w:spacing w:val="1"/>
        </w:rPr>
        <w:t xml:space="preserve"> </w:t>
      </w:r>
      <w:r>
        <w:t>value</w:t>
      </w:r>
      <w:r>
        <w:rPr>
          <w:spacing w:val="1"/>
        </w:rPr>
        <w:t xml:space="preserve"> </w:t>
      </w:r>
      <w:r>
        <w:t>unexpectedly</w:t>
      </w:r>
      <w:r>
        <w:rPr>
          <w:spacing w:val="-46"/>
        </w:rPr>
        <w:t xml:space="preserve"> </w:t>
      </w:r>
      <w:r>
        <w:t>discovered on the site is the property of the Employer. The contractor is to</w:t>
      </w:r>
      <w:r>
        <w:rPr>
          <w:spacing w:val="1"/>
        </w:rPr>
        <w:t xml:space="preserve"> </w:t>
      </w:r>
      <w:r>
        <w:t>notify</w:t>
      </w:r>
      <w:r>
        <w:rPr>
          <w:spacing w:val="1"/>
        </w:rPr>
        <w:t xml:space="preserve"> </w:t>
      </w:r>
      <w:r>
        <w:t>the</w:t>
      </w:r>
      <w:r>
        <w:rPr>
          <w:spacing w:val="1"/>
        </w:rPr>
        <w:t xml:space="preserve"> </w:t>
      </w:r>
      <w:r>
        <w:t>engineer</w:t>
      </w:r>
      <w:r>
        <w:rPr>
          <w:spacing w:val="1"/>
        </w:rPr>
        <w:t xml:space="preserve"> </w:t>
      </w:r>
      <w:r>
        <w:t>of</w:t>
      </w:r>
      <w:r>
        <w:rPr>
          <w:spacing w:val="1"/>
        </w:rPr>
        <w:t xml:space="preserve"> </w:t>
      </w:r>
      <w:r>
        <w:t>such</w:t>
      </w:r>
      <w:r>
        <w:rPr>
          <w:spacing w:val="1"/>
        </w:rPr>
        <w:t xml:space="preserve"> </w:t>
      </w:r>
      <w:r>
        <w:t>discoveries</w:t>
      </w:r>
      <w:r>
        <w:rPr>
          <w:spacing w:val="1"/>
        </w:rPr>
        <w:t xml:space="preserve"> </w:t>
      </w:r>
      <w:r>
        <w:t>and</w:t>
      </w:r>
      <w:r>
        <w:rPr>
          <w:spacing w:val="1"/>
        </w:rPr>
        <w:t xml:space="preserve"> </w:t>
      </w:r>
      <w:r>
        <w:t>carry</w:t>
      </w:r>
      <w:r>
        <w:rPr>
          <w:spacing w:val="1"/>
        </w:rPr>
        <w:t xml:space="preserve"> </w:t>
      </w:r>
      <w:r>
        <w:t>out</w:t>
      </w:r>
      <w:r>
        <w:rPr>
          <w:spacing w:val="49"/>
        </w:rPr>
        <w:t xml:space="preserve"> </w:t>
      </w:r>
      <w:r>
        <w:t>the</w:t>
      </w:r>
      <w:r>
        <w:rPr>
          <w:spacing w:val="49"/>
        </w:rPr>
        <w:t xml:space="preserve"> </w:t>
      </w:r>
      <w:r>
        <w:t>Engineer’s</w:t>
      </w:r>
      <w:r>
        <w:rPr>
          <w:spacing w:val="1"/>
        </w:rPr>
        <w:t xml:space="preserve"> </w:t>
      </w:r>
      <w:r>
        <w:t>instructions</w:t>
      </w:r>
      <w:r>
        <w:rPr>
          <w:spacing w:val="1"/>
        </w:rPr>
        <w:t xml:space="preserve"> </w:t>
      </w:r>
      <w:r>
        <w:t>for</w:t>
      </w:r>
      <w:r>
        <w:rPr>
          <w:spacing w:val="3"/>
        </w:rPr>
        <w:t xml:space="preserve"> </w:t>
      </w:r>
      <w:r>
        <w:t>dealing</w:t>
      </w:r>
      <w:r>
        <w:rPr>
          <w:spacing w:val="5"/>
        </w:rPr>
        <w:t xml:space="preserve"> </w:t>
      </w:r>
      <w:r>
        <w:t>with</w:t>
      </w:r>
      <w:r>
        <w:rPr>
          <w:spacing w:val="2"/>
        </w:rPr>
        <w:t xml:space="preserve"> </w:t>
      </w:r>
      <w:r>
        <w:t>them.</w:t>
      </w:r>
    </w:p>
    <w:p w14:paraId="65174AC2" w14:textId="77777777" w:rsidR="00DB54BC" w:rsidRDefault="00E758CF">
      <w:pPr>
        <w:pStyle w:val="Heading5"/>
        <w:numPr>
          <w:ilvl w:val="0"/>
          <w:numId w:val="21"/>
        </w:numPr>
        <w:tabs>
          <w:tab w:val="left" w:pos="1826"/>
        </w:tabs>
        <w:spacing w:before="160"/>
        <w:ind w:left="1825" w:hanging="678"/>
        <w:jc w:val="both"/>
      </w:pPr>
      <w:r>
        <w:t>Possession</w:t>
      </w:r>
      <w:r>
        <w:rPr>
          <w:spacing w:val="7"/>
        </w:rPr>
        <w:t xml:space="preserve"> </w:t>
      </w:r>
      <w:r>
        <w:t>of</w:t>
      </w:r>
      <w:r>
        <w:rPr>
          <w:spacing w:val="9"/>
        </w:rPr>
        <w:t xml:space="preserve"> </w:t>
      </w:r>
      <w:r>
        <w:t>the</w:t>
      </w:r>
      <w:r>
        <w:rPr>
          <w:spacing w:val="6"/>
        </w:rPr>
        <w:t xml:space="preserve"> </w:t>
      </w:r>
      <w:r>
        <w:t>Site</w:t>
      </w:r>
    </w:p>
    <w:p w14:paraId="65174AC3" w14:textId="77777777" w:rsidR="00DB54BC" w:rsidRDefault="00E758CF">
      <w:pPr>
        <w:pStyle w:val="ListParagraph"/>
        <w:numPr>
          <w:ilvl w:val="1"/>
          <w:numId w:val="21"/>
        </w:numPr>
        <w:tabs>
          <w:tab w:val="left" w:pos="1826"/>
        </w:tabs>
        <w:spacing w:before="162" w:line="244" w:lineRule="auto"/>
        <w:ind w:left="1825" w:right="487" w:hanging="677"/>
      </w:pPr>
      <w:r>
        <w:t>The Employer shall give possession of all parts of the site to the Contractor. If</w:t>
      </w:r>
      <w:r>
        <w:rPr>
          <w:spacing w:val="1"/>
        </w:rPr>
        <w:t xml:space="preserve"> </w:t>
      </w:r>
      <w:r>
        <w:t>possession of a part is not given by the date stated in the Contract Data the</w:t>
      </w:r>
      <w:r>
        <w:rPr>
          <w:spacing w:val="1"/>
        </w:rPr>
        <w:t xml:space="preserve"> </w:t>
      </w:r>
      <w:r>
        <w:t>Employer is</w:t>
      </w:r>
      <w:r>
        <w:rPr>
          <w:spacing w:val="1"/>
        </w:rPr>
        <w:t xml:space="preserve"> </w:t>
      </w:r>
      <w:r>
        <w:t>deemed to</w:t>
      </w:r>
      <w:r>
        <w:rPr>
          <w:spacing w:val="48"/>
        </w:rPr>
        <w:t xml:space="preserve"> </w:t>
      </w:r>
      <w:r>
        <w:t>have delayed the start of the</w:t>
      </w:r>
      <w:r>
        <w:rPr>
          <w:spacing w:val="48"/>
        </w:rPr>
        <w:t xml:space="preserve"> </w:t>
      </w:r>
      <w:r>
        <w:t>relevant</w:t>
      </w:r>
      <w:r>
        <w:rPr>
          <w:spacing w:val="49"/>
        </w:rPr>
        <w:t xml:space="preserve"> </w:t>
      </w:r>
      <w:r>
        <w:t>activities</w:t>
      </w:r>
      <w:r>
        <w:rPr>
          <w:spacing w:val="48"/>
        </w:rPr>
        <w:t xml:space="preserve"> </w:t>
      </w:r>
      <w:r>
        <w:t>and</w:t>
      </w:r>
      <w:r>
        <w:rPr>
          <w:spacing w:val="1"/>
        </w:rPr>
        <w:t xml:space="preserve"> </w:t>
      </w:r>
      <w:r>
        <w:t>this</w:t>
      </w:r>
      <w:r>
        <w:rPr>
          <w:spacing w:val="1"/>
        </w:rPr>
        <w:t xml:space="preserve"> </w:t>
      </w:r>
      <w:r>
        <w:t>will</w:t>
      </w:r>
      <w:r>
        <w:rPr>
          <w:spacing w:val="4"/>
        </w:rPr>
        <w:t xml:space="preserve"> </w:t>
      </w:r>
      <w:r>
        <w:t>be</w:t>
      </w:r>
      <w:r>
        <w:rPr>
          <w:spacing w:val="4"/>
        </w:rPr>
        <w:t xml:space="preserve"> </w:t>
      </w:r>
      <w:r>
        <w:t>a</w:t>
      </w:r>
      <w:r>
        <w:rPr>
          <w:spacing w:val="-1"/>
        </w:rPr>
        <w:t xml:space="preserve"> </w:t>
      </w:r>
      <w:r>
        <w:t>Compensation</w:t>
      </w:r>
      <w:r>
        <w:rPr>
          <w:spacing w:val="-3"/>
        </w:rPr>
        <w:t xml:space="preserve"> </w:t>
      </w:r>
      <w:r>
        <w:t>Event.</w:t>
      </w:r>
    </w:p>
    <w:p w14:paraId="65174AC4" w14:textId="77777777" w:rsidR="00DB54BC" w:rsidRDefault="00E758CF">
      <w:pPr>
        <w:pStyle w:val="ListParagraph"/>
        <w:numPr>
          <w:ilvl w:val="1"/>
          <w:numId w:val="21"/>
        </w:numPr>
        <w:tabs>
          <w:tab w:val="left" w:pos="1826"/>
        </w:tabs>
        <w:spacing w:before="6" w:line="244" w:lineRule="auto"/>
        <w:ind w:left="1825" w:right="486" w:hanging="677"/>
      </w:pPr>
      <w:r>
        <w:t>If</w:t>
      </w:r>
      <w:r>
        <w:rPr>
          <w:spacing w:val="20"/>
        </w:rPr>
        <w:t xml:space="preserve"> </w:t>
      </w:r>
      <w:r>
        <w:t>within</w:t>
      </w:r>
      <w:r>
        <w:rPr>
          <w:spacing w:val="20"/>
        </w:rPr>
        <w:t xml:space="preserve"> </w:t>
      </w:r>
      <w:r>
        <w:t>25%</w:t>
      </w:r>
      <w:r>
        <w:rPr>
          <w:spacing w:val="22"/>
        </w:rPr>
        <w:t xml:space="preserve"> </w:t>
      </w:r>
      <w:r>
        <w:t>of</w:t>
      </w:r>
      <w:r>
        <w:rPr>
          <w:spacing w:val="19"/>
        </w:rPr>
        <w:t xml:space="preserve"> </w:t>
      </w:r>
      <w:r>
        <w:t>the</w:t>
      </w:r>
      <w:r>
        <w:rPr>
          <w:spacing w:val="22"/>
        </w:rPr>
        <w:t xml:space="preserve"> </w:t>
      </w:r>
      <w:r>
        <w:t>time</w:t>
      </w:r>
      <w:r>
        <w:rPr>
          <w:spacing w:val="20"/>
        </w:rPr>
        <w:t xml:space="preserve"> </w:t>
      </w:r>
      <w:r>
        <w:t>limit</w:t>
      </w:r>
      <w:r>
        <w:rPr>
          <w:spacing w:val="22"/>
        </w:rPr>
        <w:t xml:space="preserve"> </w:t>
      </w:r>
      <w:r>
        <w:t>of</w:t>
      </w:r>
      <w:r>
        <w:rPr>
          <w:spacing w:val="22"/>
        </w:rPr>
        <w:t xml:space="preserve"> </w:t>
      </w:r>
      <w:r>
        <w:t>the</w:t>
      </w:r>
      <w:r>
        <w:rPr>
          <w:spacing w:val="21"/>
        </w:rPr>
        <w:t xml:space="preserve"> </w:t>
      </w:r>
      <w:r>
        <w:t>project,</w:t>
      </w:r>
      <w:r>
        <w:rPr>
          <w:spacing w:val="24"/>
        </w:rPr>
        <w:t xml:space="preserve"> </w:t>
      </w:r>
      <w:r>
        <w:t>80%</w:t>
      </w:r>
      <w:r>
        <w:rPr>
          <w:spacing w:val="21"/>
        </w:rPr>
        <w:t xml:space="preserve"> </w:t>
      </w:r>
      <w:r>
        <w:t>of</w:t>
      </w:r>
      <w:r>
        <w:rPr>
          <w:spacing w:val="25"/>
        </w:rPr>
        <w:t xml:space="preserve"> </w:t>
      </w:r>
      <w:r>
        <w:t>possession</w:t>
      </w:r>
      <w:r>
        <w:rPr>
          <w:spacing w:val="22"/>
        </w:rPr>
        <w:t xml:space="preserve"> </w:t>
      </w:r>
      <w:r>
        <w:t>of</w:t>
      </w:r>
      <w:r>
        <w:rPr>
          <w:spacing w:val="19"/>
        </w:rPr>
        <w:t xml:space="preserve"> </w:t>
      </w:r>
      <w:r>
        <w:t>the</w:t>
      </w:r>
      <w:r>
        <w:rPr>
          <w:spacing w:val="20"/>
        </w:rPr>
        <w:t xml:space="preserve"> </w:t>
      </w:r>
      <w:r>
        <w:t>site</w:t>
      </w:r>
      <w:r>
        <w:rPr>
          <w:spacing w:val="24"/>
        </w:rPr>
        <w:t xml:space="preserve"> </w:t>
      </w:r>
      <w:r>
        <w:t>is</w:t>
      </w:r>
      <w:r>
        <w:rPr>
          <w:spacing w:val="-46"/>
        </w:rPr>
        <w:t xml:space="preserve"> </w:t>
      </w:r>
      <w:r>
        <w:t>not handed over to the Contractor, then contractor/ Employer may fore-close</w:t>
      </w:r>
      <w:r>
        <w:rPr>
          <w:spacing w:val="1"/>
        </w:rPr>
        <w:t xml:space="preserve"> </w:t>
      </w:r>
      <w:r>
        <w:t>the contract.</w:t>
      </w:r>
      <w:r>
        <w:rPr>
          <w:spacing w:val="1"/>
        </w:rPr>
        <w:t xml:space="preserve"> </w:t>
      </w:r>
      <w:r>
        <w:t>Contractor/Employer has to foreclose the work within 30 days</w:t>
      </w:r>
      <w:r>
        <w:rPr>
          <w:spacing w:val="1"/>
        </w:rPr>
        <w:t xml:space="preserve"> </w:t>
      </w:r>
      <w:r>
        <w:t>after</w:t>
      </w:r>
      <w:r>
        <w:rPr>
          <w:spacing w:val="1"/>
        </w:rPr>
        <w:t xml:space="preserve"> </w:t>
      </w:r>
      <w:r>
        <w:t>lapse</w:t>
      </w:r>
      <w:r>
        <w:rPr>
          <w:spacing w:val="1"/>
        </w:rPr>
        <w:t xml:space="preserve"> </w:t>
      </w:r>
      <w:r>
        <w:t>of</w:t>
      </w:r>
      <w:r>
        <w:rPr>
          <w:spacing w:val="1"/>
        </w:rPr>
        <w:t xml:space="preserve"> </w:t>
      </w:r>
      <w:r>
        <w:t>25%-time</w:t>
      </w:r>
      <w:r>
        <w:rPr>
          <w:spacing w:val="1"/>
        </w:rPr>
        <w:t xml:space="preserve"> </w:t>
      </w:r>
      <w:r>
        <w:t>limit</w:t>
      </w:r>
      <w:r>
        <w:rPr>
          <w:spacing w:val="1"/>
        </w:rPr>
        <w:t xml:space="preserve"> </w:t>
      </w:r>
      <w:r>
        <w:t>and</w:t>
      </w:r>
      <w:r>
        <w:rPr>
          <w:spacing w:val="1"/>
        </w:rPr>
        <w:t xml:space="preserve"> </w:t>
      </w:r>
      <w:r>
        <w:t>after</w:t>
      </w:r>
      <w:r>
        <w:rPr>
          <w:spacing w:val="1"/>
        </w:rPr>
        <w:t xml:space="preserve"> </w:t>
      </w:r>
      <w:r>
        <w:t>30</w:t>
      </w:r>
      <w:r>
        <w:rPr>
          <w:spacing w:val="1"/>
        </w:rPr>
        <w:t xml:space="preserve"> </w:t>
      </w:r>
      <w:r>
        <w:t>days</w:t>
      </w:r>
      <w:r>
        <w:rPr>
          <w:spacing w:val="1"/>
        </w:rPr>
        <w:t xml:space="preserve"> </w:t>
      </w:r>
      <w:r>
        <w:t>foreclosure</w:t>
      </w:r>
      <w:r>
        <w:rPr>
          <w:spacing w:val="1"/>
        </w:rPr>
        <w:t xml:space="preserve"> </w:t>
      </w:r>
      <w:r>
        <w:t>option</w:t>
      </w:r>
      <w:r>
        <w:rPr>
          <w:spacing w:val="1"/>
        </w:rPr>
        <w:t xml:space="preserve"> </w:t>
      </w:r>
      <w:r>
        <w:t>will</w:t>
      </w:r>
      <w:r>
        <w:rPr>
          <w:spacing w:val="48"/>
        </w:rPr>
        <w:t xml:space="preserve"> </w:t>
      </w:r>
      <w:r>
        <w:t>be</w:t>
      </w:r>
      <w:r>
        <w:rPr>
          <w:spacing w:val="1"/>
        </w:rPr>
        <w:t xml:space="preserve"> </w:t>
      </w:r>
      <w:r>
        <w:t>closed.</w:t>
      </w:r>
    </w:p>
    <w:p w14:paraId="65174AC5" w14:textId="77777777" w:rsidR="00DB54BC" w:rsidRDefault="00DB54BC">
      <w:pPr>
        <w:pStyle w:val="BodyText"/>
        <w:spacing w:before="4"/>
        <w:rPr>
          <w:sz w:val="26"/>
        </w:rPr>
      </w:pPr>
    </w:p>
    <w:p w14:paraId="65174AC6" w14:textId="77777777" w:rsidR="00DB54BC" w:rsidRDefault="00E758CF">
      <w:pPr>
        <w:pStyle w:val="Heading5"/>
        <w:numPr>
          <w:ilvl w:val="0"/>
          <w:numId w:val="21"/>
        </w:numPr>
        <w:tabs>
          <w:tab w:val="left" w:pos="1826"/>
        </w:tabs>
        <w:spacing w:before="1"/>
        <w:ind w:left="1825" w:hanging="678"/>
        <w:jc w:val="both"/>
      </w:pPr>
      <w:r>
        <w:t>Access</w:t>
      </w:r>
      <w:r>
        <w:rPr>
          <w:spacing w:val="3"/>
        </w:rPr>
        <w:t xml:space="preserve"> </w:t>
      </w:r>
      <w:r>
        <w:t>to</w:t>
      </w:r>
      <w:r>
        <w:rPr>
          <w:spacing w:val="8"/>
        </w:rPr>
        <w:t xml:space="preserve"> </w:t>
      </w:r>
      <w:r>
        <w:t>the</w:t>
      </w:r>
      <w:r>
        <w:rPr>
          <w:spacing w:val="3"/>
        </w:rPr>
        <w:t xml:space="preserve"> </w:t>
      </w:r>
      <w:r>
        <w:t>Site</w:t>
      </w:r>
    </w:p>
    <w:p w14:paraId="65174AC7" w14:textId="77777777" w:rsidR="00DB54BC" w:rsidRDefault="00E758CF">
      <w:pPr>
        <w:pStyle w:val="ListParagraph"/>
        <w:numPr>
          <w:ilvl w:val="1"/>
          <w:numId w:val="21"/>
        </w:numPr>
        <w:tabs>
          <w:tab w:val="left" w:pos="1826"/>
        </w:tabs>
        <w:spacing w:before="159" w:line="247" w:lineRule="auto"/>
        <w:ind w:left="1825" w:right="486" w:hanging="677"/>
      </w:pPr>
      <w:r>
        <w:t>The</w:t>
      </w:r>
      <w:r>
        <w:rPr>
          <w:spacing w:val="1"/>
        </w:rPr>
        <w:t xml:space="preserve"> </w:t>
      </w:r>
      <w:r>
        <w:t>Contractor</w:t>
      </w:r>
      <w:r>
        <w:rPr>
          <w:spacing w:val="1"/>
        </w:rPr>
        <w:t xml:space="preserve"> </w:t>
      </w:r>
      <w:r>
        <w:t>shall</w:t>
      </w:r>
      <w:r>
        <w:rPr>
          <w:spacing w:val="1"/>
        </w:rPr>
        <w:t xml:space="preserve"> </w:t>
      </w:r>
      <w:r>
        <w:t>allow</w:t>
      </w:r>
      <w:r>
        <w:rPr>
          <w:spacing w:val="1"/>
        </w:rPr>
        <w:t xml:space="preserve"> </w:t>
      </w:r>
      <w:r>
        <w:t>the</w:t>
      </w:r>
      <w:r>
        <w:rPr>
          <w:spacing w:val="1"/>
        </w:rPr>
        <w:t xml:space="preserve"> </w:t>
      </w:r>
      <w:r>
        <w:t>Engineer</w:t>
      </w:r>
      <w:r>
        <w:rPr>
          <w:spacing w:val="1"/>
        </w:rPr>
        <w:t xml:space="preserve"> </w:t>
      </w:r>
      <w:r>
        <w:t>and</w:t>
      </w:r>
      <w:r>
        <w:rPr>
          <w:spacing w:val="1"/>
        </w:rPr>
        <w:t xml:space="preserve"> </w:t>
      </w:r>
      <w:r>
        <w:t>any</w:t>
      </w:r>
      <w:r>
        <w:rPr>
          <w:spacing w:val="1"/>
        </w:rPr>
        <w:t xml:space="preserve"> </w:t>
      </w:r>
      <w:r>
        <w:t>person</w:t>
      </w:r>
      <w:r>
        <w:rPr>
          <w:spacing w:val="1"/>
        </w:rPr>
        <w:t xml:space="preserve"> </w:t>
      </w:r>
      <w:r>
        <w:t>authorized</w:t>
      </w:r>
      <w:r>
        <w:rPr>
          <w:spacing w:val="1"/>
        </w:rPr>
        <w:t xml:space="preserve"> </w:t>
      </w:r>
      <w:r>
        <w:t>by</w:t>
      </w:r>
      <w:r>
        <w:rPr>
          <w:spacing w:val="1"/>
        </w:rPr>
        <w:t xml:space="preserve"> </w:t>
      </w:r>
      <w:r>
        <w:t>the</w:t>
      </w:r>
      <w:r>
        <w:rPr>
          <w:spacing w:val="1"/>
        </w:rPr>
        <w:t xml:space="preserve"> </w:t>
      </w:r>
      <w:r>
        <w:t>Engineer access to the Site, to any place where work in connection with the</w:t>
      </w:r>
      <w:r>
        <w:rPr>
          <w:spacing w:val="1"/>
        </w:rPr>
        <w:t xml:space="preserve"> </w:t>
      </w:r>
      <w:r>
        <w:t>Contract is being carried out or is intended to be carried out and to any place</w:t>
      </w:r>
      <w:r>
        <w:rPr>
          <w:spacing w:val="1"/>
        </w:rPr>
        <w:t xml:space="preserve"> </w:t>
      </w:r>
      <w:r>
        <w:t>where materials or plants are being manufactured/ fabricated/ assembled for</w:t>
      </w:r>
      <w:r>
        <w:rPr>
          <w:spacing w:val="1"/>
        </w:rPr>
        <w:t xml:space="preserve"> </w:t>
      </w:r>
      <w:r>
        <w:t>the</w:t>
      </w:r>
      <w:r>
        <w:rPr>
          <w:spacing w:val="-2"/>
        </w:rPr>
        <w:t xml:space="preserve"> </w:t>
      </w:r>
      <w:r>
        <w:t>works.</w:t>
      </w:r>
    </w:p>
    <w:p w14:paraId="65174AC8" w14:textId="77777777" w:rsidR="00DB54BC" w:rsidRDefault="00DB54BC">
      <w:pPr>
        <w:pStyle w:val="BodyText"/>
        <w:spacing w:before="11"/>
        <w:rPr>
          <w:sz w:val="25"/>
        </w:rPr>
      </w:pPr>
    </w:p>
    <w:p w14:paraId="65174AC9" w14:textId="77777777" w:rsidR="00DB54BC" w:rsidRDefault="00E758CF">
      <w:pPr>
        <w:pStyle w:val="Heading5"/>
        <w:numPr>
          <w:ilvl w:val="0"/>
          <w:numId w:val="21"/>
        </w:numPr>
        <w:tabs>
          <w:tab w:val="left" w:pos="1826"/>
        </w:tabs>
        <w:ind w:left="1825" w:hanging="678"/>
        <w:jc w:val="both"/>
      </w:pPr>
      <w:r>
        <w:t>Instructions</w:t>
      </w:r>
    </w:p>
    <w:p w14:paraId="65174ACA" w14:textId="77777777" w:rsidR="00DB54BC" w:rsidRDefault="00DB54BC">
      <w:pPr>
        <w:pStyle w:val="BodyText"/>
        <w:spacing w:before="3"/>
        <w:rPr>
          <w:b/>
          <w:sz w:val="23"/>
        </w:rPr>
      </w:pPr>
    </w:p>
    <w:p w14:paraId="65174ACB" w14:textId="77777777" w:rsidR="00DB54BC" w:rsidRDefault="00E758CF">
      <w:pPr>
        <w:pStyle w:val="ListParagraph"/>
        <w:numPr>
          <w:ilvl w:val="1"/>
          <w:numId w:val="21"/>
        </w:numPr>
        <w:tabs>
          <w:tab w:val="left" w:pos="1826"/>
        </w:tabs>
        <w:spacing w:line="244" w:lineRule="auto"/>
        <w:ind w:left="1825" w:right="490" w:hanging="677"/>
      </w:pPr>
      <w:r>
        <w:t>The Contractor shall carry out all instructions of the Engineer pertaining to</w:t>
      </w:r>
      <w:r>
        <w:rPr>
          <w:spacing w:val="1"/>
        </w:rPr>
        <w:t xml:space="preserve"> </w:t>
      </w:r>
      <w:r>
        <w:t>works</w:t>
      </w:r>
      <w:r>
        <w:rPr>
          <w:spacing w:val="6"/>
        </w:rPr>
        <w:t xml:space="preserve"> </w:t>
      </w:r>
      <w:r>
        <w:t>which</w:t>
      </w:r>
      <w:r>
        <w:rPr>
          <w:spacing w:val="6"/>
        </w:rPr>
        <w:t xml:space="preserve"> </w:t>
      </w:r>
      <w:r>
        <w:t>comply</w:t>
      </w:r>
      <w:r>
        <w:rPr>
          <w:spacing w:val="7"/>
        </w:rPr>
        <w:t xml:space="preserve"> </w:t>
      </w:r>
      <w:r>
        <w:t>with</w:t>
      </w:r>
      <w:r>
        <w:rPr>
          <w:spacing w:val="8"/>
        </w:rPr>
        <w:t xml:space="preserve"> </w:t>
      </w:r>
      <w:r>
        <w:t>the</w:t>
      </w:r>
      <w:r>
        <w:rPr>
          <w:spacing w:val="7"/>
        </w:rPr>
        <w:t xml:space="preserve"> </w:t>
      </w:r>
      <w:r>
        <w:t>applicable</w:t>
      </w:r>
      <w:r>
        <w:rPr>
          <w:spacing w:val="6"/>
        </w:rPr>
        <w:t xml:space="preserve"> </w:t>
      </w:r>
      <w:r>
        <w:t>laws</w:t>
      </w:r>
      <w:r>
        <w:rPr>
          <w:spacing w:val="3"/>
        </w:rPr>
        <w:t xml:space="preserve"> </w:t>
      </w:r>
      <w:r>
        <w:t>where</w:t>
      </w:r>
      <w:r>
        <w:rPr>
          <w:spacing w:val="7"/>
        </w:rPr>
        <w:t xml:space="preserve"> </w:t>
      </w:r>
      <w:r>
        <w:t>the</w:t>
      </w:r>
      <w:r>
        <w:rPr>
          <w:spacing w:val="6"/>
        </w:rPr>
        <w:t xml:space="preserve"> </w:t>
      </w:r>
      <w:r>
        <w:t>site</w:t>
      </w:r>
      <w:r>
        <w:rPr>
          <w:spacing w:val="6"/>
        </w:rPr>
        <w:t xml:space="preserve"> </w:t>
      </w:r>
      <w:r>
        <w:t>is</w:t>
      </w:r>
      <w:r>
        <w:rPr>
          <w:spacing w:val="4"/>
        </w:rPr>
        <w:t xml:space="preserve"> </w:t>
      </w:r>
      <w:r>
        <w:t>located.</w:t>
      </w:r>
    </w:p>
    <w:p w14:paraId="65174ACC" w14:textId="77777777" w:rsidR="00DB54BC" w:rsidRDefault="00E758CF">
      <w:pPr>
        <w:pStyle w:val="ListParagraph"/>
        <w:numPr>
          <w:ilvl w:val="1"/>
          <w:numId w:val="21"/>
        </w:numPr>
        <w:tabs>
          <w:tab w:val="left" w:pos="1826"/>
        </w:tabs>
        <w:spacing w:before="177" w:line="247" w:lineRule="auto"/>
        <w:ind w:left="1825" w:right="487" w:hanging="677"/>
      </w:pPr>
      <w:r>
        <w:t>The</w:t>
      </w:r>
      <w:r>
        <w:rPr>
          <w:spacing w:val="1"/>
        </w:rPr>
        <w:t xml:space="preserve"> </w:t>
      </w:r>
      <w:r>
        <w:t>Contractor</w:t>
      </w:r>
      <w:r>
        <w:rPr>
          <w:spacing w:val="1"/>
        </w:rPr>
        <w:t xml:space="preserve"> </w:t>
      </w:r>
      <w:r>
        <w:t>shall</w:t>
      </w:r>
      <w:r>
        <w:rPr>
          <w:spacing w:val="1"/>
        </w:rPr>
        <w:t xml:space="preserve"> </w:t>
      </w:r>
      <w:r>
        <w:t>permit</w:t>
      </w:r>
      <w:r>
        <w:rPr>
          <w:spacing w:val="1"/>
        </w:rPr>
        <w:t xml:space="preserve"> </w:t>
      </w:r>
      <w:r>
        <w:t>the</w:t>
      </w:r>
      <w:r>
        <w:rPr>
          <w:spacing w:val="49"/>
        </w:rPr>
        <w:t xml:space="preserve"> </w:t>
      </w:r>
      <w:r>
        <w:t>Employer</w:t>
      </w:r>
      <w:r>
        <w:rPr>
          <w:spacing w:val="49"/>
        </w:rPr>
        <w:t xml:space="preserve"> </w:t>
      </w:r>
      <w:r>
        <w:t>to</w:t>
      </w:r>
      <w:r>
        <w:rPr>
          <w:spacing w:val="49"/>
        </w:rPr>
        <w:t xml:space="preserve"> </w:t>
      </w:r>
      <w:r>
        <w:t>inspect</w:t>
      </w:r>
      <w:r>
        <w:rPr>
          <w:spacing w:val="49"/>
        </w:rPr>
        <w:t xml:space="preserve"> </w:t>
      </w:r>
      <w:r>
        <w:t>the</w:t>
      </w:r>
      <w:r>
        <w:rPr>
          <w:spacing w:val="49"/>
        </w:rPr>
        <w:t xml:space="preserve"> </w:t>
      </w:r>
      <w:r>
        <w:t>Contractor’s</w:t>
      </w:r>
      <w:r>
        <w:rPr>
          <w:spacing w:val="1"/>
        </w:rPr>
        <w:t xml:space="preserve"> </w:t>
      </w:r>
      <w:r>
        <w:t>accounts</w:t>
      </w:r>
      <w:r>
        <w:rPr>
          <w:spacing w:val="1"/>
        </w:rPr>
        <w:t xml:space="preserve"> </w:t>
      </w:r>
      <w:r>
        <w:t>and</w:t>
      </w:r>
      <w:r>
        <w:rPr>
          <w:spacing w:val="1"/>
        </w:rPr>
        <w:t xml:space="preserve"> </w:t>
      </w:r>
      <w:r>
        <w:t>records</w:t>
      </w:r>
      <w:r>
        <w:rPr>
          <w:spacing w:val="1"/>
        </w:rPr>
        <w:t xml:space="preserve"> </w:t>
      </w:r>
      <w:r>
        <w:t>relating</w:t>
      </w:r>
      <w:r>
        <w:rPr>
          <w:spacing w:val="1"/>
        </w:rPr>
        <w:t xml:space="preserve"> </w:t>
      </w:r>
      <w:r>
        <w:t>to</w:t>
      </w:r>
      <w:r>
        <w:rPr>
          <w:spacing w:val="1"/>
        </w:rPr>
        <w:t xml:space="preserve"> </w:t>
      </w:r>
      <w:r>
        <w:t>the</w:t>
      </w:r>
      <w:r>
        <w:rPr>
          <w:spacing w:val="1"/>
        </w:rPr>
        <w:t xml:space="preserve"> </w:t>
      </w:r>
      <w:r>
        <w:t>performance</w:t>
      </w:r>
      <w:r>
        <w:rPr>
          <w:spacing w:val="1"/>
        </w:rPr>
        <w:t xml:space="preserve"> </w:t>
      </w:r>
      <w:r>
        <w:t>of</w:t>
      </w:r>
      <w:r>
        <w:rPr>
          <w:spacing w:val="1"/>
        </w:rPr>
        <w:t xml:space="preserve"> </w:t>
      </w:r>
      <w:r>
        <w:t>the</w:t>
      </w:r>
      <w:r>
        <w:rPr>
          <w:spacing w:val="48"/>
        </w:rPr>
        <w:t xml:space="preserve"> </w:t>
      </w:r>
      <w:r>
        <w:t>Contractor</w:t>
      </w:r>
      <w:r>
        <w:rPr>
          <w:spacing w:val="48"/>
        </w:rPr>
        <w:t xml:space="preserve"> </w:t>
      </w:r>
      <w:r>
        <w:t>and</w:t>
      </w:r>
      <w:r>
        <w:rPr>
          <w:spacing w:val="49"/>
        </w:rPr>
        <w:t xml:space="preserve"> </w:t>
      </w:r>
      <w:r>
        <w:t>to</w:t>
      </w:r>
      <w:r>
        <w:rPr>
          <w:spacing w:val="1"/>
        </w:rPr>
        <w:t xml:space="preserve"> </w:t>
      </w:r>
      <w:r>
        <w:t>have</w:t>
      </w:r>
      <w:r>
        <w:rPr>
          <w:spacing w:val="1"/>
        </w:rPr>
        <w:t xml:space="preserve"> </w:t>
      </w:r>
      <w:r>
        <w:t>them audited</w:t>
      </w:r>
      <w:r>
        <w:rPr>
          <w:spacing w:val="1"/>
        </w:rPr>
        <w:t xml:space="preserve"> </w:t>
      </w:r>
      <w:r>
        <w:t>by</w:t>
      </w:r>
      <w:r>
        <w:rPr>
          <w:spacing w:val="1"/>
        </w:rPr>
        <w:t xml:space="preserve"> </w:t>
      </w:r>
      <w:r>
        <w:t>auditors appointed</w:t>
      </w:r>
      <w:r>
        <w:rPr>
          <w:spacing w:val="1"/>
        </w:rPr>
        <w:t xml:space="preserve"> </w:t>
      </w:r>
      <w:r>
        <w:t>by the</w:t>
      </w:r>
      <w:r>
        <w:rPr>
          <w:spacing w:val="1"/>
        </w:rPr>
        <w:t xml:space="preserve"> </w:t>
      </w:r>
      <w:r>
        <w:t>Employer, if</w:t>
      </w:r>
      <w:r>
        <w:rPr>
          <w:spacing w:val="48"/>
        </w:rPr>
        <w:t xml:space="preserve"> </w:t>
      </w:r>
      <w:proofErr w:type="gramStart"/>
      <w:r>
        <w:t>so</w:t>
      </w:r>
      <w:proofErr w:type="gramEnd"/>
      <w:r>
        <w:rPr>
          <w:spacing w:val="48"/>
        </w:rPr>
        <w:t xml:space="preserve"> </w:t>
      </w:r>
      <w:r>
        <w:t>required</w:t>
      </w:r>
      <w:r>
        <w:rPr>
          <w:spacing w:val="49"/>
        </w:rPr>
        <w:t xml:space="preserve"> </w:t>
      </w:r>
      <w:r>
        <w:t>by</w:t>
      </w:r>
      <w:r>
        <w:rPr>
          <w:spacing w:val="-46"/>
        </w:rPr>
        <w:t xml:space="preserve"> </w:t>
      </w:r>
      <w:r>
        <w:t>the</w:t>
      </w:r>
      <w:r>
        <w:rPr>
          <w:spacing w:val="-2"/>
        </w:rPr>
        <w:t xml:space="preserve"> </w:t>
      </w:r>
      <w:r>
        <w:t>Employer.</w:t>
      </w:r>
    </w:p>
    <w:p w14:paraId="65174ACD" w14:textId="77777777" w:rsidR="00DB54BC" w:rsidRDefault="00E758CF">
      <w:pPr>
        <w:pStyle w:val="Heading5"/>
        <w:numPr>
          <w:ilvl w:val="0"/>
          <w:numId w:val="21"/>
        </w:numPr>
        <w:tabs>
          <w:tab w:val="left" w:pos="1826"/>
        </w:tabs>
        <w:spacing w:before="195"/>
        <w:ind w:left="1825" w:hanging="678"/>
        <w:jc w:val="both"/>
      </w:pPr>
      <w:r>
        <w:t>Disputes</w:t>
      </w:r>
    </w:p>
    <w:p w14:paraId="65174ACE" w14:textId="77777777" w:rsidR="00DB54BC" w:rsidRDefault="00E758CF">
      <w:pPr>
        <w:pStyle w:val="ListParagraph"/>
        <w:numPr>
          <w:ilvl w:val="1"/>
          <w:numId w:val="21"/>
        </w:numPr>
        <w:tabs>
          <w:tab w:val="left" w:pos="1824"/>
        </w:tabs>
        <w:spacing w:before="116" w:line="247" w:lineRule="auto"/>
        <w:ind w:left="1825" w:right="486" w:hanging="677"/>
      </w:pPr>
      <w:r>
        <w:t>If</w:t>
      </w:r>
      <w:r>
        <w:rPr>
          <w:spacing w:val="1"/>
        </w:rPr>
        <w:t xml:space="preserve"> </w:t>
      </w:r>
      <w:r>
        <w:t>the</w:t>
      </w:r>
      <w:r>
        <w:rPr>
          <w:spacing w:val="1"/>
        </w:rPr>
        <w:t xml:space="preserve"> </w:t>
      </w:r>
      <w:r>
        <w:t>Contractor</w:t>
      </w:r>
      <w:r>
        <w:rPr>
          <w:spacing w:val="1"/>
        </w:rPr>
        <w:t xml:space="preserve"> </w:t>
      </w:r>
      <w:r>
        <w:t>is</w:t>
      </w:r>
      <w:r>
        <w:rPr>
          <w:spacing w:val="1"/>
        </w:rPr>
        <w:t xml:space="preserve"> </w:t>
      </w:r>
      <w:r>
        <w:t>of</w:t>
      </w:r>
      <w:r>
        <w:rPr>
          <w:spacing w:val="1"/>
        </w:rPr>
        <w:t xml:space="preserve"> </w:t>
      </w:r>
      <w:r>
        <w:t>the</w:t>
      </w:r>
      <w:r>
        <w:rPr>
          <w:spacing w:val="1"/>
        </w:rPr>
        <w:t xml:space="preserve"> </w:t>
      </w:r>
      <w:r>
        <w:t>view</w:t>
      </w:r>
      <w:r>
        <w:rPr>
          <w:spacing w:val="1"/>
        </w:rPr>
        <w:t xml:space="preserve"> </w:t>
      </w:r>
      <w:r>
        <w:t>that</w:t>
      </w:r>
      <w:r>
        <w:rPr>
          <w:spacing w:val="1"/>
        </w:rPr>
        <w:t xml:space="preserve"> </w:t>
      </w:r>
      <w:r>
        <w:t>a</w:t>
      </w:r>
      <w:r>
        <w:rPr>
          <w:spacing w:val="1"/>
        </w:rPr>
        <w:t xml:space="preserve"> </w:t>
      </w:r>
      <w:r>
        <w:t>decision</w:t>
      </w:r>
      <w:r>
        <w:rPr>
          <w:spacing w:val="1"/>
        </w:rPr>
        <w:t xml:space="preserve"> </w:t>
      </w:r>
      <w:r>
        <w:t>taken</w:t>
      </w:r>
      <w:r>
        <w:rPr>
          <w:spacing w:val="48"/>
        </w:rPr>
        <w:t xml:space="preserve"> </w:t>
      </w:r>
      <w:r>
        <w:t>by</w:t>
      </w:r>
      <w:r>
        <w:rPr>
          <w:spacing w:val="48"/>
        </w:rPr>
        <w:t xml:space="preserve"> </w:t>
      </w:r>
      <w:r>
        <w:t>the</w:t>
      </w:r>
      <w:r>
        <w:rPr>
          <w:spacing w:val="49"/>
        </w:rPr>
        <w:t xml:space="preserve"> </w:t>
      </w:r>
      <w:r>
        <w:t>Engineer</w:t>
      </w:r>
      <w:r>
        <w:rPr>
          <w:spacing w:val="48"/>
        </w:rPr>
        <w:t xml:space="preserve"> </w:t>
      </w:r>
      <w:r>
        <w:t>was</w:t>
      </w:r>
      <w:r>
        <w:rPr>
          <w:spacing w:val="1"/>
        </w:rPr>
        <w:t xml:space="preserve"> </w:t>
      </w:r>
      <w:r>
        <w:t>either outside the authority given to the Engineer by the Contract or that the</w:t>
      </w:r>
      <w:r>
        <w:rPr>
          <w:spacing w:val="1"/>
        </w:rPr>
        <w:t xml:space="preserve"> </w:t>
      </w:r>
      <w:r>
        <w:t>decision</w:t>
      </w:r>
      <w:r>
        <w:rPr>
          <w:spacing w:val="1"/>
        </w:rPr>
        <w:t xml:space="preserve"> </w:t>
      </w:r>
      <w:r>
        <w:t>was</w:t>
      </w:r>
      <w:r>
        <w:rPr>
          <w:spacing w:val="1"/>
        </w:rPr>
        <w:t xml:space="preserve"> </w:t>
      </w:r>
      <w:r>
        <w:t>wrongly</w:t>
      </w:r>
      <w:r>
        <w:rPr>
          <w:spacing w:val="1"/>
        </w:rPr>
        <w:t xml:space="preserve"> </w:t>
      </w:r>
      <w:r>
        <w:t>taken,</w:t>
      </w:r>
      <w:r>
        <w:rPr>
          <w:spacing w:val="1"/>
        </w:rPr>
        <w:t xml:space="preserve"> </w:t>
      </w:r>
      <w:r>
        <w:t>the</w:t>
      </w:r>
      <w:r>
        <w:rPr>
          <w:spacing w:val="1"/>
        </w:rPr>
        <w:t xml:space="preserve"> </w:t>
      </w:r>
      <w:r>
        <w:t>decision</w:t>
      </w:r>
      <w:r>
        <w:rPr>
          <w:spacing w:val="1"/>
        </w:rPr>
        <w:t xml:space="preserve"> </w:t>
      </w:r>
      <w:r>
        <w:t>shall</w:t>
      </w:r>
      <w:r>
        <w:rPr>
          <w:spacing w:val="49"/>
        </w:rPr>
        <w:t xml:space="preserve"> </w:t>
      </w:r>
      <w:r>
        <w:t>be</w:t>
      </w:r>
      <w:r>
        <w:rPr>
          <w:spacing w:val="49"/>
        </w:rPr>
        <w:t xml:space="preserve"> </w:t>
      </w:r>
      <w:r>
        <w:t>referred</w:t>
      </w:r>
      <w:r>
        <w:rPr>
          <w:spacing w:val="49"/>
        </w:rPr>
        <w:t xml:space="preserve"> </w:t>
      </w:r>
      <w:r>
        <w:t>to</w:t>
      </w:r>
      <w:r>
        <w:rPr>
          <w:spacing w:val="1"/>
        </w:rPr>
        <w:t xml:space="preserve"> </w:t>
      </w:r>
      <w:r>
        <w:t>#</w:t>
      </w:r>
      <w:r>
        <w:rPr>
          <w:b/>
        </w:rPr>
        <w:t>Superintending</w:t>
      </w:r>
      <w:r>
        <w:rPr>
          <w:b/>
          <w:spacing w:val="1"/>
        </w:rPr>
        <w:t xml:space="preserve"> </w:t>
      </w:r>
      <w:proofErr w:type="gramStart"/>
      <w:r>
        <w:rPr>
          <w:b/>
        </w:rPr>
        <w:t>Engineer</w:t>
      </w:r>
      <w:r>
        <w:t>(</w:t>
      </w:r>
      <w:proofErr w:type="gramEnd"/>
      <w:r>
        <w:t>Higher</w:t>
      </w:r>
      <w:r>
        <w:rPr>
          <w:spacing w:val="1"/>
        </w:rPr>
        <w:t xml:space="preserve"> </w:t>
      </w:r>
      <w:proofErr w:type="gramStart"/>
      <w:r>
        <w:t>Authority)within</w:t>
      </w:r>
      <w:proofErr w:type="gramEnd"/>
      <w:r>
        <w:rPr>
          <w:spacing w:val="1"/>
        </w:rPr>
        <w:t xml:space="preserve"> </w:t>
      </w:r>
      <w:r>
        <w:t>14</w:t>
      </w:r>
      <w:r>
        <w:rPr>
          <w:spacing w:val="1"/>
        </w:rPr>
        <w:t xml:space="preserve"> </w:t>
      </w:r>
      <w:r>
        <w:t>days</w:t>
      </w:r>
      <w:r>
        <w:rPr>
          <w:spacing w:val="1"/>
        </w:rPr>
        <w:t xml:space="preserve"> </w:t>
      </w:r>
      <w:r>
        <w:t>of</w:t>
      </w:r>
      <w:r>
        <w:rPr>
          <w:spacing w:val="49"/>
        </w:rPr>
        <w:t xml:space="preserve"> </w:t>
      </w:r>
      <w:r>
        <w:t>the</w:t>
      </w:r>
      <w:r>
        <w:rPr>
          <w:spacing w:val="1"/>
        </w:rPr>
        <w:t xml:space="preserve"> </w:t>
      </w:r>
      <w:r>
        <w:t>notification of</w:t>
      </w:r>
      <w:r>
        <w:rPr>
          <w:spacing w:val="1"/>
        </w:rPr>
        <w:t xml:space="preserve"> </w:t>
      </w:r>
      <w:r>
        <w:t>the</w:t>
      </w:r>
      <w:r>
        <w:rPr>
          <w:spacing w:val="48"/>
        </w:rPr>
        <w:t xml:space="preserve"> </w:t>
      </w:r>
      <w:r>
        <w:t>Engineer's</w:t>
      </w:r>
      <w:r>
        <w:rPr>
          <w:spacing w:val="48"/>
        </w:rPr>
        <w:t xml:space="preserve"> </w:t>
      </w:r>
      <w:r>
        <w:t>decision. If the issue is</w:t>
      </w:r>
      <w:r>
        <w:rPr>
          <w:spacing w:val="49"/>
        </w:rPr>
        <w:t xml:space="preserve"> </w:t>
      </w:r>
      <w:r>
        <w:t>not resolved, any party</w:t>
      </w:r>
      <w:r>
        <w:rPr>
          <w:spacing w:val="1"/>
        </w:rPr>
        <w:t xml:space="preserve"> </w:t>
      </w:r>
      <w:r>
        <w:t>can refer the matter for conciliation within 15 days from the decision given by</w:t>
      </w:r>
      <w:r>
        <w:rPr>
          <w:spacing w:val="1"/>
        </w:rPr>
        <w:t xml:space="preserve"> </w:t>
      </w:r>
      <w:r>
        <w:t>the</w:t>
      </w:r>
      <w:r>
        <w:rPr>
          <w:spacing w:val="-2"/>
        </w:rPr>
        <w:t xml:space="preserve"> </w:t>
      </w:r>
      <w:r>
        <w:t>#Superintending</w:t>
      </w:r>
      <w:r>
        <w:rPr>
          <w:spacing w:val="2"/>
        </w:rPr>
        <w:t xml:space="preserve"> </w:t>
      </w:r>
      <w:r>
        <w:t>Engineer.</w:t>
      </w:r>
    </w:p>
    <w:p w14:paraId="65174ACF" w14:textId="77777777" w:rsidR="00DB54BC" w:rsidRDefault="00DB54BC">
      <w:pPr>
        <w:pStyle w:val="BodyText"/>
        <w:spacing w:before="9"/>
        <w:rPr>
          <w:sz w:val="12"/>
        </w:rPr>
      </w:pPr>
    </w:p>
    <w:p w14:paraId="65174AD0" w14:textId="77777777" w:rsidR="00DB54BC" w:rsidRDefault="00DB54BC">
      <w:pPr>
        <w:pStyle w:val="ListParagraph"/>
        <w:numPr>
          <w:ilvl w:val="1"/>
          <w:numId w:val="21"/>
        </w:numPr>
        <w:tabs>
          <w:tab w:val="left" w:pos="1571"/>
        </w:tabs>
        <w:spacing w:before="105"/>
        <w:ind w:left="1570" w:hanging="423"/>
      </w:pPr>
    </w:p>
    <w:p w14:paraId="65174AD1" w14:textId="77777777" w:rsidR="00DB54BC" w:rsidRDefault="00E758CF">
      <w:pPr>
        <w:pStyle w:val="ListParagraph"/>
        <w:numPr>
          <w:ilvl w:val="0"/>
          <w:numId w:val="19"/>
        </w:numPr>
        <w:tabs>
          <w:tab w:val="left" w:pos="2335"/>
        </w:tabs>
        <w:spacing w:before="6" w:line="247" w:lineRule="auto"/>
        <w:ind w:right="486"/>
      </w:pPr>
      <w:r>
        <w:t>For</w:t>
      </w:r>
      <w:r>
        <w:rPr>
          <w:spacing w:val="31"/>
        </w:rPr>
        <w:t xml:space="preserve"> </w:t>
      </w:r>
      <w:r>
        <w:t>the</w:t>
      </w:r>
      <w:r>
        <w:rPr>
          <w:spacing w:val="30"/>
        </w:rPr>
        <w:t xml:space="preserve"> </w:t>
      </w:r>
      <w:r>
        <w:t>work</w:t>
      </w:r>
      <w:r>
        <w:rPr>
          <w:spacing w:val="31"/>
        </w:rPr>
        <w:t xml:space="preserve"> </w:t>
      </w:r>
      <w:r>
        <w:t>up</w:t>
      </w:r>
      <w:r>
        <w:rPr>
          <w:spacing w:val="28"/>
        </w:rPr>
        <w:t xml:space="preserve"> </w:t>
      </w:r>
      <w:r>
        <w:t>to</w:t>
      </w:r>
      <w:r>
        <w:rPr>
          <w:spacing w:val="31"/>
        </w:rPr>
        <w:t xml:space="preserve"> </w:t>
      </w:r>
      <w:r>
        <w:t>Rs.100</w:t>
      </w:r>
      <w:r>
        <w:rPr>
          <w:spacing w:val="27"/>
        </w:rPr>
        <w:t xml:space="preserve"> </w:t>
      </w:r>
      <w:r>
        <w:t>Cr.,</w:t>
      </w:r>
      <w:r>
        <w:rPr>
          <w:spacing w:val="30"/>
        </w:rPr>
        <w:t xml:space="preserve"> </w:t>
      </w:r>
      <w:r>
        <w:t>if</w:t>
      </w:r>
      <w:r>
        <w:rPr>
          <w:spacing w:val="28"/>
        </w:rPr>
        <w:t xml:space="preserve"> </w:t>
      </w:r>
      <w:r>
        <w:t>any</w:t>
      </w:r>
      <w:r>
        <w:rPr>
          <w:spacing w:val="28"/>
        </w:rPr>
        <w:t xml:space="preserve"> </w:t>
      </w:r>
      <w:r>
        <w:t>of</w:t>
      </w:r>
      <w:r>
        <w:rPr>
          <w:spacing w:val="27"/>
        </w:rPr>
        <w:t xml:space="preserve"> </w:t>
      </w:r>
      <w:r>
        <w:t>the</w:t>
      </w:r>
      <w:r>
        <w:rPr>
          <w:spacing w:val="32"/>
        </w:rPr>
        <w:t xml:space="preserve"> </w:t>
      </w:r>
      <w:r>
        <w:t>parties</w:t>
      </w:r>
      <w:r>
        <w:rPr>
          <w:spacing w:val="33"/>
        </w:rPr>
        <w:t xml:space="preserve"> </w:t>
      </w:r>
      <w:r>
        <w:t>is</w:t>
      </w:r>
      <w:r>
        <w:rPr>
          <w:spacing w:val="30"/>
        </w:rPr>
        <w:t xml:space="preserve"> </w:t>
      </w:r>
      <w:r>
        <w:t>not</w:t>
      </w:r>
      <w:r>
        <w:rPr>
          <w:spacing w:val="30"/>
        </w:rPr>
        <w:t xml:space="preserve"> </w:t>
      </w:r>
      <w:r>
        <w:t>satisfied</w:t>
      </w:r>
      <w:r>
        <w:rPr>
          <w:spacing w:val="30"/>
        </w:rPr>
        <w:t xml:space="preserve"> </w:t>
      </w:r>
      <w:r>
        <w:t>with</w:t>
      </w:r>
      <w:r>
        <w:rPr>
          <w:spacing w:val="-46"/>
        </w:rPr>
        <w:t xml:space="preserve"> </w:t>
      </w:r>
      <w:r>
        <w:t>the decision of the #Superintending Engineer, both the parties have to</w:t>
      </w:r>
      <w:r>
        <w:rPr>
          <w:spacing w:val="1"/>
        </w:rPr>
        <w:t xml:space="preserve"> </w:t>
      </w:r>
      <w:r>
        <w:t>refer</w:t>
      </w:r>
      <w:r>
        <w:rPr>
          <w:spacing w:val="5"/>
        </w:rPr>
        <w:t xml:space="preserve"> </w:t>
      </w:r>
      <w:r>
        <w:t>to</w:t>
      </w:r>
      <w:r>
        <w:rPr>
          <w:spacing w:val="6"/>
        </w:rPr>
        <w:t xml:space="preserve"> </w:t>
      </w:r>
      <w:r>
        <w:t>the</w:t>
      </w:r>
      <w:r>
        <w:rPr>
          <w:spacing w:val="6"/>
        </w:rPr>
        <w:t xml:space="preserve"> </w:t>
      </w:r>
      <w:r>
        <w:t>Chief</w:t>
      </w:r>
      <w:r>
        <w:rPr>
          <w:spacing w:val="5"/>
        </w:rPr>
        <w:t xml:space="preserve"> </w:t>
      </w:r>
      <w:r>
        <w:t>Engineer</w:t>
      </w:r>
      <w:r>
        <w:rPr>
          <w:spacing w:val="6"/>
        </w:rPr>
        <w:t xml:space="preserve"> </w:t>
      </w:r>
      <w:r>
        <w:t>concern</w:t>
      </w:r>
      <w:r>
        <w:rPr>
          <w:spacing w:val="6"/>
        </w:rPr>
        <w:t xml:space="preserve"> </w:t>
      </w:r>
      <w:r>
        <w:t>for</w:t>
      </w:r>
      <w:r>
        <w:rPr>
          <w:spacing w:val="4"/>
        </w:rPr>
        <w:t xml:space="preserve"> </w:t>
      </w:r>
      <w:r>
        <w:t>the</w:t>
      </w:r>
      <w:r>
        <w:rPr>
          <w:spacing w:val="3"/>
        </w:rPr>
        <w:t xml:space="preserve"> </w:t>
      </w:r>
      <w:r>
        <w:t>conciliation</w:t>
      </w:r>
      <w:r>
        <w:rPr>
          <w:spacing w:val="3"/>
        </w:rPr>
        <w:t xml:space="preserve"> </w:t>
      </w:r>
      <w:r>
        <w:t>process.</w:t>
      </w:r>
    </w:p>
    <w:p w14:paraId="65174AD2" w14:textId="77777777" w:rsidR="00DB54BC" w:rsidRDefault="00DB54BC">
      <w:pPr>
        <w:pStyle w:val="BodyText"/>
        <w:spacing w:before="4"/>
      </w:pPr>
    </w:p>
    <w:p w14:paraId="65174AD3" w14:textId="05DA4E98" w:rsidR="00DB54BC" w:rsidRDefault="00E758CF">
      <w:pPr>
        <w:pStyle w:val="ListParagraph"/>
        <w:numPr>
          <w:ilvl w:val="0"/>
          <w:numId w:val="19"/>
        </w:numPr>
        <w:tabs>
          <w:tab w:val="left" w:pos="2334"/>
        </w:tabs>
        <w:spacing w:line="247" w:lineRule="auto"/>
        <w:ind w:right="487"/>
      </w:pPr>
      <w:r>
        <w:t>For</w:t>
      </w:r>
      <w:r>
        <w:rPr>
          <w:spacing w:val="1"/>
        </w:rPr>
        <w:t xml:space="preserve"> </w:t>
      </w:r>
      <w:r>
        <w:t>the</w:t>
      </w:r>
      <w:r>
        <w:rPr>
          <w:spacing w:val="1"/>
        </w:rPr>
        <w:t xml:space="preserve"> </w:t>
      </w:r>
      <w:r>
        <w:t>work more</w:t>
      </w:r>
      <w:r>
        <w:rPr>
          <w:spacing w:val="1"/>
        </w:rPr>
        <w:t xml:space="preserve"> </w:t>
      </w:r>
      <w:r>
        <w:t>than Rs.100 Cr., if any</w:t>
      </w:r>
      <w:r>
        <w:rPr>
          <w:spacing w:val="1"/>
        </w:rPr>
        <w:t xml:space="preserve"> </w:t>
      </w:r>
      <w:r>
        <w:t>of the</w:t>
      </w:r>
      <w:r>
        <w:rPr>
          <w:spacing w:val="1"/>
        </w:rPr>
        <w:t xml:space="preserve"> </w:t>
      </w:r>
      <w:r>
        <w:t>parties is</w:t>
      </w:r>
      <w:r>
        <w:rPr>
          <w:spacing w:val="1"/>
        </w:rPr>
        <w:t xml:space="preserve"> </w:t>
      </w:r>
      <w:r>
        <w:t>not</w:t>
      </w:r>
      <w:r>
        <w:rPr>
          <w:spacing w:val="48"/>
        </w:rPr>
        <w:t xml:space="preserve"> </w:t>
      </w:r>
      <w:r>
        <w:t>satisfied</w:t>
      </w:r>
      <w:r>
        <w:rPr>
          <w:spacing w:val="1"/>
        </w:rPr>
        <w:t xml:space="preserve"> </w:t>
      </w:r>
      <w:r>
        <w:t>with the decision of the #Superintending Engineer, both the parties have</w:t>
      </w:r>
      <w:r>
        <w:rPr>
          <w:spacing w:val="1"/>
        </w:rPr>
        <w:t xml:space="preserve"> </w:t>
      </w:r>
      <w:r>
        <w:t xml:space="preserve">to refer to the #Secretary, </w:t>
      </w:r>
      <w:proofErr w:type="gramStart"/>
      <w:r w:rsidR="00E627D9">
        <w:t>ROAD,</w:t>
      </w:r>
      <w:r>
        <w:t>s</w:t>
      </w:r>
      <w:proofErr w:type="gramEnd"/>
      <w:r>
        <w:t xml:space="preserve"> &amp; Building Department, Government of</w:t>
      </w:r>
      <w:r>
        <w:rPr>
          <w:spacing w:val="1"/>
        </w:rPr>
        <w:t xml:space="preserve"> </w:t>
      </w:r>
      <w:r>
        <w:t>Gujarat</w:t>
      </w:r>
      <w:r>
        <w:rPr>
          <w:spacing w:val="1"/>
        </w:rPr>
        <w:t xml:space="preserve"> </w:t>
      </w:r>
      <w:r>
        <w:t>for</w:t>
      </w:r>
      <w:r>
        <w:rPr>
          <w:spacing w:val="2"/>
        </w:rPr>
        <w:t xml:space="preserve"> </w:t>
      </w:r>
      <w:r>
        <w:t>the</w:t>
      </w:r>
      <w:r>
        <w:rPr>
          <w:spacing w:val="2"/>
        </w:rPr>
        <w:t xml:space="preserve"> </w:t>
      </w:r>
      <w:r>
        <w:t>conciliation process.</w:t>
      </w:r>
    </w:p>
    <w:p w14:paraId="65174AD4" w14:textId="77777777" w:rsidR="00DB54BC" w:rsidRDefault="00DB54BC">
      <w:pPr>
        <w:spacing w:line="247" w:lineRule="auto"/>
        <w:jc w:val="both"/>
        <w:sectPr w:rsidR="00DB54BC" w:rsidSect="00830AF6">
          <w:pgSz w:w="12240" w:h="15840"/>
          <w:pgMar w:top="600" w:right="1020" w:bottom="460" w:left="1400" w:header="0" w:footer="279" w:gutter="0"/>
          <w:pgNumType w:start="1" w:chapStyle="1"/>
          <w:cols w:space="720"/>
        </w:sectPr>
      </w:pPr>
    </w:p>
    <w:p w14:paraId="65174AD5" w14:textId="77777777" w:rsidR="00DB54BC" w:rsidRDefault="00E758CF">
      <w:pPr>
        <w:pStyle w:val="BodyText"/>
        <w:spacing w:before="85" w:line="247" w:lineRule="auto"/>
        <w:ind w:left="1825" w:right="488"/>
        <w:jc w:val="both"/>
      </w:pPr>
      <w:r>
        <w:lastRenderedPageBreak/>
        <w:t>If the</w:t>
      </w:r>
      <w:r>
        <w:rPr>
          <w:spacing w:val="1"/>
        </w:rPr>
        <w:t xml:space="preserve"> </w:t>
      </w:r>
      <w:r>
        <w:t>dispute</w:t>
      </w:r>
      <w:r>
        <w:rPr>
          <w:spacing w:val="48"/>
        </w:rPr>
        <w:t xml:space="preserve"> </w:t>
      </w:r>
      <w:r>
        <w:t>is</w:t>
      </w:r>
      <w:r>
        <w:rPr>
          <w:spacing w:val="48"/>
        </w:rPr>
        <w:t xml:space="preserve"> </w:t>
      </w:r>
      <w:r>
        <w:t>not</w:t>
      </w:r>
      <w:r>
        <w:rPr>
          <w:spacing w:val="49"/>
        </w:rPr>
        <w:t xml:space="preserve"> </w:t>
      </w:r>
      <w:r>
        <w:t>resolved through the conciliation process,</w:t>
      </w:r>
      <w:r>
        <w:rPr>
          <w:spacing w:val="48"/>
        </w:rPr>
        <w:t xml:space="preserve"> </w:t>
      </w:r>
      <w:r>
        <w:t>he may refer</w:t>
      </w:r>
      <w:r>
        <w:rPr>
          <w:spacing w:val="1"/>
        </w:rPr>
        <w:t xml:space="preserve"> </w:t>
      </w:r>
      <w:r>
        <w:t>the dispute to Gujarat Public</w:t>
      </w:r>
      <w:r>
        <w:rPr>
          <w:spacing w:val="1"/>
        </w:rPr>
        <w:t xml:space="preserve"> </w:t>
      </w:r>
      <w:r>
        <w:t>Works</w:t>
      </w:r>
      <w:r>
        <w:rPr>
          <w:spacing w:val="1"/>
        </w:rPr>
        <w:t xml:space="preserve"> </w:t>
      </w:r>
      <w:r>
        <w:t>Contract</w:t>
      </w:r>
      <w:r>
        <w:rPr>
          <w:spacing w:val="1"/>
        </w:rPr>
        <w:t xml:space="preserve"> </w:t>
      </w:r>
      <w:r>
        <w:t>Dispute</w:t>
      </w:r>
      <w:r>
        <w:rPr>
          <w:spacing w:val="48"/>
        </w:rPr>
        <w:t xml:space="preserve"> </w:t>
      </w:r>
      <w:r>
        <w:t>Arbitration Tribunal. If</w:t>
      </w:r>
      <w:r>
        <w:rPr>
          <w:spacing w:val="1"/>
        </w:rPr>
        <w:t xml:space="preserve"> </w:t>
      </w:r>
      <w:r>
        <w:t>the</w:t>
      </w:r>
      <w:r>
        <w:rPr>
          <w:spacing w:val="1"/>
        </w:rPr>
        <w:t xml:space="preserve"> </w:t>
      </w:r>
      <w:r>
        <w:t>Contractor fails</w:t>
      </w:r>
      <w:r>
        <w:rPr>
          <w:spacing w:val="1"/>
        </w:rPr>
        <w:t xml:space="preserve"> </w:t>
      </w:r>
      <w:r>
        <w:t>to</w:t>
      </w:r>
      <w:r>
        <w:rPr>
          <w:spacing w:val="1"/>
        </w:rPr>
        <w:t xml:space="preserve"> </w:t>
      </w:r>
      <w:r>
        <w:t>refer a</w:t>
      </w:r>
      <w:r>
        <w:rPr>
          <w:spacing w:val="1"/>
        </w:rPr>
        <w:t xml:space="preserve"> </w:t>
      </w:r>
      <w:r>
        <w:t>claim / dispute</w:t>
      </w:r>
      <w:r>
        <w:rPr>
          <w:spacing w:val="48"/>
        </w:rPr>
        <w:t xml:space="preserve"> </w:t>
      </w:r>
      <w:r>
        <w:t>to</w:t>
      </w:r>
      <w:r>
        <w:rPr>
          <w:spacing w:val="48"/>
        </w:rPr>
        <w:t xml:space="preserve"> </w:t>
      </w:r>
      <w:r>
        <w:t>the</w:t>
      </w:r>
      <w:r>
        <w:rPr>
          <w:spacing w:val="49"/>
        </w:rPr>
        <w:t xml:space="preserve"> </w:t>
      </w:r>
      <w:r>
        <w:t>Higher Authority</w:t>
      </w:r>
      <w:r>
        <w:rPr>
          <w:spacing w:val="48"/>
        </w:rPr>
        <w:t xml:space="preserve"> </w:t>
      </w:r>
      <w:r>
        <w:t>within</w:t>
      </w:r>
      <w:r>
        <w:rPr>
          <w:spacing w:val="-46"/>
        </w:rPr>
        <w:t xml:space="preserve"> </w:t>
      </w:r>
      <w:r>
        <w:t>14 days of the notification of the Engineer's decision, the</w:t>
      </w:r>
      <w:r>
        <w:rPr>
          <w:spacing w:val="48"/>
        </w:rPr>
        <w:t xml:space="preserve"> </w:t>
      </w:r>
      <w:r>
        <w:t>Contractor shall</w:t>
      </w:r>
      <w:r>
        <w:rPr>
          <w:spacing w:val="48"/>
        </w:rPr>
        <w:t xml:space="preserve"> </w:t>
      </w:r>
      <w:r>
        <w:t>not</w:t>
      </w:r>
      <w:r>
        <w:rPr>
          <w:spacing w:val="1"/>
        </w:rPr>
        <w:t xml:space="preserve"> </w:t>
      </w:r>
      <w:r>
        <w:t>be</w:t>
      </w:r>
      <w:r>
        <w:rPr>
          <w:spacing w:val="1"/>
        </w:rPr>
        <w:t xml:space="preserve"> </w:t>
      </w:r>
      <w:r>
        <w:t>entitled</w:t>
      </w:r>
      <w:r>
        <w:rPr>
          <w:spacing w:val="1"/>
        </w:rPr>
        <w:t xml:space="preserve"> </w:t>
      </w:r>
      <w:r>
        <w:t>to</w:t>
      </w:r>
      <w:r>
        <w:rPr>
          <w:spacing w:val="1"/>
        </w:rPr>
        <w:t xml:space="preserve"> </w:t>
      </w:r>
      <w:r>
        <w:t>any</w:t>
      </w:r>
      <w:r>
        <w:rPr>
          <w:spacing w:val="1"/>
        </w:rPr>
        <w:t xml:space="preserve"> </w:t>
      </w:r>
      <w:r>
        <w:t>additional</w:t>
      </w:r>
      <w:r>
        <w:rPr>
          <w:spacing w:val="1"/>
        </w:rPr>
        <w:t xml:space="preserve"> </w:t>
      </w:r>
      <w:r>
        <w:t>payment/claim</w:t>
      </w:r>
      <w:r>
        <w:rPr>
          <w:spacing w:val="1"/>
        </w:rPr>
        <w:t xml:space="preserve"> </w:t>
      </w:r>
      <w:r>
        <w:t>if</w:t>
      </w:r>
      <w:r>
        <w:rPr>
          <w:spacing w:val="1"/>
        </w:rPr>
        <w:t xml:space="preserve"> </w:t>
      </w:r>
      <w:r>
        <w:t>he</w:t>
      </w:r>
      <w:r>
        <w:rPr>
          <w:spacing w:val="1"/>
        </w:rPr>
        <w:t xml:space="preserve"> </w:t>
      </w:r>
      <w:r>
        <w:t>doesn’t</w:t>
      </w:r>
      <w:r>
        <w:rPr>
          <w:spacing w:val="1"/>
        </w:rPr>
        <w:t xml:space="preserve"> </w:t>
      </w:r>
      <w:r>
        <w:t>follow</w:t>
      </w:r>
      <w:r>
        <w:rPr>
          <w:spacing w:val="1"/>
        </w:rPr>
        <w:t xml:space="preserve"> </w:t>
      </w:r>
      <w:r>
        <w:t>the</w:t>
      </w:r>
      <w:r>
        <w:rPr>
          <w:spacing w:val="1"/>
        </w:rPr>
        <w:t xml:space="preserve"> </w:t>
      </w:r>
      <w:r>
        <w:t>above</w:t>
      </w:r>
      <w:r>
        <w:rPr>
          <w:spacing w:val="1"/>
        </w:rPr>
        <w:t xml:space="preserve"> </w:t>
      </w:r>
      <w:r>
        <w:t>sequence</w:t>
      </w:r>
      <w:r>
        <w:rPr>
          <w:spacing w:val="6"/>
        </w:rPr>
        <w:t xml:space="preserve"> </w:t>
      </w:r>
      <w:r>
        <w:t>in</w:t>
      </w:r>
      <w:r>
        <w:rPr>
          <w:spacing w:val="-1"/>
        </w:rPr>
        <w:t xml:space="preserve"> </w:t>
      </w:r>
      <w:r>
        <w:t>stipulated</w:t>
      </w:r>
      <w:r>
        <w:rPr>
          <w:spacing w:val="1"/>
        </w:rPr>
        <w:t xml:space="preserve"> </w:t>
      </w:r>
      <w:r>
        <w:t>time</w:t>
      </w:r>
      <w:r>
        <w:rPr>
          <w:spacing w:val="1"/>
        </w:rPr>
        <w:t xml:space="preserve"> </w:t>
      </w:r>
      <w:r>
        <w:t>and</w:t>
      </w:r>
      <w:r>
        <w:rPr>
          <w:spacing w:val="5"/>
        </w:rPr>
        <w:t xml:space="preserve"> </w:t>
      </w:r>
      <w:r>
        <w:t>he</w:t>
      </w:r>
      <w:r>
        <w:rPr>
          <w:spacing w:val="4"/>
        </w:rPr>
        <w:t xml:space="preserve"> </w:t>
      </w:r>
      <w:r>
        <w:t>should</w:t>
      </w:r>
      <w:r>
        <w:rPr>
          <w:spacing w:val="4"/>
        </w:rPr>
        <w:t xml:space="preserve"> </w:t>
      </w:r>
      <w:r>
        <w:t>not</w:t>
      </w:r>
      <w:r>
        <w:rPr>
          <w:spacing w:val="1"/>
        </w:rPr>
        <w:t xml:space="preserve"> </w:t>
      </w:r>
      <w:r>
        <w:t>stop the</w:t>
      </w:r>
      <w:r>
        <w:rPr>
          <w:spacing w:val="1"/>
        </w:rPr>
        <w:t xml:space="preserve"> </w:t>
      </w:r>
      <w:r>
        <w:t>work.</w:t>
      </w:r>
    </w:p>
    <w:p w14:paraId="65174AD6" w14:textId="77777777" w:rsidR="00DB54BC" w:rsidRDefault="00E758CF">
      <w:pPr>
        <w:pStyle w:val="Heading5"/>
        <w:numPr>
          <w:ilvl w:val="0"/>
          <w:numId w:val="21"/>
        </w:numPr>
        <w:tabs>
          <w:tab w:val="left" w:pos="1825"/>
          <w:tab w:val="left" w:pos="1826"/>
        </w:tabs>
        <w:spacing w:before="149"/>
        <w:ind w:left="1825" w:hanging="678"/>
        <w:jc w:val="left"/>
      </w:pPr>
      <w:r>
        <w:t>Procedure</w:t>
      </w:r>
      <w:r>
        <w:rPr>
          <w:spacing w:val="9"/>
        </w:rPr>
        <w:t xml:space="preserve"> </w:t>
      </w:r>
      <w:r>
        <w:t>for</w:t>
      </w:r>
      <w:r>
        <w:rPr>
          <w:spacing w:val="8"/>
        </w:rPr>
        <w:t xml:space="preserve"> </w:t>
      </w:r>
      <w:r>
        <w:t>Disputers</w:t>
      </w:r>
    </w:p>
    <w:p w14:paraId="65174AD7" w14:textId="77777777" w:rsidR="00DB54BC" w:rsidRDefault="00DB54BC">
      <w:pPr>
        <w:pStyle w:val="BodyText"/>
        <w:spacing w:before="9"/>
        <w:rPr>
          <w:b/>
          <w:sz w:val="30"/>
        </w:rPr>
      </w:pPr>
    </w:p>
    <w:p w14:paraId="65174AD8" w14:textId="77777777" w:rsidR="00DB54BC" w:rsidRDefault="00E758CF">
      <w:pPr>
        <w:pStyle w:val="ListParagraph"/>
        <w:numPr>
          <w:ilvl w:val="1"/>
          <w:numId w:val="21"/>
        </w:numPr>
        <w:tabs>
          <w:tab w:val="left" w:pos="1825"/>
          <w:tab w:val="left" w:pos="1826"/>
        </w:tabs>
        <w:spacing w:line="244" w:lineRule="auto"/>
        <w:ind w:left="1825" w:right="489" w:hanging="677"/>
      </w:pPr>
      <w:r>
        <w:t>The</w:t>
      </w:r>
      <w:r>
        <w:rPr>
          <w:spacing w:val="1"/>
        </w:rPr>
        <w:t xml:space="preserve"> </w:t>
      </w:r>
      <w:r>
        <w:t>arbitration</w:t>
      </w:r>
      <w:r>
        <w:rPr>
          <w:spacing w:val="1"/>
        </w:rPr>
        <w:t xml:space="preserve"> </w:t>
      </w:r>
      <w:r>
        <w:t>shall</w:t>
      </w:r>
      <w:r>
        <w:rPr>
          <w:spacing w:val="1"/>
        </w:rPr>
        <w:t xml:space="preserve"> </w:t>
      </w:r>
      <w:r>
        <w:t>be</w:t>
      </w:r>
      <w:r>
        <w:rPr>
          <w:spacing w:val="1"/>
        </w:rPr>
        <w:t xml:space="preserve"> </w:t>
      </w:r>
      <w:r>
        <w:t>conducted</w:t>
      </w:r>
      <w:r>
        <w:rPr>
          <w:spacing w:val="1"/>
        </w:rPr>
        <w:t xml:space="preserve"> </w:t>
      </w:r>
      <w:r>
        <w:t>in</w:t>
      </w:r>
      <w:r>
        <w:rPr>
          <w:spacing w:val="1"/>
        </w:rPr>
        <w:t xml:space="preserve"> </w:t>
      </w:r>
      <w:r>
        <w:t>accordance</w:t>
      </w:r>
      <w:r>
        <w:rPr>
          <w:spacing w:val="1"/>
        </w:rPr>
        <w:t xml:space="preserve"> </w:t>
      </w:r>
      <w:r>
        <w:t>with</w:t>
      </w:r>
      <w:r>
        <w:rPr>
          <w:spacing w:val="1"/>
        </w:rPr>
        <w:t xml:space="preserve"> </w:t>
      </w:r>
      <w:r>
        <w:t>the</w:t>
      </w:r>
      <w:r>
        <w:rPr>
          <w:spacing w:val="49"/>
        </w:rPr>
        <w:t xml:space="preserve"> </w:t>
      </w:r>
      <w:r>
        <w:t>arbitration</w:t>
      </w:r>
      <w:r>
        <w:rPr>
          <w:spacing w:val="-46"/>
        </w:rPr>
        <w:t xml:space="preserve"> </w:t>
      </w:r>
      <w:r>
        <w:t>procedure</w:t>
      </w:r>
      <w:r>
        <w:rPr>
          <w:spacing w:val="4"/>
        </w:rPr>
        <w:t xml:space="preserve"> </w:t>
      </w:r>
      <w:r>
        <w:t>stated</w:t>
      </w:r>
      <w:r>
        <w:rPr>
          <w:spacing w:val="2"/>
        </w:rPr>
        <w:t xml:space="preserve"> </w:t>
      </w:r>
      <w:r>
        <w:t>in</w:t>
      </w:r>
      <w:r>
        <w:rPr>
          <w:spacing w:val="3"/>
        </w:rPr>
        <w:t xml:space="preserve"> </w:t>
      </w:r>
      <w:r>
        <w:t>the</w:t>
      </w:r>
      <w:r>
        <w:rPr>
          <w:spacing w:val="5"/>
        </w:rPr>
        <w:t xml:space="preserve"> </w:t>
      </w:r>
      <w:r>
        <w:t>Special</w:t>
      </w:r>
      <w:r>
        <w:rPr>
          <w:spacing w:val="5"/>
        </w:rPr>
        <w:t xml:space="preserve"> </w:t>
      </w:r>
      <w:r>
        <w:t>Conditions</w:t>
      </w:r>
      <w:r>
        <w:rPr>
          <w:spacing w:val="5"/>
        </w:rPr>
        <w:t xml:space="preserve"> </w:t>
      </w:r>
      <w:r>
        <w:t>of</w:t>
      </w:r>
      <w:r>
        <w:rPr>
          <w:spacing w:val="2"/>
        </w:rPr>
        <w:t xml:space="preserve"> </w:t>
      </w:r>
      <w:r>
        <w:t>Contract.</w:t>
      </w:r>
    </w:p>
    <w:p w14:paraId="65174AD9" w14:textId="77777777" w:rsidR="00DB54BC" w:rsidRDefault="00DB54BC">
      <w:pPr>
        <w:pStyle w:val="BodyText"/>
        <w:rPr>
          <w:sz w:val="26"/>
        </w:rPr>
      </w:pPr>
    </w:p>
    <w:p w14:paraId="65174ADA" w14:textId="77777777" w:rsidR="00DB54BC" w:rsidRDefault="00E758CF">
      <w:pPr>
        <w:pStyle w:val="Heading5"/>
        <w:numPr>
          <w:ilvl w:val="0"/>
          <w:numId w:val="21"/>
        </w:numPr>
        <w:tabs>
          <w:tab w:val="left" w:pos="1825"/>
          <w:tab w:val="left" w:pos="1826"/>
        </w:tabs>
        <w:spacing w:before="225"/>
        <w:ind w:left="1825" w:hanging="678"/>
        <w:jc w:val="left"/>
      </w:pPr>
      <w:r>
        <w:t>Deleted</w:t>
      </w:r>
    </w:p>
    <w:p w14:paraId="65174ADB" w14:textId="77777777" w:rsidR="00DB54BC" w:rsidRDefault="00DB54BC">
      <w:pPr>
        <w:sectPr w:rsidR="00DB54BC" w:rsidSect="00830AF6">
          <w:pgSz w:w="12240" w:h="15840"/>
          <w:pgMar w:top="860" w:right="1020" w:bottom="460" w:left="1400" w:header="0" w:footer="279" w:gutter="0"/>
          <w:pgNumType w:start="1" w:chapStyle="1"/>
          <w:cols w:space="720"/>
        </w:sectPr>
      </w:pPr>
    </w:p>
    <w:p w14:paraId="65174ADC" w14:textId="77777777" w:rsidR="00DB54BC" w:rsidRDefault="00E758CF">
      <w:pPr>
        <w:pStyle w:val="ListParagraph"/>
        <w:numPr>
          <w:ilvl w:val="0"/>
          <w:numId w:val="18"/>
        </w:numPr>
        <w:tabs>
          <w:tab w:val="left" w:pos="4223"/>
        </w:tabs>
        <w:spacing w:before="85"/>
        <w:ind w:hanging="248"/>
        <w:jc w:val="left"/>
        <w:rPr>
          <w:b/>
        </w:rPr>
      </w:pPr>
      <w:r>
        <w:rPr>
          <w:b/>
        </w:rPr>
        <w:lastRenderedPageBreak/>
        <w:t>TIME</w:t>
      </w:r>
      <w:r>
        <w:rPr>
          <w:b/>
          <w:spacing w:val="3"/>
        </w:rPr>
        <w:t xml:space="preserve"> </w:t>
      </w:r>
      <w:r>
        <w:rPr>
          <w:b/>
        </w:rPr>
        <w:t>CONTROL</w:t>
      </w:r>
    </w:p>
    <w:p w14:paraId="65174ADD" w14:textId="77777777" w:rsidR="00DB54BC" w:rsidRDefault="00E758CF">
      <w:pPr>
        <w:pStyle w:val="Heading5"/>
        <w:numPr>
          <w:ilvl w:val="0"/>
          <w:numId w:val="21"/>
        </w:numPr>
        <w:tabs>
          <w:tab w:val="left" w:pos="1825"/>
          <w:tab w:val="left" w:pos="1826"/>
        </w:tabs>
        <w:spacing w:before="6"/>
        <w:ind w:left="1825" w:hanging="678"/>
        <w:jc w:val="left"/>
      </w:pPr>
      <w:proofErr w:type="spellStart"/>
      <w:r>
        <w:t>Programme</w:t>
      </w:r>
      <w:proofErr w:type="spellEnd"/>
    </w:p>
    <w:p w14:paraId="65174ADE" w14:textId="77777777" w:rsidR="00DB54BC" w:rsidRDefault="00DB54BC">
      <w:pPr>
        <w:pStyle w:val="BodyText"/>
        <w:spacing w:before="3"/>
        <w:rPr>
          <w:b/>
          <w:sz w:val="14"/>
        </w:rPr>
      </w:pPr>
    </w:p>
    <w:p w14:paraId="65174ADF" w14:textId="77777777" w:rsidR="00DB54BC" w:rsidRDefault="00E758CF">
      <w:pPr>
        <w:pStyle w:val="ListParagraph"/>
        <w:numPr>
          <w:ilvl w:val="1"/>
          <w:numId w:val="21"/>
        </w:numPr>
        <w:tabs>
          <w:tab w:val="left" w:pos="1826"/>
        </w:tabs>
        <w:spacing w:before="105" w:line="247" w:lineRule="auto"/>
        <w:ind w:left="1825" w:right="485" w:hanging="677"/>
      </w:pPr>
      <w:r>
        <w:t>Within the time stated in the Contract Data the Contractor shall submit to the</w:t>
      </w:r>
      <w:r>
        <w:rPr>
          <w:spacing w:val="1"/>
        </w:rPr>
        <w:t xml:space="preserve"> </w:t>
      </w:r>
      <w:r>
        <w:t>Engineer</w:t>
      </w:r>
      <w:r>
        <w:rPr>
          <w:spacing w:val="1"/>
        </w:rPr>
        <w:t xml:space="preserve"> </w:t>
      </w:r>
      <w:r>
        <w:t>for</w:t>
      </w:r>
      <w:r>
        <w:rPr>
          <w:spacing w:val="1"/>
        </w:rPr>
        <w:t xml:space="preserve"> </w:t>
      </w:r>
      <w:r>
        <w:t>approval</w:t>
      </w:r>
      <w:r>
        <w:rPr>
          <w:spacing w:val="1"/>
        </w:rPr>
        <w:t xml:space="preserve"> </w:t>
      </w:r>
      <w:r>
        <w:t>a</w:t>
      </w:r>
      <w:r>
        <w:rPr>
          <w:spacing w:val="1"/>
        </w:rPr>
        <w:t xml:space="preserve"> </w:t>
      </w:r>
      <w:proofErr w:type="spellStart"/>
      <w:r>
        <w:t>Programme</w:t>
      </w:r>
      <w:proofErr w:type="spellEnd"/>
      <w:r>
        <w:rPr>
          <w:spacing w:val="1"/>
        </w:rPr>
        <w:t xml:space="preserve"> </w:t>
      </w:r>
      <w:r>
        <w:t>showing</w:t>
      </w:r>
      <w:r>
        <w:rPr>
          <w:spacing w:val="1"/>
        </w:rPr>
        <w:t xml:space="preserve"> </w:t>
      </w:r>
      <w:r>
        <w:t>the</w:t>
      </w:r>
      <w:r>
        <w:rPr>
          <w:spacing w:val="1"/>
        </w:rPr>
        <w:t xml:space="preserve"> </w:t>
      </w:r>
      <w:r>
        <w:t>general</w:t>
      </w:r>
      <w:r>
        <w:rPr>
          <w:spacing w:val="1"/>
        </w:rPr>
        <w:t xml:space="preserve"> </w:t>
      </w:r>
      <w:r>
        <w:t>methods,</w:t>
      </w:r>
      <w:r>
        <w:rPr>
          <w:spacing w:val="1"/>
        </w:rPr>
        <w:t xml:space="preserve"> </w:t>
      </w:r>
      <w:r>
        <w:t>arrangements orders, and timing for all the activities in the works along with</w:t>
      </w:r>
      <w:r>
        <w:rPr>
          <w:spacing w:val="1"/>
        </w:rPr>
        <w:t xml:space="preserve"> </w:t>
      </w:r>
      <w:r>
        <w:t>monthly</w:t>
      </w:r>
      <w:r>
        <w:rPr>
          <w:spacing w:val="-2"/>
        </w:rPr>
        <w:t xml:space="preserve"> </w:t>
      </w:r>
      <w:r>
        <w:t>cash</w:t>
      </w:r>
      <w:r>
        <w:rPr>
          <w:spacing w:val="-1"/>
        </w:rPr>
        <w:t xml:space="preserve"> </w:t>
      </w:r>
      <w:r>
        <w:t>flow</w:t>
      </w:r>
      <w:r>
        <w:rPr>
          <w:spacing w:val="3"/>
        </w:rPr>
        <w:t xml:space="preserve"> </w:t>
      </w:r>
      <w:r>
        <w:t>forecast.</w:t>
      </w:r>
    </w:p>
    <w:p w14:paraId="65174AE0" w14:textId="77777777" w:rsidR="00DB54BC" w:rsidRDefault="00DB54BC">
      <w:pPr>
        <w:pStyle w:val="BodyText"/>
        <w:spacing w:before="2"/>
      </w:pPr>
    </w:p>
    <w:p w14:paraId="65174AE1" w14:textId="77777777" w:rsidR="00DB54BC" w:rsidRDefault="00E758CF">
      <w:pPr>
        <w:pStyle w:val="ListParagraph"/>
        <w:numPr>
          <w:ilvl w:val="1"/>
          <w:numId w:val="21"/>
        </w:numPr>
        <w:tabs>
          <w:tab w:val="left" w:pos="1826"/>
        </w:tabs>
        <w:spacing w:line="247" w:lineRule="auto"/>
        <w:ind w:left="1825" w:right="489" w:hanging="677"/>
      </w:pPr>
      <w:r>
        <w:t>An</w:t>
      </w:r>
      <w:r>
        <w:rPr>
          <w:spacing w:val="1"/>
        </w:rPr>
        <w:t xml:space="preserve"> </w:t>
      </w:r>
      <w:r>
        <w:t>update</w:t>
      </w:r>
      <w:r>
        <w:rPr>
          <w:spacing w:val="1"/>
        </w:rPr>
        <w:t xml:space="preserve"> </w:t>
      </w:r>
      <w:r>
        <w:t>of</w:t>
      </w:r>
      <w:r>
        <w:rPr>
          <w:spacing w:val="1"/>
        </w:rPr>
        <w:t xml:space="preserve"> </w:t>
      </w:r>
      <w:r>
        <w:t>the</w:t>
      </w:r>
      <w:r>
        <w:rPr>
          <w:spacing w:val="1"/>
        </w:rPr>
        <w:t xml:space="preserve"> </w:t>
      </w:r>
      <w:proofErr w:type="spellStart"/>
      <w:r>
        <w:t>Programme</w:t>
      </w:r>
      <w:proofErr w:type="spellEnd"/>
      <w:r>
        <w:rPr>
          <w:spacing w:val="1"/>
        </w:rPr>
        <w:t xml:space="preserve"> </w:t>
      </w:r>
      <w:r>
        <w:t>shall</w:t>
      </w:r>
      <w:r>
        <w:rPr>
          <w:spacing w:val="1"/>
        </w:rPr>
        <w:t xml:space="preserve"> </w:t>
      </w:r>
      <w:r>
        <w:t>be</w:t>
      </w:r>
      <w:r>
        <w:rPr>
          <w:spacing w:val="1"/>
        </w:rPr>
        <w:t xml:space="preserve"> </w:t>
      </w:r>
      <w:r>
        <w:t>a</w:t>
      </w:r>
      <w:r>
        <w:rPr>
          <w:spacing w:val="1"/>
        </w:rPr>
        <w:t xml:space="preserve"> </w:t>
      </w:r>
      <w:proofErr w:type="spellStart"/>
      <w:r>
        <w:t>programme</w:t>
      </w:r>
      <w:proofErr w:type="spellEnd"/>
      <w:r>
        <w:rPr>
          <w:spacing w:val="1"/>
        </w:rPr>
        <w:t xml:space="preserve"> </w:t>
      </w:r>
      <w:r>
        <w:t>showing</w:t>
      </w:r>
      <w:r>
        <w:rPr>
          <w:spacing w:val="48"/>
        </w:rPr>
        <w:t xml:space="preserve"> </w:t>
      </w:r>
      <w:r>
        <w:t>the</w:t>
      </w:r>
      <w:r>
        <w:rPr>
          <w:spacing w:val="48"/>
        </w:rPr>
        <w:t xml:space="preserve"> </w:t>
      </w:r>
      <w:r>
        <w:t>actual</w:t>
      </w:r>
      <w:r>
        <w:rPr>
          <w:spacing w:val="1"/>
        </w:rPr>
        <w:t xml:space="preserve"> </w:t>
      </w:r>
      <w:r>
        <w:t>progress achieved on each activity and the</w:t>
      </w:r>
      <w:r>
        <w:rPr>
          <w:spacing w:val="48"/>
        </w:rPr>
        <w:t xml:space="preserve"> </w:t>
      </w:r>
      <w:r>
        <w:t>effect of the progress achieved on</w:t>
      </w:r>
      <w:r>
        <w:rPr>
          <w:spacing w:val="1"/>
        </w:rPr>
        <w:t xml:space="preserve"> </w:t>
      </w:r>
      <w:r>
        <w:t>the</w:t>
      </w:r>
      <w:r>
        <w:rPr>
          <w:spacing w:val="1"/>
        </w:rPr>
        <w:t xml:space="preserve"> </w:t>
      </w:r>
      <w:r>
        <w:t>timing of the</w:t>
      </w:r>
      <w:r>
        <w:rPr>
          <w:spacing w:val="1"/>
        </w:rPr>
        <w:t xml:space="preserve"> </w:t>
      </w:r>
      <w:r>
        <w:t>remaining work including</w:t>
      </w:r>
      <w:r>
        <w:rPr>
          <w:spacing w:val="1"/>
        </w:rPr>
        <w:t xml:space="preserve"> </w:t>
      </w:r>
      <w:r>
        <w:t>any</w:t>
      </w:r>
      <w:r>
        <w:rPr>
          <w:spacing w:val="48"/>
        </w:rPr>
        <w:t xml:space="preserve"> </w:t>
      </w:r>
      <w:r>
        <w:t>changes</w:t>
      </w:r>
      <w:r>
        <w:rPr>
          <w:spacing w:val="48"/>
        </w:rPr>
        <w:t xml:space="preserve"> </w:t>
      </w:r>
      <w:r>
        <w:t>to</w:t>
      </w:r>
      <w:r>
        <w:rPr>
          <w:spacing w:val="49"/>
        </w:rPr>
        <w:t xml:space="preserve"> </w:t>
      </w:r>
      <w:r>
        <w:t>the</w:t>
      </w:r>
      <w:r>
        <w:rPr>
          <w:spacing w:val="48"/>
        </w:rPr>
        <w:t xml:space="preserve"> </w:t>
      </w:r>
      <w:r>
        <w:t>sequence</w:t>
      </w:r>
      <w:r>
        <w:rPr>
          <w:spacing w:val="49"/>
        </w:rPr>
        <w:t xml:space="preserve"> </w:t>
      </w:r>
      <w:r>
        <w:t>of</w:t>
      </w:r>
      <w:r>
        <w:rPr>
          <w:spacing w:val="1"/>
        </w:rPr>
        <w:t xml:space="preserve"> </w:t>
      </w:r>
      <w:r>
        <w:t>the</w:t>
      </w:r>
      <w:r>
        <w:rPr>
          <w:spacing w:val="-2"/>
        </w:rPr>
        <w:t xml:space="preserve"> </w:t>
      </w:r>
      <w:r>
        <w:t>activities.</w:t>
      </w:r>
    </w:p>
    <w:p w14:paraId="65174AE2" w14:textId="77777777" w:rsidR="00DB54BC" w:rsidRDefault="00DB54BC">
      <w:pPr>
        <w:pStyle w:val="BodyText"/>
        <w:spacing w:before="2"/>
      </w:pPr>
    </w:p>
    <w:p w14:paraId="65174AE3" w14:textId="77777777" w:rsidR="00DB54BC" w:rsidRDefault="00E758CF">
      <w:pPr>
        <w:pStyle w:val="ListParagraph"/>
        <w:numPr>
          <w:ilvl w:val="1"/>
          <w:numId w:val="21"/>
        </w:numPr>
        <w:tabs>
          <w:tab w:val="left" w:pos="1826"/>
        </w:tabs>
        <w:spacing w:line="247" w:lineRule="auto"/>
        <w:ind w:left="1825" w:right="487" w:hanging="677"/>
      </w:pPr>
      <w:r>
        <w:t>The</w:t>
      </w:r>
      <w:r>
        <w:rPr>
          <w:spacing w:val="1"/>
        </w:rPr>
        <w:t xml:space="preserve"> </w:t>
      </w:r>
      <w:r>
        <w:t>Contractor</w:t>
      </w:r>
      <w:r>
        <w:rPr>
          <w:spacing w:val="1"/>
        </w:rPr>
        <w:t xml:space="preserve"> </w:t>
      </w:r>
      <w:r>
        <w:t>shall</w:t>
      </w:r>
      <w:r>
        <w:rPr>
          <w:spacing w:val="1"/>
        </w:rPr>
        <w:t xml:space="preserve"> </w:t>
      </w:r>
      <w:r>
        <w:t>submit</w:t>
      </w:r>
      <w:r>
        <w:rPr>
          <w:spacing w:val="1"/>
        </w:rPr>
        <w:t xml:space="preserve"> </w:t>
      </w:r>
      <w:r>
        <w:t>to</w:t>
      </w:r>
      <w:r>
        <w:rPr>
          <w:spacing w:val="1"/>
        </w:rPr>
        <w:t xml:space="preserve"> </w:t>
      </w:r>
      <w:r>
        <w:t>the</w:t>
      </w:r>
      <w:r>
        <w:rPr>
          <w:spacing w:val="1"/>
        </w:rPr>
        <w:t xml:space="preserve"> </w:t>
      </w:r>
      <w:r>
        <w:t>Engineer,</w:t>
      </w:r>
      <w:r>
        <w:rPr>
          <w:spacing w:val="1"/>
        </w:rPr>
        <w:t xml:space="preserve"> </w:t>
      </w:r>
      <w:r>
        <w:t>for</w:t>
      </w:r>
      <w:r>
        <w:rPr>
          <w:spacing w:val="1"/>
        </w:rPr>
        <w:t xml:space="preserve"> </w:t>
      </w:r>
      <w:r>
        <w:t>approval</w:t>
      </w:r>
      <w:r>
        <w:rPr>
          <w:spacing w:val="1"/>
        </w:rPr>
        <w:t xml:space="preserve"> </w:t>
      </w:r>
      <w:r>
        <w:t>an</w:t>
      </w:r>
      <w:r>
        <w:rPr>
          <w:spacing w:val="1"/>
        </w:rPr>
        <w:t xml:space="preserve"> </w:t>
      </w:r>
      <w:r>
        <w:t>updated</w:t>
      </w:r>
      <w:r>
        <w:rPr>
          <w:spacing w:val="1"/>
        </w:rPr>
        <w:t xml:space="preserve"> </w:t>
      </w:r>
      <w:proofErr w:type="spellStart"/>
      <w:r>
        <w:t>programme</w:t>
      </w:r>
      <w:proofErr w:type="spellEnd"/>
      <w:r>
        <w:rPr>
          <w:spacing w:val="19"/>
        </w:rPr>
        <w:t xml:space="preserve"> </w:t>
      </w:r>
      <w:r>
        <w:t>at</w:t>
      </w:r>
      <w:r>
        <w:rPr>
          <w:spacing w:val="24"/>
        </w:rPr>
        <w:t xml:space="preserve"> </w:t>
      </w:r>
      <w:r>
        <w:t>intervals</w:t>
      </w:r>
      <w:r>
        <w:rPr>
          <w:spacing w:val="22"/>
        </w:rPr>
        <w:t xml:space="preserve"> </w:t>
      </w:r>
      <w:r>
        <w:t>no</w:t>
      </w:r>
      <w:r>
        <w:rPr>
          <w:spacing w:val="21"/>
        </w:rPr>
        <w:t xml:space="preserve"> </w:t>
      </w:r>
      <w:r>
        <w:t>longer</w:t>
      </w:r>
      <w:r>
        <w:rPr>
          <w:spacing w:val="21"/>
        </w:rPr>
        <w:t xml:space="preserve"> </w:t>
      </w:r>
      <w:r>
        <w:t>than</w:t>
      </w:r>
      <w:r>
        <w:rPr>
          <w:spacing w:val="19"/>
        </w:rPr>
        <w:t xml:space="preserve"> </w:t>
      </w:r>
      <w:r>
        <w:t>the</w:t>
      </w:r>
      <w:r>
        <w:rPr>
          <w:spacing w:val="22"/>
        </w:rPr>
        <w:t xml:space="preserve"> </w:t>
      </w:r>
      <w:r>
        <w:t>period</w:t>
      </w:r>
      <w:r>
        <w:rPr>
          <w:spacing w:val="20"/>
        </w:rPr>
        <w:t xml:space="preserve"> </w:t>
      </w:r>
      <w:r>
        <w:t>stated</w:t>
      </w:r>
      <w:r>
        <w:rPr>
          <w:spacing w:val="24"/>
        </w:rPr>
        <w:t xml:space="preserve"> </w:t>
      </w:r>
      <w:r>
        <w:t>in</w:t>
      </w:r>
      <w:r>
        <w:rPr>
          <w:spacing w:val="20"/>
        </w:rPr>
        <w:t xml:space="preserve"> </w:t>
      </w:r>
      <w:r>
        <w:t>the</w:t>
      </w:r>
      <w:r>
        <w:rPr>
          <w:spacing w:val="21"/>
        </w:rPr>
        <w:t xml:space="preserve"> </w:t>
      </w:r>
      <w:r>
        <w:t>Contract</w:t>
      </w:r>
      <w:r>
        <w:rPr>
          <w:spacing w:val="24"/>
        </w:rPr>
        <w:t xml:space="preserve"> </w:t>
      </w:r>
      <w:r>
        <w:t>data.</w:t>
      </w:r>
      <w:r>
        <w:rPr>
          <w:spacing w:val="-46"/>
        </w:rPr>
        <w:t xml:space="preserve"> </w:t>
      </w:r>
      <w:r>
        <w:t>If the Contractor</w:t>
      </w:r>
      <w:r>
        <w:rPr>
          <w:spacing w:val="48"/>
        </w:rPr>
        <w:t xml:space="preserve"> </w:t>
      </w:r>
      <w:r>
        <w:t>does not submit an updated</w:t>
      </w:r>
      <w:r>
        <w:rPr>
          <w:spacing w:val="48"/>
        </w:rPr>
        <w:t xml:space="preserve"> </w:t>
      </w:r>
      <w:proofErr w:type="spellStart"/>
      <w:r>
        <w:t>programme</w:t>
      </w:r>
      <w:proofErr w:type="spellEnd"/>
      <w:r>
        <w:t xml:space="preserve"> within this period,</w:t>
      </w:r>
      <w:r>
        <w:rPr>
          <w:spacing w:val="1"/>
        </w:rPr>
        <w:t xml:space="preserve"> </w:t>
      </w:r>
      <w:r>
        <w:t>the Engineer</w:t>
      </w:r>
      <w:r>
        <w:rPr>
          <w:spacing w:val="1"/>
        </w:rPr>
        <w:t xml:space="preserve"> </w:t>
      </w:r>
      <w:r>
        <w:t>may withhold the amount stated</w:t>
      </w:r>
      <w:r>
        <w:rPr>
          <w:spacing w:val="48"/>
        </w:rPr>
        <w:t xml:space="preserve"> </w:t>
      </w:r>
      <w:r>
        <w:t>in the Contract data from the</w:t>
      </w:r>
      <w:r>
        <w:rPr>
          <w:spacing w:val="1"/>
        </w:rPr>
        <w:t xml:space="preserve"> </w:t>
      </w:r>
      <w:r>
        <w:t>next</w:t>
      </w:r>
      <w:r>
        <w:rPr>
          <w:spacing w:val="1"/>
        </w:rPr>
        <w:t xml:space="preserve"> </w:t>
      </w:r>
      <w:r>
        <w:t>payment</w:t>
      </w:r>
      <w:r>
        <w:rPr>
          <w:spacing w:val="1"/>
        </w:rPr>
        <w:t xml:space="preserve"> </w:t>
      </w:r>
      <w:r>
        <w:t>after</w:t>
      </w:r>
      <w:r>
        <w:rPr>
          <w:spacing w:val="1"/>
        </w:rPr>
        <w:t xml:space="preserve"> </w:t>
      </w:r>
      <w:r>
        <w:t>the</w:t>
      </w:r>
      <w:r>
        <w:rPr>
          <w:spacing w:val="1"/>
        </w:rPr>
        <w:t xml:space="preserve"> </w:t>
      </w:r>
      <w:r>
        <w:t>date</w:t>
      </w:r>
      <w:r>
        <w:rPr>
          <w:spacing w:val="1"/>
        </w:rPr>
        <w:t xml:space="preserve"> </w:t>
      </w:r>
      <w:r>
        <w:t>on</w:t>
      </w:r>
      <w:r>
        <w:rPr>
          <w:spacing w:val="1"/>
        </w:rPr>
        <w:t xml:space="preserve"> </w:t>
      </w:r>
      <w:r>
        <w:t>which</w:t>
      </w:r>
      <w:r>
        <w:rPr>
          <w:spacing w:val="1"/>
        </w:rPr>
        <w:t xml:space="preserve"> </w:t>
      </w:r>
      <w:r>
        <w:t>the</w:t>
      </w:r>
      <w:r>
        <w:rPr>
          <w:spacing w:val="1"/>
        </w:rPr>
        <w:t xml:space="preserve"> </w:t>
      </w:r>
      <w:r>
        <w:t>overdue</w:t>
      </w:r>
      <w:r>
        <w:rPr>
          <w:spacing w:val="1"/>
        </w:rPr>
        <w:t xml:space="preserve"> </w:t>
      </w:r>
      <w:proofErr w:type="spellStart"/>
      <w:r>
        <w:t>programme</w:t>
      </w:r>
      <w:proofErr w:type="spellEnd"/>
      <w:r>
        <w:rPr>
          <w:spacing w:val="1"/>
        </w:rPr>
        <w:t xml:space="preserve"> </w:t>
      </w:r>
      <w:r>
        <w:t>has</w:t>
      </w:r>
      <w:r>
        <w:rPr>
          <w:spacing w:val="1"/>
        </w:rPr>
        <w:t xml:space="preserve"> </w:t>
      </w:r>
      <w:r>
        <w:t>been</w:t>
      </w:r>
      <w:r>
        <w:rPr>
          <w:spacing w:val="1"/>
        </w:rPr>
        <w:t xml:space="preserve"> </w:t>
      </w:r>
      <w:r>
        <w:t>submitted.</w:t>
      </w:r>
    </w:p>
    <w:p w14:paraId="65174AE4" w14:textId="77777777" w:rsidR="00DB54BC" w:rsidRDefault="00DB54BC">
      <w:pPr>
        <w:pStyle w:val="BodyText"/>
        <w:spacing w:before="1"/>
      </w:pPr>
    </w:p>
    <w:p w14:paraId="65174AE5" w14:textId="77777777" w:rsidR="00DB54BC" w:rsidRDefault="00E758CF">
      <w:pPr>
        <w:pStyle w:val="ListParagraph"/>
        <w:numPr>
          <w:ilvl w:val="1"/>
          <w:numId w:val="21"/>
        </w:numPr>
        <w:tabs>
          <w:tab w:val="left" w:pos="1826"/>
        </w:tabs>
        <w:spacing w:line="244" w:lineRule="auto"/>
        <w:ind w:left="1825" w:right="487" w:hanging="677"/>
      </w:pPr>
      <w:r>
        <w:t>The</w:t>
      </w:r>
      <w:r>
        <w:rPr>
          <w:spacing w:val="1"/>
        </w:rPr>
        <w:t xml:space="preserve"> </w:t>
      </w:r>
      <w:r>
        <w:t>Engineer’s</w:t>
      </w:r>
      <w:r>
        <w:rPr>
          <w:spacing w:val="1"/>
        </w:rPr>
        <w:t xml:space="preserve"> </w:t>
      </w:r>
      <w:r>
        <w:t>approval</w:t>
      </w:r>
      <w:r>
        <w:rPr>
          <w:spacing w:val="1"/>
        </w:rPr>
        <w:t xml:space="preserve"> </w:t>
      </w:r>
      <w:r>
        <w:t>of</w:t>
      </w:r>
      <w:r>
        <w:rPr>
          <w:spacing w:val="1"/>
        </w:rPr>
        <w:t xml:space="preserve"> </w:t>
      </w:r>
      <w:r>
        <w:t>the</w:t>
      </w:r>
      <w:r>
        <w:rPr>
          <w:spacing w:val="1"/>
        </w:rPr>
        <w:t xml:space="preserve"> </w:t>
      </w:r>
      <w:proofErr w:type="spellStart"/>
      <w:r>
        <w:t>programme</w:t>
      </w:r>
      <w:proofErr w:type="spellEnd"/>
      <w:r>
        <w:rPr>
          <w:spacing w:val="1"/>
        </w:rPr>
        <w:t xml:space="preserve"> </w:t>
      </w:r>
      <w:r>
        <w:t>shall</w:t>
      </w:r>
      <w:r>
        <w:rPr>
          <w:spacing w:val="1"/>
        </w:rPr>
        <w:t xml:space="preserve"> </w:t>
      </w:r>
      <w:r>
        <w:t>not</w:t>
      </w:r>
      <w:r>
        <w:rPr>
          <w:spacing w:val="1"/>
        </w:rPr>
        <w:t xml:space="preserve"> </w:t>
      </w:r>
      <w:r>
        <w:t>alter</w:t>
      </w:r>
      <w:r>
        <w:rPr>
          <w:spacing w:val="1"/>
        </w:rPr>
        <w:t xml:space="preserve"> </w:t>
      </w:r>
      <w:r>
        <w:t>the</w:t>
      </w:r>
      <w:r>
        <w:rPr>
          <w:spacing w:val="1"/>
        </w:rPr>
        <w:t xml:space="preserve"> </w:t>
      </w:r>
      <w:r>
        <w:t>Contractor’s</w:t>
      </w:r>
      <w:r>
        <w:rPr>
          <w:spacing w:val="1"/>
        </w:rPr>
        <w:t xml:space="preserve"> </w:t>
      </w:r>
      <w:r>
        <w:t xml:space="preserve">obligations. The Contractor may revise the </w:t>
      </w:r>
      <w:proofErr w:type="spellStart"/>
      <w:r>
        <w:t>programme</w:t>
      </w:r>
      <w:proofErr w:type="spellEnd"/>
      <w:r>
        <w:t xml:space="preserve"> and submit</w:t>
      </w:r>
      <w:r>
        <w:rPr>
          <w:spacing w:val="1"/>
        </w:rPr>
        <w:t xml:space="preserve"> </w:t>
      </w:r>
      <w:r>
        <w:t>it</w:t>
      </w:r>
      <w:r>
        <w:rPr>
          <w:spacing w:val="1"/>
        </w:rPr>
        <w:t xml:space="preserve"> </w:t>
      </w:r>
      <w:r>
        <w:t>to the</w:t>
      </w:r>
      <w:r>
        <w:rPr>
          <w:spacing w:val="1"/>
        </w:rPr>
        <w:t xml:space="preserve"> </w:t>
      </w:r>
      <w:r>
        <w:t>Engineer</w:t>
      </w:r>
      <w:r>
        <w:rPr>
          <w:spacing w:val="1"/>
        </w:rPr>
        <w:t xml:space="preserve"> </w:t>
      </w:r>
      <w:r>
        <w:t>again</w:t>
      </w:r>
      <w:r>
        <w:rPr>
          <w:spacing w:val="1"/>
        </w:rPr>
        <w:t xml:space="preserve"> </w:t>
      </w:r>
      <w:r>
        <w:t>at</w:t>
      </w:r>
      <w:r>
        <w:rPr>
          <w:spacing w:val="1"/>
        </w:rPr>
        <w:t xml:space="preserve"> </w:t>
      </w:r>
      <w:r>
        <w:t>any</w:t>
      </w:r>
      <w:r>
        <w:rPr>
          <w:spacing w:val="1"/>
        </w:rPr>
        <w:t xml:space="preserve"> </w:t>
      </w:r>
      <w:r>
        <w:t>time.</w:t>
      </w:r>
      <w:r>
        <w:rPr>
          <w:spacing w:val="1"/>
        </w:rPr>
        <w:t xml:space="preserve"> </w:t>
      </w:r>
      <w:r>
        <w:t>A</w:t>
      </w:r>
      <w:r>
        <w:rPr>
          <w:spacing w:val="1"/>
        </w:rPr>
        <w:t xml:space="preserve"> </w:t>
      </w:r>
      <w:r>
        <w:t>revised</w:t>
      </w:r>
      <w:r>
        <w:rPr>
          <w:spacing w:val="1"/>
        </w:rPr>
        <w:t xml:space="preserve"> </w:t>
      </w:r>
      <w:proofErr w:type="spellStart"/>
      <w:r>
        <w:t>programme</w:t>
      </w:r>
      <w:proofErr w:type="spellEnd"/>
      <w:r>
        <w:rPr>
          <w:spacing w:val="1"/>
        </w:rPr>
        <w:t xml:space="preserve"> </w:t>
      </w:r>
      <w:r>
        <w:t>is</w:t>
      </w:r>
      <w:r>
        <w:rPr>
          <w:spacing w:val="1"/>
        </w:rPr>
        <w:t xml:space="preserve"> </w:t>
      </w:r>
      <w:r>
        <w:t>to</w:t>
      </w:r>
      <w:r>
        <w:rPr>
          <w:spacing w:val="1"/>
        </w:rPr>
        <w:t xml:space="preserve"> </w:t>
      </w:r>
      <w:r>
        <w:t>show</w:t>
      </w:r>
      <w:r>
        <w:rPr>
          <w:spacing w:val="1"/>
        </w:rPr>
        <w:t xml:space="preserve"> </w:t>
      </w:r>
      <w:r>
        <w:t>the</w:t>
      </w:r>
      <w:r>
        <w:rPr>
          <w:spacing w:val="1"/>
        </w:rPr>
        <w:t xml:space="preserve"> </w:t>
      </w:r>
      <w:r>
        <w:t>effect</w:t>
      </w:r>
      <w:r>
        <w:rPr>
          <w:spacing w:val="1"/>
        </w:rPr>
        <w:t xml:space="preserve"> </w:t>
      </w:r>
      <w:r>
        <w:t>of</w:t>
      </w:r>
      <w:r>
        <w:rPr>
          <w:spacing w:val="1"/>
        </w:rPr>
        <w:t xml:space="preserve"> </w:t>
      </w:r>
      <w:r>
        <w:t>Variations</w:t>
      </w:r>
      <w:r>
        <w:rPr>
          <w:spacing w:val="1"/>
        </w:rPr>
        <w:t xml:space="preserve"> </w:t>
      </w:r>
      <w:r>
        <w:t>and</w:t>
      </w:r>
      <w:r>
        <w:rPr>
          <w:spacing w:val="-1"/>
        </w:rPr>
        <w:t xml:space="preserve"> </w:t>
      </w:r>
      <w:r>
        <w:t>Compensations</w:t>
      </w:r>
      <w:r>
        <w:rPr>
          <w:spacing w:val="6"/>
        </w:rPr>
        <w:t xml:space="preserve"> </w:t>
      </w:r>
      <w:r>
        <w:t>events.</w:t>
      </w:r>
    </w:p>
    <w:p w14:paraId="65174AE6" w14:textId="77777777" w:rsidR="00DB54BC" w:rsidRDefault="00DB54BC">
      <w:pPr>
        <w:pStyle w:val="BodyText"/>
        <w:spacing w:before="10"/>
      </w:pPr>
    </w:p>
    <w:p w14:paraId="65174AE7" w14:textId="77777777" w:rsidR="00DB54BC" w:rsidRDefault="00E758CF">
      <w:pPr>
        <w:pStyle w:val="Heading5"/>
        <w:numPr>
          <w:ilvl w:val="0"/>
          <w:numId w:val="21"/>
        </w:numPr>
        <w:tabs>
          <w:tab w:val="left" w:pos="1825"/>
          <w:tab w:val="left" w:pos="1826"/>
        </w:tabs>
        <w:ind w:left="1825" w:hanging="678"/>
        <w:jc w:val="left"/>
      </w:pPr>
      <w:r>
        <w:t>Extension</w:t>
      </w:r>
      <w:r>
        <w:rPr>
          <w:spacing w:val="10"/>
        </w:rPr>
        <w:t xml:space="preserve"> </w:t>
      </w:r>
      <w:r>
        <w:t>of</w:t>
      </w:r>
      <w:r>
        <w:rPr>
          <w:spacing w:val="13"/>
        </w:rPr>
        <w:t xml:space="preserve"> </w:t>
      </w:r>
      <w:r>
        <w:t>the</w:t>
      </w:r>
      <w:r>
        <w:rPr>
          <w:spacing w:val="8"/>
        </w:rPr>
        <w:t xml:space="preserve"> </w:t>
      </w:r>
      <w:r>
        <w:t>Intended</w:t>
      </w:r>
      <w:r>
        <w:rPr>
          <w:spacing w:val="10"/>
        </w:rPr>
        <w:t xml:space="preserve"> </w:t>
      </w:r>
      <w:r>
        <w:t>Completion</w:t>
      </w:r>
      <w:r>
        <w:rPr>
          <w:spacing w:val="11"/>
        </w:rPr>
        <w:t xml:space="preserve"> </w:t>
      </w:r>
      <w:r>
        <w:t>Date</w:t>
      </w:r>
    </w:p>
    <w:p w14:paraId="65174AE8" w14:textId="77777777" w:rsidR="00DB54BC" w:rsidRDefault="00DB54BC">
      <w:pPr>
        <w:pStyle w:val="BodyText"/>
        <w:spacing w:before="3"/>
        <w:rPr>
          <w:b/>
          <w:sz w:val="23"/>
        </w:rPr>
      </w:pPr>
    </w:p>
    <w:p w14:paraId="65174AE9" w14:textId="77777777" w:rsidR="00DB54BC" w:rsidRDefault="00E758CF">
      <w:pPr>
        <w:pStyle w:val="ListParagraph"/>
        <w:numPr>
          <w:ilvl w:val="1"/>
          <w:numId w:val="21"/>
        </w:numPr>
        <w:tabs>
          <w:tab w:val="left" w:pos="1826"/>
        </w:tabs>
        <w:spacing w:line="247" w:lineRule="auto"/>
        <w:ind w:left="1825" w:right="486" w:hanging="677"/>
      </w:pPr>
      <w:r>
        <w:t>The</w:t>
      </w:r>
      <w:r>
        <w:rPr>
          <w:spacing w:val="1"/>
        </w:rPr>
        <w:t xml:space="preserve"> </w:t>
      </w:r>
      <w:r>
        <w:t>Engineer</w:t>
      </w:r>
      <w:r>
        <w:rPr>
          <w:spacing w:val="1"/>
        </w:rPr>
        <w:t xml:space="preserve"> </w:t>
      </w:r>
      <w:r>
        <w:t>shall</w:t>
      </w:r>
      <w:r>
        <w:rPr>
          <w:spacing w:val="1"/>
        </w:rPr>
        <w:t xml:space="preserve"> </w:t>
      </w:r>
      <w:r>
        <w:t>extend</w:t>
      </w:r>
      <w:r>
        <w:rPr>
          <w:spacing w:val="1"/>
        </w:rPr>
        <w:t xml:space="preserve"> </w:t>
      </w:r>
      <w:r>
        <w:t>the</w:t>
      </w:r>
      <w:r>
        <w:rPr>
          <w:spacing w:val="1"/>
        </w:rPr>
        <w:t xml:space="preserve"> </w:t>
      </w:r>
      <w:r>
        <w:t>Intended</w:t>
      </w:r>
      <w:r>
        <w:rPr>
          <w:spacing w:val="1"/>
        </w:rPr>
        <w:t xml:space="preserve"> </w:t>
      </w:r>
      <w:r>
        <w:t>Completion</w:t>
      </w:r>
      <w:r>
        <w:rPr>
          <w:spacing w:val="1"/>
        </w:rPr>
        <w:t xml:space="preserve"> </w:t>
      </w:r>
      <w:r>
        <w:t>Date</w:t>
      </w:r>
      <w:r>
        <w:rPr>
          <w:spacing w:val="1"/>
        </w:rPr>
        <w:t xml:space="preserve"> </w:t>
      </w:r>
      <w:r>
        <w:t>if</w:t>
      </w:r>
      <w:r>
        <w:rPr>
          <w:spacing w:val="1"/>
        </w:rPr>
        <w:t xml:space="preserve"> </w:t>
      </w:r>
      <w:r>
        <w:t>a</w:t>
      </w:r>
      <w:r>
        <w:rPr>
          <w:spacing w:val="1"/>
        </w:rPr>
        <w:t xml:space="preserve"> </w:t>
      </w:r>
      <w:r>
        <w:t>compensation</w:t>
      </w:r>
      <w:r>
        <w:rPr>
          <w:spacing w:val="-46"/>
        </w:rPr>
        <w:t xml:space="preserve"> </w:t>
      </w:r>
      <w:r>
        <w:t>Event</w:t>
      </w:r>
      <w:r>
        <w:rPr>
          <w:spacing w:val="1"/>
        </w:rPr>
        <w:t xml:space="preserve"> </w:t>
      </w:r>
      <w:r>
        <w:t>occurs</w:t>
      </w:r>
      <w:r>
        <w:rPr>
          <w:spacing w:val="1"/>
        </w:rPr>
        <w:t xml:space="preserve"> </w:t>
      </w:r>
      <w:r>
        <w:t>or</w:t>
      </w:r>
      <w:r>
        <w:rPr>
          <w:spacing w:val="1"/>
        </w:rPr>
        <w:t xml:space="preserve"> </w:t>
      </w:r>
      <w:r>
        <w:t>a</w:t>
      </w:r>
      <w:r>
        <w:rPr>
          <w:spacing w:val="1"/>
        </w:rPr>
        <w:t xml:space="preserve"> </w:t>
      </w:r>
      <w:r>
        <w:t>Variation</w:t>
      </w:r>
      <w:r>
        <w:rPr>
          <w:spacing w:val="1"/>
        </w:rPr>
        <w:t xml:space="preserve"> </w:t>
      </w:r>
      <w:r>
        <w:t>is</w:t>
      </w:r>
      <w:r>
        <w:rPr>
          <w:spacing w:val="1"/>
        </w:rPr>
        <w:t xml:space="preserve"> </w:t>
      </w:r>
      <w:r>
        <w:t>issued</w:t>
      </w:r>
      <w:r>
        <w:rPr>
          <w:spacing w:val="49"/>
        </w:rPr>
        <w:t xml:space="preserve"> </w:t>
      </w:r>
      <w:r>
        <w:t>which</w:t>
      </w:r>
      <w:r>
        <w:rPr>
          <w:spacing w:val="49"/>
        </w:rPr>
        <w:t xml:space="preserve"> </w:t>
      </w:r>
      <w:r>
        <w:t>makes</w:t>
      </w:r>
      <w:r>
        <w:rPr>
          <w:spacing w:val="49"/>
        </w:rPr>
        <w:t xml:space="preserve"> </w:t>
      </w:r>
      <w:r>
        <w:t>it</w:t>
      </w:r>
      <w:r>
        <w:rPr>
          <w:spacing w:val="49"/>
        </w:rPr>
        <w:t xml:space="preserve"> </w:t>
      </w:r>
      <w:r>
        <w:t>impossible</w:t>
      </w:r>
      <w:r>
        <w:rPr>
          <w:spacing w:val="49"/>
        </w:rPr>
        <w:t xml:space="preserve"> </w:t>
      </w:r>
      <w:r>
        <w:t>for</w:t>
      </w:r>
      <w:r>
        <w:rPr>
          <w:spacing w:val="1"/>
        </w:rPr>
        <w:t xml:space="preserve"> </w:t>
      </w:r>
      <w:r>
        <w:t>completion</w:t>
      </w:r>
      <w:r>
        <w:rPr>
          <w:spacing w:val="1"/>
        </w:rPr>
        <w:t xml:space="preserve"> </w:t>
      </w:r>
      <w:r>
        <w:t>to</w:t>
      </w:r>
      <w:r>
        <w:rPr>
          <w:spacing w:val="1"/>
        </w:rPr>
        <w:t xml:space="preserve"> </w:t>
      </w:r>
      <w:r>
        <w:t>be</w:t>
      </w:r>
      <w:r>
        <w:rPr>
          <w:spacing w:val="1"/>
        </w:rPr>
        <w:t xml:space="preserve"> </w:t>
      </w:r>
      <w:r>
        <w:t>achieved</w:t>
      </w:r>
      <w:r>
        <w:rPr>
          <w:spacing w:val="1"/>
        </w:rPr>
        <w:t xml:space="preserve"> </w:t>
      </w:r>
      <w:r>
        <w:t>by</w:t>
      </w:r>
      <w:r>
        <w:rPr>
          <w:spacing w:val="1"/>
        </w:rPr>
        <w:t xml:space="preserve"> </w:t>
      </w:r>
      <w:r>
        <w:t>the</w:t>
      </w:r>
      <w:r>
        <w:rPr>
          <w:spacing w:val="1"/>
        </w:rPr>
        <w:t xml:space="preserve"> </w:t>
      </w:r>
      <w:r>
        <w:t>Intended</w:t>
      </w:r>
      <w:r>
        <w:rPr>
          <w:spacing w:val="1"/>
        </w:rPr>
        <w:t xml:space="preserve"> </w:t>
      </w:r>
      <w:r>
        <w:t>Completion</w:t>
      </w:r>
      <w:r>
        <w:rPr>
          <w:spacing w:val="1"/>
        </w:rPr>
        <w:t xml:space="preserve"> </w:t>
      </w:r>
      <w:r>
        <w:t>Date</w:t>
      </w:r>
      <w:r>
        <w:rPr>
          <w:spacing w:val="1"/>
        </w:rPr>
        <w:t xml:space="preserve"> </w:t>
      </w:r>
      <w:r>
        <w:t>without</w:t>
      </w:r>
      <w:r>
        <w:rPr>
          <w:spacing w:val="1"/>
        </w:rPr>
        <w:t xml:space="preserve"> </w:t>
      </w:r>
      <w:r>
        <w:t>the</w:t>
      </w:r>
      <w:r>
        <w:rPr>
          <w:spacing w:val="1"/>
        </w:rPr>
        <w:t xml:space="preserve"> </w:t>
      </w:r>
      <w:r>
        <w:t>Contractor</w:t>
      </w:r>
      <w:r>
        <w:rPr>
          <w:spacing w:val="1"/>
        </w:rPr>
        <w:t xml:space="preserve"> </w:t>
      </w:r>
      <w:r>
        <w:t>taking</w:t>
      </w:r>
      <w:r>
        <w:rPr>
          <w:spacing w:val="1"/>
        </w:rPr>
        <w:t xml:space="preserve"> </w:t>
      </w:r>
      <w:r>
        <w:t>steps</w:t>
      </w:r>
      <w:r>
        <w:rPr>
          <w:spacing w:val="1"/>
        </w:rPr>
        <w:t xml:space="preserve"> </w:t>
      </w:r>
      <w:r>
        <w:t>to</w:t>
      </w:r>
      <w:r>
        <w:rPr>
          <w:spacing w:val="1"/>
        </w:rPr>
        <w:t xml:space="preserve"> </w:t>
      </w:r>
      <w:r>
        <w:t>accelerate</w:t>
      </w:r>
      <w:r>
        <w:rPr>
          <w:spacing w:val="1"/>
        </w:rPr>
        <w:t xml:space="preserve"> </w:t>
      </w:r>
      <w:r>
        <w:t>the</w:t>
      </w:r>
      <w:r>
        <w:rPr>
          <w:spacing w:val="1"/>
        </w:rPr>
        <w:t xml:space="preserve"> </w:t>
      </w:r>
      <w:r>
        <w:t>remaining</w:t>
      </w:r>
      <w:r>
        <w:rPr>
          <w:spacing w:val="1"/>
        </w:rPr>
        <w:t xml:space="preserve"> </w:t>
      </w:r>
      <w:r>
        <w:t>work</w:t>
      </w:r>
      <w:r>
        <w:rPr>
          <w:spacing w:val="1"/>
        </w:rPr>
        <w:t xml:space="preserve"> </w:t>
      </w:r>
      <w:r>
        <w:t>and which</w:t>
      </w:r>
      <w:r>
        <w:rPr>
          <w:spacing w:val="1"/>
        </w:rPr>
        <w:t xml:space="preserve"> </w:t>
      </w:r>
      <w:r>
        <w:t>would</w:t>
      </w:r>
      <w:r>
        <w:rPr>
          <w:spacing w:val="1"/>
        </w:rPr>
        <w:t xml:space="preserve"> </w:t>
      </w:r>
      <w:r>
        <w:t>cause</w:t>
      </w:r>
      <w:r>
        <w:rPr>
          <w:spacing w:val="2"/>
        </w:rPr>
        <w:t xml:space="preserve"> </w:t>
      </w:r>
      <w:r>
        <w:t>the</w:t>
      </w:r>
      <w:r>
        <w:rPr>
          <w:spacing w:val="4"/>
        </w:rPr>
        <w:t xml:space="preserve"> </w:t>
      </w:r>
      <w:r>
        <w:t>Contractor</w:t>
      </w:r>
      <w:r>
        <w:rPr>
          <w:spacing w:val="1"/>
        </w:rPr>
        <w:t xml:space="preserve"> </w:t>
      </w:r>
      <w:r>
        <w:t>to</w:t>
      </w:r>
      <w:r>
        <w:rPr>
          <w:spacing w:val="2"/>
        </w:rPr>
        <w:t xml:space="preserve"> </w:t>
      </w:r>
      <w:r>
        <w:t>incur additional</w:t>
      </w:r>
      <w:r>
        <w:rPr>
          <w:spacing w:val="4"/>
        </w:rPr>
        <w:t xml:space="preserve"> </w:t>
      </w:r>
      <w:r>
        <w:t>cost.</w:t>
      </w:r>
    </w:p>
    <w:p w14:paraId="65174AEA" w14:textId="77777777" w:rsidR="00DB54BC" w:rsidRDefault="00DB54BC">
      <w:pPr>
        <w:pStyle w:val="BodyText"/>
      </w:pPr>
    </w:p>
    <w:p w14:paraId="65174AEB" w14:textId="77777777" w:rsidR="00DB54BC" w:rsidRDefault="00E758CF">
      <w:pPr>
        <w:pStyle w:val="ListParagraph"/>
        <w:numPr>
          <w:ilvl w:val="1"/>
          <w:numId w:val="21"/>
        </w:numPr>
        <w:tabs>
          <w:tab w:val="left" w:pos="1826"/>
        </w:tabs>
        <w:spacing w:line="247" w:lineRule="auto"/>
        <w:ind w:left="1825" w:right="485" w:hanging="677"/>
      </w:pPr>
      <w:r>
        <w:t>The Engineer shall decide whether and by how much to extend the Intended</w:t>
      </w:r>
      <w:r>
        <w:rPr>
          <w:spacing w:val="1"/>
        </w:rPr>
        <w:t xml:space="preserve"> </w:t>
      </w:r>
      <w:r>
        <w:t>Completion Date within 35 days of the Contractor asking the Engineer for a</w:t>
      </w:r>
      <w:r>
        <w:rPr>
          <w:spacing w:val="1"/>
        </w:rPr>
        <w:t xml:space="preserve"> </w:t>
      </w:r>
      <w:r>
        <w:t>decision upon the effect of a compensation event or Variation and submitting</w:t>
      </w:r>
      <w:r>
        <w:rPr>
          <w:spacing w:val="1"/>
        </w:rPr>
        <w:t xml:space="preserve"> </w:t>
      </w:r>
      <w:r>
        <w:t>full</w:t>
      </w:r>
      <w:r>
        <w:rPr>
          <w:spacing w:val="28"/>
        </w:rPr>
        <w:t xml:space="preserve"> </w:t>
      </w:r>
      <w:r>
        <w:t>supporting</w:t>
      </w:r>
      <w:r>
        <w:rPr>
          <w:spacing w:val="25"/>
        </w:rPr>
        <w:t xml:space="preserve"> </w:t>
      </w:r>
      <w:r>
        <w:t>information.</w:t>
      </w:r>
      <w:r>
        <w:rPr>
          <w:spacing w:val="27"/>
        </w:rPr>
        <w:t xml:space="preserve"> </w:t>
      </w:r>
      <w:r>
        <w:t>If</w:t>
      </w:r>
      <w:r>
        <w:rPr>
          <w:spacing w:val="22"/>
        </w:rPr>
        <w:t xml:space="preserve"> </w:t>
      </w:r>
      <w:r>
        <w:t>the</w:t>
      </w:r>
      <w:r>
        <w:rPr>
          <w:spacing w:val="26"/>
        </w:rPr>
        <w:t xml:space="preserve"> </w:t>
      </w:r>
      <w:r>
        <w:t>Contractor</w:t>
      </w:r>
      <w:r>
        <w:rPr>
          <w:spacing w:val="26"/>
        </w:rPr>
        <w:t xml:space="preserve"> </w:t>
      </w:r>
      <w:r>
        <w:t>has</w:t>
      </w:r>
      <w:r>
        <w:rPr>
          <w:spacing w:val="26"/>
        </w:rPr>
        <w:t xml:space="preserve"> </w:t>
      </w:r>
      <w:r>
        <w:t>failed</w:t>
      </w:r>
      <w:r>
        <w:rPr>
          <w:spacing w:val="26"/>
        </w:rPr>
        <w:t xml:space="preserve"> </w:t>
      </w:r>
      <w:r>
        <w:t>to</w:t>
      </w:r>
      <w:r>
        <w:rPr>
          <w:spacing w:val="26"/>
        </w:rPr>
        <w:t xml:space="preserve"> </w:t>
      </w:r>
      <w:r>
        <w:t>give</w:t>
      </w:r>
      <w:r>
        <w:rPr>
          <w:spacing w:val="26"/>
        </w:rPr>
        <w:t xml:space="preserve"> </w:t>
      </w:r>
      <w:r>
        <w:t>early</w:t>
      </w:r>
      <w:r>
        <w:rPr>
          <w:spacing w:val="24"/>
        </w:rPr>
        <w:t xml:space="preserve"> </w:t>
      </w:r>
      <w:r>
        <w:t>warning</w:t>
      </w:r>
      <w:r>
        <w:rPr>
          <w:spacing w:val="-46"/>
        </w:rPr>
        <w:t xml:space="preserve"> </w:t>
      </w:r>
      <w:r>
        <w:t>of a delay or has failed to cooperate in dealing with a delay, the delay by this</w:t>
      </w:r>
      <w:r>
        <w:rPr>
          <w:spacing w:val="1"/>
        </w:rPr>
        <w:t xml:space="preserve"> </w:t>
      </w:r>
      <w:r>
        <w:t>failure</w:t>
      </w:r>
      <w:r>
        <w:rPr>
          <w:spacing w:val="1"/>
        </w:rPr>
        <w:t xml:space="preserve"> </w:t>
      </w:r>
      <w:r>
        <w:t>shall</w:t>
      </w:r>
      <w:r>
        <w:rPr>
          <w:spacing w:val="1"/>
        </w:rPr>
        <w:t xml:space="preserve"> </w:t>
      </w:r>
      <w:r>
        <w:t>not</w:t>
      </w:r>
      <w:r>
        <w:rPr>
          <w:spacing w:val="1"/>
        </w:rPr>
        <w:t xml:space="preserve"> </w:t>
      </w:r>
      <w:r>
        <w:t>be</w:t>
      </w:r>
      <w:r>
        <w:rPr>
          <w:spacing w:val="1"/>
        </w:rPr>
        <w:t xml:space="preserve"> </w:t>
      </w:r>
      <w:r>
        <w:t>considered</w:t>
      </w:r>
      <w:r>
        <w:rPr>
          <w:spacing w:val="1"/>
        </w:rPr>
        <w:t xml:space="preserve"> </w:t>
      </w:r>
      <w:r>
        <w:t>in</w:t>
      </w:r>
      <w:r>
        <w:rPr>
          <w:spacing w:val="1"/>
        </w:rPr>
        <w:t xml:space="preserve"> </w:t>
      </w:r>
      <w:r>
        <w:t>assessing</w:t>
      </w:r>
      <w:r>
        <w:rPr>
          <w:spacing w:val="48"/>
        </w:rPr>
        <w:t xml:space="preserve"> </w:t>
      </w:r>
      <w:r>
        <w:t>the</w:t>
      </w:r>
      <w:r>
        <w:rPr>
          <w:spacing w:val="48"/>
        </w:rPr>
        <w:t xml:space="preserve"> </w:t>
      </w:r>
      <w:r>
        <w:t>new</w:t>
      </w:r>
      <w:r>
        <w:rPr>
          <w:spacing w:val="49"/>
        </w:rPr>
        <w:t xml:space="preserve"> </w:t>
      </w:r>
      <w:r>
        <w:t>Intended</w:t>
      </w:r>
      <w:r>
        <w:rPr>
          <w:spacing w:val="48"/>
        </w:rPr>
        <w:t xml:space="preserve"> </w:t>
      </w:r>
      <w:r>
        <w:t>Completion</w:t>
      </w:r>
      <w:r>
        <w:rPr>
          <w:spacing w:val="1"/>
        </w:rPr>
        <w:t xml:space="preserve"> </w:t>
      </w:r>
      <w:r>
        <w:t>Date.</w:t>
      </w:r>
    </w:p>
    <w:p w14:paraId="65174AEC" w14:textId="77777777" w:rsidR="00DB54BC" w:rsidRDefault="00DB54BC">
      <w:pPr>
        <w:pStyle w:val="BodyText"/>
        <w:spacing w:before="11"/>
        <w:rPr>
          <w:sz w:val="21"/>
        </w:rPr>
      </w:pPr>
    </w:p>
    <w:p w14:paraId="65174AED" w14:textId="77777777" w:rsidR="00DB54BC" w:rsidRDefault="00E758CF">
      <w:pPr>
        <w:pStyle w:val="ListParagraph"/>
        <w:numPr>
          <w:ilvl w:val="1"/>
          <w:numId w:val="21"/>
        </w:numPr>
        <w:tabs>
          <w:tab w:val="left" w:pos="1826"/>
        </w:tabs>
        <w:spacing w:line="247" w:lineRule="auto"/>
        <w:ind w:left="1825" w:right="485" w:hanging="677"/>
      </w:pPr>
      <w:r>
        <w:t>The</w:t>
      </w:r>
      <w:r>
        <w:rPr>
          <w:spacing w:val="1"/>
        </w:rPr>
        <w:t xml:space="preserve"> </w:t>
      </w:r>
      <w:r>
        <w:t>Engineer</w:t>
      </w:r>
      <w:r>
        <w:rPr>
          <w:spacing w:val="1"/>
        </w:rPr>
        <w:t xml:space="preserve"> </w:t>
      </w:r>
      <w:r>
        <w:t>shall</w:t>
      </w:r>
      <w:r>
        <w:rPr>
          <w:spacing w:val="1"/>
        </w:rPr>
        <w:t xml:space="preserve"> </w:t>
      </w:r>
      <w:r>
        <w:t>within</w:t>
      </w:r>
      <w:r>
        <w:rPr>
          <w:spacing w:val="1"/>
        </w:rPr>
        <w:t xml:space="preserve"> </w:t>
      </w:r>
      <w:r>
        <w:t>14</w:t>
      </w:r>
      <w:r>
        <w:rPr>
          <w:spacing w:val="1"/>
        </w:rPr>
        <w:t xml:space="preserve"> </w:t>
      </w:r>
      <w:r>
        <w:t>days</w:t>
      </w:r>
      <w:r>
        <w:rPr>
          <w:spacing w:val="1"/>
        </w:rPr>
        <w:t xml:space="preserve"> </w:t>
      </w:r>
      <w:r>
        <w:t>of</w:t>
      </w:r>
      <w:r>
        <w:rPr>
          <w:spacing w:val="1"/>
        </w:rPr>
        <w:t xml:space="preserve"> </w:t>
      </w:r>
      <w:r>
        <w:t>receiving</w:t>
      </w:r>
      <w:r>
        <w:rPr>
          <w:spacing w:val="1"/>
        </w:rPr>
        <w:t xml:space="preserve"> </w:t>
      </w:r>
      <w:r>
        <w:t>full</w:t>
      </w:r>
      <w:r>
        <w:rPr>
          <w:spacing w:val="1"/>
        </w:rPr>
        <w:t xml:space="preserve"> </w:t>
      </w:r>
      <w:r>
        <w:t>justification</w:t>
      </w:r>
      <w:r>
        <w:rPr>
          <w:spacing w:val="1"/>
        </w:rPr>
        <w:t xml:space="preserve"> </w:t>
      </w:r>
      <w:r>
        <w:t>from</w:t>
      </w:r>
      <w:r>
        <w:rPr>
          <w:spacing w:val="1"/>
        </w:rPr>
        <w:t xml:space="preserve"> </w:t>
      </w:r>
      <w:r>
        <w:t>the</w:t>
      </w:r>
      <w:r>
        <w:rPr>
          <w:spacing w:val="1"/>
        </w:rPr>
        <w:t xml:space="preserve"> </w:t>
      </w:r>
      <w:r>
        <w:t>contractor for</w:t>
      </w:r>
      <w:r>
        <w:rPr>
          <w:spacing w:val="1"/>
        </w:rPr>
        <w:t xml:space="preserve"> </w:t>
      </w:r>
      <w:r>
        <w:t>extension</w:t>
      </w:r>
      <w:r>
        <w:rPr>
          <w:spacing w:val="1"/>
        </w:rPr>
        <w:t xml:space="preserve"> </w:t>
      </w:r>
      <w:r>
        <w:t>of Intended</w:t>
      </w:r>
      <w:r>
        <w:rPr>
          <w:spacing w:val="1"/>
        </w:rPr>
        <w:t xml:space="preserve"> </w:t>
      </w:r>
      <w:r>
        <w:t>Completion</w:t>
      </w:r>
      <w:r>
        <w:rPr>
          <w:spacing w:val="1"/>
        </w:rPr>
        <w:t xml:space="preserve"> </w:t>
      </w:r>
      <w:r>
        <w:t>Date</w:t>
      </w:r>
      <w:r>
        <w:rPr>
          <w:spacing w:val="48"/>
        </w:rPr>
        <w:t xml:space="preserve"> </w:t>
      </w:r>
      <w:r>
        <w:t>refer</w:t>
      </w:r>
      <w:r>
        <w:rPr>
          <w:spacing w:val="48"/>
        </w:rPr>
        <w:t xml:space="preserve"> </w:t>
      </w:r>
      <w:r>
        <w:t>to the</w:t>
      </w:r>
      <w:r>
        <w:rPr>
          <w:spacing w:val="49"/>
        </w:rPr>
        <w:t xml:space="preserve"> </w:t>
      </w:r>
      <w:r>
        <w:t>Employer</w:t>
      </w:r>
      <w:r>
        <w:rPr>
          <w:spacing w:val="1"/>
        </w:rPr>
        <w:t xml:space="preserve"> </w:t>
      </w:r>
      <w:r>
        <w:t>his decision. The employer shall in not more than 21 days communicate to the</w:t>
      </w:r>
      <w:r>
        <w:rPr>
          <w:spacing w:val="1"/>
        </w:rPr>
        <w:t xml:space="preserve"> </w:t>
      </w:r>
      <w:r>
        <w:t>engineer</w:t>
      </w:r>
      <w:r>
        <w:rPr>
          <w:spacing w:val="1"/>
        </w:rPr>
        <w:t xml:space="preserve"> </w:t>
      </w:r>
      <w:r>
        <w:t>the</w:t>
      </w:r>
      <w:r>
        <w:rPr>
          <w:spacing w:val="1"/>
        </w:rPr>
        <w:t xml:space="preserve"> </w:t>
      </w:r>
      <w:r>
        <w:t>acceptance</w:t>
      </w:r>
      <w:r>
        <w:rPr>
          <w:spacing w:val="1"/>
        </w:rPr>
        <w:t xml:space="preserve"> </w:t>
      </w:r>
      <w:r>
        <w:t>or</w:t>
      </w:r>
      <w:r>
        <w:rPr>
          <w:spacing w:val="1"/>
        </w:rPr>
        <w:t xml:space="preserve"> </w:t>
      </w:r>
      <w:r>
        <w:t>otherwise</w:t>
      </w:r>
      <w:r>
        <w:rPr>
          <w:spacing w:val="1"/>
        </w:rPr>
        <w:t xml:space="preserve"> </w:t>
      </w:r>
      <w:r>
        <w:t>of</w:t>
      </w:r>
      <w:r>
        <w:rPr>
          <w:spacing w:val="1"/>
        </w:rPr>
        <w:t xml:space="preserve"> </w:t>
      </w:r>
      <w:r>
        <w:t>the</w:t>
      </w:r>
      <w:r>
        <w:rPr>
          <w:spacing w:val="1"/>
        </w:rPr>
        <w:t xml:space="preserve"> </w:t>
      </w:r>
      <w:r>
        <w:t>Engineer’s</w:t>
      </w:r>
      <w:r>
        <w:rPr>
          <w:spacing w:val="1"/>
        </w:rPr>
        <w:t xml:space="preserve"> </w:t>
      </w:r>
      <w:r>
        <w:t>decision.</w:t>
      </w:r>
      <w:r>
        <w:rPr>
          <w:spacing w:val="49"/>
        </w:rPr>
        <w:t xml:space="preserve"> </w:t>
      </w:r>
      <w:r>
        <w:t>If</w:t>
      </w:r>
      <w:r>
        <w:rPr>
          <w:spacing w:val="48"/>
        </w:rPr>
        <w:t xml:space="preserve"> </w:t>
      </w:r>
      <w:r>
        <w:t>the</w:t>
      </w:r>
      <w:r>
        <w:rPr>
          <w:spacing w:val="1"/>
        </w:rPr>
        <w:t xml:space="preserve"> </w:t>
      </w:r>
      <w:r>
        <w:t>employer</w:t>
      </w:r>
      <w:r>
        <w:rPr>
          <w:spacing w:val="1"/>
        </w:rPr>
        <w:t xml:space="preserve"> </w:t>
      </w:r>
      <w:r>
        <w:t>fails</w:t>
      </w:r>
      <w:r>
        <w:rPr>
          <w:spacing w:val="1"/>
        </w:rPr>
        <w:t xml:space="preserve"> </w:t>
      </w:r>
      <w:r>
        <w:t>to</w:t>
      </w:r>
      <w:r>
        <w:rPr>
          <w:spacing w:val="1"/>
        </w:rPr>
        <w:t xml:space="preserve"> </w:t>
      </w:r>
      <w:r>
        <w:t>give</w:t>
      </w:r>
      <w:r>
        <w:rPr>
          <w:spacing w:val="1"/>
        </w:rPr>
        <w:t xml:space="preserve"> </w:t>
      </w:r>
      <w:r>
        <w:t>his</w:t>
      </w:r>
      <w:r>
        <w:rPr>
          <w:spacing w:val="1"/>
        </w:rPr>
        <w:t xml:space="preserve"> </w:t>
      </w:r>
      <w:r>
        <w:t>acceptance,</w:t>
      </w:r>
      <w:r>
        <w:rPr>
          <w:spacing w:val="1"/>
        </w:rPr>
        <w:t xml:space="preserve"> </w:t>
      </w:r>
      <w:r>
        <w:t>the</w:t>
      </w:r>
      <w:r>
        <w:rPr>
          <w:spacing w:val="1"/>
        </w:rPr>
        <w:t xml:space="preserve"> </w:t>
      </w:r>
      <w:r>
        <w:t>Engineer</w:t>
      </w:r>
      <w:r>
        <w:rPr>
          <w:spacing w:val="1"/>
        </w:rPr>
        <w:t xml:space="preserve"> </w:t>
      </w:r>
      <w:r>
        <w:t>shall</w:t>
      </w:r>
      <w:r>
        <w:rPr>
          <w:spacing w:val="48"/>
        </w:rPr>
        <w:t xml:space="preserve"> </w:t>
      </w:r>
      <w:r>
        <w:t>not</w:t>
      </w:r>
      <w:r>
        <w:rPr>
          <w:spacing w:val="49"/>
        </w:rPr>
        <w:t xml:space="preserve"> </w:t>
      </w:r>
      <w:r>
        <w:t>grant</w:t>
      </w:r>
      <w:r>
        <w:rPr>
          <w:spacing w:val="49"/>
        </w:rPr>
        <w:t xml:space="preserve"> </w:t>
      </w:r>
      <w:r>
        <w:t>the</w:t>
      </w:r>
      <w:r>
        <w:rPr>
          <w:spacing w:val="1"/>
        </w:rPr>
        <w:t xml:space="preserve"> </w:t>
      </w:r>
      <w:r>
        <w:t>extension</w:t>
      </w:r>
      <w:r>
        <w:rPr>
          <w:spacing w:val="5"/>
        </w:rPr>
        <w:t xml:space="preserve"> </w:t>
      </w:r>
      <w:r>
        <w:t>and</w:t>
      </w:r>
      <w:r>
        <w:rPr>
          <w:spacing w:val="5"/>
        </w:rPr>
        <w:t xml:space="preserve"> </w:t>
      </w:r>
      <w:r>
        <w:t>the</w:t>
      </w:r>
      <w:r>
        <w:rPr>
          <w:spacing w:val="2"/>
        </w:rPr>
        <w:t xml:space="preserve"> </w:t>
      </w:r>
      <w:r>
        <w:t>contractor</w:t>
      </w:r>
      <w:r>
        <w:rPr>
          <w:spacing w:val="6"/>
        </w:rPr>
        <w:t xml:space="preserve"> </w:t>
      </w:r>
      <w:r>
        <w:t>may</w:t>
      </w:r>
      <w:r>
        <w:rPr>
          <w:spacing w:val="6"/>
        </w:rPr>
        <w:t xml:space="preserve"> </w:t>
      </w:r>
      <w:r>
        <w:t>refer</w:t>
      </w:r>
      <w:r>
        <w:rPr>
          <w:spacing w:val="5"/>
        </w:rPr>
        <w:t xml:space="preserve"> </w:t>
      </w:r>
      <w:r>
        <w:t>the</w:t>
      </w:r>
      <w:r>
        <w:rPr>
          <w:spacing w:val="6"/>
        </w:rPr>
        <w:t xml:space="preserve"> </w:t>
      </w:r>
      <w:r>
        <w:t>matter</w:t>
      </w:r>
      <w:r>
        <w:rPr>
          <w:spacing w:val="5"/>
        </w:rPr>
        <w:t xml:space="preserve"> </w:t>
      </w:r>
      <w:r>
        <w:t>under</w:t>
      </w:r>
      <w:r>
        <w:rPr>
          <w:spacing w:val="6"/>
        </w:rPr>
        <w:t xml:space="preserve"> </w:t>
      </w:r>
      <w:r>
        <w:t>Clause</w:t>
      </w:r>
      <w:r>
        <w:rPr>
          <w:spacing w:val="7"/>
        </w:rPr>
        <w:t xml:space="preserve"> </w:t>
      </w:r>
      <w:r>
        <w:t>24.1</w:t>
      </w:r>
    </w:p>
    <w:p w14:paraId="65174AEE" w14:textId="77777777" w:rsidR="00DB54BC" w:rsidRDefault="00DB54BC">
      <w:pPr>
        <w:pStyle w:val="BodyText"/>
        <w:spacing w:before="1"/>
      </w:pPr>
    </w:p>
    <w:p w14:paraId="65174AEF" w14:textId="77777777" w:rsidR="00DB54BC" w:rsidRDefault="00E758CF">
      <w:pPr>
        <w:pStyle w:val="Heading5"/>
        <w:numPr>
          <w:ilvl w:val="0"/>
          <w:numId w:val="21"/>
        </w:numPr>
        <w:tabs>
          <w:tab w:val="left" w:pos="1825"/>
          <w:tab w:val="left" w:pos="1826"/>
        </w:tabs>
        <w:ind w:left="1825" w:hanging="678"/>
        <w:jc w:val="left"/>
      </w:pPr>
      <w:r>
        <w:t>Deleted</w:t>
      </w:r>
    </w:p>
    <w:p w14:paraId="65174AF0" w14:textId="77777777" w:rsidR="00DB54BC" w:rsidRDefault="00DB54BC">
      <w:pPr>
        <w:pStyle w:val="BodyText"/>
        <w:rPr>
          <w:b/>
          <w:sz w:val="23"/>
        </w:rPr>
      </w:pPr>
    </w:p>
    <w:p w14:paraId="65174AF1" w14:textId="77777777" w:rsidR="00DB54BC" w:rsidRDefault="00E758CF">
      <w:pPr>
        <w:pStyle w:val="ListParagraph"/>
        <w:numPr>
          <w:ilvl w:val="0"/>
          <w:numId w:val="21"/>
        </w:numPr>
        <w:tabs>
          <w:tab w:val="left" w:pos="1825"/>
          <w:tab w:val="left" w:pos="1826"/>
        </w:tabs>
        <w:ind w:left="1825" w:hanging="678"/>
        <w:jc w:val="left"/>
        <w:rPr>
          <w:b/>
        </w:rPr>
      </w:pPr>
      <w:r>
        <w:rPr>
          <w:b/>
        </w:rPr>
        <w:t>Delays</w:t>
      </w:r>
      <w:r>
        <w:rPr>
          <w:b/>
          <w:spacing w:val="9"/>
        </w:rPr>
        <w:t xml:space="preserve"> </w:t>
      </w:r>
      <w:r>
        <w:rPr>
          <w:b/>
        </w:rPr>
        <w:t>Ordered</w:t>
      </w:r>
      <w:r>
        <w:rPr>
          <w:b/>
          <w:spacing w:val="10"/>
        </w:rPr>
        <w:t xml:space="preserve"> </w:t>
      </w:r>
      <w:r>
        <w:rPr>
          <w:b/>
        </w:rPr>
        <w:t>by</w:t>
      </w:r>
      <w:r>
        <w:rPr>
          <w:b/>
          <w:spacing w:val="11"/>
        </w:rPr>
        <w:t xml:space="preserve"> </w:t>
      </w:r>
      <w:r>
        <w:rPr>
          <w:b/>
        </w:rPr>
        <w:t>the</w:t>
      </w:r>
      <w:r>
        <w:rPr>
          <w:b/>
          <w:spacing w:val="6"/>
        </w:rPr>
        <w:t xml:space="preserve"> </w:t>
      </w:r>
      <w:r>
        <w:rPr>
          <w:b/>
        </w:rPr>
        <w:t>Engineer</w:t>
      </w:r>
    </w:p>
    <w:p w14:paraId="65174AF2" w14:textId="77777777" w:rsidR="00DB54BC" w:rsidRDefault="00E758CF">
      <w:pPr>
        <w:pStyle w:val="ListParagraph"/>
        <w:numPr>
          <w:ilvl w:val="1"/>
          <w:numId w:val="21"/>
        </w:numPr>
        <w:tabs>
          <w:tab w:val="left" w:pos="1826"/>
        </w:tabs>
        <w:spacing w:before="6" w:line="244" w:lineRule="auto"/>
        <w:ind w:left="1825" w:right="493" w:hanging="677"/>
      </w:pPr>
      <w:r>
        <w:t>The Engineer may instruct the Contractor to delay the start or progress of any</w:t>
      </w:r>
      <w:r>
        <w:rPr>
          <w:spacing w:val="1"/>
        </w:rPr>
        <w:t xml:space="preserve"> </w:t>
      </w:r>
      <w:r>
        <w:t>activity</w:t>
      </w:r>
      <w:r>
        <w:rPr>
          <w:spacing w:val="1"/>
        </w:rPr>
        <w:t xml:space="preserve"> </w:t>
      </w:r>
      <w:r>
        <w:t>within the</w:t>
      </w:r>
      <w:r>
        <w:rPr>
          <w:spacing w:val="1"/>
        </w:rPr>
        <w:t xml:space="preserve"> </w:t>
      </w:r>
      <w:r>
        <w:t>works.</w:t>
      </w:r>
    </w:p>
    <w:p w14:paraId="65174AF3" w14:textId="77777777" w:rsidR="00DB54BC" w:rsidRDefault="00DB54BC">
      <w:pPr>
        <w:spacing w:line="244" w:lineRule="auto"/>
        <w:jc w:val="both"/>
        <w:sectPr w:rsidR="00DB54BC" w:rsidSect="00830AF6">
          <w:pgSz w:w="12240" w:h="15840"/>
          <w:pgMar w:top="860" w:right="1020" w:bottom="460" w:left="1400" w:header="0" w:footer="279" w:gutter="0"/>
          <w:pgNumType w:start="1" w:chapStyle="1"/>
          <w:cols w:space="720"/>
        </w:sectPr>
      </w:pPr>
    </w:p>
    <w:p w14:paraId="65174AF4" w14:textId="77777777" w:rsidR="00DB54BC" w:rsidRDefault="00E758CF">
      <w:pPr>
        <w:pStyle w:val="Heading5"/>
        <w:numPr>
          <w:ilvl w:val="0"/>
          <w:numId w:val="21"/>
        </w:numPr>
        <w:tabs>
          <w:tab w:val="left" w:pos="1826"/>
        </w:tabs>
        <w:spacing w:before="89"/>
        <w:ind w:left="1825" w:hanging="678"/>
        <w:jc w:val="both"/>
      </w:pPr>
      <w:r>
        <w:lastRenderedPageBreak/>
        <w:t>Management</w:t>
      </w:r>
      <w:r>
        <w:rPr>
          <w:spacing w:val="11"/>
        </w:rPr>
        <w:t xml:space="preserve"> </w:t>
      </w:r>
      <w:r>
        <w:t>Meetings</w:t>
      </w:r>
    </w:p>
    <w:p w14:paraId="65174AF5" w14:textId="77777777" w:rsidR="00DB54BC" w:rsidRDefault="00E758CF">
      <w:pPr>
        <w:pStyle w:val="ListParagraph"/>
        <w:numPr>
          <w:ilvl w:val="1"/>
          <w:numId w:val="21"/>
        </w:numPr>
        <w:tabs>
          <w:tab w:val="left" w:pos="1826"/>
        </w:tabs>
        <w:spacing w:before="9" w:line="244" w:lineRule="auto"/>
        <w:ind w:left="1825" w:right="485" w:hanging="677"/>
      </w:pPr>
      <w:r>
        <w:t>Either</w:t>
      </w:r>
      <w:r>
        <w:rPr>
          <w:spacing w:val="1"/>
        </w:rPr>
        <w:t xml:space="preserve"> </w:t>
      </w:r>
      <w:r>
        <w:t>the</w:t>
      </w:r>
      <w:r>
        <w:rPr>
          <w:spacing w:val="1"/>
        </w:rPr>
        <w:t xml:space="preserve"> </w:t>
      </w:r>
      <w:r>
        <w:t>Engineer</w:t>
      </w:r>
      <w:r>
        <w:rPr>
          <w:spacing w:val="1"/>
        </w:rPr>
        <w:t xml:space="preserve"> </w:t>
      </w:r>
      <w:r>
        <w:t>or</w:t>
      </w:r>
      <w:r>
        <w:rPr>
          <w:spacing w:val="1"/>
        </w:rPr>
        <w:t xml:space="preserve"> </w:t>
      </w:r>
      <w:r>
        <w:t>the</w:t>
      </w:r>
      <w:r>
        <w:rPr>
          <w:spacing w:val="1"/>
        </w:rPr>
        <w:t xml:space="preserve"> </w:t>
      </w:r>
      <w:r>
        <w:t>Contractor</w:t>
      </w:r>
      <w:r>
        <w:rPr>
          <w:spacing w:val="1"/>
        </w:rPr>
        <w:t xml:space="preserve"> </w:t>
      </w:r>
      <w:r>
        <w:t>may</w:t>
      </w:r>
      <w:r>
        <w:rPr>
          <w:spacing w:val="1"/>
        </w:rPr>
        <w:t xml:space="preserve"> </w:t>
      </w:r>
      <w:r>
        <w:t>require</w:t>
      </w:r>
      <w:r>
        <w:rPr>
          <w:spacing w:val="1"/>
        </w:rPr>
        <w:t xml:space="preserve"> </w:t>
      </w:r>
      <w:r>
        <w:t>the</w:t>
      </w:r>
      <w:r>
        <w:rPr>
          <w:spacing w:val="1"/>
        </w:rPr>
        <w:t xml:space="preserve"> </w:t>
      </w:r>
      <w:r>
        <w:t>other</w:t>
      </w:r>
      <w:r>
        <w:rPr>
          <w:spacing w:val="1"/>
        </w:rPr>
        <w:t xml:space="preserve"> </w:t>
      </w:r>
      <w:r>
        <w:t>to</w:t>
      </w:r>
      <w:r>
        <w:rPr>
          <w:spacing w:val="1"/>
        </w:rPr>
        <w:t xml:space="preserve"> </w:t>
      </w:r>
      <w:r>
        <w:t>attend</w:t>
      </w:r>
      <w:r>
        <w:rPr>
          <w:spacing w:val="1"/>
        </w:rPr>
        <w:t xml:space="preserve"> </w:t>
      </w:r>
      <w:r>
        <w:t>a</w:t>
      </w:r>
      <w:r>
        <w:rPr>
          <w:spacing w:val="1"/>
        </w:rPr>
        <w:t xml:space="preserve"> </w:t>
      </w:r>
      <w:r>
        <w:t>management</w:t>
      </w:r>
      <w:r>
        <w:rPr>
          <w:spacing w:val="1"/>
        </w:rPr>
        <w:t xml:space="preserve"> </w:t>
      </w:r>
      <w:r>
        <w:t>meeting.</w:t>
      </w:r>
      <w:r>
        <w:rPr>
          <w:spacing w:val="1"/>
        </w:rPr>
        <w:t xml:space="preserve"> </w:t>
      </w:r>
      <w:r>
        <w:t>The</w:t>
      </w:r>
      <w:r>
        <w:rPr>
          <w:spacing w:val="1"/>
        </w:rPr>
        <w:t xml:space="preserve"> </w:t>
      </w:r>
      <w:r>
        <w:t>business</w:t>
      </w:r>
      <w:r>
        <w:rPr>
          <w:spacing w:val="1"/>
        </w:rPr>
        <w:t xml:space="preserve"> </w:t>
      </w:r>
      <w:r>
        <w:t>of</w:t>
      </w:r>
      <w:r>
        <w:rPr>
          <w:spacing w:val="1"/>
        </w:rPr>
        <w:t xml:space="preserve"> </w:t>
      </w:r>
      <w:r>
        <w:t>a</w:t>
      </w:r>
      <w:r>
        <w:rPr>
          <w:spacing w:val="1"/>
        </w:rPr>
        <w:t xml:space="preserve"> </w:t>
      </w:r>
      <w:r>
        <w:t>management</w:t>
      </w:r>
      <w:r>
        <w:rPr>
          <w:spacing w:val="1"/>
        </w:rPr>
        <w:t xml:space="preserve"> </w:t>
      </w:r>
      <w:r>
        <w:t>meeting</w:t>
      </w:r>
      <w:r>
        <w:rPr>
          <w:spacing w:val="1"/>
        </w:rPr>
        <w:t xml:space="preserve"> </w:t>
      </w:r>
      <w:r>
        <w:t>shall</w:t>
      </w:r>
      <w:r>
        <w:rPr>
          <w:spacing w:val="1"/>
        </w:rPr>
        <w:t xml:space="preserve"> </w:t>
      </w:r>
      <w:r>
        <w:t>be</w:t>
      </w:r>
      <w:r>
        <w:rPr>
          <w:spacing w:val="48"/>
        </w:rPr>
        <w:t xml:space="preserve"> </w:t>
      </w:r>
      <w:r>
        <w:t>to</w:t>
      </w:r>
      <w:r>
        <w:rPr>
          <w:spacing w:val="1"/>
        </w:rPr>
        <w:t xml:space="preserve"> </w:t>
      </w:r>
      <w:r>
        <w:t>review</w:t>
      </w:r>
      <w:r>
        <w:rPr>
          <w:spacing w:val="1"/>
        </w:rPr>
        <w:t xml:space="preserve"> </w:t>
      </w:r>
      <w:r>
        <w:t>the</w:t>
      </w:r>
      <w:r>
        <w:rPr>
          <w:spacing w:val="1"/>
        </w:rPr>
        <w:t xml:space="preserve"> </w:t>
      </w:r>
      <w:r>
        <w:t>plans</w:t>
      </w:r>
      <w:r>
        <w:rPr>
          <w:spacing w:val="1"/>
        </w:rPr>
        <w:t xml:space="preserve"> </w:t>
      </w:r>
      <w:r>
        <w:t>for</w:t>
      </w:r>
      <w:r>
        <w:rPr>
          <w:spacing w:val="1"/>
        </w:rPr>
        <w:t xml:space="preserve"> </w:t>
      </w:r>
      <w:r>
        <w:t>remaining</w:t>
      </w:r>
      <w:r>
        <w:rPr>
          <w:spacing w:val="1"/>
        </w:rPr>
        <w:t xml:space="preserve"> </w:t>
      </w:r>
      <w:r>
        <w:t>work</w:t>
      </w:r>
      <w:r>
        <w:rPr>
          <w:spacing w:val="1"/>
        </w:rPr>
        <w:t xml:space="preserve"> </w:t>
      </w:r>
      <w:r>
        <w:t>and</w:t>
      </w:r>
      <w:r>
        <w:rPr>
          <w:spacing w:val="1"/>
        </w:rPr>
        <w:t xml:space="preserve"> </w:t>
      </w:r>
      <w:r>
        <w:t>to</w:t>
      </w:r>
      <w:r>
        <w:rPr>
          <w:spacing w:val="1"/>
        </w:rPr>
        <w:t xml:space="preserve"> </w:t>
      </w:r>
      <w:r>
        <w:t>deal</w:t>
      </w:r>
      <w:r>
        <w:rPr>
          <w:spacing w:val="1"/>
        </w:rPr>
        <w:t xml:space="preserve"> </w:t>
      </w:r>
      <w:r>
        <w:t>with</w:t>
      </w:r>
      <w:r>
        <w:rPr>
          <w:spacing w:val="1"/>
        </w:rPr>
        <w:t xml:space="preserve"> </w:t>
      </w:r>
      <w:r>
        <w:t>matters</w:t>
      </w:r>
      <w:r>
        <w:rPr>
          <w:spacing w:val="1"/>
        </w:rPr>
        <w:t xml:space="preserve"> </w:t>
      </w:r>
      <w:r>
        <w:t>raised</w:t>
      </w:r>
      <w:r>
        <w:rPr>
          <w:spacing w:val="1"/>
        </w:rPr>
        <w:t xml:space="preserve"> </w:t>
      </w:r>
      <w:r>
        <w:t>in</w:t>
      </w:r>
      <w:r>
        <w:rPr>
          <w:spacing w:val="1"/>
        </w:rPr>
        <w:t xml:space="preserve"> </w:t>
      </w:r>
      <w:r>
        <w:t>accordance</w:t>
      </w:r>
      <w:r>
        <w:rPr>
          <w:spacing w:val="2"/>
        </w:rPr>
        <w:t xml:space="preserve"> </w:t>
      </w:r>
      <w:r>
        <w:t>with</w:t>
      </w:r>
      <w:r>
        <w:rPr>
          <w:spacing w:val="4"/>
        </w:rPr>
        <w:t xml:space="preserve"> </w:t>
      </w:r>
      <w:r>
        <w:t>the</w:t>
      </w:r>
      <w:r>
        <w:rPr>
          <w:spacing w:val="2"/>
        </w:rPr>
        <w:t xml:space="preserve"> </w:t>
      </w:r>
      <w:r>
        <w:t>early</w:t>
      </w:r>
      <w:r>
        <w:rPr>
          <w:spacing w:val="2"/>
        </w:rPr>
        <w:t xml:space="preserve"> </w:t>
      </w:r>
      <w:r>
        <w:t>warning</w:t>
      </w:r>
      <w:r>
        <w:rPr>
          <w:spacing w:val="6"/>
        </w:rPr>
        <w:t xml:space="preserve"> </w:t>
      </w:r>
      <w:r>
        <w:t>procedure.</w:t>
      </w:r>
    </w:p>
    <w:p w14:paraId="65174AF6" w14:textId="77777777" w:rsidR="00DB54BC" w:rsidRDefault="00DB54BC">
      <w:pPr>
        <w:pStyle w:val="BodyText"/>
        <w:rPr>
          <w:sz w:val="23"/>
        </w:rPr>
      </w:pPr>
    </w:p>
    <w:p w14:paraId="65174AF7" w14:textId="77777777" w:rsidR="00DB54BC" w:rsidRDefault="00E758CF">
      <w:pPr>
        <w:pStyle w:val="ListParagraph"/>
        <w:numPr>
          <w:ilvl w:val="1"/>
          <w:numId w:val="21"/>
        </w:numPr>
        <w:tabs>
          <w:tab w:val="left" w:pos="1826"/>
        </w:tabs>
        <w:spacing w:line="247" w:lineRule="auto"/>
        <w:ind w:left="1825" w:right="488" w:hanging="677"/>
      </w:pPr>
      <w:r>
        <w:t>The</w:t>
      </w:r>
      <w:r>
        <w:rPr>
          <w:spacing w:val="1"/>
        </w:rPr>
        <w:t xml:space="preserve"> </w:t>
      </w:r>
      <w:r>
        <w:t>Engineer</w:t>
      </w:r>
      <w:r>
        <w:rPr>
          <w:spacing w:val="1"/>
        </w:rPr>
        <w:t xml:space="preserve"> </w:t>
      </w:r>
      <w:r>
        <w:t>shall</w:t>
      </w:r>
      <w:r>
        <w:rPr>
          <w:spacing w:val="1"/>
        </w:rPr>
        <w:t xml:space="preserve"> </w:t>
      </w:r>
      <w:r>
        <w:t>record</w:t>
      </w:r>
      <w:r>
        <w:rPr>
          <w:spacing w:val="1"/>
        </w:rPr>
        <w:t xml:space="preserve"> </w:t>
      </w:r>
      <w:r>
        <w:t>the</w:t>
      </w:r>
      <w:r>
        <w:rPr>
          <w:spacing w:val="1"/>
        </w:rPr>
        <w:t xml:space="preserve"> </w:t>
      </w:r>
      <w:r>
        <w:t>business</w:t>
      </w:r>
      <w:r>
        <w:rPr>
          <w:spacing w:val="1"/>
        </w:rPr>
        <w:t xml:space="preserve"> </w:t>
      </w:r>
      <w:r>
        <w:t>of</w:t>
      </w:r>
      <w:r>
        <w:rPr>
          <w:spacing w:val="1"/>
        </w:rPr>
        <w:t xml:space="preserve"> </w:t>
      </w:r>
      <w:r>
        <w:t>management</w:t>
      </w:r>
      <w:r>
        <w:rPr>
          <w:spacing w:val="1"/>
        </w:rPr>
        <w:t xml:space="preserve"> </w:t>
      </w:r>
      <w:r>
        <w:t>meetings</w:t>
      </w:r>
      <w:r>
        <w:rPr>
          <w:spacing w:val="1"/>
        </w:rPr>
        <w:t xml:space="preserve"> </w:t>
      </w:r>
      <w:r>
        <w:t>and</w:t>
      </w:r>
      <w:r>
        <w:rPr>
          <w:spacing w:val="1"/>
        </w:rPr>
        <w:t xml:space="preserve"> </w:t>
      </w:r>
      <w:r>
        <w:t>is</w:t>
      </w:r>
      <w:r>
        <w:rPr>
          <w:spacing w:val="1"/>
        </w:rPr>
        <w:t xml:space="preserve"> </w:t>
      </w:r>
      <w:r>
        <w:t>to</w:t>
      </w:r>
      <w:r>
        <w:rPr>
          <w:spacing w:val="1"/>
        </w:rPr>
        <w:t xml:space="preserve"> </w:t>
      </w:r>
      <w:r>
        <w:t>provide</w:t>
      </w:r>
      <w:r>
        <w:rPr>
          <w:spacing w:val="1"/>
        </w:rPr>
        <w:t xml:space="preserve"> </w:t>
      </w:r>
      <w:r>
        <w:t>copies</w:t>
      </w:r>
      <w:r>
        <w:rPr>
          <w:spacing w:val="1"/>
        </w:rPr>
        <w:t xml:space="preserve"> </w:t>
      </w:r>
      <w:r>
        <w:t>of</w:t>
      </w:r>
      <w:r>
        <w:rPr>
          <w:spacing w:val="1"/>
        </w:rPr>
        <w:t xml:space="preserve"> </w:t>
      </w:r>
      <w:r>
        <w:t>his</w:t>
      </w:r>
      <w:r>
        <w:rPr>
          <w:spacing w:val="1"/>
        </w:rPr>
        <w:t xml:space="preserve"> </w:t>
      </w:r>
      <w:r>
        <w:t>record</w:t>
      </w:r>
      <w:r>
        <w:rPr>
          <w:spacing w:val="1"/>
        </w:rPr>
        <w:t xml:space="preserve"> </w:t>
      </w:r>
      <w:r>
        <w:t>to</w:t>
      </w:r>
      <w:r>
        <w:rPr>
          <w:spacing w:val="1"/>
        </w:rPr>
        <w:t xml:space="preserve"> </w:t>
      </w:r>
      <w:r>
        <w:t>those</w:t>
      </w:r>
      <w:r>
        <w:rPr>
          <w:spacing w:val="1"/>
        </w:rPr>
        <w:t xml:space="preserve"> </w:t>
      </w:r>
      <w:r>
        <w:t>attending</w:t>
      </w:r>
      <w:r>
        <w:rPr>
          <w:spacing w:val="1"/>
        </w:rPr>
        <w:t xml:space="preserve"> </w:t>
      </w:r>
      <w:r>
        <w:t>the</w:t>
      </w:r>
      <w:r>
        <w:rPr>
          <w:spacing w:val="1"/>
        </w:rPr>
        <w:t xml:space="preserve"> </w:t>
      </w:r>
      <w:r>
        <w:t>meeting</w:t>
      </w:r>
      <w:r>
        <w:rPr>
          <w:spacing w:val="1"/>
        </w:rPr>
        <w:t xml:space="preserve"> </w:t>
      </w:r>
      <w:r>
        <w:t>and</w:t>
      </w:r>
      <w:r>
        <w:rPr>
          <w:spacing w:val="1"/>
        </w:rPr>
        <w:t xml:space="preserve"> </w:t>
      </w:r>
      <w:r>
        <w:t>to</w:t>
      </w:r>
      <w:r>
        <w:rPr>
          <w:spacing w:val="48"/>
        </w:rPr>
        <w:t xml:space="preserve"> </w:t>
      </w:r>
      <w:r>
        <w:t>the</w:t>
      </w:r>
      <w:r>
        <w:rPr>
          <w:spacing w:val="1"/>
        </w:rPr>
        <w:t xml:space="preserve"> </w:t>
      </w:r>
      <w:r>
        <w:t>Employer.</w:t>
      </w:r>
      <w:r>
        <w:rPr>
          <w:spacing w:val="1"/>
        </w:rPr>
        <w:t xml:space="preserve"> </w:t>
      </w:r>
      <w:r>
        <w:t>The responsibility</w:t>
      </w:r>
      <w:r>
        <w:rPr>
          <w:spacing w:val="1"/>
        </w:rPr>
        <w:t xml:space="preserve"> </w:t>
      </w:r>
      <w:r>
        <w:t>of</w:t>
      </w:r>
      <w:r>
        <w:rPr>
          <w:spacing w:val="1"/>
        </w:rPr>
        <w:t xml:space="preserve"> </w:t>
      </w:r>
      <w:r>
        <w:t>the</w:t>
      </w:r>
      <w:r>
        <w:rPr>
          <w:spacing w:val="1"/>
        </w:rPr>
        <w:t xml:space="preserve"> </w:t>
      </w:r>
      <w:r>
        <w:t>parties</w:t>
      </w:r>
      <w:r>
        <w:rPr>
          <w:spacing w:val="1"/>
        </w:rPr>
        <w:t xml:space="preserve"> </w:t>
      </w:r>
      <w:r>
        <w:t>for</w:t>
      </w:r>
      <w:r>
        <w:rPr>
          <w:spacing w:val="1"/>
        </w:rPr>
        <w:t xml:space="preserve"> </w:t>
      </w:r>
      <w:r>
        <w:t>actions</w:t>
      </w:r>
      <w:r>
        <w:rPr>
          <w:spacing w:val="1"/>
        </w:rPr>
        <w:t xml:space="preserve"> </w:t>
      </w:r>
      <w:r>
        <w:t>to</w:t>
      </w:r>
      <w:r>
        <w:rPr>
          <w:spacing w:val="1"/>
        </w:rPr>
        <w:t xml:space="preserve"> </w:t>
      </w:r>
      <w:r>
        <w:t>be</w:t>
      </w:r>
      <w:r>
        <w:rPr>
          <w:spacing w:val="1"/>
        </w:rPr>
        <w:t xml:space="preserve"> </w:t>
      </w:r>
      <w:r>
        <w:t>taken</w:t>
      </w:r>
      <w:r>
        <w:rPr>
          <w:spacing w:val="1"/>
        </w:rPr>
        <w:t xml:space="preserve"> </w:t>
      </w:r>
      <w:r>
        <w:t>is</w:t>
      </w:r>
      <w:r>
        <w:rPr>
          <w:spacing w:val="1"/>
        </w:rPr>
        <w:t xml:space="preserve"> </w:t>
      </w:r>
      <w:r>
        <w:t>to be</w:t>
      </w:r>
      <w:r>
        <w:rPr>
          <w:spacing w:val="1"/>
        </w:rPr>
        <w:t xml:space="preserve"> </w:t>
      </w:r>
      <w:r>
        <w:t>decided</w:t>
      </w:r>
      <w:r>
        <w:rPr>
          <w:spacing w:val="1"/>
        </w:rPr>
        <w:t xml:space="preserve"> </w:t>
      </w:r>
      <w:r>
        <w:t>by</w:t>
      </w:r>
      <w:r>
        <w:rPr>
          <w:spacing w:val="1"/>
        </w:rPr>
        <w:t xml:space="preserve"> </w:t>
      </w:r>
      <w:r>
        <w:t>the</w:t>
      </w:r>
      <w:r>
        <w:rPr>
          <w:spacing w:val="1"/>
        </w:rPr>
        <w:t xml:space="preserve"> </w:t>
      </w:r>
      <w:r>
        <w:t>Engineer</w:t>
      </w:r>
      <w:r>
        <w:rPr>
          <w:spacing w:val="1"/>
        </w:rPr>
        <w:t xml:space="preserve"> </w:t>
      </w:r>
      <w:r>
        <w:t>either</w:t>
      </w:r>
      <w:r>
        <w:rPr>
          <w:spacing w:val="1"/>
        </w:rPr>
        <w:t xml:space="preserve"> </w:t>
      </w:r>
      <w:r>
        <w:t>at</w:t>
      </w:r>
      <w:r>
        <w:rPr>
          <w:spacing w:val="1"/>
        </w:rPr>
        <w:t xml:space="preserve"> </w:t>
      </w:r>
      <w:r>
        <w:t>the</w:t>
      </w:r>
      <w:r>
        <w:rPr>
          <w:spacing w:val="1"/>
        </w:rPr>
        <w:t xml:space="preserve"> </w:t>
      </w:r>
      <w:r>
        <w:t>management</w:t>
      </w:r>
      <w:r>
        <w:rPr>
          <w:spacing w:val="1"/>
        </w:rPr>
        <w:t xml:space="preserve"> </w:t>
      </w:r>
      <w:r>
        <w:t>meeting</w:t>
      </w:r>
      <w:r>
        <w:rPr>
          <w:spacing w:val="1"/>
        </w:rPr>
        <w:t xml:space="preserve"> </w:t>
      </w:r>
      <w:r>
        <w:t>or</w:t>
      </w:r>
      <w:r>
        <w:rPr>
          <w:spacing w:val="1"/>
        </w:rPr>
        <w:t xml:space="preserve"> </w:t>
      </w:r>
      <w:r>
        <w:t>after</w:t>
      </w:r>
      <w:r>
        <w:rPr>
          <w:spacing w:val="1"/>
        </w:rPr>
        <w:t xml:space="preserve"> </w:t>
      </w:r>
      <w:r>
        <w:t>the</w:t>
      </w:r>
      <w:r>
        <w:rPr>
          <w:spacing w:val="1"/>
        </w:rPr>
        <w:t xml:space="preserve"> </w:t>
      </w:r>
      <w:r>
        <w:t>management</w:t>
      </w:r>
      <w:r>
        <w:rPr>
          <w:spacing w:val="10"/>
        </w:rPr>
        <w:t xml:space="preserve"> </w:t>
      </w:r>
      <w:r>
        <w:t>meeting</w:t>
      </w:r>
      <w:r>
        <w:rPr>
          <w:spacing w:val="11"/>
        </w:rPr>
        <w:t xml:space="preserve"> </w:t>
      </w:r>
      <w:r>
        <w:t>and</w:t>
      </w:r>
      <w:r>
        <w:rPr>
          <w:spacing w:val="6"/>
        </w:rPr>
        <w:t xml:space="preserve"> </w:t>
      </w:r>
      <w:r>
        <w:t>stated</w:t>
      </w:r>
      <w:r>
        <w:rPr>
          <w:spacing w:val="6"/>
        </w:rPr>
        <w:t xml:space="preserve"> </w:t>
      </w:r>
      <w:r>
        <w:t>in</w:t>
      </w:r>
      <w:r>
        <w:rPr>
          <w:spacing w:val="11"/>
        </w:rPr>
        <w:t xml:space="preserve"> </w:t>
      </w:r>
      <w:r>
        <w:t>writing</w:t>
      </w:r>
      <w:r>
        <w:rPr>
          <w:spacing w:val="10"/>
        </w:rPr>
        <w:t xml:space="preserve"> </w:t>
      </w:r>
      <w:r>
        <w:t>to</w:t>
      </w:r>
      <w:r>
        <w:rPr>
          <w:spacing w:val="11"/>
        </w:rPr>
        <w:t xml:space="preserve"> </w:t>
      </w:r>
      <w:r>
        <w:t>all</w:t>
      </w:r>
      <w:r>
        <w:rPr>
          <w:spacing w:val="13"/>
        </w:rPr>
        <w:t xml:space="preserve"> </w:t>
      </w:r>
      <w:r>
        <w:t>who</w:t>
      </w:r>
      <w:r>
        <w:rPr>
          <w:spacing w:val="7"/>
        </w:rPr>
        <w:t xml:space="preserve"> </w:t>
      </w:r>
      <w:r>
        <w:t>attended</w:t>
      </w:r>
      <w:r>
        <w:rPr>
          <w:spacing w:val="10"/>
        </w:rPr>
        <w:t xml:space="preserve"> </w:t>
      </w:r>
      <w:r>
        <w:t>the</w:t>
      </w:r>
      <w:r>
        <w:rPr>
          <w:spacing w:val="11"/>
        </w:rPr>
        <w:t xml:space="preserve"> </w:t>
      </w:r>
      <w:r>
        <w:t>meeting.</w:t>
      </w:r>
    </w:p>
    <w:p w14:paraId="65174AF8" w14:textId="77777777" w:rsidR="00DB54BC" w:rsidRDefault="00DB54BC">
      <w:pPr>
        <w:pStyle w:val="BodyText"/>
      </w:pPr>
    </w:p>
    <w:p w14:paraId="65174AF9" w14:textId="77777777" w:rsidR="00DB54BC" w:rsidRDefault="00E758CF">
      <w:pPr>
        <w:pStyle w:val="Heading5"/>
        <w:numPr>
          <w:ilvl w:val="0"/>
          <w:numId w:val="21"/>
        </w:numPr>
        <w:tabs>
          <w:tab w:val="left" w:pos="1826"/>
        </w:tabs>
        <w:ind w:left="1825" w:hanging="678"/>
        <w:jc w:val="both"/>
      </w:pPr>
      <w:r>
        <w:t>Early</w:t>
      </w:r>
      <w:r>
        <w:rPr>
          <w:spacing w:val="6"/>
        </w:rPr>
        <w:t xml:space="preserve"> </w:t>
      </w:r>
      <w:r>
        <w:t>Warning</w:t>
      </w:r>
    </w:p>
    <w:p w14:paraId="65174AFA" w14:textId="77777777" w:rsidR="00DB54BC" w:rsidRDefault="00DB54BC">
      <w:pPr>
        <w:pStyle w:val="BodyText"/>
        <w:spacing w:before="3"/>
        <w:rPr>
          <w:b/>
          <w:sz w:val="23"/>
        </w:rPr>
      </w:pPr>
    </w:p>
    <w:p w14:paraId="65174AFB" w14:textId="77777777" w:rsidR="00DB54BC" w:rsidRDefault="00E758CF">
      <w:pPr>
        <w:pStyle w:val="ListParagraph"/>
        <w:numPr>
          <w:ilvl w:val="1"/>
          <w:numId w:val="21"/>
        </w:numPr>
        <w:tabs>
          <w:tab w:val="left" w:pos="1826"/>
        </w:tabs>
        <w:spacing w:line="247" w:lineRule="auto"/>
        <w:ind w:left="1825" w:right="488" w:hanging="677"/>
      </w:pPr>
      <w:r>
        <w:t>The Contractor is to warn the Engineer at the earliest opportunity of specific</w:t>
      </w:r>
      <w:r>
        <w:rPr>
          <w:spacing w:val="1"/>
        </w:rPr>
        <w:t xml:space="preserve"> </w:t>
      </w:r>
      <w:r>
        <w:t>likely future</w:t>
      </w:r>
      <w:r>
        <w:rPr>
          <w:spacing w:val="1"/>
        </w:rPr>
        <w:t xml:space="preserve"> </w:t>
      </w:r>
      <w:r>
        <w:t>events or</w:t>
      </w:r>
      <w:r>
        <w:rPr>
          <w:spacing w:val="48"/>
        </w:rPr>
        <w:t xml:space="preserve"> </w:t>
      </w:r>
      <w:r>
        <w:t>circumstances that may adversely affect the quality of</w:t>
      </w:r>
      <w:r>
        <w:rPr>
          <w:spacing w:val="1"/>
        </w:rPr>
        <w:t xml:space="preserve"> </w:t>
      </w:r>
      <w:r>
        <w:t>the</w:t>
      </w:r>
      <w:r>
        <w:rPr>
          <w:spacing w:val="1"/>
        </w:rPr>
        <w:t xml:space="preserve"> </w:t>
      </w:r>
      <w:r>
        <w:t>work,</w:t>
      </w:r>
      <w:r>
        <w:rPr>
          <w:spacing w:val="1"/>
        </w:rPr>
        <w:t xml:space="preserve"> </w:t>
      </w:r>
      <w:r>
        <w:t>increase</w:t>
      </w:r>
      <w:r>
        <w:rPr>
          <w:spacing w:val="1"/>
        </w:rPr>
        <w:t xml:space="preserve"> </w:t>
      </w:r>
      <w:r>
        <w:t>the</w:t>
      </w:r>
      <w:r>
        <w:rPr>
          <w:spacing w:val="1"/>
        </w:rPr>
        <w:t xml:space="preserve"> </w:t>
      </w:r>
      <w:r>
        <w:t>Contract</w:t>
      </w:r>
      <w:r>
        <w:rPr>
          <w:spacing w:val="1"/>
        </w:rPr>
        <w:t xml:space="preserve"> </w:t>
      </w:r>
      <w:r>
        <w:t>price</w:t>
      </w:r>
      <w:r>
        <w:rPr>
          <w:spacing w:val="1"/>
        </w:rPr>
        <w:t xml:space="preserve"> </w:t>
      </w:r>
      <w:r>
        <w:t>or delay</w:t>
      </w:r>
      <w:r>
        <w:rPr>
          <w:spacing w:val="1"/>
        </w:rPr>
        <w:t xml:space="preserve"> </w:t>
      </w:r>
      <w:r>
        <w:t>the</w:t>
      </w:r>
      <w:r>
        <w:rPr>
          <w:spacing w:val="1"/>
        </w:rPr>
        <w:t xml:space="preserve"> </w:t>
      </w:r>
      <w:r>
        <w:t>execution</w:t>
      </w:r>
      <w:r>
        <w:rPr>
          <w:spacing w:val="1"/>
        </w:rPr>
        <w:t xml:space="preserve"> </w:t>
      </w:r>
      <w:r>
        <w:t>of</w:t>
      </w:r>
      <w:r>
        <w:rPr>
          <w:spacing w:val="1"/>
        </w:rPr>
        <w:t xml:space="preserve"> </w:t>
      </w:r>
      <w:r>
        <w:t>works.</w:t>
      </w:r>
      <w:r>
        <w:rPr>
          <w:spacing w:val="1"/>
        </w:rPr>
        <w:t xml:space="preserve"> </w:t>
      </w:r>
      <w:r>
        <w:t>The</w:t>
      </w:r>
      <w:r>
        <w:rPr>
          <w:spacing w:val="1"/>
        </w:rPr>
        <w:t xml:space="preserve"> </w:t>
      </w:r>
      <w:r>
        <w:t>Engineer may require the contractor to provide an estimate of the expected</w:t>
      </w:r>
      <w:r>
        <w:rPr>
          <w:spacing w:val="1"/>
        </w:rPr>
        <w:t xml:space="preserve"> </w:t>
      </w:r>
      <w:r>
        <w:t>effect</w:t>
      </w:r>
      <w:r>
        <w:rPr>
          <w:spacing w:val="1"/>
        </w:rPr>
        <w:t xml:space="preserve"> </w:t>
      </w:r>
      <w:r>
        <w:t>of</w:t>
      </w:r>
      <w:r>
        <w:rPr>
          <w:spacing w:val="1"/>
        </w:rPr>
        <w:t xml:space="preserve"> </w:t>
      </w:r>
      <w:r>
        <w:t>the</w:t>
      </w:r>
      <w:r>
        <w:rPr>
          <w:spacing w:val="1"/>
        </w:rPr>
        <w:t xml:space="preserve"> </w:t>
      </w:r>
      <w:r>
        <w:t>future</w:t>
      </w:r>
      <w:r>
        <w:rPr>
          <w:spacing w:val="1"/>
        </w:rPr>
        <w:t xml:space="preserve"> </w:t>
      </w:r>
      <w:r>
        <w:t>event</w:t>
      </w:r>
      <w:r>
        <w:rPr>
          <w:spacing w:val="1"/>
        </w:rPr>
        <w:t xml:space="preserve"> </w:t>
      </w:r>
      <w:r>
        <w:t>or</w:t>
      </w:r>
      <w:r>
        <w:rPr>
          <w:spacing w:val="1"/>
        </w:rPr>
        <w:t xml:space="preserve"> </w:t>
      </w:r>
      <w:r>
        <w:t>circumstance</w:t>
      </w:r>
      <w:r>
        <w:rPr>
          <w:spacing w:val="1"/>
        </w:rPr>
        <w:t xml:space="preserve"> </w:t>
      </w:r>
      <w:r>
        <w:t>on</w:t>
      </w:r>
      <w:r>
        <w:rPr>
          <w:spacing w:val="49"/>
        </w:rPr>
        <w:t xml:space="preserve"> </w:t>
      </w:r>
      <w:r>
        <w:t>the</w:t>
      </w:r>
      <w:r>
        <w:rPr>
          <w:spacing w:val="49"/>
        </w:rPr>
        <w:t xml:space="preserve"> </w:t>
      </w:r>
      <w:r>
        <w:t>contract</w:t>
      </w:r>
      <w:r>
        <w:rPr>
          <w:spacing w:val="49"/>
        </w:rPr>
        <w:t xml:space="preserve"> </w:t>
      </w:r>
      <w:r>
        <w:t>price</w:t>
      </w:r>
      <w:r>
        <w:rPr>
          <w:spacing w:val="49"/>
        </w:rPr>
        <w:t xml:space="preserve"> </w:t>
      </w:r>
      <w:r>
        <w:t>and</w:t>
      </w:r>
      <w:r>
        <w:rPr>
          <w:spacing w:val="1"/>
        </w:rPr>
        <w:t xml:space="preserve"> </w:t>
      </w:r>
      <w:r>
        <w:t>completion date. The estimate is to be provided by the Contractor as soon as</w:t>
      </w:r>
      <w:r>
        <w:rPr>
          <w:spacing w:val="1"/>
        </w:rPr>
        <w:t xml:space="preserve"> </w:t>
      </w:r>
      <w:r>
        <w:t>reasonably</w:t>
      </w:r>
      <w:r>
        <w:rPr>
          <w:spacing w:val="1"/>
        </w:rPr>
        <w:t xml:space="preserve"> </w:t>
      </w:r>
      <w:r>
        <w:t>possible.</w:t>
      </w:r>
    </w:p>
    <w:p w14:paraId="65174AFC" w14:textId="77777777" w:rsidR="00DB54BC" w:rsidRDefault="00DB54BC">
      <w:pPr>
        <w:pStyle w:val="BodyText"/>
        <w:spacing w:before="8"/>
        <w:rPr>
          <w:sz w:val="21"/>
        </w:rPr>
      </w:pPr>
    </w:p>
    <w:p w14:paraId="65174AFD" w14:textId="77777777" w:rsidR="00DB54BC" w:rsidRDefault="00E758CF">
      <w:pPr>
        <w:pStyle w:val="ListParagraph"/>
        <w:numPr>
          <w:ilvl w:val="1"/>
          <w:numId w:val="21"/>
        </w:numPr>
        <w:tabs>
          <w:tab w:val="left" w:pos="1826"/>
        </w:tabs>
        <w:spacing w:before="1" w:line="244" w:lineRule="auto"/>
        <w:ind w:left="1825" w:right="488" w:hanging="677"/>
      </w:pPr>
      <w:r>
        <w:t>The Contractor shall cooperate with the Engineer in making and considering</w:t>
      </w:r>
      <w:r>
        <w:rPr>
          <w:spacing w:val="1"/>
        </w:rPr>
        <w:t xml:space="preserve"> </w:t>
      </w:r>
      <w:r>
        <w:t>proposals for how the</w:t>
      </w:r>
      <w:r>
        <w:rPr>
          <w:spacing w:val="48"/>
        </w:rPr>
        <w:t xml:space="preserve"> </w:t>
      </w:r>
      <w:r>
        <w:t>effect of such an event</w:t>
      </w:r>
      <w:r>
        <w:rPr>
          <w:spacing w:val="48"/>
        </w:rPr>
        <w:t xml:space="preserve"> </w:t>
      </w:r>
      <w:r>
        <w:t>or circumstance can be</w:t>
      </w:r>
      <w:r>
        <w:rPr>
          <w:spacing w:val="49"/>
        </w:rPr>
        <w:t xml:space="preserve"> </w:t>
      </w:r>
      <w:r>
        <w:t>avoided</w:t>
      </w:r>
      <w:r>
        <w:rPr>
          <w:spacing w:val="1"/>
        </w:rPr>
        <w:t xml:space="preserve"> </w:t>
      </w:r>
      <w:r>
        <w:t>or reduced by anyone involved in the work and in carrying out any resulting</w:t>
      </w:r>
      <w:r>
        <w:rPr>
          <w:spacing w:val="1"/>
        </w:rPr>
        <w:t xml:space="preserve"> </w:t>
      </w:r>
      <w:r>
        <w:t>instruction</w:t>
      </w:r>
      <w:r>
        <w:rPr>
          <w:spacing w:val="-3"/>
        </w:rPr>
        <w:t xml:space="preserve"> </w:t>
      </w:r>
      <w:r>
        <w:t>of</w:t>
      </w:r>
      <w:r>
        <w:rPr>
          <w:spacing w:val="2"/>
        </w:rPr>
        <w:t xml:space="preserve"> </w:t>
      </w:r>
      <w:r>
        <w:t>the</w:t>
      </w:r>
      <w:r>
        <w:rPr>
          <w:spacing w:val="1"/>
        </w:rPr>
        <w:t xml:space="preserve"> </w:t>
      </w:r>
      <w:r>
        <w:t>Engineer.</w:t>
      </w:r>
    </w:p>
    <w:p w14:paraId="65174AFE" w14:textId="77777777" w:rsidR="00DB54BC" w:rsidRDefault="00DB54BC">
      <w:pPr>
        <w:spacing w:line="244" w:lineRule="auto"/>
        <w:jc w:val="both"/>
        <w:sectPr w:rsidR="00DB54BC" w:rsidSect="00830AF6">
          <w:pgSz w:w="12240" w:h="15840"/>
          <w:pgMar w:top="1120" w:right="1020" w:bottom="460" w:left="1400" w:header="0" w:footer="279" w:gutter="0"/>
          <w:pgNumType w:start="1" w:chapStyle="1"/>
          <w:cols w:space="720"/>
        </w:sectPr>
      </w:pPr>
    </w:p>
    <w:p w14:paraId="65174AFF" w14:textId="77777777" w:rsidR="00DB54BC" w:rsidRDefault="00E758CF">
      <w:pPr>
        <w:pStyle w:val="Heading5"/>
        <w:numPr>
          <w:ilvl w:val="0"/>
          <w:numId w:val="18"/>
        </w:numPr>
        <w:tabs>
          <w:tab w:val="left" w:pos="4017"/>
        </w:tabs>
        <w:spacing w:before="81"/>
        <w:ind w:left="4016" w:right="14" w:hanging="4017"/>
        <w:jc w:val="left"/>
      </w:pPr>
      <w:r>
        <w:lastRenderedPageBreak/>
        <w:t>QUALITY</w:t>
      </w:r>
      <w:r>
        <w:rPr>
          <w:spacing w:val="8"/>
        </w:rPr>
        <w:t xml:space="preserve"> </w:t>
      </w:r>
      <w:r>
        <w:t>CONTROL</w:t>
      </w:r>
    </w:p>
    <w:p w14:paraId="65174B00" w14:textId="77777777" w:rsidR="00DB54BC" w:rsidRDefault="00DB54BC">
      <w:pPr>
        <w:pStyle w:val="BodyText"/>
        <w:rPr>
          <w:b/>
          <w:sz w:val="23"/>
        </w:rPr>
      </w:pPr>
    </w:p>
    <w:p w14:paraId="65174B01" w14:textId="77777777" w:rsidR="00DB54BC" w:rsidRDefault="00E758CF">
      <w:pPr>
        <w:tabs>
          <w:tab w:val="left" w:pos="1824"/>
        </w:tabs>
        <w:ind w:left="980"/>
        <w:rPr>
          <w:b/>
        </w:rPr>
      </w:pPr>
      <w:r>
        <w:t>#</w:t>
      </w:r>
      <w:r>
        <w:rPr>
          <w:spacing w:val="1"/>
        </w:rPr>
        <w:t xml:space="preserve"> </w:t>
      </w:r>
      <w:r>
        <w:rPr>
          <w:b/>
        </w:rPr>
        <w:t>33.</w:t>
      </w:r>
      <w:r>
        <w:rPr>
          <w:b/>
        </w:rPr>
        <w:tab/>
        <w:t>Identifying</w:t>
      </w:r>
      <w:r>
        <w:rPr>
          <w:b/>
          <w:spacing w:val="12"/>
        </w:rPr>
        <w:t xml:space="preserve"> </w:t>
      </w:r>
      <w:r>
        <w:rPr>
          <w:b/>
        </w:rPr>
        <w:t>Defects/</w:t>
      </w:r>
      <w:r>
        <w:rPr>
          <w:b/>
          <w:spacing w:val="13"/>
        </w:rPr>
        <w:t xml:space="preserve"> </w:t>
      </w:r>
      <w:r>
        <w:rPr>
          <w:b/>
        </w:rPr>
        <w:t>Defect</w:t>
      </w:r>
      <w:r>
        <w:rPr>
          <w:b/>
          <w:spacing w:val="14"/>
        </w:rPr>
        <w:t xml:space="preserve"> </w:t>
      </w:r>
      <w:r>
        <w:rPr>
          <w:b/>
        </w:rPr>
        <w:t>liability</w:t>
      </w:r>
      <w:r>
        <w:rPr>
          <w:b/>
          <w:spacing w:val="12"/>
        </w:rPr>
        <w:t xml:space="preserve"> </w:t>
      </w:r>
      <w:r>
        <w:rPr>
          <w:b/>
        </w:rPr>
        <w:t>period</w:t>
      </w:r>
    </w:p>
    <w:p w14:paraId="65174B02" w14:textId="77777777" w:rsidR="00DB54BC" w:rsidRDefault="00DB54BC">
      <w:pPr>
        <w:pStyle w:val="BodyText"/>
        <w:spacing w:before="3"/>
        <w:rPr>
          <w:b/>
          <w:sz w:val="23"/>
        </w:rPr>
      </w:pPr>
    </w:p>
    <w:p w14:paraId="65174B03" w14:textId="77777777" w:rsidR="00DB54BC" w:rsidRDefault="00E758CF">
      <w:pPr>
        <w:pStyle w:val="ListParagraph"/>
        <w:numPr>
          <w:ilvl w:val="1"/>
          <w:numId w:val="17"/>
        </w:numPr>
        <w:tabs>
          <w:tab w:val="left" w:pos="1619"/>
        </w:tabs>
        <w:spacing w:line="247" w:lineRule="auto"/>
        <w:ind w:right="485" w:hanging="677"/>
      </w:pPr>
      <w:r>
        <w:t>:</w:t>
      </w:r>
      <w:r>
        <w:rPr>
          <w:spacing w:val="1"/>
        </w:rPr>
        <w:t xml:space="preserve"> </w:t>
      </w:r>
      <w:r>
        <w:t xml:space="preserve">Defect liability </w:t>
      </w:r>
      <w:proofErr w:type="gramStart"/>
      <w:r>
        <w:t>period :</w:t>
      </w:r>
      <w:proofErr w:type="gramEnd"/>
      <w:r>
        <w:t xml:space="preserve"> The contractor shall be responsible to make good and</w:t>
      </w:r>
      <w:r>
        <w:rPr>
          <w:spacing w:val="1"/>
        </w:rPr>
        <w:t xml:space="preserve"> </w:t>
      </w:r>
      <w:r>
        <w:t>remedy at his own expense any defect which may develop or may be noticed</w:t>
      </w:r>
      <w:r>
        <w:rPr>
          <w:spacing w:val="1"/>
        </w:rPr>
        <w:t xml:space="preserve"> </w:t>
      </w:r>
      <w:r>
        <w:t>before the period mentioned hereunder from the certified date of completion.</w:t>
      </w:r>
      <w:r>
        <w:rPr>
          <w:spacing w:val="1"/>
        </w:rPr>
        <w:t xml:space="preserve"> </w:t>
      </w:r>
      <w:r>
        <w:t>The Engineer in charge shall give the contractor a notice in writing about the</w:t>
      </w:r>
      <w:r>
        <w:rPr>
          <w:spacing w:val="1"/>
        </w:rPr>
        <w:t xml:space="preserve"> </w:t>
      </w:r>
      <w:r>
        <w:t>defects</w:t>
      </w:r>
      <w:r>
        <w:rPr>
          <w:spacing w:val="14"/>
        </w:rPr>
        <w:t xml:space="preserve"> </w:t>
      </w:r>
      <w:r>
        <w:t>and</w:t>
      </w:r>
      <w:r>
        <w:rPr>
          <w:spacing w:val="15"/>
        </w:rPr>
        <w:t xml:space="preserve"> </w:t>
      </w:r>
      <w:r>
        <w:t>the</w:t>
      </w:r>
      <w:r>
        <w:rPr>
          <w:spacing w:val="14"/>
        </w:rPr>
        <w:t xml:space="preserve"> </w:t>
      </w:r>
      <w:r>
        <w:t>contractor</w:t>
      </w:r>
      <w:r>
        <w:rPr>
          <w:spacing w:val="12"/>
        </w:rPr>
        <w:t xml:space="preserve"> </w:t>
      </w:r>
      <w:r>
        <w:t>shall</w:t>
      </w:r>
      <w:r>
        <w:rPr>
          <w:spacing w:val="17"/>
        </w:rPr>
        <w:t xml:space="preserve"> </w:t>
      </w:r>
      <w:r>
        <w:t>make</w:t>
      </w:r>
      <w:r>
        <w:rPr>
          <w:spacing w:val="15"/>
        </w:rPr>
        <w:t xml:space="preserve"> </w:t>
      </w:r>
      <w:r>
        <w:t>good</w:t>
      </w:r>
      <w:r>
        <w:rPr>
          <w:spacing w:val="13"/>
        </w:rPr>
        <w:t xml:space="preserve"> </w:t>
      </w:r>
      <w:r>
        <w:t>the</w:t>
      </w:r>
      <w:r>
        <w:rPr>
          <w:spacing w:val="17"/>
        </w:rPr>
        <w:t xml:space="preserve"> </w:t>
      </w:r>
      <w:r>
        <w:t>same</w:t>
      </w:r>
      <w:r>
        <w:rPr>
          <w:spacing w:val="17"/>
        </w:rPr>
        <w:t xml:space="preserve"> </w:t>
      </w:r>
      <w:r>
        <w:t>within</w:t>
      </w:r>
      <w:r>
        <w:rPr>
          <w:spacing w:val="13"/>
        </w:rPr>
        <w:t xml:space="preserve"> </w:t>
      </w:r>
      <w:r>
        <w:t>15</w:t>
      </w:r>
      <w:r>
        <w:rPr>
          <w:spacing w:val="13"/>
        </w:rPr>
        <w:t xml:space="preserve"> </w:t>
      </w:r>
      <w:r>
        <w:t>days</w:t>
      </w:r>
      <w:r>
        <w:rPr>
          <w:spacing w:val="15"/>
        </w:rPr>
        <w:t xml:space="preserve"> </w:t>
      </w:r>
      <w:r>
        <w:t>of</w:t>
      </w:r>
      <w:r>
        <w:rPr>
          <w:spacing w:val="13"/>
        </w:rPr>
        <w:t xml:space="preserve"> </w:t>
      </w:r>
      <w:r>
        <w:t>receipt</w:t>
      </w:r>
      <w:r>
        <w:rPr>
          <w:spacing w:val="-46"/>
        </w:rPr>
        <w:t xml:space="preserve"> </w:t>
      </w:r>
      <w:r>
        <w:t>of the notice. In the case of failure on the part of the contractor, the Engineer-</w:t>
      </w:r>
      <w:r>
        <w:rPr>
          <w:spacing w:val="1"/>
        </w:rPr>
        <w:t xml:space="preserve"> </w:t>
      </w:r>
      <w:r>
        <w:t>in-charge may rectify or remove or re-execute</w:t>
      </w:r>
      <w:r>
        <w:rPr>
          <w:spacing w:val="48"/>
        </w:rPr>
        <w:t xml:space="preserve"> </w:t>
      </w:r>
      <w:r>
        <w:t>the work</w:t>
      </w:r>
      <w:r>
        <w:rPr>
          <w:spacing w:val="48"/>
        </w:rPr>
        <w:t xml:space="preserve"> </w:t>
      </w:r>
      <w:r>
        <w:t>at the risk &amp;</w:t>
      </w:r>
      <w:r>
        <w:rPr>
          <w:spacing w:val="49"/>
        </w:rPr>
        <w:t xml:space="preserve"> </w:t>
      </w:r>
      <w:r>
        <w:t>cost of</w:t>
      </w:r>
      <w:r>
        <w:rPr>
          <w:spacing w:val="1"/>
        </w:rPr>
        <w:t xml:space="preserve"> </w:t>
      </w:r>
      <w:r>
        <w:t>the</w:t>
      </w:r>
      <w:r>
        <w:rPr>
          <w:spacing w:val="1"/>
        </w:rPr>
        <w:t xml:space="preserve"> </w:t>
      </w:r>
      <w:r>
        <w:t>contractor.</w:t>
      </w:r>
      <w:r>
        <w:rPr>
          <w:spacing w:val="1"/>
        </w:rPr>
        <w:t xml:space="preserve"> </w:t>
      </w:r>
      <w:r>
        <w:t>The</w:t>
      </w:r>
      <w:r>
        <w:rPr>
          <w:spacing w:val="1"/>
        </w:rPr>
        <w:t xml:space="preserve"> </w:t>
      </w:r>
      <w:r>
        <w:t>Engineer-in-charge</w:t>
      </w:r>
      <w:r>
        <w:rPr>
          <w:spacing w:val="1"/>
        </w:rPr>
        <w:t xml:space="preserve"> </w:t>
      </w:r>
      <w:r>
        <w:t>shall</w:t>
      </w:r>
      <w:r>
        <w:rPr>
          <w:spacing w:val="1"/>
        </w:rPr>
        <w:t xml:space="preserve"> </w:t>
      </w:r>
      <w:r>
        <w:t>be</w:t>
      </w:r>
      <w:r>
        <w:rPr>
          <w:spacing w:val="1"/>
        </w:rPr>
        <w:t xml:space="preserve"> </w:t>
      </w:r>
      <w:r>
        <w:t>entitled</w:t>
      </w:r>
      <w:r>
        <w:rPr>
          <w:spacing w:val="1"/>
        </w:rPr>
        <w:t xml:space="preserve"> </w:t>
      </w:r>
      <w:r>
        <w:t>to</w:t>
      </w:r>
      <w:r>
        <w:rPr>
          <w:spacing w:val="1"/>
        </w:rPr>
        <w:t xml:space="preserve"> </w:t>
      </w:r>
      <w:r>
        <w:t>appropriate</w:t>
      </w:r>
      <w:r>
        <w:rPr>
          <w:spacing w:val="1"/>
        </w:rPr>
        <w:t xml:space="preserve"> </w:t>
      </w:r>
      <w:r>
        <w:t>the</w:t>
      </w:r>
      <w:r>
        <w:rPr>
          <w:spacing w:val="1"/>
        </w:rPr>
        <w:t xml:space="preserve"> </w:t>
      </w:r>
      <w:r>
        <w:t>whole</w:t>
      </w:r>
      <w:r>
        <w:rPr>
          <w:spacing w:val="1"/>
        </w:rPr>
        <w:t xml:space="preserve"> </w:t>
      </w:r>
      <w:r>
        <w:t>or</w:t>
      </w:r>
      <w:r>
        <w:rPr>
          <w:spacing w:val="1"/>
        </w:rPr>
        <w:t xml:space="preserve"> </w:t>
      </w:r>
      <w:r>
        <w:t>any part</w:t>
      </w:r>
      <w:r>
        <w:rPr>
          <w:spacing w:val="1"/>
        </w:rPr>
        <w:t xml:space="preserve"> </w:t>
      </w:r>
      <w:r>
        <w:t>of the</w:t>
      </w:r>
      <w:r>
        <w:rPr>
          <w:spacing w:val="1"/>
        </w:rPr>
        <w:t xml:space="preserve"> </w:t>
      </w:r>
      <w:r>
        <w:t>amount of security</w:t>
      </w:r>
      <w:r>
        <w:rPr>
          <w:spacing w:val="48"/>
        </w:rPr>
        <w:t xml:space="preserve"> </w:t>
      </w:r>
      <w:r>
        <w:t>deposit towards the expenses, if</w:t>
      </w:r>
      <w:r>
        <w:rPr>
          <w:spacing w:val="1"/>
        </w:rPr>
        <w:t xml:space="preserve"> </w:t>
      </w:r>
      <w:r>
        <w:t>any,</w:t>
      </w:r>
      <w:r>
        <w:rPr>
          <w:spacing w:val="1"/>
        </w:rPr>
        <w:t xml:space="preserve"> </w:t>
      </w:r>
      <w:r>
        <w:t>Incurred</w:t>
      </w:r>
      <w:r>
        <w:rPr>
          <w:spacing w:val="1"/>
        </w:rPr>
        <w:t xml:space="preserve"> </w:t>
      </w:r>
      <w:r>
        <w:t>by</w:t>
      </w:r>
      <w:r>
        <w:rPr>
          <w:spacing w:val="1"/>
        </w:rPr>
        <w:t xml:space="preserve"> </w:t>
      </w:r>
      <w:r>
        <w:t>him</w:t>
      </w:r>
      <w:r>
        <w:rPr>
          <w:spacing w:val="1"/>
        </w:rPr>
        <w:t xml:space="preserve"> </w:t>
      </w:r>
      <w:r>
        <w:t>in</w:t>
      </w:r>
      <w:r>
        <w:rPr>
          <w:spacing w:val="1"/>
        </w:rPr>
        <w:t xml:space="preserve"> </w:t>
      </w:r>
      <w:r>
        <w:t>rectification,</w:t>
      </w:r>
      <w:r>
        <w:rPr>
          <w:spacing w:val="1"/>
        </w:rPr>
        <w:t xml:space="preserve"> </w:t>
      </w:r>
      <w:r>
        <w:t>removal</w:t>
      </w:r>
      <w:r>
        <w:rPr>
          <w:spacing w:val="1"/>
        </w:rPr>
        <w:t xml:space="preserve"> </w:t>
      </w:r>
      <w:r>
        <w:t>or</w:t>
      </w:r>
      <w:r>
        <w:rPr>
          <w:spacing w:val="1"/>
        </w:rPr>
        <w:t xml:space="preserve"> </w:t>
      </w:r>
      <w:r>
        <w:t>re-execution.</w:t>
      </w:r>
      <w:r>
        <w:rPr>
          <w:spacing w:val="1"/>
        </w:rPr>
        <w:t xml:space="preserve"> </w:t>
      </w:r>
      <w:r>
        <w:t>The</w:t>
      </w:r>
      <w:r>
        <w:rPr>
          <w:spacing w:val="1"/>
        </w:rPr>
        <w:t xml:space="preserve"> </w:t>
      </w:r>
      <w:r>
        <w:t>Defects</w:t>
      </w:r>
      <w:r>
        <w:rPr>
          <w:spacing w:val="1"/>
        </w:rPr>
        <w:t xml:space="preserve"> </w:t>
      </w:r>
      <w:r>
        <w:t>Liability</w:t>
      </w:r>
      <w:r>
        <w:rPr>
          <w:spacing w:val="2"/>
        </w:rPr>
        <w:t xml:space="preserve"> </w:t>
      </w:r>
      <w:r>
        <w:t>period</w:t>
      </w:r>
      <w:r>
        <w:rPr>
          <w:spacing w:val="1"/>
        </w:rPr>
        <w:t xml:space="preserve"> </w:t>
      </w:r>
      <w:r>
        <w:t>shall</w:t>
      </w:r>
      <w:r>
        <w:rPr>
          <w:spacing w:val="2"/>
        </w:rPr>
        <w:t xml:space="preserve"> </w:t>
      </w:r>
      <w:r>
        <w:t>be</w:t>
      </w:r>
      <w:r>
        <w:rPr>
          <w:spacing w:val="-1"/>
        </w:rPr>
        <w:t xml:space="preserve"> </w:t>
      </w:r>
      <w:r>
        <w:t>as</w:t>
      </w:r>
      <w:r>
        <w:rPr>
          <w:spacing w:val="5"/>
        </w:rPr>
        <w:t xml:space="preserve"> </w:t>
      </w:r>
      <w:r>
        <w:t>under….</w:t>
      </w:r>
    </w:p>
    <w:p w14:paraId="65174B04" w14:textId="77777777" w:rsidR="00DB54BC" w:rsidRDefault="00E758CF">
      <w:pPr>
        <w:pStyle w:val="ListParagraph"/>
        <w:numPr>
          <w:ilvl w:val="2"/>
          <w:numId w:val="17"/>
        </w:numPr>
        <w:tabs>
          <w:tab w:val="left" w:pos="1821"/>
        </w:tabs>
        <w:spacing w:line="244" w:lineRule="auto"/>
        <w:ind w:right="489" w:hanging="339"/>
      </w:pPr>
      <w:r>
        <w:t>For all works costing up to Rs. 50,000 (amount put to tender), the period shall</w:t>
      </w:r>
      <w:r>
        <w:rPr>
          <w:spacing w:val="1"/>
        </w:rPr>
        <w:t xml:space="preserve"> </w:t>
      </w:r>
      <w:r>
        <w:t>be</w:t>
      </w:r>
      <w:r>
        <w:rPr>
          <w:spacing w:val="4"/>
        </w:rPr>
        <w:t xml:space="preserve"> </w:t>
      </w:r>
      <w:r>
        <w:t>3</w:t>
      </w:r>
      <w:r>
        <w:rPr>
          <w:spacing w:val="2"/>
        </w:rPr>
        <w:t xml:space="preserve"> </w:t>
      </w:r>
      <w:r>
        <w:t>Months</w:t>
      </w:r>
      <w:r>
        <w:rPr>
          <w:spacing w:val="4"/>
        </w:rPr>
        <w:t xml:space="preserve"> </w:t>
      </w:r>
      <w:r>
        <w:t>from</w:t>
      </w:r>
      <w:r>
        <w:rPr>
          <w:spacing w:val="-1"/>
        </w:rPr>
        <w:t xml:space="preserve"> </w:t>
      </w:r>
      <w:r>
        <w:t>the</w:t>
      </w:r>
      <w:r>
        <w:rPr>
          <w:spacing w:val="5"/>
        </w:rPr>
        <w:t xml:space="preserve"> </w:t>
      </w:r>
      <w:r>
        <w:t>certified</w:t>
      </w:r>
      <w:r>
        <w:rPr>
          <w:spacing w:val="1"/>
        </w:rPr>
        <w:t xml:space="preserve"> </w:t>
      </w:r>
      <w:r>
        <w:t>date</w:t>
      </w:r>
      <w:r>
        <w:rPr>
          <w:spacing w:val="3"/>
        </w:rPr>
        <w:t xml:space="preserve"> </w:t>
      </w:r>
      <w:r>
        <w:t>of</w:t>
      </w:r>
      <w:r>
        <w:rPr>
          <w:spacing w:val="2"/>
        </w:rPr>
        <w:t xml:space="preserve"> </w:t>
      </w:r>
      <w:r>
        <w:t>completion.</w:t>
      </w:r>
    </w:p>
    <w:p w14:paraId="65174B05" w14:textId="09850EEA" w:rsidR="00DB54BC" w:rsidRDefault="00E758CF">
      <w:pPr>
        <w:pStyle w:val="Heading5"/>
        <w:numPr>
          <w:ilvl w:val="2"/>
          <w:numId w:val="17"/>
        </w:numPr>
        <w:tabs>
          <w:tab w:val="left" w:pos="1896"/>
        </w:tabs>
        <w:spacing w:line="244" w:lineRule="auto"/>
        <w:ind w:right="488" w:hanging="339"/>
        <w:jc w:val="both"/>
      </w:pPr>
      <w:r>
        <w:rPr>
          <w:b w:val="0"/>
        </w:rPr>
        <w:tab/>
      </w:r>
      <w:r>
        <w:rPr>
          <w:color w:val="0000FF"/>
        </w:rPr>
        <w:t>For</w:t>
      </w:r>
      <w:r>
        <w:rPr>
          <w:color w:val="0000FF"/>
          <w:spacing w:val="1"/>
        </w:rPr>
        <w:t xml:space="preserve"> </w:t>
      </w:r>
      <w:r>
        <w:rPr>
          <w:color w:val="0000FF"/>
        </w:rPr>
        <w:t>all</w:t>
      </w:r>
      <w:r>
        <w:rPr>
          <w:color w:val="0000FF"/>
          <w:spacing w:val="1"/>
        </w:rPr>
        <w:t xml:space="preserve"> </w:t>
      </w:r>
      <w:r>
        <w:rPr>
          <w:color w:val="0000FF"/>
        </w:rPr>
        <w:t>works</w:t>
      </w:r>
      <w:r>
        <w:rPr>
          <w:color w:val="0000FF"/>
          <w:spacing w:val="1"/>
        </w:rPr>
        <w:t xml:space="preserve"> </w:t>
      </w:r>
      <w:r>
        <w:rPr>
          <w:color w:val="0000FF"/>
        </w:rPr>
        <w:t>costing</w:t>
      </w:r>
      <w:r>
        <w:rPr>
          <w:color w:val="0000FF"/>
          <w:spacing w:val="1"/>
        </w:rPr>
        <w:t xml:space="preserve"> </w:t>
      </w:r>
      <w:r>
        <w:rPr>
          <w:color w:val="0000FF"/>
        </w:rPr>
        <w:t>more</w:t>
      </w:r>
      <w:r>
        <w:rPr>
          <w:color w:val="0000FF"/>
          <w:spacing w:val="1"/>
        </w:rPr>
        <w:t xml:space="preserve"> </w:t>
      </w:r>
      <w:r>
        <w:rPr>
          <w:color w:val="0000FF"/>
        </w:rPr>
        <w:t>than</w:t>
      </w:r>
      <w:r>
        <w:rPr>
          <w:color w:val="0000FF"/>
          <w:spacing w:val="1"/>
        </w:rPr>
        <w:t xml:space="preserve"> </w:t>
      </w:r>
      <w:r>
        <w:rPr>
          <w:color w:val="0000FF"/>
        </w:rPr>
        <w:t>Rs.</w:t>
      </w:r>
      <w:r>
        <w:rPr>
          <w:color w:val="0000FF"/>
          <w:spacing w:val="1"/>
        </w:rPr>
        <w:t xml:space="preserve"> </w:t>
      </w:r>
      <w:r>
        <w:rPr>
          <w:color w:val="0000FF"/>
        </w:rPr>
        <w:t>50,000</w:t>
      </w:r>
      <w:r>
        <w:rPr>
          <w:color w:val="0000FF"/>
          <w:spacing w:val="1"/>
        </w:rPr>
        <w:t xml:space="preserve"> </w:t>
      </w:r>
      <w:r>
        <w:rPr>
          <w:color w:val="0000FF"/>
        </w:rPr>
        <w:t>and</w:t>
      </w:r>
      <w:r>
        <w:rPr>
          <w:color w:val="0000FF"/>
          <w:spacing w:val="1"/>
        </w:rPr>
        <w:t xml:space="preserve"> </w:t>
      </w:r>
      <w:r>
        <w:rPr>
          <w:color w:val="0000FF"/>
        </w:rPr>
        <w:t>up</w:t>
      </w:r>
      <w:r>
        <w:rPr>
          <w:color w:val="0000FF"/>
          <w:spacing w:val="1"/>
        </w:rPr>
        <w:t xml:space="preserve"> </w:t>
      </w:r>
      <w:r>
        <w:rPr>
          <w:color w:val="0000FF"/>
        </w:rPr>
        <w:t>to</w:t>
      </w:r>
      <w:r>
        <w:rPr>
          <w:color w:val="0000FF"/>
          <w:spacing w:val="48"/>
        </w:rPr>
        <w:t xml:space="preserve"> </w:t>
      </w:r>
      <w:r>
        <w:rPr>
          <w:color w:val="0000FF"/>
        </w:rPr>
        <w:t>Rs.</w:t>
      </w:r>
      <w:r>
        <w:rPr>
          <w:color w:val="0000FF"/>
          <w:spacing w:val="48"/>
        </w:rPr>
        <w:t xml:space="preserve"> </w:t>
      </w:r>
      <w:r>
        <w:rPr>
          <w:color w:val="0000FF"/>
        </w:rPr>
        <w:t>1</w:t>
      </w:r>
      <w:r>
        <w:rPr>
          <w:color w:val="0000FF"/>
          <w:spacing w:val="49"/>
        </w:rPr>
        <w:t xml:space="preserve"> </w:t>
      </w:r>
      <w:r>
        <w:rPr>
          <w:color w:val="0000FF"/>
        </w:rPr>
        <w:t>crore</w:t>
      </w:r>
      <w:r>
        <w:rPr>
          <w:color w:val="0000FF"/>
          <w:spacing w:val="1"/>
        </w:rPr>
        <w:t xml:space="preserve"> </w:t>
      </w:r>
      <w:r>
        <w:rPr>
          <w:color w:val="0000FF"/>
        </w:rPr>
        <w:t xml:space="preserve">(amount put tender), the period shall be </w:t>
      </w:r>
      <w:r w:rsidR="0045437D">
        <w:rPr>
          <w:color w:val="0000FF"/>
        </w:rPr>
        <w:t>1</w:t>
      </w:r>
      <w:r w:rsidR="006556B3">
        <w:rPr>
          <w:color w:val="0000FF"/>
        </w:rPr>
        <w:t xml:space="preserve"> year</w:t>
      </w:r>
      <w:r>
        <w:rPr>
          <w:color w:val="0000FF"/>
        </w:rPr>
        <w:t xml:space="preserve"> from the</w:t>
      </w:r>
      <w:r>
        <w:rPr>
          <w:color w:val="0000FF"/>
          <w:spacing w:val="1"/>
        </w:rPr>
        <w:t xml:space="preserve"> </w:t>
      </w:r>
      <w:r>
        <w:rPr>
          <w:color w:val="0000FF"/>
        </w:rPr>
        <w:t>certified</w:t>
      </w:r>
      <w:r>
        <w:rPr>
          <w:color w:val="0000FF"/>
          <w:spacing w:val="5"/>
        </w:rPr>
        <w:t xml:space="preserve"> </w:t>
      </w:r>
      <w:r>
        <w:rPr>
          <w:color w:val="0000FF"/>
        </w:rPr>
        <w:t>date</w:t>
      </w:r>
      <w:r>
        <w:rPr>
          <w:color w:val="0000FF"/>
          <w:spacing w:val="8"/>
        </w:rPr>
        <w:t xml:space="preserve"> </w:t>
      </w:r>
      <w:r>
        <w:rPr>
          <w:color w:val="0000FF"/>
        </w:rPr>
        <w:t>of</w:t>
      </w:r>
      <w:r>
        <w:rPr>
          <w:color w:val="0000FF"/>
          <w:spacing w:val="8"/>
        </w:rPr>
        <w:t xml:space="preserve"> </w:t>
      </w:r>
      <w:r>
        <w:rPr>
          <w:color w:val="0000FF"/>
        </w:rPr>
        <w:t>completion</w:t>
      </w:r>
      <w:r>
        <w:rPr>
          <w:color w:val="0000FF"/>
          <w:spacing w:val="7"/>
        </w:rPr>
        <w:t xml:space="preserve"> </w:t>
      </w:r>
      <w:r>
        <w:rPr>
          <w:color w:val="0000FF"/>
        </w:rPr>
        <w:t>or</w:t>
      </w:r>
      <w:r>
        <w:rPr>
          <w:color w:val="0000FF"/>
          <w:spacing w:val="6"/>
        </w:rPr>
        <w:t xml:space="preserve"> </w:t>
      </w:r>
      <w:r>
        <w:rPr>
          <w:color w:val="0000FF"/>
        </w:rPr>
        <w:t>one</w:t>
      </w:r>
      <w:r>
        <w:rPr>
          <w:color w:val="0000FF"/>
          <w:spacing w:val="3"/>
        </w:rPr>
        <w:t xml:space="preserve"> </w:t>
      </w:r>
      <w:r>
        <w:rPr>
          <w:color w:val="0000FF"/>
        </w:rPr>
        <w:t>monsoon,</w:t>
      </w:r>
      <w:r>
        <w:rPr>
          <w:color w:val="0000FF"/>
          <w:spacing w:val="6"/>
        </w:rPr>
        <w:t xml:space="preserve"> </w:t>
      </w:r>
      <w:r>
        <w:rPr>
          <w:color w:val="0000FF"/>
        </w:rPr>
        <w:t>whichever</w:t>
      </w:r>
      <w:r>
        <w:rPr>
          <w:color w:val="0000FF"/>
          <w:spacing w:val="5"/>
        </w:rPr>
        <w:t xml:space="preserve"> </w:t>
      </w:r>
      <w:r>
        <w:rPr>
          <w:color w:val="0000FF"/>
        </w:rPr>
        <w:t>is</w:t>
      </w:r>
      <w:r>
        <w:rPr>
          <w:color w:val="0000FF"/>
          <w:spacing w:val="6"/>
        </w:rPr>
        <w:t xml:space="preserve"> </w:t>
      </w:r>
      <w:r>
        <w:rPr>
          <w:color w:val="0000FF"/>
        </w:rPr>
        <w:t>later.</w:t>
      </w:r>
    </w:p>
    <w:p w14:paraId="65174B06" w14:textId="77777777" w:rsidR="00DB54BC" w:rsidRDefault="00E758CF">
      <w:pPr>
        <w:pStyle w:val="ListParagraph"/>
        <w:numPr>
          <w:ilvl w:val="2"/>
          <w:numId w:val="17"/>
        </w:numPr>
        <w:tabs>
          <w:tab w:val="left" w:pos="1856"/>
        </w:tabs>
        <w:spacing w:line="244" w:lineRule="auto"/>
        <w:ind w:right="487" w:hanging="339"/>
      </w:pPr>
      <w:r>
        <w:t>For</w:t>
      </w:r>
      <w:r>
        <w:rPr>
          <w:spacing w:val="1"/>
        </w:rPr>
        <w:t xml:space="preserve"> </w:t>
      </w:r>
      <w:r>
        <w:t>major</w:t>
      </w:r>
      <w:r>
        <w:rPr>
          <w:spacing w:val="1"/>
        </w:rPr>
        <w:t xml:space="preserve"> </w:t>
      </w:r>
      <w:r>
        <w:t>projects</w:t>
      </w:r>
      <w:r>
        <w:rPr>
          <w:spacing w:val="1"/>
        </w:rPr>
        <w:t xml:space="preserve"> </w:t>
      </w:r>
      <w:r>
        <w:t>costing</w:t>
      </w:r>
      <w:r>
        <w:rPr>
          <w:spacing w:val="1"/>
        </w:rPr>
        <w:t xml:space="preserve"> </w:t>
      </w:r>
      <w:r>
        <w:t>more</w:t>
      </w:r>
      <w:r>
        <w:rPr>
          <w:spacing w:val="1"/>
        </w:rPr>
        <w:t xml:space="preserve"> </w:t>
      </w:r>
      <w:r>
        <w:t>than</w:t>
      </w:r>
      <w:r>
        <w:rPr>
          <w:spacing w:val="1"/>
        </w:rPr>
        <w:t xml:space="preserve"> </w:t>
      </w:r>
      <w:r>
        <w:t>Rs.</w:t>
      </w:r>
      <w:r>
        <w:rPr>
          <w:spacing w:val="1"/>
        </w:rPr>
        <w:t xml:space="preserve"> </w:t>
      </w:r>
      <w:r>
        <w:t>1</w:t>
      </w:r>
      <w:r>
        <w:rPr>
          <w:spacing w:val="1"/>
        </w:rPr>
        <w:t xml:space="preserve"> </w:t>
      </w:r>
      <w:r>
        <w:t>crore,</w:t>
      </w:r>
      <w:r>
        <w:rPr>
          <w:spacing w:val="1"/>
        </w:rPr>
        <w:t xml:space="preserve"> </w:t>
      </w:r>
      <w:r>
        <w:t>the</w:t>
      </w:r>
      <w:r>
        <w:rPr>
          <w:spacing w:val="1"/>
        </w:rPr>
        <w:t xml:space="preserve"> </w:t>
      </w:r>
      <w:r>
        <w:t>period</w:t>
      </w:r>
      <w:r>
        <w:rPr>
          <w:spacing w:val="48"/>
        </w:rPr>
        <w:t xml:space="preserve"> </w:t>
      </w:r>
      <w:r>
        <w:t>shall</w:t>
      </w:r>
      <w:r>
        <w:rPr>
          <w:spacing w:val="48"/>
        </w:rPr>
        <w:t xml:space="preserve"> </w:t>
      </w:r>
      <w:r>
        <w:t>be</w:t>
      </w:r>
      <w:r>
        <w:rPr>
          <w:spacing w:val="49"/>
        </w:rPr>
        <w:t xml:space="preserve"> </w:t>
      </w:r>
      <w:r>
        <w:t>36</w:t>
      </w:r>
      <w:r>
        <w:rPr>
          <w:spacing w:val="1"/>
        </w:rPr>
        <w:t xml:space="preserve"> </w:t>
      </w:r>
      <w:r>
        <w:t>Months</w:t>
      </w:r>
      <w:r>
        <w:rPr>
          <w:spacing w:val="1"/>
        </w:rPr>
        <w:t xml:space="preserve"> </w:t>
      </w:r>
      <w:r>
        <w:t>from</w:t>
      </w:r>
      <w:r>
        <w:rPr>
          <w:spacing w:val="1"/>
        </w:rPr>
        <w:t xml:space="preserve"> </w:t>
      </w:r>
      <w:r>
        <w:t>the</w:t>
      </w:r>
      <w:r>
        <w:rPr>
          <w:spacing w:val="1"/>
        </w:rPr>
        <w:t xml:space="preserve"> </w:t>
      </w:r>
      <w:r>
        <w:t>certified</w:t>
      </w:r>
      <w:r>
        <w:rPr>
          <w:spacing w:val="1"/>
        </w:rPr>
        <w:t xml:space="preserve"> </w:t>
      </w:r>
      <w:r>
        <w:t>date</w:t>
      </w:r>
      <w:r>
        <w:rPr>
          <w:spacing w:val="1"/>
        </w:rPr>
        <w:t xml:space="preserve"> </w:t>
      </w:r>
      <w:r>
        <w:t>of</w:t>
      </w:r>
      <w:r>
        <w:rPr>
          <w:spacing w:val="1"/>
        </w:rPr>
        <w:t xml:space="preserve"> </w:t>
      </w:r>
      <w:r>
        <w:t>completion</w:t>
      </w:r>
      <w:r>
        <w:rPr>
          <w:spacing w:val="1"/>
        </w:rPr>
        <w:t xml:space="preserve"> </w:t>
      </w:r>
      <w:r>
        <w:t>which</w:t>
      </w:r>
      <w:r>
        <w:rPr>
          <w:spacing w:val="1"/>
        </w:rPr>
        <w:t xml:space="preserve"> </w:t>
      </w:r>
      <w:r>
        <w:t>should</w:t>
      </w:r>
      <w:r>
        <w:rPr>
          <w:spacing w:val="1"/>
        </w:rPr>
        <w:t xml:space="preserve"> </w:t>
      </w:r>
      <w:r>
        <w:t>include</w:t>
      </w:r>
      <w:r>
        <w:rPr>
          <w:spacing w:val="1"/>
        </w:rPr>
        <w:t xml:space="preserve"> </w:t>
      </w:r>
      <w:r>
        <w:t>three</w:t>
      </w:r>
      <w:r>
        <w:rPr>
          <w:spacing w:val="1"/>
        </w:rPr>
        <w:t xml:space="preserve"> </w:t>
      </w:r>
      <w:r>
        <w:t>monsoons.</w:t>
      </w:r>
    </w:p>
    <w:p w14:paraId="65174B07" w14:textId="77777777" w:rsidR="00DB54BC" w:rsidRDefault="00E758CF">
      <w:pPr>
        <w:pStyle w:val="ListParagraph"/>
        <w:numPr>
          <w:ilvl w:val="2"/>
          <w:numId w:val="17"/>
        </w:numPr>
        <w:tabs>
          <w:tab w:val="left" w:pos="1837"/>
        </w:tabs>
        <w:spacing w:line="244" w:lineRule="auto"/>
        <w:ind w:right="490" w:hanging="339"/>
      </w:pPr>
      <w:r>
        <w:t>For</w:t>
      </w:r>
      <w:r>
        <w:rPr>
          <w:spacing w:val="15"/>
        </w:rPr>
        <w:t xml:space="preserve"> </w:t>
      </w:r>
      <w:r>
        <w:t>original</w:t>
      </w:r>
      <w:r>
        <w:rPr>
          <w:spacing w:val="16"/>
        </w:rPr>
        <w:t xml:space="preserve"> </w:t>
      </w:r>
      <w:r>
        <w:t>building</w:t>
      </w:r>
      <w:r>
        <w:rPr>
          <w:spacing w:val="14"/>
        </w:rPr>
        <w:t xml:space="preserve"> </w:t>
      </w:r>
      <w:r>
        <w:t>works</w:t>
      </w:r>
      <w:r>
        <w:rPr>
          <w:spacing w:val="14"/>
        </w:rPr>
        <w:t xml:space="preserve"> </w:t>
      </w:r>
      <w:r>
        <w:t>the</w:t>
      </w:r>
      <w:r>
        <w:rPr>
          <w:spacing w:val="16"/>
        </w:rPr>
        <w:t xml:space="preserve"> </w:t>
      </w:r>
      <w:r>
        <w:t>defect</w:t>
      </w:r>
      <w:r>
        <w:rPr>
          <w:spacing w:val="14"/>
        </w:rPr>
        <w:t xml:space="preserve"> </w:t>
      </w:r>
      <w:r>
        <w:t>liability</w:t>
      </w:r>
      <w:r>
        <w:rPr>
          <w:spacing w:val="14"/>
        </w:rPr>
        <w:t xml:space="preserve"> </w:t>
      </w:r>
      <w:r>
        <w:t>period</w:t>
      </w:r>
      <w:r>
        <w:rPr>
          <w:spacing w:val="13"/>
        </w:rPr>
        <w:t xml:space="preserve"> </w:t>
      </w:r>
      <w:r>
        <w:t>will</w:t>
      </w:r>
      <w:r>
        <w:rPr>
          <w:spacing w:val="16"/>
        </w:rPr>
        <w:t xml:space="preserve"> </w:t>
      </w:r>
      <w:r>
        <w:t>be</w:t>
      </w:r>
      <w:r>
        <w:rPr>
          <w:spacing w:val="14"/>
        </w:rPr>
        <w:t xml:space="preserve"> </w:t>
      </w:r>
      <w:r>
        <w:t>4</w:t>
      </w:r>
      <w:r>
        <w:rPr>
          <w:spacing w:val="14"/>
        </w:rPr>
        <w:t xml:space="preserve"> </w:t>
      </w:r>
      <w:r>
        <w:t>years</w:t>
      </w:r>
      <w:r>
        <w:rPr>
          <w:spacing w:val="14"/>
        </w:rPr>
        <w:t xml:space="preserve"> </w:t>
      </w:r>
      <w:r>
        <w:t>or</w:t>
      </w:r>
      <w:r>
        <w:rPr>
          <w:spacing w:val="15"/>
        </w:rPr>
        <w:t xml:space="preserve"> </w:t>
      </w:r>
      <w:r>
        <w:t>elapse</w:t>
      </w:r>
      <w:r>
        <w:rPr>
          <w:spacing w:val="-46"/>
        </w:rPr>
        <w:t xml:space="preserve"> </w:t>
      </w:r>
      <w:r>
        <w:t>of 4 monsoon</w:t>
      </w:r>
      <w:r>
        <w:rPr>
          <w:spacing w:val="48"/>
        </w:rPr>
        <w:t xml:space="preserve"> </w:t>
      </w:r>
      <w:r>
        <w:t>period following date of possession of building taken over</w:t>
      </w:r>
      <w:r>
        <w:rPr>
          <w:spacing w:val="48"/>
        </w:rPr>
        <w:t xml:space="preserve"> </w:t>
      </w:r>
      <w:r>
        <w:t>by</w:t>
      </w:r>
      <w:r>
        <w:rPr>
          <w:spacing w:val="1"/>
        </w:rPr>
        <w:t xml:space="preserve"> </w:t>
      </w:r>
      <w:r>
        <w:t>user</w:t>
      </w:r>
      <w:r>
        <w:rPr>
          <w:spacing w:val="5"/>
        </w:rPr>
        <w:t xml:space="preserve"> </w:t>
      </w:r>
      <w:r>
        <w:t>agency</w:t>
      </w:r>
      <w:r>
        <w:rPr>
          <w:spacing w:val="6"/>
        </w:rPr>
        <w:t xml:space="preserve"> </w:t>
      </w:r>
      <w:r>
        <w:t>following</w:t>
      </w:r>
      <w:r>
        <w:rPr>
          <w:spacing w:val="8"/>
        </w:rPr>
        <w:t xml:space="preserve"> </w:t>
      </w:r>
      <w:r>
        <w:t>the</w:t>
      </w:r>
      <w:r>
        <w:rPr>
          <w:spacing w:val="5"/>
        </w:rPr>
        <w:t xml:space="preserve"> </w:t>
      </w:r>
      <w:r>
        <w:t>certified</w:t>
      </w:r>
      <w:r>
        <w:rPr>
          <w:spacing w:val="6"/>
        </w:rPr>
        <w:t xml:space="preserve"> </w:t>
      </w:r>
      <w:r>
        <w:t>date</w:t>
      </w:r>
      <w:r>
        <w:rPr>
          <w:spacing w:val="11"/>
        </w:rPr>
        <w:t xml:space="preserve"> </w:t>
      </w:r>
      <w:r>
        <w:t>of</w:t>
      </w:r>
      <w:r>
        <w:rPr>
          <w:spacing w:val="10"/>
        </w:rPr>
        <w:t xml:space="preserve"> </w:t>
      </w:r>
      <w:r>
        <w:t>completion,</w:t>
      </w:r>
      <w:r>
        <w:rPr>
          <w:spacing w:val="4"/>
        </w:rPr>
        <w:t xml:space="preserve"> </w:t>
      </w:r>
      <w:r>
        <w:t>whichever</w:t>
      </w:r>
      <w:r>
        <w:rPr>
          <w:spacing w:val="8"/>
        </w:rPr>
        <w:t xml:space="preserve"> </w:t>
      </w:r>
      <w:r>
        <w:t>is</w:t>
      </w:r>
      <w:r>
        <w:rPr>
          <w:spacing w:val="9"/>
        </w:rPr>
        <w:t xml:space="preserve"> </w:t>
      </w:r>
      <w:r>
        <w:t>later.</w:t>
      </w:r>
    </w:p>
    <w:p w14:paraId="65174B08" w14:textId="77777777" w:rsidR="00DB54BC" w:rsidRDefault="00E758CF">
      <w:pPr>
        <w:pStyle w:val="BodyText"/>
        <w:spacing w:before="2" w:line="244" w:lineRule="auto"/>
        <w:ind w:left="1825" w:right="488"/>
        <w:jc w:val="both"/>
      </w:pPr>
      <w:r>
        <w:t>For the purpose of deciding the monsoon period, the 30th September shall be</w:t>
      </w:r>
      <w:r>
        <w:rPr>
          <w:spacing w:val="1"/>
        </w:rPr>
        <w:t xml:space="preserve"> </w:t>
      </w:r>
      <w:r>
        <w:t>treated as</w:t>
      </w:r>
      <w:r>
        <w:rPr>
          <w:spacing w:val="1"/>
        </w:rPr>
        <w:t xml:space="preserve"> </w:t>
      </w:r>
      <w:r>
        <w:t>the</w:t>
      </w:r>
      <w:r>
        <w:rPr>
          <w:spacing w:val="2"/>
        </w:rPr>
        <w:t xml:space="preserve"> </w:t>
      </w:r>
      <w:r>
        <w:t>last</w:t>
      </w:r>
      <w:r>
        <w:rPr>
          <w:spacing w:val="1"/>
        </w:rPr>
        <w:t xml:space="preserve"> </w:t>
      </w:r>
      <w:r>
        <w:t>date.</w:t>
      </w:r>
    </w:p>
    <w:p w14:paraId="65174B09" w14:textId="77777777" w:rsidR="00DB54BC" w:rsidRDefault="00DB54BC">
      <w:pPr>
        <w:pStyle w:val="BodyText"/>
        <w:spacing w:before="10"/>
      </w:pPr>
    </w:p>
    <w:p w14:paraId="65174B0A" w14:textId="77777777" w:rsidR="00DB54BC" w:rsidRDefault="00E758CF">
      <w:pPr>
        <w:pStyle w:val="BodyText"/>
        <w:spacing w:line="244" w:lineRule="auto"/>
        <w:ind w:left="1825" w:right="487"/>
        <w:jc w:val="both"/>
      </w:pPr>
      <w:r>
        <w:t>Modified vide R &amp; B D Circular No. PAC-11-102008-2076-N dated 31/8/2009,</w:t>
      </w:r>
      <w:r>
        <w:rPr>
          <w:spacing w:val="1"/>
        </w:rPr>
        <w:t xml:space="preserve"> </w:t>
      </w:r>
      <w:r>
        <w:t>PRCH/102013(2976)</w:t>
      </w:r>
      <w:r>
        <w:rPr>
          <w:spacing w:val="1"/>
        </w:rPr>
        <w:t xml:space="preserve"> </w:t>
      </w:r>
      <w:r>
        <w:t>2759-N,</w:t>
      </w:r>
      <w:r>
        <w:rPr>
          <w:spacing w:val="1"/>
        </w:rPr>
        <w:t xml:space="preserve"> </w:t>
      </w:r>
      <w:proofErr w:type="gramStart"/>
      <w:r>
        <w:t>Dated</w:t>
      </w:r>
      <w:proofErr w:type="gramEnd"/>
      <w:r>
        <w:rPr>
          <w:spacing w:val="1"/>
        </w:rPr>
        <w:t xml:space="preserve"> </w:t>
      </w:r>
      <w:r>
        <w:t>27/05/2013</w:t>
      </w:r>
      <w:r>
        <w:rPr>
          <w:spacing w:val="1"/>
        </w:rPr>
        <w:t xml:space="preserve"> </w:t>
      </w:r>
      <w:r>
        <w:t>and</w:t>
      </w:r>
      <w:r>
        <w:rPr>
          <w:spacing w:val="1"/>
        </w:rPr>
        <w:t xml:space="preserve"> </w:t>
      </w:r>
      <w:r>
        <w:t>Circular</w:t>
      </w:r>
      <w:r>
        <w:rPr>
          <w:spacing w:val="1"/>
        </w:rPr>
        <w:t xml:space="preserve"> </w:t>
      </w:r>
      <w:proofErr w:type="spellStart"/>
      <w:r>
        <w:t>No.TNC</w:t>
      </w:r>
      <w:proofErr w:type="spellEnd"/>
      <w:r>
        <w:t>/10/2016/Clause</w:t>
      </w:r>
      <w:r>
        <w:rPr>
          <w:spacing w:val="8"/>
        </w:rPr>
        <w:t xml:space="preserve"> </w:t>
      </w:r>
      <w:r>
        <w:t>17A</w:t>
      </w:r>
      <w:r>
        <w:rPr>
          <w:spacing w:val="7"/>
        </w:rPr>
        <w:t xml:space="preserve"> </w:t>
      </w:r>
      <w:r>
        <w:t>(Correction</w:t>
      </w:r>
      <w:proofErr w:type="gramStart"/>
      <w:r>
        <w:t>/(</w:t>
      </w:r>
      <w:proofErr w:type="gramEnd"/>
      <w:r>
        <w:t>1)C</w:t>
      </w:r>
      <w:r>
        <w:rPr>
          <w:spacing w:val="5"/>
        </w:rPr>
        <w:t xml:space="preserve"> </w:t>
      </w:r>
      <w:r>
        <w:t>Dated</w:t>
      </w:r>
      <w:r>
        <w:rPr>
          <w:spacing w:val="6"/>
        </w:rPr>
        <w:t xml:space="preserve"> </w:t>
      </w:r>
      <w:r>
        <w:t>12/05/2016]</w:t>
      </w:r>
    </w:p>
    <w:p w14:paraId="65174B0B" w14:textId="77777777" w:rsidR="00DB54BC" w:rsidRDefault="00DB54BC">
      <w:pPr>
        <w:pStyle w:val="BodyText"/>
        <w:rPr>
          <w:sz w:val="26"/>
        </w:rPr>
      </w:pPr>
    </w:p>
    <w:p w14:paraId="65174B0C" w14:textId="302719B8" w:rsidR="00DB54BC" w:rsidRDefault="00E758CF">
      <w:pPr>
        <w:pStyle w:val="ListParagraph"/>
        <w:numPr>
          <w:ilvl w:val="1"/>
          <w:numId w:val="17"/>
        </w:numPr>
        <w:tabs>
          <w:tab w:val="left" w:pos="1825"/>
          <w:tab w:val="left" w:pos="1826"/>
        </w:tabs>
        <w:spacing w:before="217"/>
        <w:ind w:hanging="678"/>
      </w:pPr>
      <w:r>
        <w:t>Free</w:t>
      </w:r>
      <w:r>
        <w:rPr>
          <w:spacing w:val="14"/>
        </w:rPr>
        <w:t xml:space="preserve"> </w:t>
      </w:r>
      <w:r>
        <w:t>maintenance</w:t>
      </w:r>
      <w:r>
        <w:rPr>
          <w:spacing w:val="15"/>
        </w:rPr>
        <w:t xml:space="preserve"> </w:t>
      </w:r>
      <w:r>
        <w:t>guarantee</w:t>
      </w:r>
      <w:r>
        <w:rPr>
          <w:spacing w:val="15"/>
        </w:rPr>
        <w:t xml:space="preserve"> </w:t>
      </w:r>
      <w:r>
        <w:t>period</w:t>
      </w:r>
      <w:r>
        <w:rPr>
          <w:spacing w:val="11"/>
        </w:rPr>
        <w:t xml:space="preserve"> </w:t>
      </w:r>
      <w:r>
        <w:t>for</w:t>
      </w:r>
      <w:r>
        <w:rPr>
          <w:spacing w:val="12"/>
        </w:rPr>
        <w:t xml:space="preserve"> </w:t>
      </w:r>
      <w:r>
        <w:t>works</w:t>
      </w:r>
      <w:r>
        <w:rPr>
          <w:spacing w:val="15"/>
        </w:rPr>
        <w:t xml:space="preserve"> </w:t>
      </w:r>
      <w:r>
        <w:t>of</w:t>
      </w:r>
      <w:r>
        <w:rPr>
          <w:spacing w:val="12"/>
        </w:rPr>
        <w:t xml:space="preserve"> </w:t>
      </w:r>
      <w:proofErr w:type="gramStart"/>
      <w:r w:rsidR="00E627D9">
        <w:t>ROAD,</w:t>
      </w:r>
      <w:r>
        <w:t>/</w:t>
      </w:r>
      <w:proofErr w:type="gramEnd"/>
      <w:r>
        <w:t>Bridge</w:t>
      </w:r>
      <w:r>
        <w:rPr>
          <w:spacing w:val="12"/>
        </w:rPr>
        <w:t xml:space="preserve"> </w:t>
      </w:r>
      <w:r>
        <w:t>construction</w:t>
      </w:r>
    </w:p>
    <w:p w14:paraId="65174B0D" w14:textId="48CFCD3C" w:rsidR="00DB54BC" w:rsidRDefault="00E758CF">
      <w:pPr>
        <w:pStyle w:val="ListParagraph"/>
        <w:numPr>
          <w:ilvl w:val="2"/>
          <w:numId w:val="17"/>
        </w:numPr>
        <w:tabs>
          <w:tab w:val="left" w:pos="2166"/>
        </w:tabs>
        <w:spacing w:before="6" w:line="247" w:lineRule="auto"/>
        <w:ind w:left="2164" w:right="490" w:hanging="339"/>
      </w:pPr>
      <w:r>
        <w:t xml:space="preserve">For resurfacing work of </w:t>
      </w:r>
      <w:r w:rsidR="00E627D9">
        <w:t>ROAD,</w:t>
      </w:r>
      <w:r>
        <w:t xml:space="preserve"> free maintenance guarantee period one year</w:t>
      </w:r>
      <w:r>
        <w:rPr>
          <w:spacing w:val="1"/>
        </w:rPr>
        <w:t xml:space="preserve"> </w:t>
      </w:r>
      <w:r>
        <w:t>from</w:t>
      </w:r>
      <w:r>
        <w:rPr>
          <w:spacing w:val="-2"/>
        </w:rPr>
        <w:t xml:space="preserve"> </w:t>
      </w:r>
      <w:r>
        <w:t>the</w:t>
      </w:r>
      <w:r>
        <w:rPr>
          <w:spacing w:val="4"/>
        </w:rPr>
        <w:t xml:space="preserve"> </w:t>
      </w:r>
      <w:r>
        <w:t>date</w:t>
      </w:r>
      <w:r>
        <w:rPr>
          <w:spacing w:val="3"/>
        </w:rPr>
        <w:t xml:space="preserve"> </w:t>
      </w:r>
      <w:r>
        <w:t>of</w:t>
      </w:r>
      <w:r>
        <w:rPr>
          <w:spacing w:val="2"/>
        </w:rPr>
        <w:t xml:space="preserve"> </w:t>
      </w:r>
      <w:r>
        <w:t>completion.</w:t>
      </w:r>
    </w:p>
    <w:p w14:paraId="65174B0E" w14:textId="77777777" w:rsidR="00DB54BC" w:rsidRDefault="00DB54BC">
      <w:pPr>
        <w:pStyle w:val="BodyText"/>
        <w:spacing w:before="5"/>
      </w:pPr>
    </w:p>
    <w:p w14:paraId="65174B0F" w14:textId="3C5E1F28" w:rsidR="00DB54BC" w:rsidRDefault="00E758CF">
      <w:pPr>
        <w:pStyle w:val="ListParagraph"/>
        <w:numPr>
          <w:ilvl w:val="2"/>
          <w:numId w:val="17"/>
        </w:numPr>
        <w:tabs>
          <w:tab w:val="left" w:pos="2216"/>
        </w:tabs>
        <w:spacing w:line="247" w:lineRule="auto"/>
        <w:ind w:left="2164" w:right="487" w:hanging="339"/>
      </w:pPr>
      <w:r>
        <w:tab/>
        <w:t>In</w:t>
      </w:r>
      <w:r>
        <w:rPr>
          <w:spacing w:val="1"/>
        </w:rPr>
        <w:t xml:space="preserve"> </w:t>
      </w:r>
      <w:r>
        <w:t>case</w:t>
      </w:r>
      <w:r>
        <w:rPr>
          <w:spacing w:val="1"/>
        </w:rPr>
        <w:t xml:space="preserve"> </w:t>
      </w:r>
      <w:r>
        <w:t>of</w:t>
      </w:r>
      <w:r>
        <w:rPr>
          <w:spacing w:val="1"/>
        </w:rPr>
        <w:t xml:space="preserve"> </w:t>
      </w:r>
      <w:r>
        <w:t>widening</w:t>
      </w:r>
      <w:r>
        <w:rPr>
          <w:spacing w:val="1"/>
        </w:rPr>
        <w:t xml:space="preserve"> </w:t>
      </w:r>
      <w:r>
        <w:t>of</w:t>
      </w:r>
      <w:r>
        <w:rPr>
          <w:spacing w:val="1"/>
        </w:rPr>
        <w:t xml:space="preserve"> </w:t>
      </w:r>
      <w:r>
        <w:t>the</w:t>
      </w:r>
      <w:r>
        <w:rPr>
          <w:spacing w:val="1"/>
        </w:rPr>
        <w:t xml:space="preserve"> </w:t>
      </w:r>
      <w:proofErr w:type="gramStart"/>
      <w:r w:rsidR="00E627D9">
        <w:t>ROAD,</w:t>
      </w:r>
      <w:r>
        <w:t>/</w:t>
      </w:r>
      <w:proofErr w:type="gramEnd"/>
      <w:r>
        <w:t>strengthening</w:t>
      </w:r>
      <w:r>
        <w:rPr>
          <w:spacing w:val="1"/>
        </w:rPr>
        <w:t xml:space="preserve"> </w:t>
      </w:r>
      <w:r>
        <w:t>of</w:t>
      </w:r>
      <w:r>
        <w:rPr>
          <w:spacing w:val="1"/>
        </w:rPr>
        <w:t xml:space="preserve"> </w:t>
      </w:r>
      <w:r>
        <w:t>the</w:t>
      </w:r>
      <w:r>
        <w:rPr>
          <w:spacing w:val="1"/>
        </w:rPr>
        <w:t xml:space="preserve"> </w:t>
      </w:r>
      <w:proofErr w:type="gramStart"/>
      <w:r w:rsidR="00E627D9">
        <w:t>ROAD,</w:t>
      </w:r>
      <w:r>
        <w:t>/</w:t>
      </w:r>
      <w:proofErr w:type="gramEnd"/>
      <w:r>
        <w:t>bridge,</w:t>
      </w:r>
      <w:r>
        <w:rPr>
          <w:spacing w:val="1"/>
        </w:rPr>
        <w:t xml:space="preserve"> </w:t>
      </w:r>
      <w:r>
        <w:t>the</w:t>
      </w:r>
      <w:r>
        <w:rPr>
          <w:spacing w:val="1"/>
        </w:rPr>
        <w:t xml:space="preserve"> </w:t>
      </w:r>
      <w:r>
        <w:t>contractor shall have to give four</w:t>
      </w:r>
      <w:r>
        <w:rPr>
          <w:spacing w:val="1"/>
        </w:rPr>
        <w:t xml:space="preserve"> </w:t>
      </w:r>
      <w:r>
        <w:t>years free</w:t>
      </w:r>
      <w:r>
        <w:rPr>
          <w:spacing w:val="1"/>
        </w:rPr>
        <w:t xml:space="preserve"> </w:t>
      </w:r>
      <w:r>
        <w:t>maintenance guarantee</w:t>
      </w:r>
      <w:r>
        <w:rPr>
          <w:spacing w:val="48"/>
        </w:rPr>
        <w:t xml:space="preserve"> </w:t>
      </w:r>
      <w:r>
        <w:t>from</w:t>
      </w:r>
      <w:r>
        <w:rPr>
          <w:spacing w:val="1"/>
        </w:rPr>
        <w:t xml:space="preserve"> </w:t>
      </w:r>
      <w:r>
        <w:t>the</w:t>
      </w:r>
      <w:r>
        <w:rPr>
          <w:spacing w:val="1"/>
        </w:rPr>
        <w:t xml:space="preserve"> </w:t>
      </w:r>
      <w:r>
        <w:t>certified</w:t>
      </w:r>
      <w:r>
        <w:rPr>
          <w:spacing w:val="1"/>
        </w:rPr>
        <w:t xml:space="preserve"> </w:t>
      </w:r>
      <w:r>
        <w:t>date</w:t>
      </w:r>
      <w:r>
        <w:rPr>
          <w:spacing w:val="1"/>
        </w:rPr>
        <w:t xml:space="preserve"> </w:t>
      </w:r>
      <w:r>
        <w:t>of</w:t>
      </w:r>
      <w:r>
        <w:rPr>
          <w:spacing w:val="1"/>
        </w:rPr>
        <w:t xml:space="preserve"> </w:t>
      </w:r>
      <w:r>
        <w:t>completion.</w:t>
      </w:r>
      <w:r>
        <w:rPr>
          <w:spacing w:val="1"/>
        </w:rPr>
        <w:t xml:space="preserve"> </w:t>
      </w:r>
      <w:r>
        <w:t>During</w:t>
      </w:r>
      <w:r>
        <w:rPr>
          <w:spacing w:val="1"/>
        </w:rPr>
        <w:t xml:space="preserve"> </w:t>
      </w:r>
      <w:r>
        <w:t>this</w:t>
      </w:r>
      <w:r>
        <w:rPr>
          <w:spacing w:val="1"/>
        </w:rPr>
        <w:t xml:space="preserve"> </w:t>
      </w:r>
      <w:r>
        <w:t>period</w:t>
      </w:r>
      <w:r>
        <w:rPr>
          <w:spacing w:val="48"/>
        </w:rPr>
        <w:t xml:space="preserve"> </w:t>
      </w:r>
      <w:r>
        <w:t>the</w:t>
      </w:r>
      <w:r>
        <w:rPr>
          <w:spacing w:val="48"/>
        </w:rPr>
        <w:t xml:space="preserve"> </w:t>
      </w:r>
      <w:r>
        <w:t>contractor</w:t>
      </w:r>
      <w:r>
        <w:rPr>
          <w:spacing w:val="49"/>
        </w:rPr>
        <w:t xml:space="preserve"> </w:t>
      </w:r>
      <w:r>
        <w:t>shall</w:t>
      </w:r>
      <w:r>
        <w:rPr>
          <w:spacing w:val="1"/>
        </w:rPr>
        <w:t xml:space="preserve"> </w:t>
      </w:r>
      <w:r>
        <w:t>visit the site every six months along with the concerned Section Officer /</w:t>
      </w:r>
      <w:r>
        <w:rPr>
          <w:spacing w:val="1"/>
        </w:rPr>
        <w:t xml:space="preserve"> </w:t>
      </w:r>
      <w:r>
        <w:t>Deputy</w:t>
      </w:r>
      <w:r>
        <w:rPr>
          <w:spacing w:val="1"/>
        </w:rPr>
        <w:t xml:space="preserve"> </w:t>
      </w:r>
      <w:r>
        <w:t>Executive Engineer and will examine the work already</w:t>
      </w:r>
      <w:r>
        <w:rPr>
          <w:spacing w:val="48"/>
        </w:rPr>
        <w:t xml:space="preserve"> </w:t>
      </w:r>
      <w:r>
        <w:t>carried</w:t>
      </w:r>
      <w:r>
        <w:rPr>
          <w:spacing w:val="48"/>
        </w:rPr>
        <w:t xml:space="preserve"> </w:t>
      </w:r>
      <w:r>
        <w:t>out</w:t>
      </w:r>
      <w:r>
        <w:rPr>
          <w:spacing w:val="1"/>
        </w:rPr>
        <w:t xml:space="preserve"> </w:t>
      </w:r>
      <w:r>
        <w:t xml:space="preserve">in this contract like </w:t>
      </w:r>
      <w:r w:rsidR="00E627D9">
        <w:t>ROAD,</w:t>
      </w:r>
      <w:r>
        <w:t xml:space="preserve"> work, jungle cutting, side shoulders, side gutter,</w:t>
      </w:r>
      <w:r>
        <w:rPr>
          <w:spacing w:val="1"/>
        </w:rPr>
        <w:t xml:space="preserve"> </w:t>
      </w:r>
      <w:r w:rsidR="00E627D9">
        <w:t>ROAD,</w:t>
      </w:r>
      <w:r>
        <w:t xml:space="preserve"> furniture, </w:t>
      </w:r>
      <w:proofErr w:type="spellStart"/>
      <w:r>
        <w:t>patta</w:t>
      </w:r>
      <w:proofErr w:type="spellEnd"/>
      <w:r>
        <w:t xml:space="preserve"> etc. and will prepare Km. wise inspection report duly</w:t>
      </w:r>
      <w:r>
        <w:rPr>
          <w:spacing w:val="1"/>
        </w:rPr>
        <w:t xml:space="preserve"> </w:t>
      </w:r>
      <w:r>
        <w:t>signed by all concerned and any defect observed shall be done within 15</w:t>
      </w:r>
      <w:r>
        <w:rPr>
          <w:spacing w:val="1"/>
        </w:rPr>
        <w:t xml:space="preserve"> </w:t>
      </w:r>
      <w:r>
        <w:t>days by the contractor</w:t>
      </w:r>
      <w:r>
        <w:rPr>
          <w:spacing w:val="1"/>
        </w:rPr>
        <w:t xml:space="preserve"> </w:t>
      </w:r>
      <w:r>
        <w:t>at his risk and cost</w:t>
      </w:r>
      <w:r>
        <w:rPr>
          <w:spacing w:val="1"/>
        </w:rPr>
        <w:t xml:space="preserve"> </w:t>
      </w:r>
      <w:r>
        <w:t>as</w:t>
      </w:r>
      <w:r>
        <w:rPr>
          <w:spacing w:val="48"/>
        </w:rPr>
        <w:t xml:space="preserve"> </w:t>
      </w:r>
      <w:r>
        <w:t>per the</w:t>
      </w:r>
      <w:r>
        <w:rPr>
          <w:spacing w:val="48"/>
        </w:rPr>
        <w:t xml:space="preserve"> </w:t>
      </w:r>
      <w:r>
        <w:t>direction of Engineer</w:t>
      </w:r>
      <w:r>
        <w:rPr>
          <w:spacing w:val="1"/>
        </w:rPr>
        <w:t xml:space="preserve"> </w:t>
      </w:r>
      <w:r>
        <w:t>in</w:t>
      </w:r>
      <w:r>
        <w:rPr>
          <w:spacing w:val="1"/>
        </w:rPr>
        <w:t xml:space="preserve"> </w:t>
      </w:r>
      <w:r>
        <w:t>charge.</w:t>
      </w:r>
      <w:r>
        <w:rPr>
          <w:spacing w:val="1"/>
        </w:rPr>
        <w:t xml:space="preserve"> </w:t>
      </w:r>
      <w:r>
        <w:t>The</w:t>
      </w:r>
      <w:r>
        <w:rPr>
          <w:spacing w:val="1"/>
        </w:rPr>
        <w:t xml:space="preserve"> </w:t>
      </w:r>
      <w:r>
        <w:t>contractor</w:t>
      </w:r>
      <w:r>
        <w:rPr>
          <w:spacing w:val="1"/>
        </w:rPr>
        <w:t xml:space="preserve"> </w:t>
      </w:r>
      <w:r>
        <w:t>needs</w:t>
      </w:r>
      <w:r>
        <w:rPr>
          <w:spacing w:val="1"/>
        </w:rPr>
        <w:t xml:space="preserve"> </w:t>
      </w:r>
      <w:r>
        <w:t>to</w:t>
      </w:r>
      <w:r>
        <w:rPr>
          <w:spacing w:val="1"/>
        </w:rPr>
        <w:t xml:space="preserve"> </w:t>
      </w:r>
      <w:r>
        <w:t>do</w:t>
      </w:r>
      <w:r>
        <w:rPr>
          <w:spacing w:val="1"/>
        </w:rPr>
        <w:t xml:space="preserve"> </w:t>
      </w:r>
      <w:r>
        <w:t>videography</w:t>
      </w:r>
      <w:r>
        <w:rPr>
          <w:spacing w:val="1"/>
        </w:rPr>
        <w:t xml:space="preserve"> </w:t>
      </w:r>
      <w:r>
        <w:t>of</w:t>
      </w:r>
      <w:r>
        <w:rPr>
          <w:spacing w:val="1"/>
        </w:rPr>
        <w:t xml:space="preserve"> </w:t>
      </w:r>
      <w:r>
        <w:t>these</w:t>
      </w:r>
      <w:r>
        <w:rPr>
          <w:spacing w:val="1"/>
        </w:rPr>
        <w:t xml:space="preserve"> </w:t>
      </w:r>
      <w:r>
        <w:t>visits</w:t>
      </w:r>
      <w:r>
        <w:rPr>
          <w:spacing w:val="48"/>
        </w:rPr>
        <w:t xml:space="preserve"> </w:t>
      </w:r>
      <w:r>
        <w:t>and</w:t>
      </w:r>
      <w:r>
        <w:rPr>
          <w:spacing w:val="1"/>
        </w:rPr>
        <w:t xml:space="preserve"> </w:t>
      </w:r>
      <w:r>
        <w:t>require</w:t>
      </w:r>
      <w:r>
        <w:rPr>
          <w:spacing w:val="27"/>
        </w:rPr>
        <w:t xml:space="preserve"> </w:t>
      </w:r>
      <w:r>
        <w:t>to</w:t>
      </w:r>
      <w:r>
        <w:rPr>
          <w:spacing w:val="28"/>
        </w:rPr>
        <w:t xml:space="preserve"> </w:t>
      </w:r>
      <w:r>
        <w:t>submit</w:t>
      </w:r>
      <w:r>
        <w:rPr>
          <w:spacing w:val="30"/>
        </w:rPr>
        <w:t xml:space="preserve"> </w:t>
      </w:r>
      <w:r>
        <w:t>at</w:t>
      </w:r>
      <w:r>
        <w:rPr>
          <w:spacing w:val="28"/>
        </w:rPr>
        <w:t xml:space="preserve"> </w:t>
      </w:r>
      <w:r>
        <w:t>the</w:t>
      </w:r>
      <w:r>
        <w:rPr>
          <w:spacing w:val="30"/>
        </w:rPr>
        <w:t xml:space="preserve"> </w:t>
      </w:r>
      <w:r>
        <w:t>time</w:t>
      </w:r>
      <w:r>
        <w:rPr>
          <w:spacing w:val="23"/>
        </w:rPr>
        <w:t xml:space="preserve"> </w:t>
      </w:r>
      <w:r>
        <w:t>of</w:t>
      </w:r>
      <w:r>
        <w:rPr>
          <w:spacing w:val="28"/>
        </w:rPr>
        <w:t xml:space="preserve"> </w:t>
      </w:r>
      <w:r>
        <w:t>release</w:t>
      </w:r>
      <w:r>
        <w:rPr>
          <w:spacing w:val="28"/>
        </w:rPr>
        <w:t xml:space="preserve"> </w:t>
      </w:r>
      <w:r>
        <w:t>of</w:t>
      </w:r>
      <w:r>
        <w:rPr>
          <w:spacing w:val="26"/>
        </w:rPr>
        <w:t xml:space="preserve"> </w:t>
      </w:r>
      <w:r>
        <w:t>FMG.</w:t>
      </w:r>
      <w:r>
        <w:rPr>
          <w:spacing w:val="26"/>
        </w:rPr>
        <w:t xml:space="preserve"> </w:t>
      </w:r>
      <w:r>
        <w:t>If</w:t>
      </w:r>
      <w:r>
        <w:rPr>
          <w:spacing w:val="24"/>
        </w:rPr>
        <w:t xml:space="preserve"> </w:t>
      </w:r>
      <w:r>
        <w:t>B.T.</w:t>
      </w:r>
      <w:r>
        <w:rPr>
          <w:spacing w:val="26"/>
        </w:rPr>
        <w:t xml:space="preserve"> </w:t>
      </w:r>
      <w:r>
        <w:t>the</w:t>
      </w:r>
      <w:r>
        <w:rPr>
          <w:spacing w:val="28"/>
        </w:rPr>
        <w:t xml:space="preserve"> </w:t>
      </w:r>
      <w:r>
        <w:t>surface</w:t>
      </w:r>
      <w:r>
        <w:rPr>
          <w:spacing w:val="27"/>
        </w:rPr>
        <w:t xml:space="preserve"> </w:t>
      </w:r>
      <w:r>
        <w:t>during</w:t>
      </w:r>
      <w:r>
        <w:rPr>
          <w:spacing w:val="-46"/>
        </w:rPr>
        <w:t xml:space="preserve"> </w:t>
      </w:r>
      <w:r>
        <w:t>the maintenance period of 4 years is worn out then agency shall have to</w:t>
      </w:r>
      <w:r>
        <w:rPr>
          <w:spacing w:val="1"/>
        </w:rPr>
        <w:t xml:space="preserve"> </w:t>
      </w:r>
      <w:r>
        <w:t>provide renewal coating as per tender item as directed by the Engineer-in-</w:t>
      </w:r>
      <w:r>
        <w:rPr>
          <w:spacing w:val="1"/>
        </w:rPr>
        <w:t xml:space="preserve"> </w:t>
      </w:r>
      <w:r>
        <w:t>charge.</w:t>
      </w:r>
      <w:r>
        <w:rPr>
          <w:spacing w:val="1"/>
        </w:rPr>
        <w:t xml:space="preserve"> </w:t>
      </w:r>
      <w:r>
        <w:t>The</w:t>
      </w:r>
      <w:r>
        <w:rPr>
          <w:spacing w:val="1"/>
        </w:rPr>
        <w:t xml:space="preserve"> </w:t>
      </w:r>
      <w:r>
        <w:t>amount</w:t>
      </w:r>
      <w:r>
        <w:rPr>
          <w:spacing w:val="1"/>
        </w:rPr>
        <w:t xml:space="preserve"> </w:t>
      </w:r>
      <w:r>
        <w:t>equivalent</w:t>
      </w:r>
      <w:r>
        <w:rPr>
          <w:spacing w:val="1"/>
        </w:rPr>
        <w:t xml:space="preserve"> </w:t>
      </w:r>
      <w:r>
        <w:t>to</w:t>
      </w:r>
      <w:r>
        <w:rPr>
          <w:spacing w:val="1"/>
        </w:rPr>
        <w:t xml:space="preserve"> </w:t>
      </w:r>
      <w:r>
        <w:t>5%</w:t>
      </w:r>
      <w:r>
        <w:rPr>
          <w:spacing w:val="1"/>
        </w:rPr>
        <w:t xml:space="preserve"> </w:t>
      </w:r>
      <w:r>
        <w:t>of</w:t>
      </w:r>
      <w:r>
        <w:rPr>
          <w:spacing w:val="1"/>
        </w:rPr>
        <w:t xml:space="preserve"> </w:t>
      </w:r>
      <w:r>
        <w:t>each</w:t>
      </w:r>
      <w:r>
        <w:rPr>
          <w:spacing w:val="49"/>
        </w:rPr>
        <w:t xml:space="preserve"> </w:t>
      </w:r>
      <w:r>
        <w:t>running</w:t>
      </w:r>
      <w:r>
        <w:rPr>
          <w:spacing w:val="48"/>
        </w:rPr>
        <w:t xml:space="preserve"> </w:t>
      </w:r>
      <w:r>
        <w:t>bill</w:t>
      </w:r>
      <w:r>
        <w:rPr>
          <w:spacing w:val="48"/>
        </w:rPr>
        <w:t xml:space="preserve"> </w:t>
      </w:r>
      <w:r>
        <w:t>shall</w:t>
      </w:r>
      <w:r>
        <w:rPr>
          <w:spacing w:val="49"/>
        </w:rPr>
        <w:t xml:space="preserve"> </w:t>
      </w:r>
      <w:r>
        <w:t>be</w:t>
      </w:r>
      <w:r>
        <w:rPr>
          <w:spacing w:val="1"/>
        </w:rPr>
        <w:t xml:space="preserve"> </w:t>
      </w:r>
      <w:r>
        <w:t>withheld and will be released after the free maintenance guarantee period</w:t>
      </w:r>
      <w:r>
        <w:rPr>
          <w:spacing w:val="1"/>
        </w:rPr>
        <w:t xml:space="preserve"> </w:t>
      </w:r>
      <w:r>
        <w:t>(i.e.</w:t>
      </w:r>
      <w:r>
        <w:rPr>
          <w:spacing w:val="-2"/>
        </w:rPr>
        <w:t xml:space="preserve"> </w:t>
      </w:r>
      <w:r>
        <w:t>4</w:t>
      </w:r>
      <w:r>
        <w:rPr>
          <w:spacing w:val="4"/>
        </w:rPr>
        <w:t xml:space="preserve"> </w:t>
      </w:r>
      <w:r>
        <w:t>years)</w:t>
      </w:r>
      <w:r>
        <w:rPr>
          <w:spacing w:val="-1"/>
        </w:rPr>
        <w:t xml:space="preserve"> </w:t>
      </w:r>
      <w:r>
        <w:t>is</w:t>
      </w:r>
      <w:r>
        <w:rPr>
          <w:spacing w:val="1"/>
        </w:rPr>
        <w:t xml:space="preserve"> </w:t>
      </w:r>
      <w:r>
        <w:t>over.</w:t>
      </w:r>
    </w:p>
    <w:p w14:paraId="65174B10" w14:textId="77777777" w:rsidR="00DB54BC" w:rsidRDefault="00DB54BC">
      <w:pPr>
        <w:spacing w:line="247" w:lineRule="auto"/>
        <w:jc w:val="both"/>
        <w:sectPr w:rsidR="00DB54BC" w:rsidSect="00830AF6">
          <w:pgSz w:w="12240" w:h="15840"/>
          <w:pgMar w:top="600" w:right="1020" w:bottom="460" w:left="1400" w:header="0" w:footer="279" w:gutter="0"/>
          <w:pgNumType w:start="1" w:chapStyle="1"/>
          <w:cols w:space="720"/>
        </w:sectPr>
      </w:pPr>
    </w:p>
    <w:p w14:paraId="65174B11" w14:textId="77777777" w:rsidR="00DB54BC" w:rsidRDefault="00E758CF">
      <w:pPr>
        <w:pStyle w:val="BodyText"/>
        <w:spacing w:before="81" w:line="244" w:lineRule="auto"/>
        <w:ind w:left="2164" w:right="486" w:firstLine="337"/>
        <w:jc w:val="both"/>
      </w:pPr>
      <w:r>
        <w:lastRenderedPageBreak/>
        <w:t>However, this amount shall be released against fixed deposit or bank</w:t>
      </w:r>
      <w:r>
        <w:rPr>
          <w:spacing w:val="1"/>
        </w:rPr>
        <w:t xml:space="preserve"> </w:t>
      </w:r>
      <w:r>
        <w:t>guarantee</w:t>
      </w:r>
      <w:r>
        <w:rPr>
          <w:spacing w:val="1"/>
        </w:rPr>
        <w:t xml:space="preserve"> </w:t>
      </w:r>
      <w:r>
        <w:t>pledged</w:t>
      </w:r>
      <w:r>
        <w:rPr>
          <w:spacing w:val="1"/>
        </w:rPr>
        <w:t xml:space="preserve"> </w:t>
      </w:r>
      <w:r>
        <w:t>in</w:t>
      </w:r>
      <w:r>
        <w:rPr>
          <w:spacing w:val="1"/>
        </w:rPr>
        <w:t xml:space="preserve"> </w:t>
      </w:r>
      <w:r>
        <w:t>the</w:t>
      </w:r>
      <w:r>
        <w:rPr>
          <w:spacing w:val="1"/>
        </w:rPr>
        <w:t xml:space="preserve"> </w:t>
      </w:r>
      <w:r>
        <w:t>name</w:t>
      </w:r>
      <w:r>
        <w:rPr>
          <w:spacing w:val="1"/>
        </w:rPr>
        <w:t xml:space="preserve"> </w:t>
      </w:r>
      <w:r>
        <w:t>of</w:t>
      </w:r>
      <w:r>
        <w:rPr>
          <w:spacing w:val="1"/>
        </w:rPr>
        <w:t xml:space="preserve"> </w:t>
      </w:r>
      <w:r>
        <w:t>Executive</w:t>
      </w:r>
      <w:r>
        <w:rPr>
          <w:spacing w:val="1"/>
        </w:rPr>
        <w:t xml:space="preserve"> </w:t>
      </w:r>
      <w:r>
        <w:t>Engineer</w:t>
      </w:r>
      <w:r>
        <w:rPr>
          <w:spacing w:val="1"/>
        </w:rPr>
        <w:t xml:space="preserve"> </w:t>
      </w:r>
      <w:r>
        <w:t>after</w:t>
      </w:r>
      <w:r>
        <w:rPr>
          <w:spacing w:val="1"/>
        </w:rPr>
        <w:t xml:space="preserve"> </w:t>
      </w:r>
      <w:r>
        <w:t>completion</w:t>
      </w:r>
      <w:r>
        <w:rPr>
          <w:spacing w:val="1"/>
        </w:rPr>
        <w:t xml:space="preserve"> </w:t>
      </w:r>
      <w:r>
        <w:t>certificate</w:t>
      </w:r>
      <w:r>
        <w:rPr>
          <w:spacing w:val="3"/>
        </w:rPr>
        <w:t xml:space="preserve"> </w:t>
      </w:r>
      <w:r>
        <w:t>of</w:t>
      </w:r>
      <w:r>
        <w:rPr>
          <w:spacing w:val="2"/>
        </w:rPr>
        <w:t xml:space="preserve"> </w:t>
      </w:r>
      <w:r>
        <w:t>work</w:t>
      </w:r>
      <w:r>
        <w:rPr>
          <w:spacing w:val="1"/>
        </w:rPr>
        <w:t xml:space="preserve"> </w:t>
      </w:r>
      <w:r>
        <w:t>is</w:t>
      </w:r>
      <w:r>
        <w:rPr>
          <w:spacing w:val="2"/>
        </w:rPr>
        <w:t xml:space="preserve"> </w:t>
      </w:r>
      <w:r>
        <w:t>issued.</w:t>
      </w:r>
    </w:p>
    <w:p w14:paraId="65174B12" w14:textId="77777777" w:rsidR="00DB54BC" w:rsidRDefault="00DB54BC">
      <w:pPr>
        <w:pStyle w:val="BodyText"/>
        <w:spacing w:before="2"/>
        <w:rPr>
          <w:sz w:val="34"/>
        </w:rPr>
      </w:pPr>
    </w:p>
    <w:p w14:paraId="65174B13" w14:textId="77777777" w:rsidR="00DB54BC" w:rsidRDefault="00E758CF">
      <w:pPr>
        <w:pStyle w:val="ListParagraph"/>
        <w:numPr>
          <w:ilvl w:val="0"/>
          <w:numId w:val="16"/>
        </w:numPr>
        <w:tabs>
          <w:tab w:val="left" w:pos="2164"/>
        </w:tabs>
        <w:spacing w:before="1" w:line="369" w:lineRule="auto"/>
        <w:ind w:right="487"/>
      </w:pPr>
      <w:r>
        <w:t>The</w:t>
      </w:r>
      <w:r>
        <w:rPr>
          <w:spacing w:val="1"/>
        </w:rPr>
        <w:t xml:space="preserve"> </w:t>
      </w:r>
      <w:r>
        <w:t>flakiness</w:t>
      </w:r>
      <w:r>
        <w:rPr>
          <w:spacing w:val="1"/>
        </w:rPr>
        <w:t xml:space="preserve"> </w:t>
      </w:r>
      <w:r>
        <w:t>and</w:t>
      </w:r>
      <w:r>
        <w:rPr>
          <w:spacing w:val="1"/>
        </w:rPr>
        <w:t xml:space="preserve"> </w:t>
      </w:r>
      <w:r>
        <w:t>elongation</w:t>
      </w:r>
      <w:r>
        <w:rPr>
          <w:spacing w:val="1"/>
        </w:rPr>
        <w:t xml:space="preserve"> </w:t>
      </w:r>
      <w:r>
        <w:t>index</w:t>
      </w:r>
      <w:r>
        <w:rPr>
          <w:spacing w:val="48"/>
        </w:rPr>
        <w:t xml:space="preserve"> </w:t>
      </w:r>
      <w:r>
        <w:t>(combined)</w:t>
      </w:r>
      <w:r>
        <w:rPr>
          <w:spacing w:val="48"/>
        </w:rPr>
        <w:t xml:space="preserve"> </w:t>
      </w:r>
      <w:r>
        <w:t>for</w:t>
      </w:r>
      <w:r>
        <w:rPr>
          <w:spacing w:val="49"/>
        </w:rPr>
        <w:t xml:space="preserve"> </w:t>
      </w:r>
      <w:r>
        <w:t>coarse</w:t>
      </w:r>
      <w:r>
        <w:rPr>
          <w:spacing w:val="48"/>
        </w:rPr>
        <w:t xml:space="preserve"> </w:t>
      </w:r>
      <w:r>
        <w:t>aggregates</w:t>
      </w:r>
      <w:r>
        <w:rPr>
          <w:spacing w:val="1"/>
        </w:rPr>
        <w:t xml:space="preserve"> </w:t>
      </w:r>
      <w:r>
        <w:t>under</w:t>
      </w:r>
      <w:r>
        <w:rPr>
          <w:spacing w:val="1"/>
        </w:rPr>
        <w:t xml:space="preserve"> </w:t>
      </w:r>
      <w:r>
        <w:t>no</w:t>
      </w:r>
      <w:r>
        <w:rPr>
          <w:spacing w:val="1"/>
        </w:rPr>
        <w:t xml:space="preserve"> </w:t>
      </w:r>
      <w:r>
        <w:t>circumstances shall</w:t>
      </w:r>
      <w:r>
        <w:rPr>
          <w:spacing w:val="1"/>
        </w:rPr>
        <w:t xml:space="preserve"> </w:t>
      </w:r>
      <w:r>
        <w:t>exceed</w:t>
      </w:r>
      <w:r>
        <w:rPr>
          <w:spacing w:val="1"/>
        </w:rPr>
        <w:t xml:space="preserve"> </w:t>
      </w:r>
      <w:r>
        <w:t>the allowable limit set forth</w:t>
      </w:r>
      <w:r>
        <w:rPr>
          <w:spacing w:val="1"/>
        </w:rPr>
        <w:t xml:space="preserve"> </w:t>
      </w:r>
      <w:r>
        <w:t>in the</w:t>
      </w:r>
      <w:r>
        <w:rPr>
          <w:spacing w:val="1"/>
        </w:rPr>
        <w:t xml:space="preserve"> </w:t>
      </w:r>
      <w:r>
        <w:t>relevant</w:t>
      </w:r>
      <w:r>
        <w:rPr>
          <w:spacing w:val="-1"/>
        </w:rPr>
        <w:t xml:space="preserve"> </w:t>
      </w:r>
      <w:r>
        <w:t>clause</w:t>
      </w:r>
      <w:r>
        <w:rPr>
          <w:spacing w:val="4"/>
        </w:rPr>
        <w:t xml:space="preserve"> </w:t>
      </w:r>
      <w:r>
        <w:t>for</w:t>
      </w:r>
      <w:r>
        <w:rPr>
          <w:spacing w:val="-1"/>
        </w:rPr>
        <w:t xml:space="preserve"> </w:t>
      </w:r>
      <w:r>
        <w:t>the</w:t>
      </w:r>
      <w:r>
        <w:rPr>
          <w:spacing w:val="3"/>
        </w:rPr>
        <w:t xml:space="preserve"> </w:t>
      </w:r>
      <w:r>
        <w:t>material</w:t>
      </w:r>
      <w:r>
        <w:rPr>
          <w:spacing w:val="6"/>
        </w:rPr>
        <w:t xml:space="preserve"> </w:t>
      </w:r>
      <w:r>
        <w:t>in</w:t>
      </w:r>
      <w:r>
        <w:rPr>
          <w:spacing w:val="-1"/>
        </w:rPr>
        <w:t xml:space="preserve"> </w:t>
      </w:r>
      <w:r>
        <w:t>question.</w:t>
      </w:r>
    </w:p>
    <w:p w14:paraId="65174B14" w14:textId="77777777" w:rsidR="00DB54BC" w:rsidRDefault="00E758CF">
      <w:pPr>
        <w:pStyle w:val="ListParagraph"/>
        <w:numPr>
          <w:ilvl w:val="0"/>
          <w:numId w:val="16"/>
        </w:numPr>
        <w:tabs>
          <w:tab w:val="left" w:pos="2164"/>
        </w:tabs>
        <w:spacing w:line="369" w:lineRule="auto"/>
        <w:ind w:right="487"/>
      </w:pPr>
      <w:r>
        <w:t>2% of the amount eligible for the payment of bituminous items shall be</w:t>
      </w:r>
      <w:r>
        <w:rPr>
          <w:spacing w:val="1"/>
        </w:rPr>
        <w:t xml:space="preserve"> </w:t>
      </w:r>
      <w:r>
        <w:t>withheld</w:t>
      </w:r>
      <w:r>
        <w:rPr>
          <w:spacing w:val="1"/>
        </w:rPr>
        <w:t xml:space="preserve"> </w:t>
      </w:r>
      <w:r>
        <w:t>till</w:t>
      </w:r>
      <w:r>
        <w:rPr>
          <w:spacing w:val="1"/>
        </w:rPr>
        <w:t xml:space="preserve"> </w:t>
      </w:r>
      <w:r>
        <w:t>the</w:t>
      </w:r>
      <w:r>
        <w:rPr>
          <w:spacing w:val="1"/>
        </w:rPr>
        <w:t xml:space="preserve"> </w:t>
      </w:r>
      <w:r>
        <w:t>miscellaneous</w:t>
      </w:r>
      <w:r>
        <w:rPr>
          <w:spacing w:val="1"/>
        </w:rPr>
        <w:t xml:space="preserve"> </w:t>
      </w:r>
      <w:r>
        <w:t>items</w:t>
      </w:r>
      <w:r>
        <w:rPr>
          <w:spacing w:val="1"/>
        </w:rPr>
        <w:t xml:space="preserve"> </w:t>
      </w:r>
      <w:r>
        <w:t>like</w:t>
      </w:r>
      <w:r>
        <w:rPr>
          <w:spacing w:val="1"/>
        </w:rPr>
        <w:t xml:space="preserve"> </w:t>
      </w:r>
      <w:r>
        <w:t>earthwork</w:t>
      </w:r>
      <w:r>
        <w:rPr>
          <w:spacing w:val="1"/>
        </w:rPr>
        <w:t xml:space="preserve"> </w:t>
      </w:r>
      <w:r>
        <w:t>in</w:t>
      </w:r>
      <w:r>
        <w:rPr>
          <w:spacing w:val="1"/>
        </w:rPr>
        <w:t xml:space="preserve"> </w:t>
      </w:r>
      <w:r>
        <w:t>embankment</w:t>
      </w:r>
      <w:r>
        <w:rPr>
          <w:spacing w:val="1"/>
        </w:rPr>
        <w:t xml:space="preserve"> </w:t>
      </w:r>
      <w:r>
        <w:t>/</w:t>
      </w:r>
      <w:r>
        <w:rPr>
          <w:spacing w:val="1"/>
        </w:rPr>
        <w:t xml:space="preserve"> </w:t>
      </w:r>
      <w:r>
        <w:t>cutting</w:t>
      </w:r>
      <w:r>
        <w:rPr>
          <w:spacing w:val="1"/>
        </w:rPr>
        <w:t xml:space="preserve"> </w:t>
      </w:r>
      <w:r>
        <w:t>for</w:t>
      </w:r>
      <w:r>
        <w:rPr>
          <w:spacing w:val="1"/>
        </w:rPr>
        <w:t xml:space="preserve"> </w:t>
      </w:r>
      <w:r>
        <w:t>side</w:t>
      </w:r>
      <w:r>
        <w:rPr>
          <w:spacing w:val="1"/>
        </w:rPr>
        <w:t xml:space="preserve"> </w:t>
      </w:r>
      <w:r>
        <w:t>shoulders,</w:t>
      </w:r>
      <w:r>
        <w:rPr>
          <w:spacing w:val="1"/>
        </w:rPr>
        <w:t xml:space="preserve"> </w:t>
      </w:r>
      <w:r>
        <w:t>side</w:t>
      </w:r>
      <w:r>
        <w:rPr>
          <w:spacing w:val="1"/>
        </w:rPr>
        <w:t xml:space="preserve"> </w:t>
      </w:r>
      <w:r>
        <w:t>gutters,</w:t>
      </w:r>
      <w:r>
        <w:rPr>
          <w:spacing w:val="1"/>
        </w:rPr>
        <w:t xml:space="preserve"> </w:t>
      </w:r>
      <w:r>
        <w:t>kilometer</w:t>
      </w:r>
      <w:r>
        <w:rPr>
          <w:spacing w:val="1"/>
        </w:rPr>
        <w:t xml:space="preserve"> </w:t>
      </w:r>
      <w:r>
        <w:t>/</w:t>
      </w:r>
      <w:r>
        <w:rPr>
          <w:spacing w:val="1"/>
        </w:rPr>
        <w:t xml:space="preserve"> </w:t>
      </w:r>
      <w:r>
        <w:t>indicator</w:t>
      </w:r>
      <w:r>
        <w:rPr>
          <w:spacing w:val="48"/>
        </w:rPr>
        <w:t xml:space="preserve"> </w:t>
      </w:r>
      <w:r>
        <w:t>/</w:t>
      </w:r>
      <w:r>
        <w:rPr>
          <w:spacing w:val="48"/>
        </w:rPr>
        <w:t xml:space="preserve"> </w:t>
      </w:r>
      <w:r>
        <w:t>guard</w:t>
      </w:r>
      <w:r>
        <w:rPr>
          <w:spacing w:val="1"/>
        </w:rPr>
        <w:t xml:space="preserve"> </w:t>
      </w:r>
      <w:r>
        <w:t>stones,</w:t>
      </w:r>
      <w:r>
        <w:rPr>
          <w:spacing w:val="1"/>
        </w:rPr>
        <w:t xml:space="preserve"> </w:t>
      </w:r>
      <w:r>
        <w:t>sign</w:t>
      </w:r>
      <w:r>
        <w:rPr>
          <w:spacing w:val="1"/>
        </w:rPr>
        <w:t xml:space="preserve"> </w:t>
      </w:r>
      <w:r>
        <w:t>boards</w:t>
      </w:r>
      <w:r>
        <w:rPr>
          <w:spacing w:val="1"/>
        </w:rPr>
        <w:t xml:space="preserve"> </w:t>
      </w:r>
      <w:r>
        <w:t>etc.</w:t>
      </w:r>
      <w:r>
        <w:rPr>
          <w:spacing w:val="1"/>
        </w:rPr>
        <w:t xml:space="preserve"> </w:t>
      </w:r>
      <w:r>
        <w:t>are</w:t>
      </w:r>
      <w:r>
        <w:rPr>
          <w:spacing w:val="1"/>
        </w:rPr>
        <w:t xml:space="preserve"> </w:t>
      </w:r>
      <w:r>
        <w:t>completed</w:t>
      </w:r>
      <w:r>
        <w:rPr>
          <w:spacing w:val="1"/>
        </w:rPr>
        <w:t xml:space="preserve"> </w:t>
      </w:r>
      <w:r>
        <w:t>in</w:t>
      </w:r>
      <w:r>
        <w:rPr>
          <w:spacing w:val="1"/>
        </w:rPr>
        <w:t xml:space="preserve"> </w:t>
      </w:r>
      <w:r>
        <w:t>all</w:t>
      </w:r>
      <w:r>
        <w:rPr>
          <w:spacing w:val="48"/>
        </w:rPr>
        <w:t xml:space="preserve"> </w:t>
      </w:r>
      <w:r>
        <w:t>respect</w:t>
      </w:r>
      <w:r>
        <w:rPr>
          <w:spacing w:val="48"/>
        </w:rPr>
        <w:t xml:space="preserve"> </w:t>
      </w:r>
      <w:r>
        <w:t>by</w:t>
      </w:r>
      <w:r>
        <w:rPr>
          <w:spacing w:val="49"/>
        </w:rPr>
        <w:t xml:space="preserve"> </w:t>
      </w:r>
      <w:r>
        <w:t>the</w:t>
      </w:r>
      <w:r>
        <w:rPr>
          <w:spacing w:val="48"/>
        </w:rPr>
        <w:t xml:space="preserve"> </w:t>
      </w:r>
      <w:r>
        <w:t>contractor.</w:t>
      </w:r>
      <w:r>
        <w:rPr>
          <w:spacing w:val="1"/>
        </w:rPr>
        <w:t xml:space="preserve"> </w:t>
      </w:r>
      <w:r>
        <w:t>After completion of the miscellaneous items, the above said 2% withheld</w:t>
      </w:r>
      <w:r>
        <w:rPr>
          <w:spacing w:val="1"/>
        </w:rPr>
        <w:t xml:space="preserve"> </w:t>
      </w:r>
      <w:r>
        <w:t>amount</w:t>
      </w:r>
      <w:r>
        <w:rPr>
          <w:spacing w:val="3"/>
        </w:rPr>
        <w:t xml:space="preserve"> </w:t>
      </w:r>
      <w:r>
        <w:t>shall</w:t>
      </w:r>
      <w:r>
        <w:rPr>
          <w:spacing w:val="3"/>
        </w:rPr>
        <w:t xml:space="preserve"> </w:t>
      </w:r>
      <w:r>
        <w:t>be</w:t>
      </w:r>
      <w:r>
        <w:rPr>
          <w:spacing w:val="2"/>
        </w:rPr>
        <w:t xml:space="preserve"> </w:t>
      </w:r>
      <w:r>
        <w:t>released.</w:t>
      </w:r>
    </w:p>
    <w:p w14:paraId="65174B15" w14:textId="77777777" w:rsidR="00DB54BC" w:rsidRDefault="00E758CF">
      <w:pPr>
        <w:pStyle w:val="BodyText"/>
        <w:spacing w:line="256" w:lineRule="exact"/>
        <w:ind w:left="2164"/>
        <w:jc w:val="both"/>
      </w:pPr>
      <w:r>
        <w:t>(Govt.</w:t>
      </w:r>
      <w:r>
        <w:rPr>
          <w:spacing w:val="13"/>
        </w:rPr>
        <w:t xml:space="preserve"> </w:t>
      </w:r>
      <w:r>
        <w:t>of</w:t>
      </w:r>
      <w:r>
        <w:rPr>
          <w:spacing w:val="16"/>
        </w:rPr>
        <w:t xml:space="preserve"> </w:t>
      </w:r>
      <w:r>
        <w:t>Gujarat's</w:t>
      </w:r>
      <w:r>
        <w:rPr>
          <w:spacing w:val="14"/>
        </w:rPr>
        <w:t xml:space="preserve"> </w:t>
      </w:r>
      <w:r>
        <w:t>G.R.</w:t>
      </w:r>
      <w:r>
        <w:rPr>
          <w:spacing w:val="15"/>
        </w:rPr>
        <w:t xml:space="preserve"> </w:t>
      </w:r>
      <w:r>
        <w:t>No.:</w:t>
      </w:r>
      <w:r>
        <w:rPr>
          <w:spacing w:val="14"/>
        </w:rPr>
        <w:t xml:space="preserve"> </w:t>
      </w:r>
      <w:r>
        <w:t>TNC-10-2013-3(Part-3)/C,</w:t>
      </w:r>
      <w:r>
        <w:rPr>
          <w:spacing w:val="13"/>
        </w:rPr>
        <w:t xml:space="preserve"> </w:t>
      </w:r>
      <w:proofErr w:type="spellStart"/>
      <w:r>
        <w:t>Dtd</w:t>
      </w:r>
      <w:proofErr w:type="spellEnd"/>
      <w:r>
        <w:t>.</w:t>
      </w:r>
      <w:r>
        <w:rPr>
          <w:spacing w:val="8"/>
        </w:rPr>
        <w:t xml:space="preserve"> </w:t>
      </w:r>
      <w:r>
        <w:t>13/12/2013).</w:t>
      </w:r>
    </w:p>
    <w:p w14:paraId="65174B16" w14:textId="77777777" w:rsidR="00DB54BC" w:rsidRDefault="00E758CF">
      <w:pPr>
        <w:pStyle w:val="ListParagraph"/>
        <w:numPr>
          <w:ilvl w:val="0"/>
          <w:numId w:val="16"/>
        </w:numPr>
        <w:tabs>
          <w:tab w:val="left" w:pos="2164"/>
        </w:tabs>
        <w:spacing w:before="134" w:line="369" w:lineRule="auto"/>
        <w:ind w:right="487"/>
      </w:pPr>
      <w:r>
        <w:t>Videography for the surface under Maintenance Guarantee is to be done as</w:t>
      </w:r>
      <w:r>
        <w:rPr>
          <w:spacing w:val="1"/>
        </w:rPr>
        <w:t xml:space="preserve"> </w:t>
      </w:r>
      <w:r>
        <w:t xml:space="preserve">per Govt. letter No.: SSR/10/2015-16/26/C, </w:t>
      </w:r>
      <w:proofErr w:type="spellStart"/>
      <w:r>
        <w:t>Dtd</w:t>
      </w:r>
      <w:proofErr w:type="spellEnd"/>
      <w:r>
        <w:t>. 26/11/15 for the work</w:t>
      </w:r>
      <w:r>
        <w:rPr>
          <w:spacing w:val="1"/>
        </w:rPr>
        <w:t xml:space="preserve"> </w:t>
      </w:r>
      <w:r>
        <w:t>costing</w:t>
      </w:r>
      <w:r>
        <w:rPr>
          <w:spacing w:val="-3"/>
        </w:rPr>
        <w:t xml:space="preserve"> </w:t>
      </w:r>
      <w:r>
        <w:t>more</w:t>
      </w:r>
      <w:r>
        <w:rPr>
          <w:spacing w:val="-1"/>
        </w:rPr>
        <w:t xml:space="preserve"> </w:t>
      </w:r>
      <w:r>
        <w:t>than</w:t>
      </w:r>
      <w:r>
        <w:rPr>
          <w:spacing w:val="2"/>
        </w:rPr>
        <w:t xml:space="preserve"> </w:t>
      </w:r>
      <w:r>
        <w:t>Rs.</w:t>
      </w:r>
      <w:r>
        <w:rPr>
          <w:spacing w:val="3"/>
        </w:rPr>
        <w:t xml:space="preserve"> </w:t>
      </w:r>
      <w:r>
        <w:t>5.00</w:t>
      </w:r>
      <w:r>
        <w:rPr>
          <w:spacing w:val="1"/>
        </w:rPr>
        <w:t xml:space="preserve"> </w:t>
      </w:r>
      <w:r>
        <w:t>Crore.</w:t>
      </w:r>
    </w:p>
    <w:p w14:paraId="65174B17" w14:textId="77777777" w:rsidR="00DB54BC" w:rsidRDefault="00E758CF">
      <w:pPr>
        <w:pStyle w:val="ListParagraph"/>
        <w:numPr>
          <w:ilvl w:val="0"/>
          <w:numId w:val="16"/>
        </w:numPr>
        <w:tabs>
          <w:tab w:val="left" w:pos="2164"/>
        </w:tabs>
        <w:spacing w:before="1"/>
      </w:pPr>
      <w:r>
        <w:t>Setting</w:t>
      </w:r>
      <w:r>
        <w:rPr>
          <w:spacing w:val="11"/>
        </w:rPr>
        <w:t xml:space="preserve"> </w:t>
      </w:r>
      <w:r>
        <w:t>up</w:t>
      </w:r>
      <w:r>
        <w:rPr>
          <w:spacing w:val="11"/>
        </w:rPr>
        <w:t xml:space="preserve"> </w:t>
      </w:r>
      <w:r>
        <w:t>of</w:t>
      </w:r>
      <w:r>
        <w:rPr>
          <w:spacing w:val="11"/>
        </w:rPr>
        <w:t xml:space="preserve"> </w:t>
      </w:r>
      <w:r>
        <w:t>adequate</w:t>
      </w:r>
      <w:r>
        <w:rPr>
          <w:spacing w:val="13"/>
        </w:rPr>
        <w:t xml:space="preserve"> </w:t>
      </w:r>
      <w:r>
        <w:t>laboratory</w:t>
      </w:r>
      <w:r>
        <w:rPr>
          <w:spacing w:val="11"/>
        </w:rPr>
        <w:t xml:space="preserve"> </w:t>
      </w:r>
      <w:r>
        <w:t>&amp;</w:t>
      </w:r>
      <w:r>
        <w:rPr>
          <w:spacing w:val="11"/>
        </w:rPr>
        <w:t xml:space="preserve"> </w:t>
      </w:r>
      <w:r>
        <w:t>deployment</w:t>
      </w:r>
      <w:r>
        <w:rPr>
          <w:spacing w:val="10"/>
        </w:rPr>
        <w:t xml:space="preserve"> </w:t>
      </w:r>
      <w:r>
        <w:t>of</w:t>
      </w:r>
      <w:r>
        <w:rPr>
          <w:spacing w:val="11"/>
        </w:rPr>
        <w:t xml:space="preserve"> </w:t>
      </w:r>
      <w:r>
        <w:t>quality</w:t>
      </w:r>
      <w:r>
        <w:rPr>
          <w:spacing w:val="11"/>
        </w:rPr>
        <w:t xml:space="preserve"> </w:t>
      </w:r>
      <w:r>
        <w:t>engineers.</w:t>
      </w:r>
    </w:p>
    <w:p w14:paraId="65174B18" w14:textId="77777777" w:rsidR="00DB54BC" w:rsidRDefault="00E758CF">
      <w:pPr>
        <w:pStyle w:val="BodyText"/>
        <w:spacing w:before="138" w:line="369" w:lineRule="auto"/>
        <w:ind w:left="2164" w:right="486"/>
        <w:jc w:val="both"/>
      </w:pPr>
      <w:r>
        <w:t>The</w:t>
      </w:r>
      <w:r>
        <w:rPr>
          <w:spacing w:val="1"/>
        </w:rPr>
        <w:t xml:space="preserve"> </w:t>
      </w:r>
      <w:r>
        <w:t>contractor</w:t>
      </w:r>
      <w:r>
        <w:rPr>
          <w:spacing w:val="1"/>
        </w:rPr>
        <w:t xml:space="preserve"> </w:t>
      </w:r>
      <w:r>
        <w:t>shall</w:t>
      </w:r>
      <w:r>
        <w:rPr>
          <w:spacing w:val="1"/>
        </w:rPr>
        <w:t xml:space="preserve"> </w:t>
      </w:r>
      <w:r>
        <w:t>have</w:t>
      </w:r>
      <w:r>
        <w:rPr>
          <w:spacing w:val="1"/>
        </w:rPr>
        <w:t xml:space="preserve"> </w:t>
      </w:r>
      <w:r>
        <w:t>to</w:t>
      </w:r>
      <w:r>
        <w:rPr>
          <w:spacing w:val="1"/>
        </w:rPr>
        <w:t xml:space="preserve"> </w:t>
      </w:r>
      <w:r>
        <w:t>set</w:t>
      </w:r>
      <w:r>
        <w:rPr>
          <w:spacing w:val="1"/>
        </w:rPr>
        <w:t xml:space="preserve"> </w:t>
      </w:r>
      <w:r>
        <w:t>up</w:t>
      </w:r>
      <w:r>
        <w:rPr>
          <w:spacing w:val="1"/>
        </w:rPr>
        <w:t xml:space="preserve"> </w:t>
      </w:r>
      <w:r>
        <w:t>the</w:t>
      </w:r>
      <w:r>
        <w:rPr>
          <w:spacing w:val="1"/>
        </w:rPr>
        <w:t xml:space="preserve"> </w:t>
      </w:r>
      <w:r>
        <w:t>laboratory</w:t>
      </w:r>
      <w:r>
        <w:rPr>
          <w:spacing w:val="49"/>
        </w:rPr>
        <w:t xml:space="preserve"> </w:t>
      </w:r>
      <w:r>
        <w:t>with</w:t>
      </w:r>
      <w:r>
        <w:rPr>
          <w:spacing w:val="49"/>
        </w:rPr>
        <w:t xml:space="preserve"> </w:t>
      </w:r>
      <w:r>
        <w:t>adequate</w:t>
      </w:r>
      <w:r>
        <w:rPr>
          <w:spacing w:val="1"/>
        </w:rPr>
        <w:t xml:space="preserve"> </w:t>
      </w:r>
      <w:r>
        <w:t>equipment.</w:t>
      </w:r>
      <w:r>
        <w:rPr>
          <w:spacing w:val="1"/>
        </w:rPr>
        <w:t xml:space="preserve"> </w:t>
      </w:r>
      <w:r>
        <w:t>Till</w:t>
      </w:r>
      <w:r>
        <w:rPr>
          <w:spacing w:val="1"/>
        </w:rPr>
        <w:t xml:space="preserve"> </w:t>
      </w:r>
      <w:r>
        <w:t>the</w:t>
      </w:r>
      <w:r>
        <w:rPr>
          <w:spacing w:val="1"/>
        </w:rPr>
        <w:t xml:space="preserve"> </w:t>
      </w:r>
      <w:r>
        <w:t>setting</w:t>
      </w:r>
      <w:r>
        <w:rPr>
          <w:spacing w:val="1"/>
        </w:rPr>
        <w:t xml:space="preserve"> </w:t>
      </w:r>
      <w:r>
        <w:t>up</w:t>
      </w:r>
      <w:r>
        <w:rPr>
          <w:spacing w:val="1"/>
        </w:rPr>
        <w:t xml:space="preserve"> </w:t>
      </w:r>
      <w:r>
        <w:t>of</w:t>
      </w:r>
      <w:r>
        <w:rPr>
          <w:spacing w:val="1"/>
        </w:rPr>
        <w:t xml:space="preserve"> </w:t>
      </w:r>
      <w:r>
        <w:t>adequate</w:t>
      </w:r>
      <w:r>
        <w:rPr>
          <w:spacing w:val="1"/>
        </w:rPr>
        <w:t xml:space="preserve"> </w:t>
      </w:r>
      <w:r>
        <w:t>laboratory</w:t>
      </w:r>
      <w:r>
        <w:rPr>
          <w:spacing w:val="1"/>
        </w:rPr>
        <w:t xml:space="preserve"> </w:t>
      </w:r>
      <w:r>
        <w:t>is</w:t>
      </w:r>
      <w:r>
        <w:rPr>
          <w:spacing w:val="1"/>
        </w:rPr>
        <w:t xml:space="preserve"> </w:t>
      </w:r>
      <w:r>
        <w:t>completed</w:t>
      </w:r>
      <w:r>
        <w:rPr>
          <w:spacing w:val="1"/>
        </w:rPr>
        <w:t xml:space="preserve"> </w:t>
      </w:r>
      <w:r>
        <w:t>&amp;</w:t>
      </w:r>
      <w:r>
        <w:rPr>
          <w:spacing w:val="1"/>
        </w:rPr>
        <w:t xml:space="preserve"> </w:t>
      </w:r>
      <w:r>
        <w:t>reported of this to the engineer (subject to due verification by engineer’s</w:t>
      </w:r>
      <w:r>
        <w:rPr>
          <w:spacing w:val="1"/>
        </w:rPr>
        <w:t xml:space="preserve"> </w:t>
      </w:r>
      <w:r>
        <w:t>representative) by contractor in writing, Rs.2,00,000/- shall be withheld.</w:t>
      </w:r>
      <w:r>
        <w:rPr>
          <w:spacing w:val="1"/>
        </w:rPr>
        <w:t xml:space="preserve"> </w:t>
      </w:r>
      <w:r>
        <w:t>The</w:t>
      </w:r>
      <w:r>
        <w:rPr>
          <w:spacing w:val="1"/>
        </w:rPr>
        <w:t xml:space="preserve"> </w:t>
      </w:r>
      <w:r>
        <w:t>qualified</w:t>
      </w:r>
      <w:r>
        <w:rPr>
          <w:spacing w:val="1"/>
        </w:rPr>
        <w:t xml:space="preserve"> </w:t>
      </w:r>
      <w:r>
        <w:t>quality</w:t>
      </w:r>
      <w:r>
        <w:rPr>
          <w:spacing w:val="1"/>
        </w:rPr>
        <w:t xml:space="preserve"> </w:t>
      </w:r>
      <w:r>
        <w:t>Engineer</w:t>
      </w:r>
      <w:r>
        <w:rPr>
          <w:spacing w:val="1"/>
        </w:rPr>
        <w:t xml:space="preserve"> </w:t>
      </w:r>
      <w:r>
        <w:t>shall</w:t>
      </w:r>
      <w:r>
        <w:rPr>
          <w:spacing w:val="1"/>
        </w:rPr>
        <w:t xml:space="preserve"> </w:t>
      </w:r>
      <w:r>
        <w:t>be</w:t>
      </w:r>
      <w:r>
        <w:rPr>
          <w:spacing w:val="1"/>
        </w:rPr>
        <w:t xml:space="preserve"> </w:t>
      </w:r>
      <w:r>
        <w:t>deployed</w:t>
      </w:r>
      <w:r>
        <w:rPr>
          <w:spacing w:val="1"/>
        </w:rPr>
        <w:t xml:space="preserve"> </w:t>
      </w:r>
      <w:r>
        <w:t>exclusively</w:t>
      </w:r>
      <w:r>
        <w:rPr>
          <w:spacing w:val="48"/>
        </w:rPr>
        <w:t xml:space="preserve"> </w:t>
      </w:r>
      <w:r>
        <w:t>for</w:t>
      </w:r>
      <w:r>
        <w:rPr>
          <w:spacing w:val="48"/>
        </w:rPr>
        <w:t xml:space="preserve"> </w:t>
      </w:r>
      <w:r>
        <w:t>this</w:t>
      </w:r>
      <w:r>
        <w:rPr>
          <w:spacing w:val="1"/>
        </w:rPr>
        <w:t xml:space="preserve"> </w:t>
      </w:r>
      <w:r>
        <w:t>contract</w:t>
      </w:r>
      <w:r>
        <w:rPr>
          <w:spacing w:val="1"/>
        </w:rPr>
        <w:t xml:space="preserve"> </w:t>
      </w:r>
      <w:r>
        <w:t>by</w:t>
      </w:r>
      <w:r>
        <w:rPr>
          <w:spacing w:val="1"/>
        </w:rPr>
        <w:t xml:space="preserve"> </w:t>
      </w:r>
      <w:r>
        <w:t>the</w:t>
      </w:r>
      <w:r>
        <w:rPr>
          <w:spacing w:val="1"/>
        </w:rPr>
        <w:t xml:space="preserve"> </w:t>
      </w:r>
      <w:r>
        <w:t>contractors.</w:t>
      </w:r>
      <w:r>
        <w:rPr>
          <w:spacing w:val="1"/>
        </w:rPr>
        <w:t xml:space="preserve"> </w:t>
      </w:r>
      <w:r>
        <w:t>If</w:t>
      </w:r>
      <w:r>
        <w:rPr>
          <w:spacing w:val="1"/>
        </w:rPr>
        <w:t xml:space="preserve"> </w:t>
      </w:r>
      <w:r>
        <w:t>quality</w:t>
      </w:r>
      <w:r>
        <w:rPr>
          <w:spacing w:val="1"/>
        </w:rPr>
        <w:t xml:space="preserve"> </w:t>
      </w:r>
      <w:r>
        <w:t>Engineer</w:t>
      </w:r>
      <w:r>
        <w:rPr>
          <w:spacing w:val="1"/>
        </w:rPr>
        <w:t xml:space="preserve"> </w:t>
      </w:r>
      <w:r>
        <w:t>is</w:t>
      </w:r>
      <w:r>
        <w:rPr>
          <w:spacing w:val="1"/>
        </w:rPr>
        <w:t xml:space="preserve"> </w:t>
      </w:r>
      <w:r>
        <w:t>not</w:t>
      </w:r>
      <w:r>
        <w:rPr>
          <w:spacing w:val="1"/>
        </w:rPr>
        <w:t xml:space="preserve"> </w:t>
      </w:r>
      <w:r>
        <w:t>deployed</w:t>
      </w:r>
      <w:r>
        <w:rPr>
          <w:spacing w:val="49"/>
        </w:rPr>
        <w:t xml:space="preserve"> </w:t>
      </w:r>
      <w:r>
        <w:t>by</w:t>
      </w:r>
      <w:r>
        <w:rPr>
          <w:spacing w:val="1"/>
        </w:rPr>
        <w:t xml:space="preserve"> </w:t>
      </w:r>
      <w:r>
        <w:t>contractor</w:t>
      </w:r>
      <w:r>
        <w:rPr>
          <w:spacing w:val="1"/>
        </w:rPr>
        <w:t xml:space="preserve"> </w:t>
      </w:r>
      <w:r>
        <w:t>within</w:t>
      </w:r>
      <w:r>
        <w:rPr>
          <w:spacing w:val="1"/>
        </w:rPr>
        <w:t xml:space="preserve"> </w:t>
      </w:r>
      <w:r>
        <w:t>one</w:t>
      </w:r>
      <w:r>
        <w:rPr>
          <w:spacing w:val="1"/>
        </w:rPr>
        <w:t xml:space="preserve"> </w:t>
      </w:r>
      <w:r>
        <w:t>month</w:t>
      </w:r>
      <w:r>
        <w:rPr>
          <w:spacing w:val="1"/>
        </w:rPr>
        <w:t xml:space="preserve"> </w:t>
      </w:r>
      <w:r>
        <w:t>after</w:t>
      </w:r>
      <w:r>
        <w:rPr>
          <w:spacing w:val="1"/>
        </w:rPr>
        <w:t xml:space="preserve"> </w:t>
      </w:r>
      <w:r>
        <w:t>the</w:t>
      </w:r>
      <w:r>
        <w:rPr>
          <w:spacing w:val="1"/>
        </w:rPr>
        <w:t xml:space="preserve"> </w:t>
      </w:r>
      <w:r>
        <w:t>date</w:t>
      </w:r>
      <w:r>
        <w:rPr>
          <w:spacing w:val="1"/>
        </w:rPr>
        <w:t xml:space="preserve"> </w:t>
      </w:r>
      <w:r>
        <w:t>of</w:t>
      </w:r>
      <w:r>
        <w:rPr>
          <w:spacing w:val="1"/>
        </w:rPr>
        <w:t xml:space="preserve"> </w:t>
      </w:r>
      <w:r>
        <w:t>work</w:t>
      </w:r>
      <w:r>
        <w:rPr>
          <w:spacing w:val="1"/>
        </w:rPr>
        <w:t xml:space="preserve"> </w:t>
      </w:r>
      <w:r>
        <w:t>order,</w:t>
      </w:r>
      <w:r>
        <w:rPr>
          <w:spacing w:val="1"/>
        </w:rPr>
        <w:t xml:space="preserve"> </w:t>
      </w:r>
      <w:r>
        <w:t>the</w:t>
      </w:r>
      <w:r>
        <w:rPr>
          <w:spacing w:val="1"/>
        </w:rPr>
        <w:t xml:space="preserve"> </w:t>
      </w:r>
      <w:r>
        <w:t>amount</w:t>
      </w:r>
      <w:r>
        <w:rPr>
          <w:spacing w:val="1"/>
        </w:rPr>
        <w:t xml:space="preserve"> </w:t>
      </w:r>
      <w:r>
        <w:t>equivalent</w:t>
      </w:r>
      <w:r>
        <w:rPr>
          <w:spacing w:val="1"/>
        </w:rPr>
        <w:t xml:space="preserve"> </w:t>
      </w:r>
      <w:r>
        <w:t>to</w:t>
      </w:r>
      <w:r>
        <w:rPr>
          <w:spacing w:val="1"/>
        </w:rPr>
        <w:t xml:space="preserve"> </w:t>
      </w:r>
      <w:r>
        <w:t>Rs.20,000</w:t>
      </w:r>
      <w:r>
        <w:rPr>
          <w:spacing w:val="1"/>
        </w:rPr>
        <w:t xml:space="preserve"> </w:t>
      </w:r>
      <w:r>
        <w:t>per</w:t>
      </w:r>
      <w:r>
        <w:rPr>
          <w:spacing w:val="1"/>
        </w:rPr>
        <w:t xml:space="preserve"> </w:t>
      </w:r>
      <w:r>
        <w:t>month</w:t>
      </w:r>
      <w:r>
        <w:rPr>
          <w:spacing w:val="1"/>
        </w:rPr>
        <w:t xml:space="preserve"> </w:t>
      </w:r>
      <w:r>
        <w:t>shall</w:t>
      </w:r>
      <w:r>
        <w:rPr>
          <w:spacing w:val="1"/>
        </w:rPr>
        <w:t xml:space="preserve"> </w:t>
      </w:r>
      <w:r>
        <w:t>be</w:t>
      </w:r>
      <w:r>
        <w:rPr>
          <w:spacing w:val="1"/>
        </w:rPr>
        <w:t xml:space="preserve"> </w:t>
      </w:r>
      <w:r>
        <w:t>recovered</w:t>
      </w:r>
      <w:r>
        <w:rPr>
          <w:spacing w:val="1"/>
        </w:rPr>
        <w:t xml:space="preserve"> </w:t>
      </w:r>
      <w:r>
        <w:t>till</w:t>
      </w:r>
      <w:r>
        <w:rPr>
          <w:spacing w:val="1"/>
        </w:rPr>
        <w:t xml:space="preserve"> </w:t>
      </w:r>
      <w:r>
        <w:t>the</w:t>
      </w:r>
      <w:r>
        <w:rPr>
          <w:spacing w:val="1"/>
        </w:rPr>
        <w:t xml:space="preserve"> </w:t>
      </w:r>
      <w:r>
        <w:t>actual</w:t>
      </w:r>
      <w:r>
        <w:rPr>
          <w:spacing w:val="1"/>
        </w:rPr>
        <w:t xml:space="preserve"> </w:t>
      </w:r>
      <w:r>
        <w:t>deployment</w:t>
      </w:r>
      <w:r>
        <w:rPr>
          <w:spacing w:val="1"/>
        </w:rPr>
        <w:t xml:space="preserve"> </w:t>
      </w:r>
      <w:r>
        <w:t>of</w:t>
      </w:r>
      <w:r>
        <w:rPr>
          <w:spacing w:val="1"/>
        </w:rPr>
        <w:t xml:space="preserve"> </w:t>
      </w:r>
      <w:r>
        <w:t>quality</w:t>
      </w:r>
      <w:r>
        <w:rPr>
          <w:spacing w:val="1"/>
        </w:rPr>
        <w:t xml:space="preserve"> </w:t>
      </w:r>
      <w:r>
        <w:t>engineer.</w:t>
      </w:r>
      <w:r>
        <w:rPr>
          <w:spacing w:val="1"/>
        </w:rPr>
        <w:t xml:space="preserve"> </w:t>
      </w:r>
      <w:r>
        <w:t>The</w:t>
      </w:r>
      <w:r>
        <w:rPr>
          <w:spacing w:val="1"/>
        </w:rPr>
        <w:t xml:space="preserve"> </w:t>
      </w:r>
      <w:r>
        <w:t>amount</w:t>
      </w:r>
      <w:r>
        <w:rPr>
          <w:spacing w:val="1"/>
        </w:rPr>
        <w:t xml:space="preserve"> </w:t>
      </w:r>
      <w:r>
        <w:t>so</w:t>
      </w:r>
      <w:r>
        <w:rPr>
          <w:spacing w:val="1"/>
        </w:rPr>
        <w:t xml:space="preserve"> </w:t>
      </w:r>
      <w:r>
        <w:t>recovered</w:t>
      </w:r>
      <w:r>
        <w:rPr>
          <w:spacing w:val="1"/>
        </w:rPr>
        <w:t xml:space="preserve"> </w:t>
      </w:r>
      <w:r>
        <w:t>towards</w:t>
      </w:r>
      <w:r>
        <w:rPr>
          <w:spacing w:val="1"/>
        </w:rPr>
        <w:t xml:space="preserve"> </w:t>
      </w:r>
      <w:r>
        <w:t>the</w:t>
      </w:r>
      <w:r>
        <w:rPr>
          <w:spacing w:val="1"/>
        </w:rPr>
        <w:t xml:space="preserve"> </w:t>
      </w:r>
      <w:r>
        <w:t>deployment</w:t>
      </w:r>
      <w:r>
        <w:rPr>
          <w:spacing w:val="3"/>
        </w:rPr>
        <w:t xml:space="preserve"> </w:t>
      </w:r>
      <w:r>
        <w:t>of</w:t>
      </w:r>
      <w:r>
        <w:rPr>
          <w:spacing w:val="3"/>
        </w:rPr>
        <w:t xml:space="preserve"> </w:t>
      </w:r>
      <w:r>
        <w:t>quality</w:t>
      </w:r>
      <w:r>
        <w:rPr>
          <w:spacing w:val="3"/>
        </w:rPr>
        <w:t xml:space="preserve"> </w:t>
      </w:r>
      <w:r>
        <w:t>engineers</w:t>
      </w:r>
      <w:r>
        <w:rPr>
          <w:spacing w:val="3"/>
        </w:rPr>
        <w:t xml:space="preserve"> </w:t>
      </w:r>
      <w:r>
        <w:t>shall</w:t>
      </w:r>
      <w:r>
        <w:rPr>
          <w:spacing w:val="4"/>
        </w:rPr>
        <w:t xml:space="preserve"> </w:t>
      </w:r>
      <w:r>
        <w:t>not</w:t>
      </w:r>
      <w:r>
        <w:rPr>
          <w:spacing w:val="3"/>
        </w:rPr>
        <w:t xml:space="preserve"> </w:t>
      </w:r>
      <w:r>
        <w:t>be</w:t>
      </w:r>
      <w:r>
        <w:rPr>
          <w:spacing w:val="3"/>
        </w:rPr>
        <w:t xml:space="preserve"> </w:t>
      </w:r>
      <w:r>
        <w:t>refunded.</w:t>
      </w:r>
    </w:p>
    <w:p w14:paraId="65174B19" w14:textId="77777777" w:rsidR="00DB54BC" w:rsidRDefault="00E758CF">
      <w:pPr>
        <w:pStyle w:val="ListParagraph"/>
        <w:numPr>
          <w:ilvl w:val="0"/>
          <w:numId w:val="16"/>
        </w:numPr>
        <w:tabs>
          <w:tab w:val="left" w:pos="2164"/>
        </w:tabs>
        <w:spacing w:line="369" w:lineRule="auto"/>
        <w:ind w:right="490"/>
      </w:pPr>
      <w:r>
        <w:t>Asphalt</w:t>
      </w:r>
      <w:r>
        <w:rPr>
          <w:spacing w:val="1"/>
        </w:rPr>
        <w:t xml:space="preserve"> </w:t>
      </w:r>
      <w:r>
        <w:t>work</w:t>
      </w:r>
      <w:r>
        <w:rPr>
          <w:spacing w:val="1"/>
        </w:rPr>
        <w:t xml:space="preserve"> </w:t>
      </w:r>
      <w:r>
        <w:t>will</w:t>
      </w:r>
      <w:r>
        <w:rPr>
          <w:spacing w:val="1"/>
        </w:rPr>
        <w:t xml:space="preserve"> </w:t>
      </w:r>
      <w:r>
        <w:t>have</w:t>
      </w:r>
      <w:r>
        <w:rPr>
          <w:spacing w:val="1"/>
        </w:rPr>
        <w:t xml:space="preserve"> </w:t>
      </w:r>
      <w:r>
        <w:t>to</w:t>
      </w:r>
      <w:r>
        <w:rPr>
          <w:spacing w:val="1"/>
        </w:rPr>
        <w:t xml:space="preserve"> </w:t>
      </w:r>
      <w:r>
        <w:t>be</w:t>
      </w:r>
      <w:r>
        <w:rPr>
          <w:spacing w:val="1"/>
        </w:rPr>
        <w:t xml:space="preserve"> </w:t>
      </w:r>
      <w:r>
        <w:t>cross</w:t>
      </w:r>
      <w:r>
        <w:rPr>
          <w:spacing w:val="1"/>
        </w:rPr>
        <w:t xml:space="preserve"> </w:t>
      </w:r>
      <w:r>
        <w:t>checked</w:t>
      </w:r>
      <w:r>
        <w:rPr>
          <w:spacing w:val="1"/>
        </w:rPr>
        <w:t xml:space="preserve"> </w:t>
      </w:r>
      <w:r>
        <w:t>as</w:t>
      </w:r>
      <w:r>
        <w:rPr>
          <w:spacing w:val="1"/>
        </w:rPr>
        <w:t xml:space="preserve"> </w:t>
      </w:r>
      <w:r>
        <w:t>per</w:t>
      </w:r>
      <w:r>
        <w:rPr>
          <w:spacing w:val="1"/>
        </w:rPr>
        <w:t xml:space="preserve"> </w:t>
      </w:r>
      <w:r>
        <w:t>G.R.</w:t>
      </w:r>
      <w:r>
        <w:rPr>
          <w:spacing w:val="1"/>
        </w:rPr>
        <w:t xml:space="preserve"> </w:t>
      </w:r>
      <w:r>
        <w:t>No.:</w:t>
      </w:r>
      <w:r>
        <w:rPr>
          <w:spacing w:val="1"/>
        </w:rPr>
        <w:t xml:space="preserve"> </w:t>
      </w:r>
      <w:r>
        <w:t>RGN/60/2006/35/C,</w:t>
      </w:r>
      <w:r>
        <w:rPr>
          <w:spacing w:val="5"/>
        </w:rPr>
        <w:t xml:space="preserve"> </w:t>
      </w:r>
      <w:r>
        <w:t>dtd.31/05/07</w:t>
      </w:r>
      <w:r>
        <w:rPr>
          <w:spacing w:val="4"/>
        </w:rPr>
        <w:t xml:space="preserve"> </w:t>
      </w:r>
      <w:r>
        <w:t>before</w:t>
      </w:r>
      <w:r>
        <w:rPr>
          <w:spacing w:val="1"/>
        </w:rPr>
        <w:t xml:space="preserve"> </w:t>
      </w:r>
      <w:r>
        <w:t>final</w:t>
      </w:r>
      <w:r>
        <w:rPr>
          <w:spacing w:val="8"/>
        </w:rPr>
        <w:t xml:space="preserve"> </w:t>
      </w:r>
      <w:r>
        <w:t>bill</w:t>
      </w:r>
      <w:r>
        <w:rPr>
          <w:spacing w:val="6"/>
        </w:rPr>
        <w:t xml:space="preserve"> </w:t>
      </w:r>
      <w:r>
        <w:t>is</w:t>
      </w:r>
      <w:r>
        <w:rPr>
          <w:spacing w:val="4"/>
        </w:rPr>
        <w:t xml:space="preserve"> </w:t>
      </w:r>
      <w:r>
        <w:t>paid.</w:t>
      </w:r>
    </w:p>
    <w:p w14:paraId="65174B1A" w14:textId="77777777" w:rsidR="00DB54BC" w:rsidRDefault="00E758CF">
      <w:pPr>
        <w:pStyle w:val="ListParagraph"/>
        <w:numPr>
          <w:ilvl w:val="0"/>
          <w:numId w:val="16"/>
        </w:numPr>
        <w:tabs>
          <w:tab w:val="left" w:pos="2164"/>
        </w:tabs>
        <w:spacing w:line="256" w:lineRule="exact"/>
      </w:pPr>
      <w:r>
        <w:t>Maintenance</w:t>
      </w:r>
      <w:r>
        <w:rPr>
          <w:spacing w:val="12"/>
        </w:rPr>
        <w:t xml:space="preserve"> </w:t>
      </w:r>
      <w:r>
        <w:t>during</w:t>
      </w:r>
      <w:r>
        <w:rPr>
          <w:spacing w:val="7"/>
        </w:rPr>
        <w:t xml:space="preserve"> </w:t>
      </w:r>
      <w:r>
        <w:t>Construction</w:t>
      </w:r>
      <w:r>
        <w:rPr>
          <w:spacing w:val="15"/>
        </w:rPr>
        <w:t xml:space="preserve"> </w:t>
      </w:r>
      <w:r>
        <w:t>Period</w:t>
      </w:r>
    </w:p>
    <w:p w14:paraId="65174B1B" w14:textId="42D245E8" w:rsidR="00DB54BC" w:rsidRDefault="00E758CF">
      <w:pPr>
        <w:pStyle w:val="BodyText"/>
        <w:spacing w:before="136" w:line="283" w:lineRule="auto"/>
        <w:ind w:left="2164" w:right="484"/>
        <w:jc w:val="both"/>
      </w:pPr>
      <w:r>
        <w:t>During the Construction Period, the Contractor shall maintain, at his own</w:t>
      </w:r>
      <w:r>
        <w:rPr>
          <w:spacing w:val="1"/>
        </w:rPr>
        <w:t xml:space="preserve"> </w:t>
      </w:r>
      <w:r>
        <w:t xml:space="preserve">risk and cost, the existing lane(s) of the </w:t>
      </w:r>
      <w:r w:rsidR="00E627D9">
        <w:t>ROAD,</w:t>
      </w:r>
      <w:r>
        <w:t xml:space="preserve"> so that the traffic worthiness</w:t>
      </w:r>
      <w:r>
        <w:rPr>
          <w:spacing w:val="1"/>
        </w:rPr>
        <w:t xml:space="preserve"> </w:t>
      </w:r>
      <w:r>
        <w:t>and safety thereof are at no time materially inferior as compared to their</w:t>
      </w:r>
      <w:r>
        <w:rPr>
          <w:spacing w:val="1"/>
        </w:rPr>
        <w:t xml:space="preserve"> </w:t>
      </w:r>
      <w:r>
        <w:t>condition</w:t>
      </w:r>
      <w:r>
        <w:rPr>
          <w:spacing w:val="1"/>
        </w:rPr>
        <w:t xml:space="preserve"> </w:t>
      </w:r>
      <w:r>
        <w:t>10</w:t>
      </w:r>
      <w:r>
        <w:rPr>
          <w:spacing w:val="1"/>
        </w:rPr>
        <w:t xml:space="preserve"> </w:t>
      </w:r>
      <w:r>
        <w:t>(ten)</w:t>
      </w:r>
      <w:r>
        <w:rPr>
          <w:spacing w:val="1"/>
        </w:rPr>
        <w:t xml:space="preserve"> </w:t>
      </w:r>
      <w:r>
        <w:t>days</w:t>
      </w:r>
      <w:r>
        <w:rPr>
          <w:spacing w:val="1"/>
        </w:rPr>
        <w:t xml:space="preserve"> </w:t>
      </w:r>
      <w:r>
        <w:t>prior</w:t>
      </w:r>
      <w:r>
        <w:rPr>
          <w:spacing w:val="1"/>
        </w:rPr>
        <w:t xml:space="preserve"> </w:t>
      </w:r>
      <w:r>
        <w:t>to</w:t>
      </w:r>
      <w:r>
        <w:rPr>
          <w:spacing w:val="1"/>
        </w:rPr>
        <w:t xml:space="preserve"> </w:t>
      </w:r>
      <w:r>
        <w:t>the</w:t>
      </w:r>
      <w:r>
        <w:rPr>
          <w:spacing w:val="1"/>
        </w:rPr>
        <w:t xml:space="preserve"> </w:t>
      </w:r>
      <w:r>
        <w:t>date</w:t>
      </w:r>
      <w:r>
        <w:rPr>
          <w:spacing w:val="1"/>
        </w:rPr>
        <w:t xml:space="preserve"> </w:t>
      </w:r>
      <w:r>
        <w:t>of</w:t>
      </w:r>
      <w:r>
        <w:rPr>
          <w:spacing w:val="1"/>
        </w:rPr>
        <w:t xml:space="preserve"> </w:t>
      </w:r>
      <w:r>
        <w:t>the</w:t>
      </w:r>
      <w:r>
        <w:rPr>
          <w:spacing w:val="1"/>
        </w:rPr>
        <w:t xml:space="preserve"> </w:t>
      </w:r>
      <w:r>
        <w:t>Agreement,</w:t>
      </w:r>
      <w:r>
        <w:rPr>
          <w:spacing w:val="1"/>
        </w:rPr>
        <w:t xml:space="preserve"> </w:t>
      </w:r>
      <w:r>
        <w:t>and</w:t>
      </w:r>
      <w:r>
        <w:rPr>
          <w:spacing w:val="1"/>
        </w:rPr>
        <w:t xml:space="preserve"> </w:t>
      </w:r>
      <w:r>
        <w:t>shall</w:t>
      </w:r>
      <w:r>
        <w:rPr>
          <w:spacing w:val="1"/>
        </w:rPr>
        <w:t xml:space="preserve"> </w:t>
      </w:r>
      <w:r>
        <w:t>undertake the necessary repair and maintenance works for this purpose;</w:t>
      </w:r>
      <w:r>
        <w:rPr>
          <w:spacing w:val="1"/>
        </w:rPr>
        <w:t xml:space="preserve"> </w:t>
      </w:r>
      <w:r>
        <w:t>provided that the Contractor may, at his cost, interrupt and divert the</w:t>
      </w:r>
      <w:r>
        <w:rPr>
          <w:spacing w:val="48"/>
        </w:rPr>
        <w:t xml:space="preserve"> </w:t>
      </w:r>
      <w:r>
        <w:t>flow</w:t>
      </w:r>
      <w:r>
        <w:rPr>
          <w:spacing w:val="1"/>
        </w:rPr>
        <w:t xml:space="preserve"> </w:t>
      </w:r>
      <w:r>
        <w:t>of traffic if such interruption and diversion is</w:t>
      </w:r>
      <w:r>
        <w:rPr>
          <w:spacing w:val="1"/>
        </w:rPr>
        <w:t xml:space="preserve"> </w:t>
      </w:r>
      <w:r>
        <w:t>necessary for the efficient</w:t>
      </w:r>
      <w:r>
        <w:rPr>
          <w:spacing w:val="1"/>
        </w:rPr>
        <w:t xml:space="preserve"> </w:t>
      </w:r>
      <w:r>
        <w:t>progress</w:t>
      </w:r>
      <w:r>
        <w:rPr>
          <w:spacing w:val="30"/>
        </w:rPr>
        <w:t xml:space="preserve"> </w:t>
      </w:r>
      <w:r>
        <w:t>of</w:t>
      </w:r>
      <w:r>
        <w:rPr>
          <w:spacing w:val="32"/>
        </w:rPr>
        <w:t xml:space="preserve"> </w:t>
      </w:r>
      <w:r>
        <w:t>works</w:t>
      </w:r>
      <w:r>
        <w:rPr>
          <w:spacing w:val="30"/>
        </w:rPr>
        <w:t xml:space="preserve"> </w:t>
      </w:r>
      <w:r>
        <w:t>and</w:t>
      </w:r>
      <w:r>
        <w:rPr>
          <w:spacing w:val="31"/>
        </w:rPr>
        <w:t xml:space="preserve"> </w:t>
      </w:r>
      <w:r>
        <w:t>conforms</w:t>
      </w:r>
      <w:r>
        <w:rPr>
          <w:spacing w:val="30"/>
        </w:rPr>
        <w:t xml:space="preserve"> </w:t>
      </w:r>
      <w:r>
        <w:t>to</w:t>
      </w:r>
      <w:r>
        <w:rPr>
          <w:spacing w:val="30"/>
        </w:rPr>
        <w:t xml:space="preserve"> </w:t>
      </w:r>
      <w:r>
        <w:t>Good</w:t>
      </w:r>
      <w:r>
        <w:rPr>
          <w:spacing w:val="29"/>
        </w:rPr>
        <w:t xml:space="preserve"> </w:t>
      </w:r>
      <w:r>
        <w:t>Industry</w:t>
      </w:r>
      <w:r>
        <w:rPr>
          <w:spacing w:val="32"/>
        </w:rPr>
        <w:t xml:space="preserve"> </w:t>
      </w:r>
      <w:r>
        <w:t>Practice;</w:t>
      </w:r>
      <w:r>
        <w:rPr>
          <w:spacing w:val="35"/>
        </w:rPr>
        <w:t xml:space="preserve"> </w:t>
      </w:r>
      <w:r>
        <w:t>provided</w:t>
      </w:r>
    </w:p>
    <w:p w14:paraId="65174B1C" w14:textId="77777777" w:rsidR="00DB54BC" w:rsidRDefault="00DB54BC">
      <w:pPr>
        <w:spacing w:line="283" w:lineRule="auto"/>
        <w:jc w:val="both"/>
        <w:sectPr w:rsidR="00DB54BC" w:rsidSect="00830AF6">
          <w:pgSz w:w="12240" w:h="15840"/>
          <w:pgMar w:top="600" w:right="1020" w:bottom="460" w:left="1400" w:header="0" w:footer="279" w:gutter="0"/>
          <w:pgNumType w:start="1" w:chapStyle="1"/>
          <w:cols w:space="720"/>
        </w:sectPr>
      </w:pPr>
    </w:p>
    <w:p w14:paraId="65174B1D" w14:textId="39DB77F5" w:rsidR="00DB54BC" w:rsidRDefault="00E758CF">
      <w:pPr>
        <w:pStyle w:val="BodyText"/>
        <w:spacing w:before="79" w:line="283" w:lineRule="auto"/>
        <w:ind w:left="2164" w:right="487"/>
        <w:jc w:val="both"/>
      </w:pPr>
      <w:r>
        <w:lastRenderedPageBreak/>
        <w:t>further</w:t>
      </w:r>
      <w:r>
        <w:rPr>
          <w:spacing w:val="1"/>
        </w:rPr>
        <w:t xml:space="preserve"> </w:t>
      </w:r>
      <w:r>
        <w:t>that</w:t>
      </w:r>
      <w:r>
        <w:rPr>
          <w:spacing w:val="1"/>
        </w:rPr>
        <w:t xml:space="preserve"> </w:t>
      </w:r>
      <w:r>
        <w:t>such</w:t>
      </w:r>
      <w:r>
        <w:rPr>
          <w:spacing w:val="1"/>
        </w:rPr>
        <w:t xml:space="preserve"> </w:t>
      </w:r>
      <w:r>
        <w:t>interruption and</w:t>
      </w:r>
      <w:r>
        <w:rPr>
          <w:spacing w:val="1"/>
        </w:rPr>
        <w:t xml:space="preserve"> </w:t>
      </w:r>
      <w:r>
        <w:t>diversion</w:t>
      </w:r>
      <w:r>
        <w:rPr>
          <w:spacing w:val="1"/>
        </w:rPr>
        <w:t xml:space="preserve"> </w:t>
      </w:r>
      <w:r>
        <w:t>shall</w:t>
      </w:r>
      <w:r>
        <w:rPr>
          <w:spacing w:val="1"/>
        </w:rPr>
        <w:t xml:space="preserve"> </w:t>
      </w:r>
      <w:r>
        <w:t>be</w:t>
      </w:r>
      <w:r>
        <w:rPr>
          <w:spacing w:val="1"/>
        </w:rPr>
        <w:t xml:space="preserve"> </w:t>
      </w:r>
      <w:r>
        <w:t>undertaken</w:t>
      </w:r>
      <w:r>
        <w:rPr>
          <w:spacing w:val="1"/>
        </w:rPr>
        <w:t xml:space="preserve"> </w:t>
      </w:r>
      <w:r>
        <w:t>by</w:t>
      </w:r>
      <w:r>
        <w:rPr>
          <w:spacing w:val="1"/>
        </w:rPr>
        <w:t xml:space="preserve"> </w:t>
      </w:r>
      <w:r>
        <w:t>the</w:t>
      </w:r>
      <w:r>
        <w:rPr>
          <w:spacing w:val="1"/>
        </w:rPr>
        <w:t xml:space="preserve"> </w:t>
      </w:r>
      <w:r>
        <w:t>Contractor only with the prior written approval of the Executive Engineer</w:t>
      </w:r>
      <w:r>
        <w:rPr>
          <w:spacing w:val="1"/>
        </w:rPr>
        <w:t xml:space="preserve"> </w:t>
      </w:r>
      <w:r>
        <w:t>which approval shall not be unreasonably withheld. For the avoidance of</w:t>
      </w:r>
      <w:r>
        <w:rPr>
          <w:spacing w:val="1"/>
        </w:rPr>
        <w:t xml:space="preserve"> </w:t>
      </w:r>
      <w:r>
        <w:t>doubt, it is agreed that the Contractor shall at all times be responsible for</w:t>
      </w:r>
      <w:r>
        <w:rPr>
          <w:spacing w:val="1"/>
        </w:rPr>
        <w:t xml:space="preserve"> </w:t>
      </w:r>
      <w:r>
        <w:t>ensuring</w:t>
      </w:r>
      <w:r>
        <w:rPr>
          <w:spacing w:val="2"/>
        </w:rPr>
        <w:t xml:space="preserve"> </w:t>
      </w:r>
      <w:r>
        <w:t>safe</w:t>
      </w:r>
      <w:r>
        <w:rPr>
          <w:spacing w:val="4"/>
        </w:rPr>
        <w:t xml:space="preserve"> </w:t>
      </w:r>
      <w:r>
        <w:t>operation of</w:t>
      </w:r>
      <w:r>
        <w:rPr>
          <w:spacing w:val="1"/>
        </w:rPr>
        <w:t xml:space="preserve"> </w:t>
      </w:r>
      <w:r>
        <w:t>the</w:t>
      </w:r>
      <w:r>
        <w:rPr>
          <w:spacing w:val="3"/>
        </w:rPr>
        <w:t xml:space="preserve"> </w:t>
      </w:r>
      <w:proofErr w:type="gramStart"/>
      <w:r w:rsidR="00E627D9">
        <w:t>ROAD,</w:t>
      </w:r>
      <w:r>
        <w:t>.</w:t>
      </w:r>
      <w:proofErr w:type="gramEnd"/>
    </w:p>
    <w:p w14:paraId="65174B1E" w14:textId="77777777" w:rsidR="00DB54BC" w:rsidRDefault="00E758CF">
      <w:pPr>
        <w:pStyle w:val="ListParagraph"/>
        <w:numPr>
          <w:ilvl w:val="1"/>
          <w:numId w:val="17"/>
        </w:numPr>
        <w:tabs>
          <w:tab w:val="left" w:pos="1826"/>
        </w:tabs>
        <w:spacing w:before="2" w:line="247" w:lineRule="auto"/>
        <w:ind w:right="489" w:hanging="677"/>
      </w:pPr>
      <w:r>
        <w:t>The Engineer shall</w:t>
      </w:r>
      <w:r>
        <w:rPr>
          <w:spacing w:val="1"/>
        </w:rPr>
        <w:t xml:space="preserve"> </w:t>
      </w:r>
      <w:r>
        <w:t>check the</w:t>
      </w:r>
      <w:r>
        <w:rPr>
          <w:spacing w:val="48"/>
        </w:rPr>
        <w:t xml:space="preserve"> </w:t>
      </w:r>
      <w:r>
        <w:t>Contractor’s work and</w:t>
      </w:r>
      <w:r>
        <w:rPr>
          <w:spacing w:val="48"/>
        </w:rPr>
        <w:t xml:space="preserve"> </w:t>
      </w:r>
      <w:r>
        <w:t>notify the Contractor of</w:t>
      </w:r>
      <w:r>
        <w:rPr>
          <w:spacing w:val="1"/>
        </w:rPr>
        <w:t xml:space="preserve"> </w:t>
      </w:r>
      <w:r>
        <w:t>any</w:t>
      </w:r>
      <w:r>
        <w:rPr>
          <w:spacing w:val="1"/>
        </w:rPr>
        <w:t xml:space="preserve"> </w:t>
      </w:r>
      <w:r>
        <w:t>defects</w:t>
      </w:r>
      <w:r>
        <w:rPr>
          <w:spacing w:val="1"/>
        </w:rPr>
        <w:t xml:space="preserve"> </w:t>
      </w:r>
      <w:r>
        <w:t>that</w:t>
      </w:r>
      <w:r>
        <w:rPr>
          <w:spacing w:val="1"/>
        </w:rPr>
        <w:t xml:space="preserve"> </w:t>
      </w:r>
      <w:r>
        <w:t>are</w:t>
      </w:r>
      <w:r>
        <w:rPr>
          <w:spacing w:val="1"/>
        </w:rPr>
        <w:t xml:space="preserve"> </w:t>
      </w:r>
      <w:r>
        <w:t>found.</w:t>
      </w:r>
      <w:r>
        <w:rPr>
          <w:spacing w:val="1"/>
        </w:rPr>
        <w:t xml:space="preserve"> </w:t>
      </w:r>
      <w:r>
        <w:t>Such</w:t>
      </w:r>
      <w:r>
        <w:rPr>
          <w:spacing w:val="1"/>
        </w:rPr>
        <w:t xml:space="preserve"> </w:t>
      </w:r>
      <w:r>
        <w:t>checking</w:t>
      </w:r>
      <w:r>
        <w:rPr>
          <w:spacing w:val="1"/>
        </w:rPr>
        <w:t xml:space="preserve"> </w:t>
      </w:r>
      <w:r>
        <w:t>shall</w:t>
      </w:r>
      <w:r>
        <w:rPr>
          <w:spacing w:val="1"/>
        </w:rPr>
        <w:t xml:space="preserve"> </w:t>
      </w:r>
      <w:r>
        <w:t>not</w:t>
      </w:r>
      <w:r>
        <w:rPr>
          <w:spacing w:val="1"/>
        </w:rPr>
        <w:t xml:space="preserve"> </w:t>
      </w:r>
      <w:r>
        <w:t>affect</w:t>
      </w:r>
      <w:r>
        <w:rPr>
          <w:spacing w:val="1"/>
        </w:rPr>
        <w:t xml:space="preserve"> </w:t>
      </w:r>
      <w:r>
        <w:t>the</w:t>
      </w:r>
      <w:r>
        <w:rPr>
          <w:spacing w:val="1"/>
        </w:rPr>
        <w:t xml:space="preserve"> </w:t>
      </w:r>
      <w:r>
        <w:t>Contractor’s</w:t>
      </w:r>
      <w:r>
        <w:rPr>
          <w:spacing w:val="1"/>
        </w:rPr>
        <w:t xml:space="preserve"> </w:t>
      </w:r>
      <w:r>
        <w:t>responsibilities</w:t>
      </w:r>
      <w:r>
        <w:rPr>
          <w:spacing w:val="1"/>
        </w:rPr>
        <w:t xml:space="preserve"> </w:t>
      </w:r>
      <w:r>
        <w:t>the</w:t>
      </w:r>
      <w:r>
        <w:rPr>
          <w:spacing w:val="1"/>
        </w:rPr>
        <w:t xml:space="preserve"> </w:t>
      </w:r>
      <w:r>
        <w:t>Engineer</w:t>
      </w:r>
      <w:r>
        <w:rPr>
          <w:spacing w:val="1"/>
        </w:rPr>
        <w:t xml:space="preserve"> </w:t>
      </w:r>
      <w:r>
        <w:t>may</w:t>
      </w:r>
      <w:r>
        <w:rPr>
          <w:spacing w:val="1"/>
        </w:rPr>
        <w:t xml:space="preserve"> </w:t>
      </w:r>
      <w:r>
        <w:t>instruct</w:t>
      </w:r>
      <w:r>
        <w:rPr>
          <w:spacing w:val="1"/>
        </w:rPr>
        <w:t xml:space="preserve"> </w:t>
      </w:r>
      <w:r>
        <w:t>the</w:t>
      </w:r>
      <w:r>
        <w:rPr>
          <w:spacing w:val="1"/>
        </w:rPr>
        <w:t xml:space="preserve"> </w:t>
      </w:r>
      <w:r>
        <w:t>Contractor</w:t>
      </w:r>
      <w:r>
        <w:rPr>
          <w:spacing w:val="48"/>
        </w:rPr>
        <w:t xml:space="preserve"> </w:t>
      </w:r>
      <w:r>
        <w:t>to</w:t>
      </w:r>
      <w:r>
        <w:rPr>
          <w:spacing w:val="48"/>
        </w:rPr>
        <w:t xml:space="preserve"> </w:t>
      </w:r>
      <w:r>
        <w:t>search</w:t>
      </w:r>
      <w:r>
        <w:rPr>
          <w:spacing w:val="49"/>
        </w:rPr>
        <w:t xml:space="preserve"> </w:t>
      </w:r>
      <w:r>
        <w:t>for</w:t>
      </w:r>
      <w:r>
        <w:rPr>
          <w:spacing w:val="48"/>
        </w:rPr>
        <w:t xml:space="preserve"> </w:t>
      </w:r>
      <w:r>
        <w:t>a</w:t>
      </w:r>
      <w:r>
        <w:rPr>
          <w:spacing w:val="1"/>
        </w:rPr>
        <w:t xml:space="preserve"> </w:t>
      </w:r>
      <w:r>
        <w:t>Defect</w:t>
      </w:r>
      <w:r>
        <w:rPr>
          <w:spacing w:val="1"/>
        </w:rPr>
        <w:t xml:space="preserve"> </w:t>
      </w:r>
      <w:r>
        <w:t>and</w:t>
      </w:r>
      <w:r>
        <w:rPr>
          <w:spacing w:val="1"/>
        </w:rPr>
        <w:t xml:space="preserve"> </w:t>
      </w:r>
      <w:r>
        <w:t>to</w:t>
      </w:r>
      <w:r>
        <w:rPr>
          <w:spacing w:val="1"/>
        </w:rPr>
        <w:t xml:space="preserve"> </w:t>
      </w:r>
      <w:r>
        <w:t>uncover</w:t>
      </w:r>
      <w:r>
        <w:rPr>
          <w:spacing w:val="1"/>
        </w:rPr>
        <w:t xml:space="preserve"> </w:t>
      </w:r>
      <w:r>
        <w:t>and</w:t>
      </w:r>
      <w:r>
        <w:rPr>
          <w:spacing w:val="1"/>
        </w:rPr>
        <w:t xml:space="preserve"> </w:t>
      </w:r>
      <w:r>
        <w:t>test</w:t>
      </w:r>
      <w:r>
        <w:rPr>
          <w:spacing w:val="1"/>
        </w:rPr>
        <w:t xml:space="preserve"> </w:t>
      </w:r>
      <w:r>
        <w:t>any</w:t>
      </w:r>
      <w:r>
        <w:rPr>
          <w:spacing w:val="1"/>
        </w:rPr>
        <w:t xml:space="preserve"> </w:t>
      </w:r>
      <w:r>
        <w:t>work</w:t>
      </w:r>
      <w:r>
        <w:rPr>
          <w:spacing w:val="1"/>
        </w:rPr>
        <w:t xml:space="preserve"> </w:t>
      </w:r>
      <w:r>
        <w:t>that</w:t>
      </w:r>
      <w:r>
        <w:rPr>
          <w:spacing w:val="48"/>
        </w:rPr>
        <w:t xml:space="preserve"> </w:t>
      </w:r>
      <w:r>
        <w:t>the</w:t>
      </w:r>
      <w:r>
        <w:rPr>
          <w:spacing w:val="48"/>
        </w:rPr>
        <w:t xml:space="preserve"> </w:t>
      </w:r>
      <w:r>
        <w:t>Engineer</w:t>
      </w:r>
      <w:r>
        <w:rPr>
          <w:spacing w:val="49"/>
        </w:rPr>
        <w:t xml:space="preserve"> </w:t>
      </w:r>
      <w:r>
        <w:t>considers</w:t>
      </w:r>
      <w:r>
        <w:rPr>
          <w:spacing w:val="48"/>
        </w:rPr>
        <w:t xml:space="preserve"> </w:t>
      </w:r>
      <w:r>
        <w:t>may</w:t>
      </w:r>
      <w:r>
        <w:rPr>
          <w:spacing w:val="1"/>
        </w:rPr>
        <w:t xml:space="preserve"> </w:t>
      </w:r>
      <w:r>
        <w:t>have</w:t>
      </w:r>
      <w:r>
        <w:rPr>
          <w:spacing w:val="1"/>
        </w:rPr>
        <w:t xml:space="preserve"> </w:t>
      </w:r>
      <w:r>
        <w:t>a</w:t>
      </w:r>
      <w:r>
        <w:rPr>
          <w:spacing w:val="1"/>
        </w:rPr>
        <w:t xml:space="preserve"> </w:t>
      </w:r>
      <w:r>
        <w:t>Defect.</w:t>
      </w:r>
    </w:p>
    <w:p w14:paraId="65174B1F" w14:textId="77777777" w:rsidR="00DB54BC" w:rsidRDefault="00E758CF">
      <w:pPr>
        <w:pStyle w:val="Heading5"/>
        <w:numPr>
          <w:ilvl w:val="0"/>
          <w:numId w:val="15"/>
        </w:numPr>
        <w:tabs>
          <w:tab w:val="left" w:pos="1826"/>
        </w:tabs>
        <w:spacing w:before="104"/>
        <w:ind w:hanging="678"/>
        <w:jc w:val="both"/>
      </w:pPr>
      <w:r>
        <w:t>Tests</w:t>
      </w:r>
    </w:p>
    <w:p w14:paraId="65174B20" w14:textId="77777777" w:rsidR="00DB54BC" w:rsidRDefault="00DB54BC">
      <w:pPr>
        <w:pStyle w:val="BodyText"/>
        <w:spacing w:before="3"/>
        <w:rPr>
          <w:b/>
          <w:sz w:val="23"/>
        </w:rPr>
      </w:pPr>
    </w:p>
    <w:p w14:paraId="65174B21" w14:textId="77777777" w:rsidR="00DB54BC" w:rsidRDefault="00E758CF">
      <w:pPr>
        <w:pStyle w:val="ListParagraph"/>
        <w:numPr>
          <w:ilvl w:val="1"/>
          <w:numId w:val="15"/>
        </w:numPr>
        <w:tabs>
          <w:tab w:val="left" w:pos="1826"/>
        </w:tabs>
        <w:spacing w:line="244" w:lineRule="auto"/>
        <w:ind w:right="487"/>
      </w:pPr>
      <w:r>
        <w:t>If the engineer instructs the Contractor to carry out a test not specified in the</w:t>
      </w:r>
      <w:r>
        <w:rPr>
          <w:spacing w:val="1"/>
        </w:rPr>
        <w:t xml:space="preserve"> </w:t>
      </w:r>
      <w:r>
        <w:t>Specification</w:t>
      </w:r>
      <w:r>
        <w:rPr>
          <w:spacing w:val="19"/>
        </w:rPr>
        <w:t xml:space="preserve"> </w:t>
      </w:r>
      <w:r>
        <w:t>to</w:t>
      </w:r>
      <w:r>
        <w:rPr>
          <w:spacing w:val="20"/>
        </w:rPr>
        <w:t xml:space="preserve"> </w:t>
      </w:r>
      <w:r>
        <w:t>check</w:t>
      </w:r>
      <w:r>
        <w:rPr>
          <w:spacing w:val="26"/>
        </w:rPr>
        <w:t xml:space="preserve"> </w:t>
      </w:r>
      <w:r>
        <w:t>whether</w:t>
      </w:r>
      <w:r>
        <w:rPr>
          <w:spacing w:val="23"/>
        </w:rPr>
        <w:t xml:space="preserve"> </w:t>
      </w:r>
      <w:r>
        <w:t>any</w:t>
      </w:r>
      <w:r>
        <w:rPr>
          <w:spacing w:val="22"/>
        </w:rPr>
        <w:t xml:space="preserve"> </w:t>
      </w:r>
      <w:r>
        <w:t>work</w:t>
      </w:r>
      <w:r>
        <w:rPr>
          <w:spacing w:val="20"/>
        </w:rPr>
        <w:t xml:space="preserve"> </w:t>
      </w:r>
      <w:r>
        <w:t>has</w:t>
      </w:r>
      <w:r>
        <w:rPr>
          <w:spacing w:val="24"/>
        </w:rPr>
        <w:t xml:space="preserve"> </w:t>
      </w:r>
      <w:r>
        <w:t>a</w:t>
      </w:r>
      <w:r>
        <w:rPr>
          <w:spacing w:val="24"/>
        </w:rPr>
        <w:t xml:space="preserve"> </w:t>
      </w:r>
      <w:r>
        <w:t>Defect</w:t>
      </w:r>
      <w:r>
        <w:rPr>
          <w:spacing w:val="24"/>
        </w:rPr>
        <w:t xml:space="preserve"> </w:t>
      </w:r>
      <w:r>
        <w:t>and</w:t>
      </w:r>
      <w:r>
        <w:rPr>
          <w:spacing w:val="21"/>
        </w:rPr>
        <w:t xml:space="preserve"> </w:t>
      </w:r>
      <w:r>
        <w:t>the</w:t>
      </w:r>
      <w:r>
        <w:rPr>
          <w:spacing w:val="24"/>
        </w:rPr>
        <w:t xml:space="preserve"> </w:t>
      </w:r>
      <w:r>
        <w:t>test</w:t>
      </w:r>
      <w:r>
        <w:rPr>
          <w:spacing w:val="18"/>
        </w:rPr>
        <w:t xml:space="preserve"> </w:t>
      </w:r>
      <w:r>
        <w:t>shows</w:t>
      </w:r>
      <w:r>
        <w:rPr>
          <w:spacing w:val="22"/>
        </w:rPr>
        <w:t xml:space="preserve"> </w:t>
      </w:r>
      <w:r>
        <w:t>that</w:t>
      </w:r>
      <w:r>
        <w:rPr>
          <w:spacing w:val="-46"/>
        </w:rPr>
        <w:t xml:space="preserve"> </w:t>
      </w:r>
      <w:r>
        <w:t>it does, the Contractor</w:t>
      </w:r>
      <w:r>
        <w:rPr>
          <w:spacing w:val="1"/>
        </w:rPr>
        <w:t xml:space="preserve"> </w:t>
      </w:r>
      <w:r>
        <w:t>shall</w:t>
      </w:r>
      <w:r>
        <w:rPr>
          <w:spacing w:val="1"/>
        </w:rPr>
        <w:t xml:space="preserve"> </w:t>
      </w:r>
      <w:r>
        <w:t>pay for</w:t>
      </w:r>
      <w:r>
        <w:rPr>
          <w:spacing w:val="1"/>
        </w:rPr>
        <w:t xml:space="preserve"> </w:t>
      </w:r>
      <w:r>
        <w:t>the test and any samples.</w:t>
      </w:r>
      <w:r>
        <w:rPr>
          <w:spacing w:val="1"/>
        </w:rPr>
        <w:t xml:space="preserve"> </w:t>
      </w:r>
      <w:r>
        <w:t>If there is</w:t>
      </w:r>
      <w:r>
        <w:rPr>
          <w:spacing w:val="48"/>
        </w:rPr>
        <w:t xml:space="preserve"> </w:t>
      </w:r>
      <w:r>
        <w:t>no</w:t>
      </w:r>
      <w:r>
        <w:rPr>
          <w:spacing w:val="1"/>
        </w:rPr>
        <w:t xml:space="preserve"> </w:t>
      </w:r>
      <w:r>
        <w:t>defect</w:t>
      </w:r>
      <w:r>
        <w:rPr>
          <w:spacing w:val="2"/>
        </w:rPr>
        <w:t xml:space="preserve"> </w:t>
      </w:r>
      <w:r>
        <w:t>the</w:t>
      </w:r>
      <w:r>
        <w:rPr>
          <w:spacing w:val="-1"/>
        </w:rPr>
        <w:t xml:space="preserve"> </w:t>
      </w:r>
      <w:r>
        <w:t>test</w:t>
      </w:r>
      <w:r>
        <w:rPr>
          <w:spacing w:val="4"/>
        </w:rPr>
        <w:t xml:space="preserve"> </w:t>
      </w:r>
      <w:r>
        <w:t>shall</w:t>
      </w:r>
      <w:r>
        <w:rPr>
          <w:spacing w:val="5"/>
        </w:rPr>
        <w:t xml:space="preserve"> </w:t>
      </w:r>
      <w:r>
        <w:t>be</w:t>
      </w:r>
      <w:r>
        <w:rPr>
          <w:spacing w:val="2"/>
        </w:rPr>
        <w:t xml:space="preserve"> </w:t>
      </w:r>
      <w:r>
        <w:t>a Compensation Event.</w:t>
      </w:r>
    </w:p>
    <w:p w14:paraId="65174B22" w14:textId="77777777" w:rsidR="00DB54BC" w:rsidRDefault="00DB54BC">
      <w:pPr>
        <w:pStyle w:val="BodyText"/>
        <w:spacing w:before="1"/>
        <w:rPr>
          <w:sz w:val="23"/>
        </w:rPr>
      </w:pPr>
    </w:p>
    <w:p w14:paraId="65174B23" w14:textId="77777777" w:rsidR="00DB54BC" w:rsidRDefault="00E758CF">
      <w:pPr>
        <w:pStyle w:val="ListParagraph"/>
        <w:numPr>
          <w:ilvl w:val="1"/>
          <w:numId w:val="15"/>
        </w:numPr>
        <w:tabs>
          <w:tab w:val="left" w:pos="1826"/>
        </w:tabs>
        <w:spacing w:line="244" w:lineRule="auto"/>
        <w:ind w:right="484"/>
      </w:pPr>
      <w:r>
        <w:rPr>
          <w:sz w:val="20"/>
        </w:rPr>
        <w:t>#</w:t>
      </w:r>
      <w:r>
        <w:t xml:space="preserve">1% of the amount of </w:t>
      </w:r>
      <w:r>
        <w:rPr>
          <w:b/>
          <w:u w:val="single"/>
        </w:rPr>
        <w:t>work done</w:t>
      </w:r>
      <w:r>
        <w:rPr>
          <w:b/>
        </w:rPr>
        <w:t xml:space="preserve"> </w:t>
      </w:r>
      <w:r>
        <w:t>should be deducted from R.A. Bill of the</w:t>
      </w:r>
      <w:r>
        <w:rPr>
          <w:spacing w:val="1"/>
        </w:rPr>
        <w:t xml:space="preserve"> </w:t>
      </w:r>
      <w:r>
        <w:t>contractor</w:t>
      </w:r>
      <w:r>
        <w:rPr>
          <w:spacing w:val="1"/>
        </w:rPr>
        <w:t xml:space="preserve"> </w:t>
      </w:r>
      <w:r>
        <w:t>for</w:t>
      </w:r>
      <w:r>
        <w:rPr>
          <w:spacing w:val="1"/>
        </w:rPr>
        <w:t xml:space="preserve"> </w:t>
      </w:r>
      <w:r>
        <w:t>testing</w:t>
      </w:r>
      <w:r>
        <w:rPr>
          <w:spacing w:val="1"/>
        </w:rPr>
        <w:t xml:space="preserve"> </w:t>
      </w:r>
      <w:r>
        <w:t>the</w:t>
      </w:r>
      <w:r>
        <w:rPr>
          <w:spacing w:val="1"/>
        </w:rPr>
        <w:t xml:space="preserve"> </w:t>
      </w:r>
      <w:r>
        <w:t>quality</w:t>
      </w:r>
      <w:r>
        <w:rPr>
          <w:spacing w:val="1"/>
        </w:rPr>
        <w:t xml:space="preserve"> </w:t>
      </w:r>
      <w:r>
        <w:t>of</w:t>
      </w:r>
      <w:r>
        <w:rPr>
          <w:spacing w:val="1"/>
        </w:rPr>
        <w:t xml:space="preserve"> </w:t>
      </w:r>
      <w:r>
        <w:t>material</w:t>
      </w:r>
      <w:r>
        <w:rPr>
          <w:spacing w:val="1"/>
        </w:rPr>
        <w:t xml:space="preserve"> </w:t>
      </w:r>
      <w:r>
        <w:t>workmanship,</w:t>
      </w:r>
      <w:r>
        <w:rPr>
          <w:spacing w:val="1"/>
        </w:rPr>
        <w:t xml:space="preserve"> </w:t>
      </w:r>
      <w:r>
        <w:t>irrespective</w:t>
      </w:r>
      <w:r>
        <w:rPr>
          <w:spacing w:val="48"/>
        </w:rPr>
        <w:t xml:space="preserve"> </w:t>
      </w:r>
      <w:r>
        <w:t>of</w:t>
      </w:r>
      <w:r>
        <w:rPr>
          <w:spacing w:val="1"/>
        </w:rPr>
        <w:t xml:space="preserve"> </w:t>
      </w:r>
      <w:r>
        <w:t>actual</w:t>
      </w:r>
      <w:r>
        <w:rPr>
          <w:spacing w:val="3"/>
        </w:rPr>
        <w:t xml:space="preserve"> </w:t>
      </w:r>
      <w:r>
        <w:t>charges.</w:t>
      </w:r>
    </w:p>
    <w:p w14:paraId="65174B24" w14:textId="77777777" w:rsidR="00DB54BC" w:rsidRDefault="00DB54BC">
      <w:pPr>
        <w:pStyle w:val="BodyText"/>
        <w:spacing w:before="10"/>
        <w:rPr>
          <w:sz w:val="20"/>
        </w:rPr>
      </w:pPr>
    </w:p>
    <w:p w14:paraId="65174B25" w14:textId="77777777" w:rsidR="00DB54BC" w:rsidRDefault="00E758CF">
      <w:pPr>
        <w:pStyle w:val="ListParagraph"/>
        <w:numPr>
          <w:ilvl w:val="1"/>
          <w:numId w:val="15"/>
        </w:numPr>
        <w:tabs>
          <w:tab w:val="left" w:pos="1826"/>
        </w:tabs>
        <w:spacing w:line="247" w:lineRule="auto"/>
        <w:ind w:right="484"/>
      </w:pPr>
      <w:r>
        <w:t>Agency has to establish testing laboratory on site for the various test to be</w:t>
      </w:r>
      <w:r>
        <w:rPr>
          <w:spacing w:val="1"/>
        </w:rPr>
        <w:t xml:space="preserve"> </w:t>
      </w:r>
      <w:r>
        <w:t>carried</w:t>
      </w:r>
      <w:r>
        <w:rPr>
          <w:spacing w:val="1"/>
        </w:rPr>
        <w:t xml:space="preserve"> </w:t>
      </w:r>
      <w:r>
        <w:t>out</w:t>
      </w:r>
      <w:r>
        <w:rPr>
          <w:spacing w:val="1"/>
        </w:rPr>
        <w:t xml:space="preserve"> </w:t>
      </w:r>
      <w:r>
        <w:t>in</w:t>
      </w:r>
      <w:r>
        <w:rPr>
          <w:spacing w:val="1"/>
        </w:rPr>
        <w:t xml:space="preserve"> </w:t>
      </w:r>
      <w:r>
        <w:t>the</w:t>
      </w:r>
      <w:r>
        <w:rPr>
          <w:spacing w:val="1"/>
        </w:rPr>
        <w:t xml:space="preserve"> </w:t>
      </w:r>
      <w:r>
        <w:t>work</w:t>
      </w:r>
      <w:r>
        <w:rPr>
          <w:spacing w:val="1"/>
        </w:rPr>
        <w:t xml:space="preserve"> </w:t>
      </w:r>
      <w:r>
        <w:t>for</w:t>
      </w:r>
      <w:r>
        <w:rPr>
          <w:spacing w:val="1"/>
        </w:rPr>
        <w:t xml:space="preserve"> </w:t>
      </w:r>
      <w:r>
        <w:t>this</w:t>
      </w:r>
      <w:r>
        <w:rPr>
          <w:spacing w:val="1"/>
        </w:rPr>
        <w:t xml:space="preserve"> </w:t>
      </w:r>
      <w:r>
        <w:t>purpose</w:t>
      </w:r>
      <w:r>
        <w:rPr>
          <w:spacing w:val="1"/>
        </w:rPr>
        <w:t xml:space="preserve"> </w:t>
      </w:r>
      <w:r>
        <w:t>agency</w:t>
      </w:r>
      <w:r>
        <w:rPr>
          <w:spacing w:val="1"/>
        </w:rPr>
        <w:t xml:space="preserve"> </w:t>
      </w:r>
      <w:r>
        <w:t>shall</w:t>
      </w:r>
      <w:r>
        <w:rPr>
          <w:spacing w:val="1"/>
        </w:rPr>
        <w:t xml:space="preserve"> </w:t>
      </w:r>
      <w:r>
        <w:t>construct</w:t>
      </w:r>
      <w:r>
        <w:rPr>
          <w:spacing w:val="1"/>
        </w:rPr>
        <w:t xml:space="preserve"> </w:t>
      </w:r>
      <w:r>
        <w:t>a</w:t>
      </w:r>
      <w:r>
        <w:rPr>
          <w:spacing w:val="1"/>
        </w:rPr>
        <w:t xml:space="preserve"> </w:t>
      </w:r>
      <w:r>
        <w:t>pukka</w:t>
      </w:r>
      <w:r>
        <w:rPr>
          <w:spacing w:val="1"/>
        </w:rPr>
        <w:t xml:space="preserve"> </w:t>
      </w:r>
      <w:r>
        <w:t>laboratory</w:t>
      </w:r>
      <w:r>
        <w:rPr>
          <w:spacing w:val="1"/>
        </w:rPr>
        <w:t xml:space="preserve"> </w:t>
      </w:r>
      <w:r>
        <w:t>building</w:t>
      </w:r>
      <w:r>
        <w:rPr>
          <w:spacing w:val="1"/>
        </w:rPr>
        <w:t xml:space="preserve"> </w:t>
      </w:r>
      <w:r>
        <w:t>with</w:t>
      </w:r>
      <w:r>
        <w:rPr>
          <w:spacing w:val="1"/>
        </w:rPr>
        <w:t xml:space="preserve"> </w:t>
      </w:r>
      <w:r>
        <w:t>all</w:t>
      </w:r>
      <w:r>
        <w:rPr>
          <w:spacing w:val="1"/>
        </w:rPr>
        <w:t xml:space="preserve"> </w:t>
      </w:r>
      <w:r>
        <w:t>facility</w:t>
      </w:r>
      <w:r>
        <w:rPr>
          <w:spacing w:val="1"/>
        </w:rPr>
        <w:t xml:space="preserve"> </w:t>
      </w:r>
      <w:r>
        <w:t>on</w:t>
      </w:r>
      <w:r>
        <w:rPr>
          <w:spacing w:val="1"/>
        </w:rPr>
        <w:t xml:space="preserve"> </w:t>
      </w:r>
      <w:r>
        <w:t>site</w:t>
      </w:r>
      <w:r>
        <w:rPr>
          <w:spacing w:val="1"/>
        </w:rPr>
        <w:t xml:space="preserve"> </w:t>
      </w:r>
      <w:r>
        <w:t>at</w:t>
      </w:r>
      <w:r>
        <w:rPr>
          <w:spacing w:val="48"/>
        </w:rPr>
        <w:t xml:space="preserve"> </w:t>
      </w:r>
      <w:r>
        <w:t>location</w:t>
      </w:r>
      <w:r>
        <w:rPr>
          <w:spacing w:val="48"/>
        </w:rPr>
        <w:t xml:space="preserve"> </w:t>
      </w:r>
      <w:r>
        <w:t>specified</w:t>
      </w:r>
      <w:r>
        <w:rPr>
          <w:spacing w:val="49"/>
        </w:rPr>
        <w:t xml:space="preserve"> </w:t>
      </w:r>
      <w:r>
        <w:t>by</w:t>
      </w:r>
      <w:r>
        <w:rPr>
          <w:spacing w:val="48"/>
        </w:rPr>
        <w:t xml:space="preserve"> </w:t>
      </w:r>
      <w:r>
        <w:t>the</w:t>
      </w:r>
      <w:r>
        <w:rPr>
          <w:spacing w:val="1"/>
        </w:rPr>
        <w:t xml:space="preserve"> </w:t>
      </w:r>
      <w:r>
        <w:t>engineer</w:t>
      </w:r>
      <w:r>
        <w:rPr>
          <w:spacing w:val="1"/>
        </w:rPr>
        <w:t xml:space="preserve"> </w:t>
      </w:r>
      <w:r>
        <w:t>in</w:t>
      </w:r>
      <w:r>
        <w:rPr>
          <w:spacing w:val="1"/>
        </w:rPr>
        <w:t xml:space="preserve"> </w:t>
      </w:r>
      <w:r>
        <w:t>charge.</w:t>
      </w:r>
    </w:p>
    <w:p w14:paraId="65174B26" w14:textId="77777777" w:rsidR="00DB54BC" w:rsidRDefault="00DB54BC">
      <w:pPr>
        <w:pStyle w:val="BodyText"/>
        <w:spacing w:before="2"/>
      </w:pPr>
    </w:p>
    <w:p w14:paraId="65174B27" w14:textId="77777777" w:rsidR="00DB54BC" w:rsidRDefault="00E758CF">
      <w:pPr>
        <w:pStyle w:val="Heading5"/>
        <w:numPr>
          <w:ilvl w:val="0"/>
          <w:numId w:val="15"/>
        </w:numPr>
        <w:tabs>
          <w:tab w:val="left" w:pos="1826"/>
        </w:tabs>
        <w:ind w:hanging="678"/>
        <w:jc w:val="both"/>
      </w:pPr>
      <w:r>
        <w:t>Correction</w:t>
      </w:r>
      <w:r>
        <w:rPr>
          <w:spacing w:val="9"/>
        </w:rPr>
        <w:t xml:space="preserve"> </w:t>
      </w:r>
      <w:r>
        <w:t>of</w:t>
      </w:r>
      <w:r>
        <w:rPr>
          <w:spacing w:val="5"/>
        </w:rPr>
        <w:t xml:space="preserve"> </w:t>
      </w:r>
      <w:r>
        <w:t>defects</w:t>
      </w:r>
    </w:p>
    <w:p w14:paraId="65174B28" w14:textId="77777777" w:rsidR="00DB54BC" w:rsidRDefault="00DB54BC">
      <w:pPr>
        <w:pStyle w:val="BodyText"/>
        <w:spacing w:before="3"/>
        <w:rPr>
          <w:b/>
          <w:sz w:val="23"/>
        </w:rPr>
      </w:pPr>
    </w:p>
    <w:p w14:paraId="65174B29" w14:textId="77777777" w:rsidR="00DB54BC" w:rsidRDefault="00E758CF">
      <w:pPr>
        <w:pStyle w:val="ListParagraph"/>
        <w:numPr>
          <w:ilvl w:val="1"/>
          <w:numId w:val="15"/>
        </w:numPr>
        <w:tabs>
          <w:tab w:val="left" w:pos="1826"/>
        </w:tabs>
        <w:spacing w:line="244" w:lineRule="auto"/>
        <w:ind w:right="488"/>
      </w:pPr>
      <w:r>
        <w:t>The</w:t>
      </w:r>
      <w:r>
        <w:rPr>
          <w:spacing w:val="22"/>
        </w:rPr>
        <w:t xml:space="preserve"> </w:t>
      </w:r>
      <w:r>
        <w:t>engineer</w:t>
      </w:r>
      <w:r>
        <w:rPr>
          <w:spacing w:val="21"/>
        </w:rPr>
        <w:t xml:space="preserve"> </w:t>
      </w:r>
      <w:r>
        <w:t>shall</w:t>
      </w:r>
      <w:r>
        <w:rPr>
          <w:spacing w:val="23"/>
        </w:rPr>
        <w:t xml:space="preserve"> </w:t>
      </w:r>
      <w:r>
        <w:t>give</w:t>
      </w:r>
      <w:r>
        <w:rPr>
          <w:spacing w:val="23"/>
        </w:rPr>
        <w:t xml:space="preserve"> </w:t>
      </w:r>
      <w:r>
        <w:t>notice</w:t>
      </w:r>
      <w:r>
        <w:rPr>
          <w:spacing w:val="21"/>
        </w:rPr>
        <w:t xml:space="preserve"> </w:t>
      </w:r>
      <w:r>
        <w:t>to</w:t>
      </w:r>
      <w:r>
        <w:rPr>
          <w:spacing w:val="22"/>
        </w:rPr>
        <w:t xml:space="preserve"> </w:t>
      </w:r>
      <w:r>
        <w:t>the</w:t>
      </w:r>
      <w:r>
        <w:rPr>
          <w:spacing w:val="27"/>
        </w:rPr>
        <w:t xml:space="preserve"> </w:t>
      </w:r>
      <w:r>
        <w:t>Contractor</w:t>
      </w:r>
      <w:r>
        <w:rPr>
          <w:spacing w:val="19"/>
        </w:rPr>
        <w:t xml:space="preserve"> </w:t>
      </w:r>
      <w:r>
        <w:t>of</w:t>
      </w:r>
      <w:r>
        <w:rPr>
          <w:spacing w:val="22"/>
        </w:rPr>
        <w:t xml:space="preserve"> </w:t>
      </w:r>
      <w:r>
        <w:t>any</w:t>
      </w:r>
      <w:r>
        <w:rPr>
          <w:spacing w:val="23"/>
        </w:rPr>
        <w:t xml:space="preserve"> </w:t>
      </w:r>
      <w:r>
        <w:t>defects</w:t>
      </w:r>
      <w:r>
        <w:rPr>
          <w:spacing w:val="23"/>
        </w:rPr>
        <w:t xml:space="preserve"> </w:t>
      </w:r>
      <w:r>
        <w:t>before</w:t>
      </w:r>
      <w:r>
        <w:rPr>
          <w:spacing w:val="23"/>
        </w:rPr>
        <w:t xml:space="preserve"> </w:t>
      </w:r>
      <w:r>
        <w:t>the</w:t>
      </w:r>
      <w:r>
        <w:rPr>
          <w:spacing w:val="23"/>
        </w:rPr>
        <w:t xml:space="preserve"> </w:t>
      </w:r>
      <w:r>
        <w:t>end</w:t>
      </w:r>
      <w:r>
        <w:rPr>
          <w:spacing w:val="-46"/>
        </w:rPr>
        <w:t xml:space="preserve"> </w:t>
      </w:r>
      <w:r>
        <w:t>of</w:t>
      </w:r>
      <w:r>
        <w:rPr>
          <w:spacing w:val="38"/>
        </w:rPr>
        <w:t xml:space="preserve"> </w:t>
      </w:r>
      <w:r>
        <w:t>the</w:t>
      </w:r>
      <w:r>
        <w:rPr>
          <w:spacing w:val="38"/>
        </w:rPr>
        <w:t xml:space="preserve"> </w:t>
      </w:r>
      <w:r>
        <w:t>defects</w:t>
      </w:r>
      <w:r>
        <w:rPr>
          <w:spacing w:val="38"/>
        </w:rPr>
        <w:t xml:space="preserve"> </w:t>
      </w:r>
      <w:r>
        <w:t>Liability</w:t>
      </w:r>
      <w:r>
        <w:rPr>
          <w:spacing w:val="38"/>
        </w:rPr>
        <w:t xml:space="preserve"> </w:t>
      </w:r>
      <w:r>
        <w:t>Period,</w:t>
      </w:r>
      <w:r>
        <w:rPr>
          <w:spacing w:val="36"/>
        </w:rPr>
        <w:t xml:space="preserve"> </w:t>
      </w:r>
      <w:r>
        <w:t>which</w:t>
      </w:r>
      <w:r>
        <w:rPr>
          <w:spacing w:val="38"/>
        </w:rPr>
        <w:t xml:space="preserve"> </w:t>
      </w:r>
      <w:r>
        <w:t>begins</w:t>
      </w:r>
      <w:r>
        <w:rPr>
          <w:spacing w:val="36"/>
        </w:rPr>
        <w:t xml:space="preserve"> </w:t>
      </w:r>
      <w:r>
        <w:t>at</w:t>
      </w:r>
      <w:r>
        <w:rPr>
          <w:spacing w:val="41"/>
        </w:rPr>
        <w:t xml:space="preserve"> </w:t>
      </w:r>
      <w:r>
        <w:t>Completion</w:t>
      </w:r>
      <w:r>
        <w:rPr>
          <w:spacing w:val="33"/>
        </w:rPr>
        <w:t xml:space="preserve"> </w:t>
      </w:r>
      <w:r>
        <w:t>and</w:t>
      </w:r>
      <w:r>
        <w:rPr>
          <w:spacing w:val="37"/>
        </w:rPr>
        <w:t xml:space="preserve"> </w:t>
      </w:r>
      <w:r>
        <w:t>is</w:t>
      </w:r>
      <w:r>
        <w:rPr>
          <w:spacing w:val="40"/>
        </w:rPr>
        <w:t xml:space="preserve"> </w:t>
      </w:r>
      <w:r>
        <w:t>defined</w:t>
      </w:r>
      <w:r>
        <w:rPr>
          <w:spacing w:val="34"/>
        </w:rPr>
        <w:t xml:space="preserve"> </w:t>
      </w:r>
      <w:r>
        <w:t>in</w:t>
      </w:r>
      <w:r>
        <w:rPr>
          <w:spacing w:val="-46"/>
        </w:rPr>
        <w:t xml:space="preserve"> </w:t>
      </w:r>
      <w:r>
        <w:t>the contract data. The Defects Liability Period shall be extended for as long as</w:t>
      </w:r>
      <w:r>
        <w:rPr>
          <w:spacing w:val="1"/>
        </w:rPr>
        <w:t xml:space="preserve"> </w:t>
      </w:r>
      <w:r>
        <w:t>Defects</w:t>
      </w:r>
      <w:r>
        <w:rPr>
          <w:spacing w:val="1"/>
        </w:rPr>
        <w:t xml:space="preserve"> </w:t>
      </w:r>
      <w:r>
        <w:t>remain</w:t>
      </w:r>
      <w:r>
        <w:rPr>
          <w:spacing w:val="-1"/>
        </w:rPr>
        <w:t xml:space="preserve"> </w:t>
      </w:r>
      <w:r>
        <w:t>to</w:t>
      </w:r>
      <w:r>
        <w:rPr>
          <w:spacing w:val="1"/>
        </w:rPr>
        <w:t xml:space="preserve"> </w:t>
      </w:r>
      <w:r>
        <w:t>be</w:t>
      </w:r>
      <w:r>
        <w:rPr>
          <w:spacing w:val="4"/>
        </w:rPr>
        <w:t xml:space="preserve"> </w:t>
      </w:r>
      <w:r>
        <w:t>corrected.</w:t>
      </w:r>
    </w:p>
    <w:p w14:paraId="65174B2A" w14:textId="77777777" w:rsidR="00DB54BC" w:rsidRDefault="00E758CF">
      <w:pPr>
        <w:pStyle w:val="ListParagraph"/>
        <w:numPr>
          <w:ilvl w:val="1"/>
          <w:numId w:val="15"/>
        </w:numPr>
        <w:tabs>
          <w:tab w:val="left" w:pos="1826"/>
        </w:tabs>
        <w:spacing w:before="181" w:line="244" w:lineRule="auto"/>
        <w:ind w:right="489"/>
      </w:pPr>
      <w:r>
        <w:t>Every time notice of a Defect is given, the Contractor shall correct the notified</w:t>
      </w:r>
      <w:r>
        <w:rPr>
          <w:spacing w:val="1"/>
        </w:rPr>
        <w:t xml:space="preserve"> </w:t>
      </w:r>
      <w:r>
        <w:t>defect</w:t>
      </w:r>
      <w:r>
        <w:rPr>
          <w:spacing w:val="4"/>
        </w:rPr>
        <w:t xml:space="preserve"> </w:t>
      </w:r>
      <w:r>
        <w:t>within</w:t>
      </w:r>
      <w:r>
        <w:rPr>
          <w:spacing w:val="3"/>
        </w:rPr>
        <w:t xml:space="preserve"> </w:t>
      </w:r>
      <w:r>
        <w:t>the</w:t>
      </w:r>
      <w:r>
        <w:rPr>
          <w:spacing w:val="2"/>
        </w:rPr>
        <w:t xml:space="preserve"> </w:t>
      </w:r>
      <w:r>
        <w:t>length</w:t>
      </w:r>
      <w:r>
        <w:rPr>
          <w:spacing w:val="4"/>
        </w:rPr>
        <w:t xml:space="preserve"> </w:t>
      </w:r>
      <w:r>
        <w:t>of</w:t>
      </w:r>
      <w:r>
        <w:rPr>
          <w:spacing w:val="5"/>
        </w:rPr>
        <w:t xml:space="preserve"> </w:t>
      </w:r>
      <w:r>
        <w:t>time</w:t>
      </w:r>
      <w:r>
        <w:rPr>
          <w:spacing w:val="4"/>
        </w:rPr>
        <w:t xml:space="preserve"> </w:t>
      </w:r>
      <w:r>
        <w:t>specified</w:t>
      </w:r>
      <w:r>
        <w:rPr>
          <w:spacing w:val="2"/>
        </w:rPr>
        <w:t xml:space="preserve"> </w:t>
      </w:r>
      <w:r>
        <w:t>by</w:t>
      </w:r>
      <w:r>
        <w:rPr>
          <w:spacing w:val="5"/>
        </w:rPr>
        <w:t xml:space="preserve"> </w:t>
      </w:r>
      <w:r>
        <w:t>the</w:t>
      </w:r>
      <w:r>
        <w:rPr>
          <w:spacing w:val="5"/>
        </w:rPr>
        <w:t xml:space="preserve"> </w:t>
      </w:r>
      <w:r>
        <w:t>Engineer’s</w:t>
      </w:r>
      <w:r>
        <w:rPr>
          <w:spacing w:val="7"/>
        </w:rPr>
        <w:t xml:space="preserve"> </w:t>
      </w:r>
      <w:r>
        <w:t>notice.</w:t>
      </w:r>
    </w:p>
    <w:p w14:paraId="65174B2B" w14:textId="77777777" w:rsidR="00DB54BC" w:rsidRDefault="00E758CF">
      <w:pPr>
        <w:pStyle w:val="Heading5"/>
        <w:numPr>
          <w:ilvl w:val="0"/>
          <w:numId w:val="15"/>
        </w:numPr>
        <w:tabs>
          <w:tab w:val="left" w:pos="1826"/>
        </w:tabs>
        <w:spacing w:before="134"/>
        <w:ind w:hanging="678"/>
        <w:jc w:val="both"/>
      </w:pPr>
      <w:r>
        <w:t>Uncorrected</w:t>
      </w:r>
      <w:r>
        <w:rPr>
          <w:spacing w:val="9"/>
        </w:rPr>
        <w:t xml:space="preserve"> </w:t>
      </w:r>
      <w:r>
        <w:t>Defects</w:t>
      </w:r>
    </w:p>
    <w:p w14:paraId="65174B2C" w14:textId="77777777" w:rsidR="00DB54BC" w:rsidRDefault="00E758CF">
      <w:pPr>
        <w:pStyle w:val="ListParagraph"/>
        <w:numPr>
          <w:ilvl w:val="1"/>
          <w:numId w:val="15"/>
        </w:numPr>
        <w:tabs>
          <w:tab w:val="left" w:pos="1826"/>
        </w:tabs>
        <w:spacing w:before="184" w:line="247" w:lineRule="auto"/>
        <w:ind w:right="489"/>
      </w:pPr>
      <w:r>
        <w:t>If the Contractor has not corrected a defect within the time specified in the</w:t>
      </w:r>
      <w:r>
        <w:rPr>
          <w:spacing w:val="1"/>
        </w:rPr>
        <w:t xml:space="preserve"> </w:t>
      </w:r>
      <w:r>
        <w:t>Engineer’s</w:t>
      </w:r>
      <w:r>
        <w:rPr>
          <w:spacing w:val="1"/>
        </w:rPr>
        <w:t xml:space="preserve"> </w:t>
      </w:r>
      <w:r>
        <w:t>notice,</w:t>
      </w:r>
      <w:r>
        <w:rPr>
          <w:spacing w:val="1"/>
        </w:rPr>
        <w:t xml:space="preserve"> </w:t>
      </w:r>
      <w:r>
        <w:t>the</w:t>
      </w:r>
      <w:r>
        <w:rPr>
          <w:spacing w:val="1"/>
        </w:rPr>
        <w:t xml:space="preserve"> </w:t>
      </w:r>
      <w:r>
        <w:t>Engineer</w:t>
      </w:r>
      <w:r>
        <w:rPr>
          <w:spacing w:val="1"/>
        </w:rPr>
        <w:t xml:space="preserve"> </w:t>
      </w:r>
      <w:r>
        <w:t>will</w:t>
      </w:r>
      <w:r>
        <w:rPr>
          <w:spacing w:val="1"/>
        </w:rPr>
        <w:t xml:space="preserve"> </w:t>
      </w:r>
      <w:r>
        <w:t>assess</w:t>
      </w:r>
      <w:r>
        <w:rPr>
          <w:spacing w:val="1"/>
        </w:rPr>
        <w:t xml:space="preserve"> </w:t>
      </w:r>
      <w:r>
        <w:t>the</w:t>
      </w:r>
      <w:r>
        <w:rPr>
          <w:spacing w:val="1"/>
        </w:rPr>
        <w:t xml:space="preserve"> </w:t>
      </w:r>
      <w:r>
        <w:t>cost</w:t>
      </w:r>
      <w:r>
        <w:rPr>
          <w:spacing w:val="1"/>
        </w:rPr>
        <w:t xml:space="preserve"> </w:t>
      </w:r>
      <w:r>
        <w:t>of</w:t>
      </w:r>
      <w:r>
        <w:rPr>
          <w:spacing w:val="1"/>
        </w:rPr>
        <w:t xml:space="preserve"> </w:t>
      </w:r>
      <w:r>
        <w:t>having</w:t>
      </w:r>
      <w:r>
        <w:rPr>
          <w:spacing w:val="1"/>
        </w:rPr>
        <w:t xml:space="preserve"> </w:t>
      </w:r>
      <w:r>
        <w:t>the</w:t>
      </w:r>
      <w:r>
        <w:rPr>
          <w:spacing w:val="1"/>
        </w:rPr>
        <w:t xml:space="preserve"> </w:t>
      </w:r>
      <w:r>
        <w:t>Defect</w:t>
      </w:r>
      <w:r>
        <w:rPr>
          <w:spacing w:val="1"/>
        </w:rPr>
        <w:t xml:space="preserve"> </w:t>
      </w:r>
      <w:r>
        <w:t>corrected,</w:t>
      </w:r>
      <w:r>
        <w:rPr>
          <w:spacing w:val="3"/>
        </w:rPr>
        <w:t xml:space="preserve"> </w:t>
      </w:r>
      <w:r>
        <w:t>and</w:t>
      </w:r>
      <w:r>
        <w:rPr>
          <w:spacing w:val="2"/>
        </w:rPr>
        <w:t xml:space="preserve"> </w:t>
      </w:r>
      <w:r>
        <w:t>the</w:t>
      </w:r>
      <w:r>
        <w:rPr>
          <w:spacing w:val="-1"/>
        </w:rPr>
        <w:t xml:space="preserve"> </w:t>
      </w:r>
      <w:r>
        <w:t>Contractor will</w:t>
      </w:r>
      <w:r>
        <w:rPr>
          <w:spacing w:val="7"/>
        </w:rPr>
        <w:t xml:space="preserve"> </w:t>
      </w:r>
      <w:r>
        <w:t>pay</w:t>
      </w:r>
      <w:r>
        <w:rPr>
          <w:spacing w:val="2"/>
        </w:rPr>
        <w:t xml:space="preserve"> </w:t>
      </w:r>
      <w:r>
        <w:t>this</w:t>
      </w:r>
      <w:r>
        <w:rPr>
          <w:spacing w:val="3"/>
        </w:rPr>
        <w:t xml:space="preserve"> </w:t>
      </w:r>
      <w:r>
        <w:t>amount.</w:t>
      </w:r>
    </w:p>
    <w:p w14:paraId="65174B2D" w14:textId="77777777" w:rsidR="00DB54BC" w:rsidRDefault="00DB54BC">
      <w:pPr>
        <w:spacing w:line="247" w:lineRule="auto"/>
        <w:jc w:val="both"/>
        <w:sectPr w:rsidR="00DB54BC" w:rsidSect="00830AF6">
          <w:pgSz w:w="12240" w:h="15840"/>
          <w:pgMar w:top="600" w:right="1020" w:bottom="460" w:left="1400" w:header="0" w:footer="279" w:gutter="0"/>
          <w:pgNumType w:start="1" w:chapStyle="1"/>
          <w:cols w:space="720"/>
        </w:sectPr>
      </w:pPr>
    </w:p>
    <w:p w14:paraId="65174B2E" w14:textId="77777777" w:rsidR="00DB54BC" w:rsidRDefault="00DB54BC">
      <w:pPr>
        <w:pStyle w:val="BodyText"/>
        <w:rPr>
          <w:sz w:val="26"/>
        </w:rPr>
      </w:pPr>
    </w:p>
    <w:p w14:paraId="65174B2F" w14:textId="77777777" w:rsidR="00DB54BC" w:rsidRDefault="00DB54BC">
      <w:pPr>
        <w:pStyle w:val="BodyText"/>
        <w:spacing w:before="7"/>
        <w:rPr>
          <w:sz w:val="29"/>
        </w:rPr>
      </w:pPr>
    </w:p>
    <w:p w14:paraId="65174B30" w14:textId="77777777" w:rsidR="00DB54BC" w:rsidRDefault="00E758CF">
      <w:pPr>
        <w:pStyle w:val="ListParagraph"/>
        <w:numPr>
          <w:ilvl w:val="0"/>
          <w:numId w:val="15"/>
        </w:numPr>
        <w:tabs>
          <w:tab w:val="left" w:pos="1825"/>
          <w:tab w:val="left" w:pos="1826"/>
        </w:tabs>
        <w:ind w:hanging="678"/>
        <w:rPr>
          <w:b/>
        </w:rPr>
      </w:pPr>
      <w:r>
        <w:rPr>
          <w:b/>
        </w:rPr>
        <w:t>Bill</w:t>
      </w:r>
      <w:r>
        <w:rPr>
          <w:b/>
          <w:spacing w:val="11"/>
        </w:rPr>
        <w:t xml:space="preserve"> </w:t>
      </w:r>
      <w:r>
        <w:rPr>
          <w:b/>
        </w:rPr>
        <w:t>of</w:t>
      </w:r>
      <w:r>
        <w:rPr>
          <w:b/>
          <w:spacing w:val="10"/>
        </w:rPr>
        <w:t xml:space="preserve"> </w:t>
      </w:r>
      <w:r>
        <w:rPr>
          <w:b/>
        </w:rPr>
        <w:t>Quantities</w:t>
      </w:r>
    </w:p>
    <w:p w14:paraId="65174B31" w14:textId="77777777" w:rsidR="00DB54BC" w:rsidRDefault="00E758CF">
      <w:pPr>
        <w:pStyle w:val="Heading3"/>
        <w:numPr>
          <w:ilvl w:val="0"/>
          <w:numId w:val="18"/>
        </w:numPr>
        <w:tabs>
          <w:tab w:val="left" w:pos="854"/>
        </w:tabs>
        <w:ind w:left="853" w:hanging="309"/>
        <w:jc w:val="left"/>
      </w:pPr>
      <w:r>
        <w:rPr>
          <w:w w:val="101"/>
        </w:rPr>
        <w:br w:type="column"/>
      </w:r>
      <w:r>
        <w:t>COST CONTROL</w:t>
      </w:r>
    </w:p>
    <w:p w14:paraId="65174B32" w14:textId="77777777" w:rsidR="00DB54BC" w:rsidRDefault="00DB54BC">
      <w:pPr>
        <w:sectPr w:rsidR="00DB54BC" w:rsidSect="00830AF6">
          <w:pgSz w:w="12240" w:h="15840"/>
          <w:pgMar w:top="600" w:right="1020" w:bottom="460" w:left="1400" w:header="0" w:footer="279" w:gutter="0"/>
          <w:pgNumType w:start="1" w:chapStyle="1"/>
          <w:cols w:num="2" w:space="720" w:equalWidth="0">
            <w:col w:w="3564" w:space="40"/>
            <w:col w:w="6216"/>
          </w:cols>
        </w:sectPr>
      </w:pPr>
    </w:p>
    <w:p w14:paraId="65174B33" w14:textId="77777777" w:rsidR="00DB54BC" w:rsidRDefault="00DB54BC">
      <w:pPr>
        <w:pStyle w:val="BodyText"/>
        <w:spacing w:before="7"/>
        <w:rPr>
          <w:b/>
          <w:sz w:val="16"/>
        </w:rPr>
      </w:pPr>
    </w:p>
    <w:p w14:paraId="65174B34" w14:textId="77777777" w:rsidR="00DB54BC" w:rsidRDefault="00E758CF">
      <w:pPr>
        <w:pStyle w:val="ListParagraph"/>
        <w:numPr>
          <w:ilvl w:val="1"/>
          <w:numId w:val="15"/>
        </w:numPr>
        <w:tabs>
          <w:tab w:val="left" w:pos="1825"/>
          <w:tab w:val="left" w:pos="1826"/>
        </w:tabs>
        <w:spacing w:before="105" w:line="283" w:lineRule="auto"/>
        <w:ind w:right="844"/>
      </w:pPr>
      <w:r>
        <w:t>The</w:t>
      </w:r>
      <w:r>
        <w:rPr>
          <w:spacing w:val="15"/>
        </w:rPr>
        <w:t xml:space="preserve"> </w:t>
      </w:r>
      <w:r>
        <w:t>bill</w:t>
      </w:r>
      <w:r>
        <w:rPr>
          <w:spacing w:val="20"/>
        </w:rPr>
        <w:t xml:space="preserve"> </w:t>
      </w:r>
      <w:r>
        <w:t>of</w:t>
      </w:r>
      <w:r>
        <w:rPr>
          <w:spacing w:val="13"/>
        </w:rPr>
        <w:t xml:space="preserve"> </w:t>
      </w:r>
      <w:r>
        <w:t>Quantities</w:t>
      </w:r>
      <w:r>
        <w:rPr>
          <w:spacing w:val="15"/>
        </w:rPr>
        <w:t xml:space="preserve"> </w:t>
      </w:r>
      <w:r>
        <w:t>shall</w:t>
      </w:r>
      <w:r>
        <w:rPr>
          <w:spacing w:val="18"/>
        </w:rPr>
        <w:t xml:space="preserve"> </w:t>
      </w:r>
      <w:r>
        <w:t>contain</w:t>
      </w:r>
      <w:r>
        <w:rPr>
          <w:spacing w:val="11"/>
        </w:rPr>
        <w:t xml:space="preserve"> </w:t>
      </w:r>
      <w:r>
        <w:t>items</w:t>
      </w:r>
      <w:r>
        <w:rPr>
          <w:spacing w:val="15"/>
        </w:rPr>
        <w:t xml:space="preserve"> </w:t>
      </w:r>
      <w:r>
        <w:t>for</w:t>
      </w:r>
      <w:r>
        <w:rPr>
          <w:spacing w:val="11"/>
        </w:rPr>
        <w:t xml:space="preserve"> </w:t>
      </w:r>
      <w:r>
        <w:t>the</w:t>
      </w:r>
      <w:r>
        <w:rPr>
          <w:spacing w:val="18"/>
        </w:rPr>
        <w:t xml:space="preserve"> </w:t>
      </w:r>
      <w:r>
        <w:t>constructions,</w:t>
      </w:r>
      <w:r>
        <w:rPr>
          <w:spacing w:val="14"/>
        </w:rPr>
        <w:t xml:space="preserve"> </w:t>
      </w:r>
      <w:r>
        <w:t>installation,</w:t>
      </w:r>
      <w:r>
        <w:rPr>
          <w:spacing w:val="-46"/>
        </w:rPr>
        <w:t xml:space="preserve"> </w:t>
      </w:r>
      <w:r>
        <w:t>testing</w:t>
      </w:r>
      <w:r>
        <w:rPr>
          <w:spacing w:val="4"/>
        </w:rPr>
        <w:t xml:space="preserve"> </w:t>
      </w:r>
      <w:r>
        <w:t>and commissioning</w:t>
      </w:r>
      <w:r>
        <w:rPr>
          <w:spacing w:val="6"/>
        </w:rPr>
        <w:t xml:space="preserve"> </w:t>
      </w:r>
      <w:r>
        <w:t>work to</w:t>
      </w:r>
      <w:r>
        <w:rPr>
          <w:spacing w:val="7"/>
        </w:rPr>
        <w:t xml:space="preserve"> </w:t>
      </w:r>
      <w:r>
        <w:t>be</w:t>
      </w:r>
      <w:r>
        <w:rPr>
          <w:spacing w:val="5"/>
        </w:rPr>
        <w:t xml:space="preserve"> </w:t>
      </w:r>
      <w:r>
        <w:t>done</w:t>
      </w:r>
      <w:r>
        <w:rPr>
          <w:spacing w:val="9"/>
        </w:rPr>
        <w:t xml:space="preserve"> </w:t>
      </w:r>
      <w:r>
        <w:t>by</w:t>
      </w:r>
      <w:r>
        <w:rPr>
          <w:spacing w:val="4"/>
        </w:rPr>
        <w:t xml:space="preserve"> </w:t>
      </w:r>
      <w:r>
        <w:t>the</w:t>
      </w:r>
      <w:r>
        <w:rPr>
          <w:spacing w:val="5"/>
        </w:rPr>
        <w:t xml:space="preserve"> </w:t>
      </w:r>
      <w:r>
        <w:t>Contractor.</w:t>
      </w:r>
    </w:p>
    <w:p w14:paraId="65174B35" w14:textId="77777777" w:rsidR="00DB54BC" w:rsidRDefault="00DB54BC">
      <w:pPr>
        <w:pStyle w:val="BodyText"/>
        <w:rPr>
          <w:sz w:val="26"/>
        </w:rPr>
      </w:pPr>
    </w:p>
    <w:p w14:paraId="65174B36" w14:textId="77777777" w:rsidR="00DB54BC" w:rsidRDefault="00E758CF">
      <w:pPr>
        <w:pStyle w:val="ListParagraph"/>
        <w:numPr>
          <w:ilvl w:val="1"/>
          <w:numId w:val="15"/>
        </w:numPr>
        <w:tabs>
          <w:tab w:val="left" w:pos="1826"/>
        </w:tabs>
        <w:spacing w:before="1" w:line="283" w:lineRule="auto"/>
        <w:ind w:right="491"/>
      </w:pPr>
      <w:r>
        <w:t>The bill of Quantities is used to calculate the Contract price. The Contractor is</w:t>
      </w:r>
      <w:r>
        <w:rPr>
          <w:spacing w:val="1"/>
        </w:rPr>
        <w:t xml:space="preserve"> </w:t>
      </w:r>
      <w:r>
        <w:t>paid for the quantity of the work done at the rate in the Bill of Quantities for</w:t>
      </w:r>
      <w:r>
        <w:rPr>
          <w:spacing w:val="1"/>
        </w:rPr>
        <w:t xml:space="preserve"> </w:t>
      </w:r>
      <w:r>
        <w:t>each item.</w:t>
      </w:r>
    </w:p>
    <w:p w14:paraId="65174B37" w14:textId="77777777" w:rsidR="00DB54BC" w:rsidRDefault="00DB54BC">
      <w:pPr>
        <w:pStyle w:val="BodyText"/>
        <w:spacing w:before="10"/>
        <w:rPr>
          <w:sz w:val="25"/>
        </w:rPr>
      </w:pPr>
    </w:p>
    <w:p w14:paraId="65174B38" w14:textId="77777777" w:rsidR="00DB54BC" w:rsidRDefault="00E758CF">
      <w:pPr>
        <w:pStyle w:val="Heading5"/>
        <w:numPr>
          <w:ilvl w:val="0"/>
          <w:numId w:val="15"/>
        </w:numPr>
        <w:tabs>
          <w:tab w:val="left" w:pos="1825"/>
          <w:tab w:val="left" w:pos="1826"/>
        </w:tabs>
        <w:ind w:hanging="678"/>
      </w:pPr>
      <w:r>
        <w:t>Change</w:t>
      </w:r>
      <w:r>
        <w:rPr>
          <w:spacing w:val="7"/>
        </w:rPr>
        <w:t xml:space="preserve"> </w:t>
      </w:r>
      <w:r>
        <w:t>in</w:t>
      </w:r>
      <w:r>
        <w:rPr>
          <w:spacing w:val="12"/>
        </w:rPr>
        <w:t xml:space="preserve"> </w:t>
      </w:r>
      <w:r>
        <w:t>the</w:t>
      </w:r>
      <w:r>
        <w:rPr>
          <w:spacing w:val="4"/>
        </w:rPr>
        <w:t xml:space="preserve"> </w:t>
      </w:r>
      <w:r>
        <w:t>Quantities</w:t>
      </w:r>
    </w:p>
    <w:p w14:paraId="65174B39" w14:textId="77777777" w:rsidR="00DB54BC" w:rsidRDefault="00DB54BC">
      <w:pPr>
        <w:pStyle w:val="BodyText"/>
        <w:spacing w:before="6"/>
        <w:rPr>
          <w:b/>
          <w:sz w:val="26"/>
        </w:rPr>
      </w:pPr>
    </w:p>
    <w:p w14:paraId="65174B3A" w14:textId="77777777" w:rsidR="00DB54BC" w:rsidRDefault="00E758CF">
      <w:pPr>
        <w:pStyle w:val="ListParagraph"/>
        <w:numPr>
          <w:ilvl w:val="1"/>
          <w:numId w:val="15"/>
        </w:numPr>
        <w:tabs>
          <w:tab w:val="left" w:pos="1826"/>
        </w:tabs>
        <w:spacing w:line="283" w:lineRule="auto"/>
        <w:ind w:right="484"/>
      </w:pPr>
      <w:r>
        <w:t>The Engineer shall have power to make any alterations in or addition to the</w:t>
      </w:r>
      <w:r>
        <w:rPr>
          <w:spacing w:val="1"/>
        </w:rPr>
        <w:t xml:space="preserve"> </w:t>
      </w:r>
      <w:r>
        <w:t>original specifications , drawings, designs and instructions that may appear to</w:t>
      </w:r>
      <w:r>
        <w:rPr>
          <w:spacing w:val="1"/>
        </w:rPr>
        <w:t xml:space="preserve"> </w:t>
      </w:r>
      <w:r>
        <w:t>him</w:t>
      </w:r>
      <w:r>
        <w:rPr>
          <w:spacing w:val="1"/>
        </w:rPr>
        <w:t xml:space="preserve"> </w:t>
      </w:r>
      <w:r>
        <w:t>to</w:t>
      </w:r>
      <w:r>
        <w:rPr>
          <w:spacing w:val="1"/>
        </w:rPr>
        <w:t xml:space="preserve"> </w:t>
      </w:r>
      <w:r>
        <w:t>be</w:t>
      </w:r>
      <w:r>
        <w:rPr>
          <w:spacing w:val="1"/>
        </w:rPr>
        <w:t xml:space="preserve"> </w:t>
      </w:r>
      <w:r>
        <w:t>necessary</w:t>
      </w:r>
      <w:r>
        <w:rPr>
          <w:spacing w:val="1"/>
        </w:rPr>
        <w:t xml:space="preserve"> </w:t>
      </w:r>
      <w:r>
        <w:t>or</w:t>
      </w:r>
      <w:r>
        <w:rPr>
          <w:spacing w:val="1"/>
        </w:rPr>
        <w:t xml:space="preserve"> </w:t>
      </w:r>
      <w:r>
        <w:t>advisable</w:t>
      </w:r>
      <w:r>
        <w:rPr>
          <w:spacing w:val="1"/>
        </w:rPr>
        <w:t xml:space="preserve"> </w:t>
      </w:r>
      <w:r>
        <w:t>during</w:t>
      </w:r>
      <w:r>
        <w:rPr>
          <w:spacing w:val="1"/>
        </w:rPr>
        <w:t xml:space="preserve"> </w:t>
      </w:r>
      <w:r>
        <w:t>the</w:t>
      </w:r>
      <w:r>
        <w:rPr>
          <w:spacing w:val="1"/>
        </w:rPr>
        <w:t xml:space="preserve"> </w:t>
      </w:r>
      <w:r>
        <w:t>progress</w:t>
      </w:r>
      <w:r>
        <w:rPr>
          <w:spacing w:val="1"/>
        </w:rPr>
        <w:t xml:space="preserve"> </w:t>
      </w:r>
      <w:r>
        <w:t>of</w:t>
      </w:r>
      <w:r>
        <w:rPr>
          <w:spacing w:val="1"/>
        </w:rPr>
        <w:t xml:space="preserve"> </w:t>
      </w:r>
      <w:r>
        <w:t>the</w:t>
      </w:r>
      <w:r>
        <w:rPr>
          <w:spacing w:val="1"/>
        </w:rPr>
        <w:t xml:space="preserve"> </w:t>
      </w:r>
      <w:r>
        <w:t>work</w:t>
      </w:r>
      <w:r>
        <w:rPr>
          <w:spacing w:val="1"/>
        </w:rPr>
        <w:t xml:space="preserve"> </w:t>
      </w:r>
      <w:r>
        <w:t>and</w:t>
      </w:r>
      <w:r>
        <w:rPr>
          <w:spacing w:val="1"/>
        </w:rPr>
        <w:t xml:space="preserve"> </w:t>
      </w:r>
      <w:r>
        <w:t>the</w:t>
      </w:r>
      <w:r>
        <w:rPr>
          <w:spacing w:val="-46"/>
        </w:rPr>
        <w:t xml:space="preserve"> </w:t>
      </w:r>
      <w:r>
        <w:t>contractor</w:t>
      </w:r>
      <w:r>
        <w:rPr>
          <w:spacing w:val="1"/>
        </w:rPr>
        <w:t xml:space="preserve"> </w:t>
      </w:r>
      <w:r>
        <w:t>shall</w:t>
      </w:r>
      <w:r>
        <w:rPr>
          <w:spacing w:val="1"/>
        </w:rPr>
        <w:t xml:space="preserve"> </w:t>
      </w:r>
      <w:r>
        <w:t>be</w:t>
      </w:r>
      <w:r>
        <w:rPr>
          <w:spacing w:val="1"/>
        </w:rPr>
        <w:t xml:space="preserve"> </w:t>
      </w:r>
      <w:r>
        <w:t>bound</w:t>
      </w:r>
      <w:r>
        <w:rPr>
          <w:spacing w:val="1"/>
        </w:rPr>
        <w:t xml:space="preserve"> </w:t>
      </w:r>
      <w:r>
        <w:t>to</w:t>
      </w:r>
      <w:r>
        <w:rPr>
          <w:spacing w:val="1"/>
        </w:rPr>
        <w:t xml:space="preserve"> </w:t>
      </w:r>
      <w:r>
        <w:t>carry</w:t>
      </w:r>
      <w:r>
        <w:rPr>
          <w:spacing w:val="1"/>
        </w:rPr>
        <w:t xml:space="preserve"> </w:t>
      </w:r>
      <w:r>
        <w:t>out</w:t>
      </w:r>
      <w:r>
        <w:rPr>
          <w:spacing w:val="1"/>
        </w:rPr>
        <w:t xml:space="preserve"> </w:t>
      </w:r>
      <w:r>
        <w:t>the</w:t>
      </w:r>
      <w:r>
        <w:rPr>
          <w:spacing w:val="1"/>
        </w:rPr>
        <w:t xml:space="preserve"> </w:t>
      </w:r>
      <w:r>
        <w:t>work</w:t>
      </w:r>
      <w:r>
        <w:rPr>
          <w:spacing w:val="1"/>
        </w:rPr>
        <w:t xml:space="preserve"> </w:t>
      </w:r>
      <w:r>
        <w:t>in</w:t>
      </w:r>
      <w:r>
        <w:rPr>
          <w:spacing w:val="1"/>
        </w:rPr>
        <w:t xml:space="preserve"> </w:t>
      </w:r>
      <w:r>
        <w:t>accordance</w:t>
      </w:r>
      <w:r>
        <w:rPr>
          <w:spacing w:val="1"/>
        </w:rPr>
        <w:t xml:space="preserve"> </w:t>
      </w:r>
      <w:r>
        <w:t>with</w:t>
      </w:r>
      <w:r>
        <w:rPr>
          <w:spacing w:val="1"/>
        </w:rPr>
        <w:t xml:space="preserve"> </w:t>
      </w:r>
      <w:r>
        <w:t>any</w:t>
      </w:r>
      <w:r>
        <w:rPr>
          <w:spacing w:val="1"/>
        </w:rPr>
        <w:t xml:space="preserve"> </w:t>
      </w:r>
      <w:r>
        <w:t>instruction in this connection which may be given to him in writing signed by</w:t>
      </w:r>
      <w:r>
        <w:rPr>
          <w:spacing w:val="1"/>
        </w:rPr>
        <w:t xml:space="preserve"> </w:t>
      </w:r>
      <w:r>
        <w:t>the</w:t>
      </w:r>
      <w:r>
        <w:rPr>
          <w:spacing w:val="1"/>
        </w:rPr>
        <w:t xml:space="preserve"> </w:t>
      </w:r>
      <w:r>
        <w:t>Engineer</w:t>
      </w:r>
      <w:r>
        <w:rPr>
          <w:spacing w:val="1"/>
        </w:rPr>
        <w:t xml:space="preserve"> </w:t>
      </w:r>
      <w:r>
        <w:t>and</w:t>
      </w:r>
      <w:r>
        <w:rPr>
          <w:spacing w:val="1"/>
        </w:rPr>
        <w:t xml:space="preserve"> </w:t>
      </w:r>
      <w:r>
        <w:t>such</w:t>
      </w:r>
      <w:r>
        <w:rPr>
          <w:spacing w:val="1"/>
        </w:rPr>
        <w:t xml:space="preserve"> </w:t>
      </w:r>
      <w:r>
        <w:t>alteration</w:t>
      </w:r>
      <w:r>
        <w:rPr>
          <w:spacing w:val="1"/>
        </w:rPr>
        <w:t xml:space="preserve"> </w:t>
      </w:r>
      <w:r>
        <w:t>shall</w:t>
      </w:r>
      <w:r>
        <w:rPr>
          <w:spacing w:val="1"/>
        </w:rPr>
        <w:t xml:space="preserve"> </w:t>
      </w:r>
      <w:r>
        <w:t>not</w:t>
      </w:r>
      <w:r>
        <w:rPr>
          <w:spacing w:val="1"/>
        </w:rPr>
        <w:t xml:space="preserve"> </w:t>
      </w:r>
      <w:r>
        <w:t>invalidate</w:t>
      </w:r>
      <w:r>
        <w:rPr>
          <w:spacing w:val="1"/>
        </w:rPr>
        <w:t xml:space="preserve"> </w:t>
      </w:r>
      <w:r>
        <w:t>the</w:t>
      </w:r>
      <w:r>
        <w:rPr>
          <w:spacing w:val="1"/>
        </w:rPr>
        <w:t xml:space="preserve"> </w:t>
      </w:r>
      <w:r>
        <w:t>contract</w:t>
      </w:r>
      <w:r>
        <w:rPr>
          <w:spacing w:val="1"/>
        </w:rPr>
        <w:t xml:space="preserve"> </w:t>
      </w:r>
      <w:r>
        <w:t>and</w:t>
      </w:r>
      <w:r>
        <w:rPr>
          <w:spacing w:val="1"/>
        </w:rPr>
        <w:t xml:space="preserve"> </w:t>
      </w:r>
      <w:r>
        <w:t>any</w:t>
      </w:r>
      <w:r>
        <w:rPr>
          <w:spacing w:val="1"/>
        </w:rPr>
        <w:t xml:space="preserve"> </w:t>
      </w:r>
      <w:r>
        <w:t>additional</w:t>
      </w:r>
      <w:r>
        <w:rPr>
          <w:spacing w:val="1"/>
        </w:rPr>
        <w:t xml:space="preserve"> </w:t>
      </w:r>
      <w:r>
        <w:t>work which the contractor may be directed to</w:t>
      </w:r>
      <w:r>
        <w:rPr>
          <w:spacing w:val="1"/>
        </w:rPr>
        <w:t xml:space="preserve"> </w:t>
      </w:r>
      <w:r>
        <w:t>do</w:t>
      </w:r>
      <w:r>
        <w:rPr>
          <w:spacing w:val="1"/>
        </w:rPr>
        <w:t xml:space="preserve"> </w:t>
      </w:r>
      <w:r>
        <w:t>in the</w:t>
      </w:r>
      <w:r>
        <w:rPr>
          <w:spacing w:val="1"/>
        </w:rPr>
        <w:t xml:space="preserve"> </w:t>
      </w:r>
      <w:r>
        <w:t>manner</w:t>
      </w:r>
      <w:r>
        <w:rPr>
          <w:spacing w:val="1"/>
        </w:rPr>
        <w:t xml:space="preserve"> </w:t>
      </w:r>
      <w:r>
        <w:t>above</w:t>
      </w:r>
      <w:r>
        <w:rPr>
          <w:spacing w:val="26"/>
        </w:rPr>
        <w:t xml:space="preserve"> </w:t>
      </w:r>
      <w:r>
        <w:t>specified</w:t>
      </w:r>
      <w:r>
        <w:rPr>
          <w:spacing w:val="29"/>
        </w:rPr>
        <w:t xml:space="preserve"> </w:t>
      </w:r>
      <w:r>
        <w:t>as</w:t>
      </w:r>
      <w:r>
        <w:rPr>
          <w:spacing w:val="34"/>
        </w:rPr>
        <w:t xml:space="preserve"> </w:t>
      </w:r>
      <w:r>
        <w:t>part</w:t>
      </w:r>
      <w:r>
        <w:rPr>
          <w:spacing w:val="29"/>
        </w:rPr>
        <w:t xml:space="preserve"> </w:t>
      </w:r>
      <w:r>
        <w:t>of</w:t>
      </w:r>
      <w:r>
        <w:rPr>
          <w:spacing w:val="27"/>
        </w:rPr>
        <w:t xml:space="preserve"> </w:t>
      </w:r>
      <w:r>
        <w:t>the</w:t>
      </w:r>
      <w:r>
        <w:rPr>
          <w:spacing w:val="29"/>
        </w:rPr>
        <w:t xml:space="preserve"> </w:t>
      </w:r>
      <w:r>
        <w:t>work</w:t>
      </w:r>
      <w:r>
        <w:rPr>
          <w:spacing w:val="28"/>
        </w:rPr>
        <w:t xml:space="preserve"> </w:t>
      </w:r>
      <w:r>
        <w:t>shall</w:t>
      </w:r>
      <w:r>
        <w:rPr>
          <w:spacing w:val="31"/>
        </w:rPr>
        <w:t xml:space="preserve"> </w:t>
      </w:r>
      <w:r>
        <w:t>be</w:t>
      </w:r>
      <w:r>
        <w:rPr>
          <w:spacing w:val="29"/>
        </w:rPr>
        <w:t xml:space="preserve"> </w:t>
      </w:r>
      <w:r>
        <w:t>carried</w:t>
      </w:r>
      <w:r>
        <w:rPr>
          <w:spacing w:val="28"/>
        </w:rPr>
        <w:t xml:space="preserve"> </w:t>
      </w:r>
      <w:r>
        <w:t>out</w:t>
      </w:r>
      <w:r>
        <w:rPr>
          <w:spacing w:val="29"/>
        </w:rPr>
        <w:t xml:space="preserve"> </w:t>
      </w:r>
      <w:r>
        <w:t>by</w:t>
      </w:r>
      <w:r>
        <w:rPr>
          <w:spacing w:val="31"/>
        </w:rPr>
        <w:t xml:space="preserve"> </w:t>
      </w:r>
      <w:r>
        <w:t>the</w:t>
      </w:r>
      <w:r>
        <w:rPr>
          <w:spacing w:val="32"/>
        </w:rPr>
        <w:t xml:space="preserve"> </w:t>
      </w:r>
      <w:r>
        <w:t>contractor</w:t>
      </w:r>
      <w:r>
        <w:rPr>
          <w:spacing w:val="27"/>
        </w:rPr>
        <w:t xml:space="preserve"> </w:t>
      </w:r>
      <w:r>
        <w:t>on</w:t>
      </w:r>
      <w:r>
        <w:rPr>
          <w:spacing w:val="-46"/>
        </w:rPr>
        <w:t xml:space="preserve"> </w:t>
      </w:r>
      <w:r>
        <w:t>the same</w:t>
      </w:r>
      <w:r>
        <w:rPr>
          <w:spacing w:val="1"/>
        </w:rPr>
        <w:t xml:space="preserve"> </w:t>
      </w:r>
      <w:r>
        <w:t>conditions</w:t>
      </w:r>
      <w:r>
        <w:rPr>
          <w:spacing w:val="1"/>
        </w:rPr>
        <w:t xml:space="preserve"> </w:t>
      </w:r>
      <w:r>
        <w:t>in</w:t>
      </w:r>
      <w:r>
        <w:rPr>
          <w:spacing w:val="1"/>
        </w:rPr>
        <w:t xml:space="preserve"> </w:t>
      </w:r>
      <w:r>
        <w:t>all</w:t>
      </w:r>
      <w:r>
        <w:rPr>
          <w:spacing w:val="1"/>
        </w:rPr>
        <w:t xml:space="preserve"> </w:t>
      </w:r>
      <w:r>
        <w:t>respects on which he</w:t>
      </w:r>
      <w:r>
        <w:rPr>
          <w:spacing w:val="48"/>
        </w:rPr>
        <w:t xml:space="preserve"> </w:t>
      </w:r>
      <w:r>
        <w:t>agreed to</w:t>
      </w:r>
      <w:r>
        <w:rPr>
          <w:spacing w:val="48"/>
        </w:rPr>
        <w:t xml:space="preserve"> </w:t>
      </w:r>
      <w:r>
        <w:t>do the</w:t>
      </w:r>
      <w:r>
        <w:rPr>
          <w:spacing w:val="49"/>
        </w:rPr>
        <w:t xml:space="preserve"> </w:t>
      </w:r>
      <w:r>
        <w:t>main work</w:t>
      </w:r>
      <w:r>
        <w:rPr>
          <w:spacing w:val="1"/>
        </w:rPr>
        <w:t xml:space="preserve"> </w:t>
      </w:r>
      <w:r>
        <w:t>and at</w:t>
      </w:r>
      <w:r>
        <w:rPr>
          <w:spacing w:val="7"/>
        </w:rPr>
        <w:t xml:space="preserve"> </w:t>
      </w:r>
      <w:r>
        <w:t>the</w:t>
      </w:r>
      <w:r>
        <w:rPr>
          <w:spacing w:val="5"/>
        </w:rPr>
        <w:t xml:space="preserve"> </w:t>
      </w:r>
      <w:r>
        <w:t>same</w:t>
      </w:r>
      <w:r>
        <w:rPr>
          <w:spacing w:val="8"/>
        </w:rPr>
        <w:t xml:space="preserve"> </w:t>
      </w:r>
      <w:r>
        <w:t>rate</w:t>
      </w:r>
      <w:r>
        <w:rPr>
          <w:spacing w:val="7"/>
        </w:rPr>
        <w:t xml:space="preserve"> </w:t>
      </w:r>
      <w:r>
        <w:t>as</w:t>
      </w:r>
      <w:r>
        <w:rPr>
          <w:spacing w:val="5"/>
        </w:rPr>
        <w:t xml:space="preserve"> </w:t>
      </w:r>
      <w:r>
        <w:t>are</w:t>
      </w:r>
      <w:r>
        <w:rPr>
          <w:spacing w:val="2"/>
        </w:rPr>
        <w:t xml:space="preserve"> </w:t>
      </w:r>
      <w:r>
        <w:t>specified</w:t>
      </w:r>
      <w:r>
        <w:rPr>
          <w:spacing w:val="4"/>
        </w:rPr>
        <w:t xml:space="preserve"> </w:t>
      </w:r>
      <w:r>
        <w:t>in</w:t>
      </w:r>
      <w:r>
        <w:rPr>
          <w:spacing w:val="5"/>
        </w:rPr>
        <w:t xml:space="preserve"> </w:t>
      </w:r>
      <w:r>
        <w:t>the</w:t>
      </w:r>
      <w:r>
        <w:rPr>
          <w:spacing w:val="7"/>
        </w:rPr>
        <w:t xml:space="preserve"> </w:t>
      </w:r>
      <w:r>
        <w:t>tender</w:t>
      </w:r>
      <w:r>
        <w:rPr>
          <w:spacing w:val="5"/>
        </w:rPr>
        <w:t xml:space="preserve"> </w:t>
      </w:r>
      <w:r>
        <w:t>for</w:t>
      </w:r>
      <w:r>
        <w:rPr>
          <w:spacing w:val="4"/>
        </w:rPr>
        <w:t xml:space="preserve"> </w:t>
      </w:r>
      <w:r>
        <w:t>the</w:t>
      </w:r>
      <w:r>
        <w:rPr>
          <w:spacing w:val="5"/>
        </w:rPr>
        <w:t xml:space="preserve"> </w:t>
      </w:r>
      <w:r>
        <w:t>main</w:t>
      </w:r>
      <w:r>
        <w:rPr>
          <w:spacing w:val="2"/>
        </w:rPr>
        <w:t xml:space="preserve"> </w:t>
      </w:r>
      <w:r>
        <w:t>work.</w:t>
      </w:r>
    </w:p>
    <w:p w14:paraId="65174B3B" w14:textId="77777777" w:rsidR="00DB54BC" w:rsidRDefault="00DB54BC">
      <w:pPr>
        <w:pStyle w:val="BodyText"/>
        <w:spacing w:before="6"/>
        <w:rPr>
          <w:sz w:val="23"/>
        </w:rPr>
      </w:pPr>
    </w:p>
    <w:p w14:paraId="65174B3C" w14:textId="77777777" w:rsidR="00DB54BC" w:rsidRDefault="00E758CF">
      <w:pPr>
        <w:pStyle w:val="BodyText"/>
        <w:spacing w:line="283" w:lineRule="auto"/>
        <w:ind w:left="1825" w:right="487"/>
        <w:jc w:val="both"/>
      </w:pPr>
      <w:r>
        <w:t>Except</w:t>
      </w:r>
      <w:r>
        <w:rPr>
          <w:spacing w:val="1"/>
        </w:rPr>
        <w:t xml:space="preserve"> </w:t>
      </w:r>
      <w:r>
        <w:t>that</w:t>
      </w:r>
      <w:r>
        <w:rPr>
          <w:spacing w:val="1"/>
        </w:rPr>
        <w:t xml:space="preserve"> </w:t>
      </w:r>
      <w:r>
        <w:t>when</w:t>
      </w:r>
      <w:r>
        <w:rPr>
          <w:spacing w:val="1"/>
        </w:rPr>
        <w:t xml:space="preserve"> </w:t>
      </w:r>
      <w:r>
        <w:t>the</w:t>
      </w:r>
      <w:r>
        <w:rPr>
          <w:spacing w:val="1"/>
        </w:rPr>
        <w:t xml:space="preserve"> </w:t>
      </w:r>
      <w:r>
        <w:t>quantity</w:t>
      </w:r>
      <w:r>
        <w:rPr>
          <w:spacing w:val="1"/>
        </w:rPr>
        <w:t xml:space="preserve"> </w:t>
      </w:r>
      <w:r>
        <w:t>of</w:t>
      </w:r>
      <w:r>
        <w:rPr>
          <w:spacing w:val="1"/>
        </w:rPr>
        <w:t xml:space="preserve"> </w:t>
      </w:r>
      <w:r>
        <w:t>any</w:t>
      </w:r>
      <w:r>
        <w:rPr>
          <w:spacing w:val="1"/>
        </w:rPr>
        <w:t xml:space="preserve"> </w:t>
      </w:r>
      <w:r>
        <w:t>item</w:t>
      </w:r>
      <w:r>
        <w:rPr>
          <w:spacing w:val="1"/>
        </w:rPr>
        <w:t xml:space="preserve"> </w:t>
      </w:r>
      <w:r>
        <w:t>exceeds</w:t>
      </w:r>
      <w:r>
        <w:rPr>
          <w:spacing w:val="1"/>
        </w:rPr>
        <w:t xml:space="preserve"> </w:t>
      </w:r>
      <w:r>
        <w:t>the</w:t>
      </w:r>
      <w:r>
        <w:rPr>
          <w:spacing w:val="1"/>
        </w:rPr>
        <w:t xml:space="preserve"> </w:t>
      </w:r>
      <w:r>
        <w:t>quantity</w:t>
      </w:r>
      <w:r>
        <w:rPr>
          <w:spacing w:val="48"/>
        </w:rPr>
        <w:t xml:space="preserve"> </w:t>
      </w:r>
      <w:r>
        <w:t>as</w:t>
      </w:r>
      <w:r>
        <w:rPr>
          <w:spacing w:val="48"/>
        </w:rPr>
        <w:t xml:space="preserve"> </w:t>
      </w:r>
      <w:r>
        <w:t>in</w:t>
      </w:r>
      <w:r>
        <w:rPr>
          <w:spacing w:val="49"/>
        </w:rPr>
        <w:t xml:space="preserve"> </w:t>
      </w:r>
      <w:r>
        <w:t>the</w:t>
      </w:r>
      <w:r>
        <w:rPr>
          <w:spacing w:val="1"/>
        </w:rPr>
        <w:t xml:space="preserve"> </w:t>
      </w:r>
      <w:r>
        <w:t>tender</w:t>
      </w:r>
      <w:r>
        <w:rPr>
          <w:spacing w:val="1"/>
        </w:rPr>
        <w:t xml:space="preserve"> </w:t>
      </w:r>
      <w:r>
        <w:t>by</w:t>
      </w:r>
      <w:r>
        <w:rPr>
          <w:spacing w:val="1"/>
        </w:rPr>
        <w:t xml:space="preserve"> </w:t>
      </w:r>
      <w:r>
        <w:t>more</w:t>
      </w:r>
      <w:r>
        <w:rPr>
          <w:spacing w:val="1"/>
        </w:rPr>
        <w:t xml:space="preserve"> </w:t>
      </w:r>
      <w:r>
        <w:t>than 130%,</w:t>
      </w:r>
      <w:r>
        <w:rPr>
          <w:spacing w:val="1"/>
        </w:rPr>
        <w:t xml:space="preserve"> </w:t>
      </w:r>
      <w:r>
        <w:t>the</w:t>
      </w:r>
      <w:r>
        <w:rPr>
          <w:spacing w:val="1"/>
        </w:rPr>
        <w:t xml:space="preserve"> </w:t>
      </w:r>
      <w:r>
        <w:t>contractor</w:t>
      </w:r>
      <w:r>
        <w:rPr>
          <w:spacing w:val="1"/>
        </w:rPr>
        <w:t xml:space="preserve"> </w:t>
      </w:r>
      <w:r>
        <w:t>will</w:t>
      </w:r>
      <w:r>
        <w:rPr>
          <w:spacing w:val="1"/>
        </w:rPr>
        <w:t xml:space="preserve"> </w:t>
      </w:r>
      <w:r>
        <w:t>be</w:t>
      </w:r>
      <w:r>
        <w:rPr>
          <w:spacing w:val="1"/>
        </w:rPr>
        <w:t xml:space="preserve"> </w:t>
      </w:r>
      <w:r>
        <w:t>paid</w:t>
      </w:r>
      <w:r>
        <w:rPr>
          <w:spacing w:val="1"/>
        </w:rPr>
        <w:t xml:space="preserve"> </w:t>
      </w:r>
      <w:r>
        <w:t>for</w:t>
      </w:r>
      <w:r>
        <w:rPr>
          <w:spacing w:val="1"/>
        </w:rPr>
        <w:t xml:space="preserve"> </w:t>
      </w:r>
      <w:r>
        <w:t>the</w:t>
      </w:r>
      <w:r>
        <w:rPr>
          <w:spacing w:val="1"/>
        </w:rPr>
        <w:t xml:space="preserve"> </w:t>
      </w:r>
      <w:r>
        <w:t>quantity</w:t>
      </w:r>
      <w:r>
        <w:rPr>
          <w:spacing w:val="48"/>
        </w:rPr>
        <w:t xml:space="preserve"> </w:t>
      </w:r>
      <w:r>
        <w:t>in</w:t>
      </w:r>
      <w:r>
        <w:rPr>
          <w:spacing w:val="1"/>
        </w:rPr>
        <w:t xml:space="preserve"> </w:t>
      </w:r>
      <w:r>
        <w:t>excess of 130%, at the rate entered in the SOR of the year during which the</w:t>
      </w:r>
      <w:r>
        <w:rPr>
          <w:spacing w:val="1"/>
        </w:rPr>
        <w:t xml:space="preserve"> </w:t>
      </w:r>
      <w:r>
        <w:t>excess</w:t>
      </w:r>
      <w:r>
        <w:rPr>
          <w:spacing w:val="1"/>
        </w:rPr>
        <w:t xml:space="preserve"> </w:t>
      </w:r>
      <w:r>
        <w:t>in</w:t>
      </w:r>
      <w:r>
        <w:rPr>
          <w:spacing w:val="2"/>
        </w:rPr>
        <w:t xml:space="preserve"> </w:t>
      </w:r>
      <w:r>
        <w:t>quantity</w:t>
      </w:r>
      <w:r>
        <w:rPr>
          <w:spacing w:val="2"/>
        </w:rPr>
        <w:t xml:space="preserve"> </w:t>
      </w:r>
      <w:r>
        <w:t>is</w:t>
      </w:r>
      <w:r>
        <w:rPr>
          <w:spacing w:val="2"/>
        </w:rPr>
        <w:t xml:space="preserve"> </w:t>
      </w:r>
      <w:r>
        <w:t>first</w:t>
      </w:r>
      <w:r>
        <w:rPr>
          <w:spacing w:val="-2"/>
        </w:rPr>
        <w:t xml:space="preserve"> </w:t>
      </w:r>
      <w:r>
        <w:t>executed.</w:t>
      </w:r>
    </w:p>
    <w:p w14:paraId="65174B3D" w14:textId="77777777" w:rsidR="00DB54BC" w:rsidRDefault="00DB54BC">
      <w:pPr>
        <w:pStyle w:val="BodyText"/>
        <w:rPr>
          <w:sz w:val="26"/>
        </w:rPr>
      </w:pPr>
    </w:p>
    <w:p w14:paraId="65174B3E" w14:textId="77777777" w:rsidR="00DB54BC" w:rsidRDefault="00E758CF">
      <w:pPr>
        <w:pStyle w:val="Heading5"/>
        <w:numPr>
          <w:ilvl w:val="0"/>
          <w:numId w:val="15"/>
        </w:numPr>
        <w:tabs>
          <w:tab w:val="left" w:pos="1825"/>
          <w:tab w:val="left" w:pos="1826"/>
        </w:tabs>
        <w:ind w:hanging="678"/>
      </w:pPr>
      <w:r>
        <w:t>Variations</w:t>
      </w:r>
    </w:p>
    <w:p w14:paraId="65174B3F" w14:textId="77777777" w:rsidR="00DB54BC" w:rsidRDefault="00DB54BC">
      <w:pPr>
        <w:pStyle w:val="BodyText"/>
        <w:spacing w:before="9"/>
        <w:rPr>
          <w:b/>
          <w:sz w:val="20"/>
        </w:rPr>
      </w:pPr>
    </w:p>
    <w:p w14:paraId="65174B40" w14:textId="77777777" w:rsidR="00DB54BC" w:rsidRDefault="00E758CF">
      <w:pPr>
        <w:pStyle w:val="ListParagraph"/>
        <w:numPr>
          <w:ilvl w:val="1"/>
          <w:numId w:val="15"/>
        </w:numPr>
        <w:tabs>
          <w:tab w:val="left" w:pos="1826"/>
        </w:tabs>
        <w:spacing w:line="283" w:lineRule="auto"/>
        <w:ind w:right="492"/>
      </w:pPr>
      <w:r>
        <w:t>All</w:t>
      </w:r>
      <w:r>
        <w:rPr>
          <w:spacing w:val="1"/>
        </w:rPr>
        <w:t xml:space="preserve"> </w:t>
      </w:r>
      <w:r>
        <w:t>Variations</w:t>
      </w:r>
      <w:r>
        <w:rPr>
          <w:spacing w:val="1"/>
        </w:rPr>
        <w:t xml:space="preserve"> </w:t>
      </w:r>
      <w:r>
        <w:t>shall</w:t>
      </w:r>
      <w:r>
        <w:rPr>
          <w:spacing w:val="1"/>
        </w:rPr>
        <w:t xml:space="preserve"> </w:t>
      </w:r>
      <w:r>
        <w:t>be</w:t>
      </w:r>
      <w:r>
        <w:rPr>
          <w:spacing w:val="1"/>
        </w:rPr>
        <w:t xml:space="preserve"> </w:t>
      </w:r>
      <w:r>
        <w:t>included</w:t>
      </w:r>
      <w:r>
        <w:rPr>
          <w:spacing w:val="1"/>
        </w:rPr>
        <w:t xml:space="preserve"> </w:t>
      </w:r>
      <w:r>
        <w:t>in</w:t>
      </w:r>
      <w:r>
        <w:rPr>
          <w:spacing w:val="1"/>
        </w:rPr>
        <w:t xml:space="preserve"> </w:t>
      </w:r>
      <w:r>
        <w:t>updated</w:t>
      </w:r>
      <w:r>
        <w:rPr>
          <w:spacing w:val="1"/>
        </w:rPr>
        <w:t xml:space="preserve"> </w:t>
      </w:r>
      <w:proofErr w:type="spellStart"/>
      <w:r>
        <w:t>programmes</w:t>
      </w:r>
      <w:proofErr w:type="spellEnd"/>
      <w:r>
        <w:rPr>
          <w:spacing w:val="1"/>
        </w:rPr>
        <w:t xml:space="preserve"> </w:t>
      </w:r>
      <w:r>
        <w:t>produced</w:t>
      </w:r>
      <w:r>
        <w:rPr>
          <w:spacing w:val="1"/>
        </w:rPr>
        <w:t xml:space="preserve"> </w:t>
      </w:r>
      <w:r>
        <w:t>by</w:t>
      </w:r>
      <w:r>
        <w:rPr>
          <w:spacing w:val="1"/>
        </w:rPr>
        <w:t xml:space="preserve"> </w:t>
      </w:r>
      <w:r>
        <w:t>the</w:t>
      </w:r>
      <w:r>
        <w:rPr>
          <w:spacing w:val="1"/>
        </w:rPr>
        <w:t xml:space="preserve"> </w:t>
      </w:r>
      <w:r>
        <w:t>Contractor.</w:t>
      </w:r>
    </w:p>
    <w:p w14:paraId="65174B41" w14:textId="77777777" w:rsidR="00DB54BC" w:rsidRDefault="00E758CF">
      <w:pPr>
        <w:pStyle w:val="Heading5"/>
        <w:numPr>
          <w:ilvl w:val="0"/>
          <w:numId w:val="15"/>
        </w:numPr>
        <w:tabs>
          <w:tab w:val="left" w:pos="1825"/>
          <w:tab w:val="left" w:pos="1826"/>
        </w:tabs>
        <w:spacing w:before="176"/>
        <w:ind w:hanging="678"/>
      </w:pPr>
      <w:r>
        <w:t>Payments</w:t>
      </w:r>
      <w:r>
        <w:rPr>
          <w:spacing w:val="9"/>
        </w:rPr>
        <w:t xml:space="preserve"> </w:t>
      </w:r>
      <w:r>
        <w:t>for</w:t>
      </w:r>
      <w:r>
        <w:rPr>
          <w:spacing w:val="10"/>
        </w:rPr>
        <w:t xml:space="preserve"> </w:t>
      </w:r>
      <w:r>
        <w:t>Variations</w:t>
      </w:r>
    </w:p>
    <w:p w14:paraId="65174B42" w14:textId="77777777" w:rsidR="00DB54BC" w:rsidRDefault="00DB54BC">
      <w:pPr>
        <w:pStyle w:val="BodyText"/>
        <w:spacing w:before="9"/>
        <w:rPr>
          <w:b/>
          <w:sz w:val="20"/>
        </w:rPr>
      </w:pPr>
    </w:p>
    <w:p w14:paraId="65174B43" w14:textId="77777777" w:rsidR="00DB54BC" w:rsidRDefault="00E758CF">
      <w:pPr>
        <w:pStyle w:val="ListParagraph"/>
        <w:numPr>
          <w:ilvl w:val="1"/>
          <w:numId w:val="15"/>
        </w:numPr>
        <w:tabs>
          <w:tab w:val="left" w:pos="1827"/>
        </w:tabs>
        <w:spacing w:line="283" w:lineRule="auto"/>
        <w:ind w:right="490"/>
      </w:pPr>
      <w:r>
        <w:t>If</w:t>
      </w:r>
      <w:r>
        <w:rPr>
          <w:spacing w:val="21"/>
        </w:rPr>
        <w:t xml:space="preserve"> </w:t>
      </w:r>
      <w:r>
        <w:t>the</w:t>
      </w:r>
      <w:r>
        <w:rPr>
          <w:spacing w:val="25"/>
        </w:rPr>
        <w:t xml:space="preserve"> </w:t>
      </w:r>
      <w:r>
        <w:t>additional</w:t>
      </w:r>
      <w:r>
        <w:rPr>
          <w:spacing w:val="25"/>
        </w:rPr>
        <w:t xml:space="preserve"> </w:t>
      </w:r>
      <w:r>
        <w:t>or</w:t>
      </w:r>
      <w:r>
        <w:rPr>
          <w:spacing w:val="22"/>
        </w:rPr>
        <w:t xml:space="preserve"> </w:t>
      </w:r>
      <w:r>
        <w:t>altered</w:t>
      </w:r>
      <w:r>
        <w:rPr>
          <w:spacing w:val="21"/>
        </w:rPr>
        <w:t xml:space="preserve"> </w:t>
      </w:r>
      <w:r>
        <w:t>work</w:t>
      </w:r>
      <w:r>
        <w:rPr>
          <w:spacing w:val="22"/>
        </w:rPr>
        <w:t xml:space="preserve"> </w:t>
      </w:r>
      <w:r>
        <w:t>includes</w:t>
      </w:r>
      <w:r>
        <w:rPr>
          <w:spacing w:val="22"/>
        </w:rPr>
        <w:t xml:space="preserve"> </w:t>
      </w:r>
      <w:r>
        <w:t>any</w:t>
      </w:r>
      <w:r>
        <w:rPr>
          <w:spacing w:val="25"/>
        </w:rPr>
        <w:t xml:space="preserve"> </w:t>
      </w:r>
      <w:r>
        <w:t>class</w:t>
      </w:r>
      <w:r>
        <w:rPr>
          <w:spacing w:val="23"/>
        </w:rPr>
        <w:t xml:space="preserve"> </w:t>
      </w:r>
      <w:r>
        <w:t>of</w:t>
      </w:r>
      <w:r>
        <w:rPr>
          <w:spacing w:val="20"/>
        </w:rPr>
        <w:t xml:space="preserve"> </w:t>
      </w:r>
      <w:r>
        <w:t>work</w:t>
      </w:r>
      <w:r>
        <w:rPr>
          <w:spacing w:val="20"/>
        </w:rPr>
        <w:t xml:space="preserve"> </w:t>
      </w:r>
      <w:r>
        <w:t>for</w:t>
      </w:r>
      <w:r>
        <w:rPr>
          <w:spacing w:val="21"/>
        </w:rPr>
        <w:t xml:space="preserve"> </w:t>
      </w:r>
      <w:r>
        <w:t>which</w:t>
      </w:r>
      <w:r>
        <w:rPr>
          <w:spacing w:val="22"/>
        </w:rPr>
        <w:t xml:space="preserve"> </w:t>
      </w:r>
      <w:r>
        <w:t>no</w:t>
      </w:r>
      <w:r>
        <w:rPr>
          <w:spacing w:val="22"/>
        </w:rPr>
        <w:t xml:space="preserve"> </w:t>
      </w:r>
      <w:r>
        <w:t>rate</w:t>
      </w:r>
      <w:r>
        <w:rPr>
          <w:spacing w:val="-46"/>
        </w:rPr>
        <w:t xml:space="preserve"> </w:t>
      </w:r>
      <w:r>
        <w:t>is specified in this contract, then such class of work shall</w:t>
      </w:r>
      <w:r>
        <w:rPr>
          <w:spacing w:val="1"/>
        </w:rPr>
        <w:t xml:space="preserve"> </w:t>
      </w:r>
      <w:r>
        <w:t>be carried</w:t>
      </w:r>
      <w:r>
        <w:rPr>
          <w:spacing w:val="48"/>
        </w:rPr>
        <w:t xml:space="preserve"> </w:t>
      </w:r>
      <w:r>
        <w:t>out as</w:t>
      </w:r>
      <w:r>
        <w:rPr>
          <w:spacing w:val="1"/>
        </w:rPr>
        <w:t xml:space="preserve"> </w:t>
      </w:r>
      <w:r>
        <w:t>under.</w:t>
      </w:r>
    </w:p>
    <w:p w14:paraId="65174B44" w14:textId="77777777" w:rsidR="00DB54BC" w:rsidRDefault="00DB54BC">
      <w:pPr>
        <w:pStyle w:val="BodyText"/>
        <w:spacing w:before="8"/>
      </w:pPr>
    </w:p>
    <w:p w14:paraId="65174B45" w14:textId="77777777" w:rsidR="00DB54BC" w:rsidRDefault="00E758CF">
      <w:pPr>
        <w:pStyle w:val="ListParagraph"/>
        <w:numPr>
          <w:ilvl w:val="2"/>
          <w:numId w:val="15"/>
        </w:numPr>
        <w:tabs>
          <w:tab w:val="left" w:pos="1825"/>
        </w:tabs>
        <w:spacing w:line="283" w:lineRule="auto"/>
        <w:ind w:right="485" w:hanging="423"/>
      </w:pPr>
      <w:r>
        <w:t>At</w:t>
      </w:r>
      <w:r>
        <w:rPr>
          <w:spacing w:val="1"/>
        </w:rPr>
        <w:t xml:space="preserve"> </w:t>
      </w:r>
      <w:r>
        <w:t>the</w:t>
      </w:r>
      <w:r>
        <w:rPr>
          <w:spacing w:val="1"/>
        </w:rPr>
        <w:t xml:space="preserve"> </w:t>
      </w:r>
      <w:r>
        <w:t>rate</w:t>
      </w:r>
      <w:r>
        <w:rPr>
          <w:spacing w:val="1"/>
        </w:rPr>
        <w:t xml:space="preserve"> </w:t>
      </w:r>
      <w:r>
        <w:t>derived from the item within the</w:t>
      </w:r>
      <w:r>
        <w:rPr>
          <w:spacing w:val="1"/>
        </w:rPr>
        <w:t xml:space="preserve"> </w:t>
      </w:r>
      <w:r>
        <w:t>contract which is comparable</w:t>
      </w:r>
      <w:r>
        <w:rPr>
          <w:spacing w:val="48"/>
        </w:rPr>
        <w:t xml:space="preserve"> </w:t>
      </w:r>
      <w:r>
        <w:t>to</w:t>
      </w:r>
      <w:r>
        <w:rPr>
          <w:spacing w:val="1"/>
        </w:rPr>
        <w:t xml:space="preserve"> </w:t>
      </w:r>
      <w:r>
        <w:t>the one involving</w:t>
      </w:r>
      <w:r>
        <w:rPr>
          <w:spacing w:val="1"/>
        </w:rPr>
        <w:t xml:space="preserve"> </w:t>
      </w:r>
      <w:r>
        <w:t>additional</w:t>
      </w:r>
      <w:r>
        <w:rPr>
          <w:spacing w:val="48"/>
        </w:rPr>
        <w:t xml:space="preserve"> </w:t>
      </w:r>
      <w:r>
        <w:t>or altered class of work; where there</w:t>
      </w:r>
      <w:r>
        <w:rPr>
          <w:spacing w:val="48"/>
        </w:rPr>
        <w:t xml:space="preserve"> </w:t>
      </w:r>
      <w:r>
        <w:t>are more</w:t>
      </w:r>
      <w:r>
        <w:rPr>
          <w:spacing w:val="1"/>
        </w:rPr>
        <w:t xml:space="preserve"> </w:t>
      </w:r>
      <w:r>
        <w:t>than</w:t>
      </w:r>
      <w:r>
        <w:rPr>
          <w:spacing w:val="1"/>
        </w:rPr>
        <w:t xml:space="preserve"> </w:t>
      </w:r>
      <w:r>
        <w:t>one</w:t>
      </w:r>
      <w:r>
        <w:rPr>
          <w:spacing w:val="1"/>
        </w:rPr>
        <w:t xml:space="preserve"> </w:t>
      </w:r>
      <w:r>
        <w:t>comparable</w:t>
      </w:r>
      <w:r>
        <w:rPr>
          <w:spacing w:val="1"/>
        </w:rPr>
        <w:t xml:space="preserve"> </w:t>
      </w:r>
      <w:r>
        <w:t>items,</w:t>
      </w:r>
      <w:r>
        <w:rPr>
          <w:spacing w:val="1"/>
        </w:rPr>
        <w:t xml:space="preserve"> </w:t>
      </w:r>
      <w:r>
        <w:t>the</w:t>
      </w:r>
      <w:r>
        <w:rPr>
          <w:spacing w:val="1"/>
        </w:rPr>
        <w:t xml:space="preserve"> </w:t>
      </w:r>
      <w:r>
        <w:t>item</w:t>
      </w:r>
      <w:r>
        <w:rPr>
          <w:spacing w:val="1"/>
        </w:rPr>
        <w:t xml:space="preserve"> </w:t>
      </w:r>
      <w:r>
        <w:t>of</w:t>
      </w:r>
      <w:r>
        <w:rPr>
          <w:spacing w:val="1"/>
        </w:rPr>
        <w:t xml:space="preserve"> </w:t>
      </w:r>
      <w:r>
        <w:t>the</w:t>
      </w:r>
      <w:r>
        <w:rPr>
          <w:spacing w:val="1"/>
        </w:rPr>
        <w:t xml:space="preserve"> </w:t>
      </w:r>
      <w:r>
        <w:t>contract</w:t>
      </w:r>
      <w:r>
        <w:rPr>
          <w:spacing w:val="1"/>
        </w:rPr>
        <w:t xml:space="preserve"> </w:t>
      </w:r>
      <w:r>
        <w:t>which</w:t>
      </w:r>
      <w:r>
        <w:rPr>
          <w:spacing w:val="1"/>
        </w:rPr>
        <w:t xml:space="preserve"> </w:t>
      </w:r>
      <w:r>
        <w:t>is</w:t>
      </w:r>
      <w:r>
        <w:rPr>
          <w:spacing w:val="1"/>
        </w:rPr>
        <w:t xml:space="preserve"> </w:t>
      </w:r>
      <w:r>
        <w:t>nearest</w:t>
      </w:r>
      <w:r>
        <w:rPr>
          <w:spacing w:val="1"/>
        </w:rPr>
        <w:t xml:space="preserve"> </w:t>
      </w:r>
      <w:r>
        <w:t>in</w:t>
      </w:r>
      <w:r>
        <w:rPr>
          <w:spacing w:val="1"/>
        </w:rPr>
        <w:t xml:space="preserve"> </w:t>
      </w:r>
      <w:r>
        <w:t>comparison</w:t>
      </w:r>
      <w:r>
        <w:rPr>
          <w:spacing w:val="1"/>
        </w:rPr>
        <w:t xml:space="preserve"> </w:t>
      </w:r>
      <w:r>
        <w:t>with</w:t>
      </w:r>
      <w:r>
        <w:rPr>
          <w:spacing w:val="1"/>
        </w:rPr>
        <w:t xml:space="preserve"> </w:t>
      </w:r>
      <w:r>
        <w:t>regard</w:t>
      </w:r>
      <w:r>
        <w:rPr>
          <w:spacing w:val="1"/>
        </w:rPr>
        <w:t xml:space="preserve"> </w:t>
      </w:r>
      <w:r>
        <w:t>to</w:t>
      </w:r>
      <w:r>
        <w:rPr>
          <w:spacing w:val="1"/>
        </w:rPr>
        <w:t xml:space="preserve"> </w:t>
      </w:r>
      <w:r>
        <w:t>class</w:t>
      </w:r>
      <w:r>
        <w:rPr>
          <w:spacing w:val="1"/>
        </w:rPr>
        <w:t xml:space="preserve"> </w:t>
      </w:r>
      <w:r>
        <w:t>or</w:t>
      </w:r>
      <w:r>
        <w:rPr>
          <w:spacing w:val="1"/>
        </w:rPr>
        <w:t xml:space="preserve"> </w:t>
      </w:r>
      <w:r>
        <w:t>classes</w:t>
      </w:r>
      <w:r>
        <w:rPr>
          <w:spacing w:val="1"/>
        </w:rPr>
        <w:t xml:space="preserve"> </w:t>
      </w:r>
      <w:r>
        <w:t>of</w:t>
      </w:r>
      <w:r>
        <w:rPr>
          <w:spacing w:val="1"/>
        </w:rPr>
        <w:t xml:space="preserve"> </w:t>
      </w:r>
      <w:r>
        <w:t>the</w:t>
      </w:r>
      <w:r>
        <w:rPr>
          <w:spacing w:val="1"/>
        </w:rPr>
        <w:t xml:space="preserve"> </w:t>
      </w:r>
      <w:r>
        <w:t>work</w:t>
      </w:r>
      <w:r>
        <w:rPr>
          <w:spacing w:val="1"/>
        </w:rPr>
        <w:t xml:space="preserve"> </w:t>
      </w:r>
      <w:r>
        <w:t>involved</w:t>
      </w:r>
      <w:r>
        <w:rPr>
          <w:spacing w:val="1"/>
        </w:rPr>
        <w:t xml:space="preserve"> </w:t>
      </w:r>
      <w:r>
        <w:t>shall</w:t>
      </w:r>
      <w:r>
        <w:rPr>
          <w:spacing w:val="48"/>
        </w:rPr>
        <w:t xml:space="preserve"> </w:t>
      </w:r>
      <w:r>
        <w:t>be</w:t>
      </w:r>
      <w:r>
        <w:rPr>
          <w:spacing w:val="1"/>
        </w:rPr>
        <w:t xml:space="preserve"> </w:t>
      </w:r>
      <w:r>
        <w:t>selected</w:t>
      </w:r>
      <w:r>
        <w:rPr>
          <w:spacing w:val="1"/>
        </w:rPr>
        <w:t xml:space="preserve"> </w:t>
      </w:r>
      <w:r>
        <w:t>and</w:t>
      </w:r>
      <w:r>
        <w:rPr>
          <w:spacing w:val="1"/>
        </w:rPr>
        <w:t xml:space="preserve"> </w:t>
      </w:r>
      <w:r>
        <w:t>the</w:t>
      </w:r>
      <w:r>
        <w:rPr>
          <w:spacing w:val="1"/>
        </w:rPr>
        <w:t xml:space="preserve"> </w:t>
      </w:r>
      <w:r>
        <w:t>decision</w:t>
      </w:r>
      <w:r>
        <w:rPr>
          <w:spacing w:val="1"/>
        </w:rPr>
        <w:t xml:space="preserve"> </w:t>
      </w:r>
      <w:r>
        <w:t>of</w:t>
      </w:r>
      <w:r>
        <w:rPr>
          <w:spacing w:val="1"/>
        </w:rPr>
        <w:t xml:space="preserve"> </w:t>
      </w:r>
      <w:r>
        <w:t>the</w:t>
      </w:r>
      <w:r>
        <w:rPr>
          <w:spacing w:val="1"/>
        </w:rPr>
        <w:t xml:space="preserve"> </w:t>
      </w:r>
      <w:r>
        <w:t>Superintending</w:t>
      </w:r>
      <w:r>
        <w:rPr>
          <w:spacing w:val="1"/>
        </w:rPr>
        <w:t xml:space="preserve"> </w:t>
      </w:r>
      <w:r>
        <w:t>Engineer</w:t>
      </w:r>
      <w:r>
        <w:rPr>
          <w:spacing w:val="1"/>
        </w:rPr>
        <w:t xml:space="preserve"> </w:t>
      </w:r>
      <w:r>
        <w:t>as</w:t>
      </w:r>
      <w:r>
        <w:rPr>
          <w:spacing w:val="1"/>
        </w:rPr>
        <w:t xml:space="preserve"> </w:t>
      </w:r>
      <w:r>
        <w:t>to</w:t>
      </w:r>
      <w:r>
        <w:rPr>
          <w:spacing w:val="1"/>
        </w:rPr>
        <w:t xml:space="preserve"> </w:t>
      </w:r>
      <w:r>
        <w:t>the</w:t>
      </w:r>
      <w:r>
        <w:rPr>
          <w:spacing w:val="1"/>
        </w:rPr>
        <w:t xml:space="preserve"> </w:t>
      </w:r>
      <w:r>
        <w:t>nearest</w:t>
      </w:r>
      <w:r>
        <w:rPr>
          <w:spacing w:val="-46"/>
        </w:rPr>
        <w:t xml:space="preserve"> </w:t>
      </w:r>
      <w:r>
        <w:t>comparable item</w:t>
      </w:r>
      <w:r>
        <w:rPr>
          <w:spacing w:val="1"/>
        </w:rPr>
        <w:t xml:space="preserve"> </w:t>
      </w:r>
      <w:r>
        <w:t>shall</w:t>
      </w:r>
      <w:r>
        <w:rPr>
          <w:spacing w:val="6"/>
        </w:rPr>
        <w:t xml:space="preserve"> </w:t>
      </w:r>
      <w:r>
        <w:t>be</w:t>
      </w:r>
      <w:r>
        <w:rPr>
          <w:spacing w:val="4"/>
        </w:rPr>
        <w:t xml:space="preserve"> </w:t>
      </w:r>
      <w:r>
        <w:t>final</w:t>
      </w:r>
      <w:r>
        <w:rPr>
          <w:spacing w:val="6"/>
        </w:rPr>
        <w:t xml:space="preserve"> </w:t>
      </w:r>
      <w:r>
        <w:t>and</w:t>
      </w:r>
      <w:r>
        <w:rPr>
          <w:spacing w:val="5"/>
        </w:rPr>
        <w:t xml:space="preserve"> </w:t>
      </w:r>
      <w:r>
        <w:t>binding</w:t>
      </w:r>
      <w:r>
        <w:rPr>
          <w:spacing w:val="2"/>
        </w:rPr>
        <w:t xml:space="preserve"> </w:t>
      </w:r>
      <w:r>
        <w:t>on</w:t>
      </w:r>
      <w:r>
        <w:rPr>
          <w:spacing w:val="2"/>
        </w:rPr>
        <w:t xml:space="preserve"> </w:t>
      </w:r>
      <w:r>
        <w:t>the</w:t>
      </w:r>
      <w:r>
        <w:rPr>
          <w:spacing w:val="4"/>
        </w:rPr>
        <w:t xml:space="preserve"> </w:t>
      </w:r>
      <w:r>
        <w:t>contractor.</w:t>
      </w:r>
    </w:p>
    <w:p w14:paraId="65174B46" w14:textId="77777777" w:rsidR="00DB54BC" w:rsidRDefault="00DB54BC">
      <w:pPr>
        <w:pStyle w:val="BodyText"/>
        <w:spacing w:before="4"/>
      </w:pPr>
    </w:p>
    <w:p w14:paraId="65174B47" w14:textId="77777777" w:rsidR="00DB54BC" w:rsidRDefault="00E758CF">
      <w:pPr>
        <w:pStyle w:val="ListParagraph"/>
        <w:numPr>
          <w:ilvl w:val="2"/>
          <w:numId w:val="15"/>
        </w:numPr>
        <w:tabs>
          <w:tab w:val="left" w:pos="1705"/>
        </w:tabs>
        <w:spacing w:line="283" w:lineRule="auto"/>
        <w:ind w:right="487" w:hanging="423"/>
      </w:pPr>
      <w:r>
        <w:t>If</w:t>
      </w:r>
      <w:r>
        <w:rPr>
          <w:spacing w:val="24"/>
        </w:rPr>
        <w:t xml:space="preserve"> </w:t>
      </w:r>
      <w:r>
        <w:t>the</w:t>
      </w:r>
      <w:r>
        <w:rPr>
          <w:spacing w:val="24"/>
        </w:rPr>
        <w:t xml:space="preserve"> </w:t>
      </w:r>
      <w:r>
        <w:t>rate</w:t>
      </w:r>
      <w:r>
        <w:rPr>
          <w:spacing w:val="25"/>
        </w:rPr>
        <w:t xml:space="preserve"> </w:t>
      </w:r>
      <w:r>
        <w:t>cannot</w:t>
      </w:r>
      <w:r>
        <w:rPr>
          <w:spacing w:val="22"/>
        </w:rPr>
        <w:t xml:space="preserve"> </w:t>
      </w:r>
      <w:r>
        <w:t>be</w:t>
      </w:r>
      <w:r>
        <w:rPr>
          <w:spacing w:val="28"/>
        </w:rPr>
        <w:t xml:space="preserve"> </w:t>
      </w:r>
      <w:r>
        <w:t>derived</w:t>
      </w:r>
      <w:r>
        <w:rPr>
          <w:spacing w:val="23"/>
        </w:rPr>
        <w:t xml:space="preserve"> </w:t>
      </w:r>
      <w:r>
        <w:t>in</w:t>
      </w:r>
      <w:r>
        <w:rPr>
          <w:spacing w:val="22"/>
        </w:rPr>
        <w:t xml:space="preserve"> </w:t>
      </w:r>
      <w:r>
        <w:t>accordance</w:t>
      </w:r>
      <w:r>
        <w:rPr>
          <w:spacing w:val="25"/>
        </w:rPr>
        <w:t xml:space="preserve"> </w:t>
      </w:r>
      <w:r>
        <w:t>with</w:t>
      </w:r>
      <w:r>
        <w:rPr>
          <w:spacing w:val="24"/>
        </w:rPr>
        <w:t xml:space="preserve"> </w:t>
      </w:r>
      <w:r>
        <w:t>(</w:t>
      </w:r>
      <w:proofErr w:type="spellStart"/>
      <w:r>
        <w:t>i</w:t>
      </w:r>
      <w:proofErr w:type="spellEnd"/>
      <w:r>
        <w:t>)</w:t>
      </w:r>
      <w:r>
        <w:rPr>
          <w:spacing w:val="25"/>
        </w:rPr>
        <w:t xml:space="preserve"> </w:t>
      </w:r>
      <w:r>
        <w:t>above,</w:t>
      </w:r>
      <w:r>
        <w:rPr>
          <w:spacing w:val="25"/>
        </w:rPr>
        <w:t xml:space="preserve"> </w:t>
      </w:r>
      <w:r>
        <w:t>such</w:t>
      </w:r>
      <w:r>
        <w:rPr>
          <w:spacing w:val="25"/>
        </w:rPr>
        <w:t xml:space="preserve"> </w:t>
      </w:r>
      <w:r>
        <w:t>class</w:t>
      </w:r>
      <w:r>
        <w:rPr>
          <w:spacing w:val="27"/>
        </w:rPr>
        <w:t xml:space="preserve"> </w:t>
      </w:r>
      <w:r>
        <w:t>of</w:t>
      </w:r>
      <w:r>
        <w:rPr>
          <w:spacing w:val="22"/>
        </w:rPr>
        <w:t xml:space="preserve"> </w:t>
      </w:r>
      <w:r>
        <w:t>works</w:t>
      </w:r>
      <w:r>
        <w:rPr>
          <w:spacing w:val="-46"/>
        </w:rPr>
        <w:t xml:space="preserve"> </w:t>
      </w:r>
      <w:r>
        <w:t>shall</w:t>
      </w:r>
      <w:r>
        <w:rPr>
          <w:spacing w:val="14"/>
        </w:rPr>
        <w:t xml:space="preserve"> </w:t>
      </w:r>
      <w:r>
        <w:t>be</w:t>
      </w:r>
      <w:r>
        <w:rPr>
          <w:spacing w:val="16"/>
        </w:rPr>
        <w:t xml:space="preserve"> </w:t>
      </w:r>
      <w:r>
        <w:t>carried</w:t>
      </w:r>
      <w:r>
        <w:rPr>
          <w:spacing w:val="13"/>
        </w:rPr>
        <w:t xml:space="preserve"> </w:t>
      </w:r>
      <w:r>
        <w:t>out</w:t>
      </w:r>
      <w:r>
        <w:rPr>
          <w:spacing w:val="12"/>
        </w:rPr>
        <w:t xml:space="preserve"> </w:t>
      </w:r>
      <w:r>
        <w:t>at</w:t>
      </w:r>
      <w:r>
        <w:rPr>
          <w:spacing w:val="17"/>
        </w:rPr>
        <w:t xml:space="preserve"> </w:t>
      </w:r>
      <w:r>
        <w:t>the</w:t>
      </w:r>
      <w:r>
        <w:rPr>
          <w:spacing w:val="15"/>
        </w:rPr>
        <w:t xml:space="preserve"> </w:t>
      </w:r>
      <w:r>
        <w:t>rate</w:t>
      </w:r>
      <w:r>
        <w:rPr>
          <w:spacing w:val="15"/>
        </w:rPr>
        <w:t xml:space="preserve"> </w:t>
      </w:r>
      <w:r>
        <w:t>entered</w:t>
      </w:r>
      <w:r>
        <w:rPr>
          <w:spacing w:val="17"/>
        </w:rPr>
        <w:t xml:space="preserve"> </w:t>
      </w:r>
      <w:r>
        <w:t>in</w:t>
      </w:r>
      <w:r>
        <w:rPr>
          <w:spacing w:val="12"/>
        </w:rPr>
        <w:t xml:space="preserve"> </w:t>
      </w:r>
      <w:r>
        <w:t>the</w:t>
      </w:r>
      <w:r>
        <w:rPr>
          <w:spacing w:val="16"/>
        </w:rPr>
        <w:t xml:space="preserve"> </w:t>
      </w:r>
      <w:r>
        <w:t>Schedule</w:t>
      </w:r>
      <w:r>
        <w:rPr>
          <w:spacing w:val="17"/>
        </w:rPr>
        <w:t xml:space="preserve"> </w:t>
      </w:r>
      <w:r>
        <w:t>of</w:t>
      </w:r>
      <w:r>
        <w:rPr>
          <w:spacing w:val="14"/>
        </w:rPr>
        <w:t xml:space="preserve"> </w:t>
      </w:r>
      <w:r>
        <w:t>Rates</w:t>
      </w:r>
      <w:r>
        <w:rPr>
          <w:spacing w:val="14"/>
        </w:rPr>
        <w:t xml:space="preserve"> </w:t>
      </w:r>
      <w:r>
        <w:t>of</w:t>
      </w:r>
      <w:r>
        <w:rPr>
          <w:spacing w:val="11"/>
        </w:rPr>
        <w:t xml:space="preserve"> </w:t>
      </w:r>
      <w:r>
        <w:t>the</w:t>
      </w:r>
      <w:r>
        <w:rPr>
          <w:spacing w:val="17"/>
        </w:rPr>
        <w:t xml:space="preserve"> </w:t>
      </w:r>
      <w:r>
        <w:t>division</w:t>
      </w:r>
    </w:p>
    <w:p w14:paraId="65174B48" w14:textId="77777777" w:rsidR="00DB54BC" w:rsidRDefault="00DB54BC">
      <w:pPr>
        <w:spacing w:line="283" w:lineRule="auto"/>
        <w:sectPr w:rsidR="00DB54BC" w:rsidSect="00830AF6">
          <w:type w:val="continuous"/>
          <w:pgSz w:w="12240" w:h="15840"/>
          <w:pgMar w:top="600" w:right="1020" w:bottom="280" w:left="1400" w:header="720" w:footer="720" w:gutter="0"/>
          <w:pgNumType w:start="1" w:chapStyle="1"/>
          <w:cols w:space="720"/>
        </w:sectPr>
      </w:pPr>
    </w:p>
    <w:p w14:paraId="65174B49" w14:textId="77777777" w:rsidR="00DB54BC" w:rsidRDefault="00E758CF">
      <w:pPr>
        <w:pStyle w:val="BodyText"/>
        <w:spacing w:before="79" w:line="283" w:lineRule="auto"/>
        <w:ind w:left="1825" w:right="486"/>
        <w:jc w:val="both"/>
      </w:pPr>
      <w:r>
        <w:lastRenderedPageBreak/>
        <w:t>for the year in which the tender was received, increased or decreased by the</w:t>
      </w:r>
      <w:r>
        <w:rPr>
          <w:spacing w:val="1"/>
        </w:rPr>
        <w:t xml:space="preserve"> </w:t>
      </w:r>
      <w:r>
        <w:t>percentage by which the tender amount is more or less as compared to the</w:t>
      </w:r>
      <w:r>
        <w:rPr>
          <w:spacing w:val="1"/>
        </w:rPr>
        <w:t xml:space="preserve"> </w:t>
      </w:r>
      <w:r>
        <w:t>amount</w:t>
      </w:r>
      <w:r>
        <w:rPr>
          <w:spacing w:val="1"/>
        </w:rPr>
        <w:t xml:space="preserve"> </w:t>
      </w:r>
      <w:r>
        <w:t>arrived</w:t>
      </w:r>
      <w:r>
        <w:rPr>
          <w:spacing w:val="1"/>
        </w:rPr>
        <w:t xml:space="preserve"> </w:t>
      </w:r>
      <w:r>
        <w:t>at</w:t>
      </w:r>
      <w:r>
        <w:rPr>
          <w:spacing w:val="1"/>
        </w:rPr>
        <w:t xml:space="preserve"> </w:t>
      </w:r>
      <w:r>
        <w:t>the</w:t>
      </w:r>
      <w:r>
        <w:rPr>
          <w:spacing w:val="1"/>
        </w:rPr>
        <w:t xml:space="preserve"> </w:t>
      </w:r>
      <w:r>
        <w:t>rates</w:t>
      </w:r>
      <w:r>
        <w:rPr>
          <w:spacing w:val="1"/>
        </w:rPr>
        <w:t xml:space="preserve"> </w:t>
      </w:r>
      <w:r>
        <w:t>in the</w:t>
      </w:r>
      <w:r>
        <w:rPr>
          <w:spacing w:val="1"/>
        </w:rPr>
        <w:t xml:space="preserve"> </w:t>
      </w:r>
      <w:r>
        <w:t>“Schedule</w:t>
      </w:r>
      <w:r>
        <w:rPr>
          <w:spacing w:val="48"/>
        </w:rPr>
        <w:t xml:space="preserve"> </w:t>
      </w:r>
      <w:r>
        <w:t>of Rates” of the</w:t>
      </w:r>
      <w:r>
        <w:rPr>
          <w:spacing w:val="48"/>
        </w:rPr>
        <w:t xml:space="preserve"> </w:t>
      </w:r>
      <w:r>
        <w:t>Division in the</w:t>
      </w:r>
      <w:r>
        <w:rPr>
          <w:spacing w:val="1"/>
        </w:rPr>
        <w:t xml:space="preserve"> </w:t>
      </w:r>
      <w:r>
        <w:t>year in which the tender was received. If the Schedule of rates of the Division</w:t>
      </w:r>
      <w:r>
        <w:rPr>
          <w:spacing w:val="1"/>
        </w:rPr>
        <w:t xml:space="preserve"> </w:t>
      </w:r>
      <w:r>
        <w:t>does</w:t>
      </w:r>
      <w:r>
        <w:rPr>
          <w:spacing w:val="1"/>
        </w:rPr>
        <w:t xml:space="preserve"> </w:t>
      </w:r>
      <w:r>
        <w:t>not</w:t>
      </w:r>
      <w:r>
        <w:rPr>
          <w:spacing w:val="1"/>
        </w:rPr>
        <w:t xml:space="preserve"> </w:t>
      </w:r>
      <w:r>
        <w:t>contain</w:t>
      </w:r>
      <w:r>
        <w:rPr>
          <w:spacing w:val="1"/>
        </w:rPr>
        <w:t xml:space="preserve"> </w:t>
      </w:r>
      <w:r>
        <w:t>all</w:t>
      </w:r>
      <w:r>
        <w:rPr>
          <w:spacing w:val="1"/>
        </w:rPr>
        <w:t xml:space="preserve"> </w:t>
      </w:r>
      <w:r>
        <w:t>the</w:t>
      </w:r>
      <w:r>
        <w:rPr>
          <w:spacing w:val="1"/>
        </w:rPr>
        <w:t xml:space="preserve"> </w:t>
      </w:r>
      <w:r>
        <w:t>items,</w:t>
      </w:r>
      <w:r>
        <w:rPr>
          <w:spacing w:val="1"/>
        </w:rPr>
        <w:t xml:space="preserve"> </w:t>
      </w:r>
      <w:r>
        <w:t>the</w:t>
      </w:r>
      <w:r>
        <w:rPr>
          <w:spacing w:val="1"/>
        </w:rPr>
        <w:t xml:space="preserve"> </w:t>
      </w:r>
      <w:r>
        <w:t>percentage</w:t>
      </w:r>
      <w:r>
        <w:rPr>
          <w:spacing w:val="1"/>
        </w:rPr>
        <w:t xml:space="preserve"> </w:t>
      </w:r>
      <w:r>
        <w:t>increase</w:t>
      </w:r>
      <w:r>
        <w:rPr>
          <w:spacing w:val="1"/>
        </w:rPr>
        <w:t xml:space="preserve"> </w:t>
      </w:r>
      <w:r>
        <w:t>or</w:t>
      </w:r>
      <w:r>
        <w:rPr>
          <w:spacing w:val="1"/>
        </w:rPr>
        <w:t xml:space="preserve"> </w:t>
      </w:r>
      <w:r>
        <w:t>decrease</w:t>
      </w:r>
      <w:r>
        <w:rPr>
          <w:spacing w:val="48"/>
        </w:rPr>
        <w:t xml:space="preserve"> </w:t>
      </w:r>
      <w:r>
        <w:t>of</w:t>
      </w:r>
      <w:r>
        <w:rPr>
          <w:spacing w:val="48"/>
        </w:rPr>
        <w:t xml:space="preserve"> </w:t>
      </w:r>
      <w:r>
        <w:t>the</w:t>
      </w:r>
      <w:r>
        <w:rPr>
          <w:spacing w:val="1"/>
        </w:rPr>
        <w:t xml:space="preserve"> </w:t>
      </w:r>
      <w:r>
        <w:t>tender shall be calculated considering such items which were included in the</w:t>
      </w:r>
      <w:r>
        <w:rPr>
          <w:spacing w:val="1"/>
        </w:rPr>
        <w:t xml:space="preserve"> </w:t>
      </w:r>
      <w:r>
        <w:t>“Scheduled Rates” of the division for the year and for materials consumed on</w:t>
      </w:r>
      <w:r>
        <w:rPr>
          <w:spacing w:val="1"/>
        </w:rPr>
        <w:t xml:space="preserve"> </w:t>
      </w:r>
      <w:r>
        <w:t>such item</w:t>
      </w:r>
      <w:r>
        <w:rPr>
          <w:spacing w:val="1"/>
        </w:rPr>
        <w:t xml:space="preserve"> </w:t>
      </w:r>
      <w:r>
        <w:t>the</w:t>
      </w:r>
      <w:r>
        <w:rPr>
          <w:spacing w:val="1"/>
        </w:rPr>
        <w:t xml:space="preserve"> </w:t>
      </w:r>
      <w:r>
        <w:t>rate</w:t>
      </w:r>
      <w:r>
        <w:rPr>
          <w:spacing w:val="1"/>
        </w:rPr>
        <w:t xml:space="preserve"> </w:t>
      </w:r>
      <w:r>
        <w:t>to</w:t>
      </w:r>
      <w:r>
        <w:rPr>
          <w:spacing w:val="1"/>
        </w:rPr>
        <w:t xml:space="preserve"> </w:t>
      </w:r>
      <w:r>
        <w:t>be</w:t>
      </w:r>
      <w:r>
        <w:rPr>
          <w:spacing w:val="1"/>
        </w:rPr>
        <w:t xml:space="preserve"> </w:t>
      </w:r>
      <w:r>
        <w:t>charged</w:t>
      </w:r>
      <w:r>
        <w:rPr>
          <w:spacing w:val="48"/>
        </w:rPr>
        <w:t xml:space="preserve"> </w:t>
      </w:r>
      <w:r>
        <w:t>would be</w:t>
      </w:r>
      <w:r>
        <w:rPr>
          <w:spacing w:val="48"/>
        </w:rPr>
        <w:t xml:space="preserve"> </w:t>
      </w:r>
      <w:r>
        <w:t>the</w:t>
      </w:r>
      <w:r>
        <w:rPr>
          <w:spacing w:val="49"/>
        </w:rPr>
        <w:t xml:space="preserve"> </w:t>
      </w:r>
      <w:r>
        <w:t>basic rate</w:t>
      </w:r>
      <w:r>
        <w:rPr>
          <w:spacing w:val="48"/>
        </w:rPr>
        <w:t xml:space="preserve"> </w:t>
      </w:r>
      <w:r>
        <w:t>taken into</w:t>
      </w:r>
      <w:r>
        <w:rPr>
          <w:spacing w:val="49"/>
        </w:rPr>
        <w:t xml:space="preserve"> </w:t>
      </w:r>
      <w:r>
        <w:t>account</w:t>
      </w:r>
      <w:r>
        <w:rPr>
          <w:spacing w:val="-46"/>
        </w:rPr>
        <w:t xml:space="preserve"> </w:t>
      </w:r>
      <w:r>
        <w:t>for</w:t>
      </w:r>
      <w:r>
        <w:rPr>
          <w:spacing w:val="-1"/>
        </w:rPr>
        <w:t xml:space="preserve"> </w:t>
      </w:r>
      <w:r>
        <w:t>fixing</w:t>
      </w:r>
      <w:r>
        <w:rPr>
          <w:spacing w:val="3"/>
        </w:rPr>
        <w:t xml:space="preserve"> </w:t>
      </w:r>
      <w:r>
        <w:t>the</w:t>
      </w:r>
      <w:r>
        <w:rPr>
          <w:spacing w:val="4"/>
        </w:rPr>
        <w:t xml:space="preserve"> </w:t>
      </w:r>
      <w:r>
        <w:t>rate</w:t>
      </w:r>
      <w:r>
        <w:rPr>
          <w:spacing w:val="2"/>
        </w:rPr>
        <w:t xml:space="preserve"> </w:t>
      </w:r>
      <w:r>
        <w:t>in S.O.R.</w:t>
      </w:r>
      <w:r>
        <w:rPr>
          <w:spacing w:val="4"/>
        </w:rPr>
        <w:t xml:space="preserve"> </w:t>
      </w:r>
      <w:r>
        <w:t>referred</w:t>
      </w:r>
      <w:r>
        <w:rPr>
          <w:spacing w:val="4"/>
        </w:rPr>
        <w:t xml:space="preserve"> </w:t>
      </w:r>
      <w:r>
        <w:t>to</w:t>
      </w:r>
      <w:r>
        <w:rPr>
          <w:spacing w:val="-1"/>
        </w:rPr>
        <w:t xml:space="preserve"> </w:t>
      </w:r>
      <w:r>
        <w:t>above.</w:t>
      </w:r>
    </w:p>
    <w:p w14:paraId="65174B4A" w14:textId="77777777" w:rsidR="00DB54BC" w:rsidRDefault="00DB54BC">
      <w:pPr>
        <w:pStyle w:val="BodyText"/>
        <w:spacing w:before="7"/>
      </w:pPr>
    </w:p>
    <w:p w14:paraId="65174B4B" w14:textId="77777777" w:rsidR="00DB54BC" w:rsidRDefault="00E758CF">
      <w:pPr>
        <w:pStyle w:val="ListParagraph"/>
        <w:numPr>
          <w:ilvl w:val="2"/>
          <w:numId w:val="15"/>
        </w:numPr>
        <w:tabs>
          <w:tab w:val="left" w:pos="1836"/>
        </w:tabs>
        <w:spacing w:line="283" w:lineRule="auto"/>
        <w:ind w:right="487" w:hanging="423"/>
      </w:pPr>
      <w:r>
        <w:t>If it is not possible to arrive</w:t>
      </w:r>
      <w:r>
        <w:rPr>
          <w:spacing w:val="48"/>
        </w:rPr>
        <w:t xml:space="preserve"> </w:t>
      </w:r>
      <w:r>
        <w:t>at the rate from (</w:t>
      </w:r>
      <w:proofErr w:type="spellStart"/>
      <w:r>
        <w:t>i</w:t>
      </w:r>
      <w:proofErr w:type="spellEnd"/>
      <w:r>
        <w:t>) and (ii) above, such class of</w:t>
      </w:r>
      <w:r>
        <w:rPr>
          <w:spacing w:val="1"/>
        </w:rPr>
        <w:t xml:space="preserve"> </w:t>
      </w:r>
      <w:r>
        <w:t>work shall be carried</w:t>
      </w:r>
      <w:r>
        <w:rPr>
          <w:spacing w:val="48"/>
        </w:rPr>
        <w:t xml:space="preserve"> </w:t>
      </w:r>
      <w:r>
        <w:t>out at the rate decided by the competent authorities on</w:t>
      </w:r>
      <w:r>
        <w:rPr>
          <w:spacing w:val="1"/>
        </w:rPr>
        <w:t xml:space="preserve"> </w:t>
      </w:r>
      <w:r>
        <w:t>the</w:t>
      </w:r>
      <w:r>
        <w:rPr>
          <w:spacing w:val="1"/>
        </w:rPr>
        <w:t xml:space="preserve"> </w:t>
      </w:r>
      <w:r>
        <w:t>basis</w:t>
      </w:r>
      <w:r>
        <w:rPr>
          <w:spacing w:val="1"/>
        </w:rPr>
        <w:t xml:space="preserve"> </w:t>
      </w:r>
      <w:r>
        <w:t>of</w:t>
      </w:r>
      <w:r>
        <w:rPr>
          <w:spacing w:val="1"/>
        </w:rPr>
        <w:t xml:space="preserve"> </w:t>
      </w:r>
      <w:r>
        <w:t>detailed</w:t>
      </w:r>
      <w:r>
        <w:rPr>
          <w:spacing w:val="1"/>
        </w:rPr>
        <w:t xml:space="preserve"> </w:t>
      </w:r>
      <w:r>
        <w:t>rate</w:t>
      </w:r>
      <w:r>
        <w:rPr>
          <w:spacing w:val="1"/>
        </w:rPr>
        <w:t xml:space="preserve"> </w:t>
      </w:r>
      <w:r>
        <w:t>analysis</w:t>
      </w:r>
      <w:r>
        <w:rPr>
          <w:spacing w:val="1"/>
        </w:rPr>
        <w:t xml:space="preserve"> </w:t>
      </w:r>
      <w:r>
        <w:t>after</w:t>
      </w:r>
      <w:r>
        <w:rPr>
          <w:spacing w:val="1"/>
        </w:rPr>
        <w:t xml:space="preserve"> </w:t>
      </w:r>
      <w:r>
        <w:t>hearing</w:t>
      </w:r>
      <w:r>
        <w:rPr>
          <w:spacing w:val="1"/>
        </w:rPr>
        <w:t xml:space="preserve"> </w:t>
      </w:r>
      <w:r>
        <w:t>the</w:t>
      </w:r>
      <w:r>
        <w:rPr>
          <w:spacing w:val="1"/>
        </w:rPr>
        <w:t xml:space="preserve"> </w:t>
      </w:r>
      <w:r>
        <w:t>contractor</w:t>
      </w:r>
      <w:r>
        <w:rPr>
          <w:spacing w:val="1"/>
        </w:rPr>
        <w:t xml:space="preserve"> </w:t>
      </w:r>
      <w:r>
        <w:t>before</w:t>
      </w:r>
      <w:r>
        <w:rPr>
          <w:spacing w:val="1"/>
        </w:rPr>
        <w:t xml:space="preserve"> </w:t>
      </w:r>
      <w:r>
        <w:t>a</w:t>
      </w:r>
      <w:r>
        <w:rPr>
          <w:spacing w:val="1"/>
        </w:rPr>
        <w:t xml:space="preserve"> </w:t>
      </w:r>
      <w:r>
        <w:t>Committee</w:t>
      </w:r>
      <w:r>
        <w:rPr>
          <w:spacing w:val="1"/>
        </w:rPr>
        <w:t xml:space="preserve"> </w:t>
      </w:r>
      <w:r>
        <w:t>of</w:t>
      </w:r>
      <w:r>
        <w:rPr>
          <w:spacing w:val="1"/>
        </w:rPr>
        <w:t xml:space="preserve"> </w:t>
      </w:r>
      <w:r>
        <w:t>two</w:t>
      </w:r>
      <w:r>
        <w:rPr>
          <w:spacing w:val="1"/>
        </w:rPr>
        <w:t xml:space="preserve"> </w:t>
      </w:r>
      <w:r>
        <w:t>Superintending</w:t>
      </w:r>
      <w:r>
        <w:rPr>
          <w:spacing w:val="1"/>
        </w:rPr>
        <w:t xml:space="preserve"> </w:t>
      </w:r>
      <w:r>
        <w:t>Engineers</w:t>
      </w:r>
      <w:r>
        <w:rPr>
          <w:spacing w:val="1"/>
        </w:rPr>
        <w:t xml:space="preserve"> </w:t>
      </w:r>
      <w:r>
        <w:t>stationed</w:t>
      </w:r>
      <w:r>
        <w:rPr>
          <w:spacing w:val="48"/>
        </w:rPr>
        <w:t xml:space="preserve"> </w:t>
      </w:r>
      <w:r>
        <w:t>at</w:t>
      </w:r>
      <w:r>
        <w:rPr>
          <w:spacing w:val="48"/>
        </w:rPr>
        <w:t xml:space="preserve"> </w:t>
      </w:r>
      <w:r>
        <w:t>the</w:t>
      </w:r>
      <w:r>
        <w:rPr>
          <w:spacing w:val="49"/>
        </w:rPr>
        <w:t xml:space="preserve"> </w:t>
      </w:r>
      <w:r>
        <w:t>same place</w:t>
      </w:r>
      <w:r>
        <w:rPr>
          <w:spacing w:val="48"/>
        </w:rPr>
        <w:t xml:space="preserve"> </w:t>
      </w:r>
      <w:r>
        <w:t>or</w:t>
      </w:r>
      <w:r>
        <w:rPr>
          <w:spacing w:val="1"/>
        </w:rPr>
        <w:t xml:space="preserve"> </w:t>
      </w:r>
      <w:r>
        <w:t>the</w:t>
      </w:r>
      <w:r>
        <w:rPr>
          <w:spacing w:val="-2"/>
        </w:rPr>
        <w:t xml:space="preserve"> </w:t>
      </w:r>
      <w:r>
        <w:t>nearest</w:t>
      </w:r>
      <w:r>
        <w:rPr>
          <w:spacing w:val="1"/>
        </w:rPr>
        <w:t xml:space="preserve"> </w:t>
      </w:r>
      <w:r>
        <w:t>place.</w:t>
      </w:r>
    </w:p>
    <w:p w14:paraId="65174B4C" w14:textId="77777777" w:rsidR="00DB54BC" w:rsidRDefault="00DB54BC">
      <w:pPr>
        <w:pStyle w:val="BodyText"/>
        <w:spacing w:before="4"/>
      </w:pPr>
    </w:p>
    <w:p w14:paraId="65174B4D" w14:textId="77777777" w:rsidR="00DB54BC" w:rsidRDefault="00E758CF">
      <w:pPr>
        <w:pStyle w:val="ListParagraph"/>
        <w:numPr>
          <w:ilvl w:val="1"/>
          <w:numId w:val="15"/>
        </w:numPr>
        <w:tabs>
          <w:tab w:val="left" w:pos="1827"/>
        </w:tabs>
        <w:spacing w:line="283" w:lineRule="auto"/>
        <w:ind w:right="485"/>
      </w:pPr>
      <w:r>
        <w:t>If the additional or altered work, for which no</w:t>
      </w:r>
      <w:r>
        <w:rPr>
          <w:spacing w:val="48"/>
        </w:rPr>
        <w:t xml:space="preserve"> </w:t>
      </w:r>
      <w:r>
        <w:t>rate</w:t>
      </w:r>
      <w:r>
        <w:rPr>
          <w:spacing w:val="48"/>
        </w:rPr>
        <w:t xml:space="preserve"> </w:t>
      </w:r>
      <w:r>
        <w:t>is entered in the “Schedule</w:t>
      </w:r>
      <w:r>
        <w:rPr>
          <w:spacing w:val="1"/>
        </w:rPr>
        <w:t xml:space="preserve"> </w:t>
      </w:r>
      <w:r>
        <w:t>of Rates” of the Division is ordered to be carried out before the rate is agreed</w:t>
      </w:r>
      <w:r>
        <w:rPr>
          <w:spacing w:val="1"/>
        </w:rPr>
        <w:t xml:space="preserve"> </w:t>
      </w:r>
      <w:r>
        <w:t>upon, then the contractor shall within seven days of the date of receipt</w:t>
      </w:r>
      <w:r>
        <w:rPr>
          <w:spacing w:val="48"/>
        </w:rPr>
        <w:t xml:space="preserve"> </w:t>
      </w:r>
      <w:r>
        <w:t>by him</w:t>
      </w:r>
      <w:r>
        <w:rPr>
          <w:spacing w:val="1"/>
        </w:rPr>
        <w:t xml:space="preserve"> </w:t>
      </w:r>
      <w:r>
        <w:t>of the order to carry out the work, inform the Engineer-in-charge of the rate,</w:t>
      </w:r>
      <w:r>
        <w:rPr>
          <w:spacing w:val="1"/>
        </w:rPr>
        <w:t xml:space="preserve"> </w:t>
      </w:r>
      <w:r>
        <w:t>which it is his intention to charge for such class of work and if the Engineer in</w:t>
      </w:r>
      <w:r>
        <w:rPr>
          <w:spacing w:val="1"/>
        </w:rPr>
        <w:t xml:space="preserve"> </w:t>
      </w:r>
      <w:r>
        <w:t>charge</w:t>
      </w:r>
      <w:r>
        <w:rPr>
          <w:spacing w:val="47"/>
        </w:rPr>
        <w:t xml:space="preserve"> </w:t>
      </w:r>
      <w:r>
        <w:t>does</w:t>
      </w:r>
      <w:r>
        <w:rPr>
          <w:spacing w:val="25"/>
        </w:rPr>
        <w:t xml:space="preserve"> </w:t>
      </w:r>
      <w:r>
        <w:t>not</w:t>
      </w:r>
      <w:r>
        <w:rPr>
          <w:spacing w:val="23"/>
        </w:rPr>
        <w:t xml:space="preserve"> </w:t>
      </w:r>
      <w:r>
        <w:t>agree</w:t>
      </w:r>
      <w:r>
        <w:rPr>
          <w:spacing w:val="22"/>
        </w:rPr>
        <w:t xml:space="preserve"> </w:t>
      </w:r>
      <w:r>
        <w:t>to</w:t>
      </w:r>
      <w:r>
        <w:rPr>
          <w:spacing w:val="21"/>
        </w:rPr>
        <w:t xml:space="preserve"> </w:t>
      </w:r>
      <w:r>
        <w:t>this</w:t>
      </w:r>
      <w:r>
        <w:rPr>
          <w:spacing w:val="23"/>
        </w:rPr>
        <w:t xml:space="preserve"> </w:t>
      </w:r>
      <w:r>
        <w:t>rates,</w:t>
      </w:r>
      <w:r>
        <w:rPr>
          <w:spacing w:val="19"/>
        </w:rPr>
        <w:t xml:space="preserve"> </w:t>
      </w:r>
      <w:r>
        <w:t>he</w:t>
      </w:r>
      <w:r>
        <w:rPr>
          <w:spacing w:val="18"/>
        </w:rPr>
        <w:t xml:space="preserve"> </w:t>
      </w:r>
      <w:r>
        <w:t>shall</w:t>
      </w:r>
      <w:r>
        <w:rPr>
          <w:spacing w:val="23"/>
        </w:rPr>
        <w:t xml:space="preserve"> </w:t>
      </w:r>
      <w:r>
        <w:t>by</w:t>
      </w:r>
      <w:r>
        <w:rPr>
          <w:spacing w:val="23"/>
        </w:rPr>
        <w:t xml:space="preserve"> </w:t>
      </w:r>
      <w:r>
        <w:t>notice</w:t>
      </w:r>
      <w:r>
        <w:rPr>
          <w:spacing w:val="21"/>
        </w:rPr>
        <w:t xml:space="preserve"> </w:t>
      </w:r>
      <w:r>
        <w:t>in</w:t>
      </w:r>
      <w:r>
        <w:rPr>
          <w:spacing w:val="18"/>
        </w:rPr>
        <w:t xml:space="preserve"> </w:t>
      </w:r>
      <w:r>
        <w:t>writing</w:t>
      </w:r>
      <w:r>
        <w:rPr>
          <w:spacing w:val="22"/>
        </w:rPr>
        <w:t xml:space="preserve"> </w:t>
      </w:r>
      <w:r>
        <w:t>be</w:t>
      </w:r>
      <w:r>
        <w:rPr>
          <w:spacing w:val="20"/>
        </w:rPr>
        <w:t xml:space="preserve"> </w:t>
      </w:r>
      <w:r>
        <w:t>at</w:t>
      </w:r>
      <w:r>
        <w:rPr>
          <w:spacing w:val="21"/>
        </w:rPr>
        <w:t xml:space="preserve"> </w:t>
      </w:r>
      <w:r>
        <w:t>liberty</w:t>
      </w:r>
      <w:r>
        <w:rPr>
          <w:spacing w:val="-47"/>
        </w:rPr>
        <w:t xml:space="preserve"> </w:t>
      </w:r>
      <w:r>
        <w:t>to</w:t>
      </w:r>
      <w:r>
        <w:rPr>
          <w:spacing w:val="21"/>
        </w:rPr>
        <w:t xml:space="preserve"> </w:t>
      </w:r>
      <w:r>
        <w:t>cancel</w:t>
      </w:r>
      <w:r>
        <w:rPr>
          <w:spacing w:val="22"/>
        </w:rPr>
        <w:t xml:space="preserve"> </w:t>
      </w:r>
      <w:r>
        <w:t>his</w:t>
      </w:r>
      <w:r>
        <w:rPr>
          <w:spacing w:val="21"/>
        </w:rPr>
        <w:t xml:space="preserve"> </w:t>
      </w:r>
      <w:r>
        <w:t>order</w:t>
      </w:r>
      <w:r>
        <w:rPr>
          <w:spacing w:val="20"/>
        </w:rPr>
        <w:t xml:space="preserve"> </w:t>
      </w:r>
      <w:r>
        <w:t>to</w:t>
      </w:r>
      <w:r>
        <w:rPr>
          <w:spacing w:val="20"/>
        </w:rPr>
        <w:t xml:space="preserve"> </w:t>
      </w:r>
      <w:r>
        <w:t>carry</w:t>
      </w:r>
      <w:r>
        <w:rPr>
          <w:spacing w:val="19"/>
        </w:rPr>
        <w:t xml:space="preserve"> </w:t>
      </w:r>
      <w:r>
        <w:t>out</w:t>
      </w:r>
      <w:r>
        <w:rPr>
          <w:spacing w:val="21"/>
        </w:rPr>
        <w:t xml:space="preserve"> </w:t>
      </w:r>
      <w:r>
        <w:t>such</w:t>
      </w:r>
      <w:r>
        <w:rPr>
          <w:spacing w:val="21"/>
        </w:rPr>
        <w:t xml:space="preserve"> </w:t>
      </w:r>
      <w:r>
        <w:t>class</w:t>
      </w:r>
      <w:r>
        <w:rPr>
          <w:spacing w:val="21"/>
        </w:rPr>
        <w:t xml:space="preserve"> </w:t>
      </w:r>
      <w:r>
        <w:t>of</w:t>
      </w:r>
      <w:r>
        <w:rPr>
          <w:spacing w:val="18"/>
        </w:rPr>
        <w:t xml:space="preserve"> </w:t>
      </w:r>
      <w:r>
        <w:t>work</w:t>
      </w:r>
      <w:r>
        <w:rPr>
          <w:spacing w:val="21"/>
        </w:rPr>
        <w:t xml:space="preserve"> </w:t>
      </w:r>
      <w:r>
        <w:t>and</w:t>
      </w:r>
      <w:r>
        <w:rPr>
          <w:spacing w:val="20"/>
        </w:rPr>
        <w:t xml:space="preserve"> </w:t>
      </w:r>
      <w:r>
        <w:t>arrange</w:t>
      </w:r>
      <w:r>
        <w:rPr>
          <w:spacing w:val="21"/>
        </w:rPr>
        <w:t xml:space="preserve"> </w:t>
      </w:r>
      <w:r>
        <w:t>to</w:t>
      </w:r>
      <w:r>
        <w:rPr>
          <w:spacing w:val="22"/>
        </w:rPr>
        <w:t xml:space="preserve"> </w:t>
      </w:r>
      <w:r>
        <w:t>carry</w:t>
      </w:r>
      <w:r>
        <w:rPr>
          <w:spacing w:val="19"/>
        </w:rPr>
        <w:t xml:space="preserve"> </w:t>
      </w:r>
      <w:r>
        <w:t>it</w:t>
      </w:r>
      <w:r>
        <w:rPr>
          <w:spacing w:val="24"/>
        </w:rPr>
        <w:t xml:space="preserve"> </w:t>
      </w:r>
      <w:r>
        <w:t>out</w:t>
      </w:r>
      <w:r>
        <w:rPr>
          <w:spacing w:val="-46"/>
        </w:rPr>
        <w:t xml:space="preserve"> </w:t>
      </w:r>
      <w:r>
        <w:t>in such manner as he may consider it advisable, provided always that if the</w:t>
      </w:r>
      <w:r>
        <w:rPr>
          <w:spacing w:val="1"/>
        </w:rPr>
        <w:t xml:space="preserve"> </w:t>
      </w:r>
      <w:r>
        <w:t>contractor shall commence work or incur any expenditure in regard thereof</w:t>
      </w:r>
      <w:r>
        <w:rPr>
          <w:spacing w:val="1"/>
        </w:rPr>
        <w:t xml:space="preserve"> </w:t>
      </w:r>
      <w:r>
        <w:t>before</w:t>
      </w:r>
      <w:r>
        <w:rPr>
          <w:spacing w:val="1"/>
        </w:rPr>
        <w:t xml:space="preserve"> </w:t>
      </w:r>
      <w:r>
        <w:t>the</w:t>
      </w:r>
      <w:r>
        <w:rPr>
          <w:spacing w:val="1"/>
        </w:rPr>
        <w:t xml:space="preserve"> </w:t>
      </w:r>
      <w:r>
        <w:t>rates</w:t>
      </w:r>
      <w:r>
        <w:rPr>
          <w:spacing w:val="1"/>
        </w:rPr>
        <w:t xml:space="preserve"> </w:t>
      </w:r>
      <w:r>
        <w:t>shall</w:t>
      </w:r>
      <w:r>
        <w:rPr>
          <w:spacing w:val="1"/>
        </w:rPr>
        <w:t xml:space="preserve"> </w:t>
      </w:r>
      <w:r>
        <w:t>have</w:t>
      </w:r>
      <w:r>
        <w:rPr>
          <w:spacing w:val="1"/>
        </w:rPr>
        <w:t xml:space="preserve"> </w:t>
      </w:r>
      <w:r>
        <w:t>been</w:t>
      </w:r>
      <w:r>
        <w:rPr>
          <w:spacing w:val="49"/>
        </w:rPr>
        <w:t xml:space="preserve"> </w:t>
      </w:r>
      <w:r>
        <w:t>determined</w:t>
      </w:r>
      <w:r>
        <w:rPr>
          <w:spacing w:val="49"/>
        </w:rPr>
        <w:t xml:space="preserve"> </w:t>
      </w:r>
      <w:r>
        <w:t>as</w:t>
      </w:r>
      <w:r>
        <w:rPr>
          <w:spacing w:val="49"/>
        </w:rPr>
        <w:t xml:space="preserve"> </w:t>
      </w:r>
      <w:r>
        <w:t>lastly</w:t>
      </w:r>
      <w:r>
        <w:rPr>
          <w:spacing w:val="49"/>
        </w:rPr>
        <w:t xml:space="preserve"> </w:t>
      </w:r>
      <w:r>
        <w:t>herein</w:t>
      </w:r>
      <w:r>
        <w:rPr>
          <w:spacing w:val="49"/>
        </w:rPr>
        <w:t xml:space="preserve"> </w:t>
      </w:r>
      <w:r>
        <w:t>before</w:t>
      </w:r>
      <w:r>
        <w:rPr>
          <w:spacing w:val="1"/>
        </w:rPr>
        <w:t xml:space="preserve"> </w:t>
      </w:r>
      <w:r>
        <w:t>mentioned, then in such cases he shall only be entitled to be paid in respect of</w:t>
      </w:r>
      <w:r>
        <w:rPr>
          <w:spacing w:val="1"/>
        </w:rPr>
        <w:t xml:space="preserve"> </w:t>
      </w:r>
      <w:r>
        <w:t>the work carried out or expenditure incurred by him prior to the</w:t>
      </w:r>
      <w:r>
        <w:rPr>
          <w:spacing w:val="1"/>
        </w:rPr>
        <w:t xml:space="preserve"> </w:t>
      </w:r>
      <w:r>
        <w:t>date of the</w:t>
      </w:r>
      <w:r>
        <w:rPr>
          <w:spacing w:val="1"/>
        </w:rPr>
        <w:t xml:space="preserve"> </w:t>
      </w:r>
      <w:r>
        <w:t>determination</w:t>
      </w:r>
      <w:r>
        <w:rPr>
          <w:spacing w:val="21"/>
        </w:rPr>
        <w:t xml:space="preserve"> </w:t>
      </w:r>
      <w:r>
        <w:t>of</w:t>
      </w:r>
      <w:r>
        <w:rPr>
          <w:spacing w:val="23"/>
        </w:rPr>
        <w:t xml:space="preserve"> </w:t>
      </w:r>
      <w:r>
        <w:t>the</w:t>
      </w:r>
      <w:r>
        <w:rPr>
          <w:spacing w:val="23"/>
        </w:rPr>
        <w:t xml:space="preserve"> </w:t>
      </w:r>
      <w:r>
        <w:t>rate</w:t>
      </w:r>
      <w:r>
        <w:rPr>
          <w:spacing w:val="24"/>
        </w:rPr>
        <w:t xml:space="preserve"> </w:t>
      </w:r>
      <w:r>
        <w:t>as</w:t>
      </w:r>
      <w:r>
        <w:rPr>
          <w:spacing w:val="24"/>
        </w:rPr>
        <w:t xml:space="preserve"> </w:t>
      </w:r>
      <w:r>
        <w:t>aforesaid</w:t>
      </w:r>
      <w:r>
        <w:rPr>
          <w:spacing w:val="23"/>
        </w:rPr>
        <w:t xml:space="preserve"> </w:t>
      </w:r>
      <w:r>
        <w:t>according</w:t>
      </w:r>
      <w:r>
        <w:rPr>
          <w:spacing w:val="25"/>
        </w:rPr>
        <w:t xml:space="preserve"> </w:t>
      </w:r>
      <w:r>
        <w:t>to</w:t>
      </w:r>
      <w:r>
        <w:rPr>
          <w:spacing w:val="24"/>
        </w:rPr>
        <w:t xml:space="preserve"> </w:t>
      </w:r>
      <w:r>
        <w:t>such</w:t>
      </w:r>
      <w:r>
        <w:rPr>
          <w:spacing w:val="21"/>
        </w:rPr>
        <w:t xml:space="preserve"> </w:t>
      </w:r>
      <w:r>
        <w:t>rate</w:t>
      </w:r>
      <w:r>
        <w:rPr>
          <w:spacing w:val="24"/>
        </w:rPr>
        <w:t xml:space="preserve"> </w:t>
      </w:r>
      <w:r>
        <w:t>or</w:t>
      </w:r>
      <w:r>
        <w:rPr>
          <w:spacing w:val="23"/>
        </w:rPr>
        <w:t xml:space="preserve"> </w:t>
      </w:r>
      <w:r>
        <w:t>rates</w:t>
      </w:r>
      <w:r>
        <w:rPr>
          <w:spacing w:val="26"/>
        </w:rPr>
        <w:t xml:space="preserve"> </w:t>
      </w:r>
      <w:r>
        <w:t>as</w:t>
      </w:r>
      <w:r>
        <w:rPr>
          <w:spacing w:val="21"/>
        </w:rPr>
        <w:t xml:space="preserve"> </w:t>
      </w:r>
      <w:r>
        <w:t>shall</w:t>
      </w:r>
      <w:r>
        <w:rPr>
          <w:spacing w:val="-46"/>
        </w:rPr>
        <w:t xml:space="preserve"> </w:t>
      </w:r>
      <w:r>
        <w:t>be fixed by the Engineer-in-charge. In the event of the dispute, the decision of</w:t>
      </w:r>
      <w:r>
        <w:rPr>
          <w:spacing w:val="1"/>
        </w:rPr>
        <w:t xml:space="preserve"> </w:t>
      </w:r>
      <w:r>
        <w:t>the</w:t>
      </w:r>
      <w:r>
        <w:rPr>
          <w:spacing w:val="-1"/>
        </w:rPr>
        <w:t xml:space="preserve"> </w:t>
      </w:r>
      <w:r>
        <w:t>Superintending</w:t>
      </w:r>
      <w:r>
        <w:rPr>
          <w:spacing w:val="4"/>
        </w:rPr>
        <w:t xml:space="preserve"> </w:t>
      </w:r>
      <w:r>
        <w:t>Engineer</w:t>
      </w:r>
      <w:r>
        <w:rPr>
          <w:spacing w:val="3"/>
        </w:rPr>
        <w:t xml:space="preserve"> </w:t>
      </w:r>
      <w:r>
        <w:t>of</w:t>
      </w:r>
      <w:r>
        <w:rPr>
          <w:spacing w:val="2"/>
        </w:rPr>
        <w:t xml:space="preserve"> </w:t>
      </w:r>
      <w:r>
        <w:t>the</w:t>
      </w:r>
      <w:r>
        <w:rPr>
          <w:spacing w:val="5"/>
        </w:rPr>
        <w:t xml:space="preserve"> </w:t>
      </w:r>
      <w:r>
        <w:t>Circle</w:t>
      </w:r>
      <w:r>
        <w:rPr>
          <w:spacing w:val="5"/>
        </w:rPr>
        <w:t xml:space="preserve"> </w:t>
      </w:r>
      <w:r>
        <w:t>shall</w:t>
      </w:r>
      <w:r>
        <w:rPr>
          <w:spacing w:val="3"/>
        </w:rPr>
        <w:t xml:space="preserve"> </w:t>
      </w:r>
      <w:r>
        <w:t>be</w:t>
      </w:r>
      <w:r>
        <w:rPr>
          <w:spacing w:val="3"/>
        </w:rPr>
        <w:t xml:space="preserve"> </w:t>
      </w:r>
      <w:r>
        <w:t>final.</w:t>
      </w:r>
    </w:p>
    <w:p w14:paraId="65174B4E" w14:textId="77777777" w:rsidR="00DB54BC" w:rsidRDefault="00E758CF">
      <w:pPr>
        <w:pStyle w:val="BodyText"/>
        <w:spacing w:line="283" w:lineRule="auto"/>
        <w:ind w:left="1825" w:right="487" w:firstLine="676"/>
        <w:jc w:val="both"/>
      </w:pPr>
      <w:r>
        <w:t>Where, however, the work is to be executed according to the designs,</w:t>
      </w:r>
      <w:r>
        <w:rPr>
          <w:spacing w:val="1"/>
        </w:rPr>
        <w:t xml:space="preserve"> </w:t>
      </w:r>
      <w:r>
        <w:t>drawings and specifications recommended by the contractor and accepted by</w:t>
      </w:r>
      <w:r>
        <w:rPr>
          <w:spacing w:val="1"/>
        </w:rPr>
        <w:t xml:space="preserve"> </w:t>
      </w:r>
      <w:r>
        <w:t>the competent authority, the alternation above referred to shall be within the</w:t>
      </w:r>
      <w:r>
        <w:rPr>
          <w:spacing w:val="1"/>
        </w:rPr>
        <w:t xml:space="preserve"> </w:t>
      </w:r>
      <w:r>
        <w:t>scope</w:t>
      </w:r>
      <w:r>
        <w:rPr>
          <w:spacing w:val="10"/>
        </w:rPr>
        <w:t xml:space="preserve"> </w:t>
      </w:r>
      <w:r>
        <w:t>of</w:t>
      </w:r>
      <w:r>
        <w:rPr>
          <w:spacing w:val="11"/>
        </w:rPr>
        <w:t xml:space="preserve"> </w:t>
      </w:r>
      <w:r>
        <w:t>such</w:t>
      </w:r>
      <w:r>
        <w:rPr>
          <w:spacing w:val="15"/>
        </w:rPr>
        <w:t xml:space="preserve"> </w:t>
      </w:r>
      <w:r>
        <w:t>designs,</w:t>
      </w:r>
      <w:r>
        <w:rPr>
          <w:spacing w:val="14"/>
        </w:rPr>
        <w:t xml:space="preserve"> </w:t>
      </w:r>
      <w:r>
        <w:t>drawings</w:t>
      </w:r>
      <w:r>
        <w:rPr>
          <w:spacing w:val="11"/>
        </w:rPr>
        <w:t xml:space="preserve"> </w:t>
      </w:r>
      <w:r>
        <w:t>and</w:t>
      </w:r>
      <w:r>
        <w:rPr>
          <w:spacing w:val="9"/>
        </w:rPr>
        <w:t xml:space="preserve"> </w:t>
      </w:r>
      <w:r>
        <w:t>specifications</w:t>
      </w:r>
      <w:r>
        <w:rPr>
          <w:spacing w:val="11"/>
        </w:rPr>
        <w:t xml:space="preserve"> </w:t>
      </w:r>
      <w:r>
        <w:t>appended</w:t>
      </w:r>
      <w:r>
        <w:rPr>
          <w:spacing w:val="7"/>
        </w:rPr>
        <w:t xml:space="preserve"> </w:t>
      </w:r>
      <w:r>
        <w:t>to</w:t>
      </w:r>
      <w:r>
        <w:rPr>
          <w:spacing w:val="13"/>
        </w:rPr>
        <w:t xml:space="preserve"> </w:t>
      </w:r>
      <w:r>
        <w:t>the</w:t>
      </w:r>
      <w:r>
        <w:rPr>
          <w:spacing w:val="10"/>
        </w:rPr>
        <w:t xml:space="preserve"> </w:t>
      </w:r>
      <w:r>
        <w:t>tenders.</w:t>
      </w:r>
    </w:p>
    <w:p w14:paraId="65174B4F" w14:textId="77777777" w:rsidR="00DB54BC" w:rsidRDefault="00E758CF">
      <w:pPr>
        <w:pStyle w:val="BodyText"/>
        <w:spacing w:line="283" w:lineRule="auto"/>
        <w:ind w:left="1825" w:right="487" w:firstLine="676"/>
        <w:jc w:val="both"/>
      </w:pPr>
      <w:r>
        <w:t>The time limit for the completion of the work shall be extended in the</w:t>
      </w:r>
      <w:r>
        <w:rPr>
          <w:spacing w:val="1"/>
        </w:rPr>
        <w:t xml:space="preserve"> </w:t>
      </w:r>
      <w:r>
        <w:t>proportion that the increase in the cost occasioned by alterations bears to the</w:t>
      </w:r>
      <w:r>
        <w:rPr>
          <w:spacing w:val="1"/>
        </w:rPr>
        <w:t xml:space="preserve"> </w:t>
      </w:r>
      <w:r>
        <w:t>cost</w:t>
      </w:r>
      <w:r>
        <w:rPr>
          <w:spacing w:val="1"/>
        </w:rPr>
        <w:t xml:space="preserve"> </w:t>
      </w:r>
      <w:r>
        <w:t>of</w:t>
      </w:r>
      <w:r>
        <w:rPr>
          <w:spacing w:val="1"/>
        </w:rPr>
        <w:t xml:space="preserve"> </w:t>
      </w:r>
      <w:r>
        <w:t>the</w:t>
      </w:r>
      <w:r>
        <w:rPr>
          <w:spacing w:val="1"/>
        </w:rPr>
        <w:t xml:space="preserve"> </w:t>
      </w:r>
      <w:r>
        <w:t>original</w:t>
      </w:r>
      <w:r>
        <w:rPr>
          <w:spacing w:val="1"/>
        </w:rPr>
        <w:t xml:space="preserve"> </w:t>
      </w:r>
      <w:r>
        <w:t>work and</w:t>
      </w:r>
      <w:r>
        <w:rPr>
          <w:spacing w:val="1"/>
        </w:rPr>
        <w:t xml:space="preserve"> </w:t>
      </w:r>
      <w:r>
        <w:t>the</w:t>
      </w:r>
      <w:r>
        <w:rPr>
          <w:spacing w:val="1"/>
        </w:rPr>
        <w:t xml:space="preserve"> </w:t>
      </w:r>
      <w:r>
        <w:t>certificate</w:t>
      </w:r>
      <w:r>
        <w:rPr>
          <w:spacing w:val="1"/>
        </w:rPr>
        <w:t xml:space="preserve"> </w:t>
      </w:r>
      <w:r>
        <w:t>of</w:t>
      </w:r>
      <w:r>
        <w:rPr>
          <w:spacing w:val="48"/>
        </w:rPr>
        <w:t xml:space="preserve"> </w:t>
      </w:r>
      <w:r>
        <w:t>the</w:t>
      </w:r>
      <w:r>
        <w:rPr>
          <w:spacing w:val="48"/>
        </w:rPr>
        <w:t xml:space="preserve"> </w:t>
      </w:r>
      <w:r>
        <w:t>Engineer-in-charge</w:t>
      </w:r>
      <w:r>
        <w:rPr>
          <w:spacing w:val="49"/>
        </w:rPr>
        <w:t xml:space="preserve"> </w:t>
      </w:r>
      <w:r>
        <w:t>as to</w:t>
      </w:r>
      <w:r>
        <w:rPr>
          <w:spacing w:val="1"/>
        </w:rPr>
        <w:t xml:space="preserve"> </w:t>
      </w:r>
      <w:r>
        <w:t>such</w:t>
      </w:r>
      <w:r>
        <w:rPr>
          <w:spacing w:val="2"/>
        </w:rPr>
        <w:t xml:space="preserve"> </w:t>
      </w:r>
      <w:r>
        <w:t>proportion</w:t>
      </w:r>
      <w:r>
        <w:rPr>
          <w:spacing w:val="-1"/>
        </w:rPr>
        <w:t xml:space="preserve"> </w:t>
      </w:r>
      <w:r>
        <w:t>shall</w:t>
      </w:r>
      <w:r>
        <w:rPr>
          <w:spacing w:val="4"/>
        </w:rPr>
        <w:t xml:space="preserve"> </w:t>
      </w:r>
      <w:r>
        <w:t>be</w:t>
      </w:r>
      <w:r>
        <w:rPr>
          <w:spacing w:val="-1"/>
        </w:rPr>
        <w:t xml:space="preserve"> </w:t>
      </w:r>
      <w:r>
        <w:t>final</w:t>
      </w:r>
      <w:r>
        <w:rPr>
          <w:spacing w:val="5"/>
        </w:rPr>
        <w:t xml:space="preserve"> </w:t>
      </w:r>
      <w:r>
        <w:t>and</w:t>
      </w:r>
      <w:r>
        <w:rPr>
          <w:spacing w:val="4"/>
        </w:rPr>
        <w:t xml:space="preserve"> </w:t>
      </w:r>
      <w:r>
        <w:t>conclusive.</w:t>
      </w:r>
    </w:p>
    <w:p w14:paraId="65174B50" w14:textId="77777777" w:rsidR="00DB54BC" w:rsidRDefault="00DB54BC">
      <w:pPr>
        <w:pStyle w:val="BodyText"/>
        <w:spacing w:before="4"/>
      </w:pPr>
    </w:p>
    <w:p w14:paraId="65174B51" w14:textId="77777777" w:rsidR="00DB54BC" w:rsidRDefault="00E758CF">
      <w:pPr>
        <w:pStyle w:val="Heading5"/>
        <w:numPr>
          <w:ilvl w:val="0"/>
          <w:numId w:val="15"/>
        </w:numPr>
        <w:tabs>
          <w:tab w:val="left" w:pos="1825"/>
          <w:tab w:val="left" w:pos="1826"/>
        </w:tabs>
        <w:spacing w:before="1"/>
        <w:ind w:hanging="678"/>
      </w:pPr>
      <w:r>
        <w:t>Cash</w:t>
      </w:r>
      <w:r>
        <w:rPr>
          <w:spacing w:val="6"/>
        </w:rPr>
        <w:t xml:space="preserve"> </w:t>
      </w:r>
      <w:r>
        <w:t>Flow</w:t>
      </w:r>
      <w:r>
        <w:rPr>
          <w:spacing w:val="7"/>
        </w:rPr>
        <w:t xml:space="preserve"> </w:t>
      </w:r>
      <w:r>
        <w:t>Forecasts</w:t>
      </w:r>
    </w:p>
    <w:p w14:paraId="65174B52" w14:textId="77777777" w:rsidR="00DB54BC" w:rsidRDefault="00DB54BC">
      <w:pPr>
        <w:pStyle w:val="BodyText"/>
        <w:rPr>
          <w:b/>
          <w:sz w:val="23"/>
        </w:rPr>
      </w:pPr>
    </w:p>
    <w:p w14:paraId="65174B53" w14:textId="77777777" w:rsidR="00DB54BC" w:rsidRDefault="00E758CF">
      <w:pPr>
        <w:pStyle w:val="ListParagraph"/>
        <w:numPr>
          <w:ilvl w:val="1"/>
          <w:numId w:val="15"/>
        </w:numPr>
        <w:tabs>
          <w:tab w:val="left" w:pos="1826"/>
        </w:tabs>
        <w:spacing w:line="280" w:lineRule="auto"/>
        <w:ind w:right="491"/>
      </w:pPr>
      <w:r>
        <w:t>When</w:t>
      </w:r>
      <w:r>
        <w:rPr>
          <w:spacing w:val="1"/>
        </w:rPr>
        <w:t xml:space="preserve"> </w:t>
      </w:r>
      <w:r>
        <w:t>the</w:t>
      </w:r>
      <w:r>
        <w:rPr>
          <w:spacing w:val="1"/>
        </w:rPr>
        <w:t xml:space="preserve"> </w:t>
      </w:r>
      <w:proofErr w:type="spellStart"/>
      <w:r>
        <w:t>programme</w:t>
      </w:r>
      <w:proofErr w:type="spellEnd"/>
      <w:r>
        <w:rPr>
          <w:spacing w:val="1"/>
        </w:rPr>
        <w:t xml:space="preserve"> </w:t>
      </w:r>
      <w:r>
        <w:t>is</w:t>
      </w:r>
      <w:r>
        <w:rPr>
          <w:spacing w:val="1"/>
        </w:rPr>
        <w:t xml:space="preserve"> </w:t>
      </w:r>
      <w:r>
        <w:t>updated,</w:t>
      </w:r>
      <w:r>
        <w:rPr>
          <w:spacing w:val="1"/>
        </w:rPr>
        <w:t xml:space="preserve"> </w:t>
      </w:r>
      <w:r>
        <w:t>the contractor is</w:t>
      </w:r>
      <w:r>
        <w:rPr>
          <w:spacing w:val="1"/>
        </w:rPr>
        <w:t xml:space="preserve"> </w:t>
      </w:r>
      <w:r>
        <w:t>to</w:t>
      </w:r>
      <w:r>
        <w:rPr>
          <w:spacing w:val="1"/>
        </w:rPr>
        <w:t xml:space="preserve"> </w:t>
      </w:r>
      <w:r>
        <w:t>provide</w:t>
      </w:r>
      <w:r>
        <w:rPr>
          <w:spacing w:val="48"/>
        </w:rPr>
        <w:t xml:space="preserve"> </w:t>
      </w:r>
      <w:r>
        <w:t>the</w:t>
      </w:r>
      <w:r>
        <w:rPr>
          <w:spacing w:val="48"/>
        </w:rPr>
        <w:t xml:space="preserve"> </w:t>
      </w:r>
      <w:r>
        <w:t>engineer</w:t>
      </w:r>
      <w:r>
        <w:rPr>
          <w:spacing w:val="1"/>
        </w:rPr>
        <w:t xml:space="preserve"> </w:t>
      </w:r>
      <w:r>
        <w:t>with</w:t>
      </w:r>
      <w:r>
        <w:rPr>
          <w:spacing w:val="1"/>
        </w:rPr>
        <w:t xml:space="preserve"> </w:t>
      </w:r>
      <w:r>
        <w:t>an</w:t>
      </w:r>
      <w:r>
        <w:rPr>
          <w:spacing w:val="-2"/>
        </w:rPr>
        <w:t xml:space="preserve"> </w:t>
      </w:r>
      <w:r>
        <w:t>updated</w:t>
      </w:r>
      <w:r>
        <w:rPr>
          <w:spacing w:val="1"/>
        </w:rPr>
        <w:t xml:space="preserve"> </w:t>
      </w:r>
      <w:r>
        <w:t>cash</w:t>
      </w:r>
      <w:r>
        <w:rPr>
          <w:spacing w:val="2"/>
        </w:rPr>
        <w:t xml:space="preserve"> </w:t>
      </w:r>
      <w:r>
        <w:t>flow</w:t>
      </w:r>
      <w:r>
        <w:rPr>
          <w:spacing w:val="3"/>
        </w:rPr>
        <w:t xml:space="preserve"> </w:t>
      </w:r>
      <w:r>
        <w:t>forecast.</w:t>
      </w:r>
    </w:p>
    <w:p w14:paraId="65174B54" w14:textId="77777777" w:rsidR="00DB54BC" w:rsidRDefault="00DB54BC">
      <w:pPr>
        <w:spacing w:line="280" w:lineRule="auto"/>
        <w:jc w:val="both"/>
        <w:sectPr w:rsidR="00DB54BC" w:rsidSect="00830AF6">
          <w:footerReference w:type="default" r:id="rId23"/>
          <w:pgSz w:w="12240" w:h="15840"/>
          <w:pgMar w:top="600" w:right="1020" w:bottom="460" w:left="1400" w:header="0" w:footer="279" w:gutter="0"/>
          <w:pgNumType w:start="1" w:chapStyle="1"/>
          <w:cols w:space="720"/>
        </w:sectPr>
      </w:pPr>
    </w:p>
    <w:p w14:paraId="65174B55" w14:textId="77777777" w:rsidR="00DB54BC" w:rsidRDefault="00E758CF">
      <w:pPr>
        <w:pStyle w:val="Heading5"/>
        <w:numPr>
          <w:ilvl w:val="0"/>
          <w:numId w:val="15"/>
        </w:numPr>
        <w:tabs>
          <w:tab w:val="left" w:pos="1825"/>
          <w:tab w:val="left" w:pos="1826"/>
        </w:tabs>
        <w:spacing w:before="89"/>
        <w:ind w:hanging="678"/>
      </w:pPr>
      <w:r>
        <w:lastRenderedPageBreak/>
        <w:t>Payment</w:t>
      </w:r>
      <w:r>
        <w:rPr>
          <w:spacing w:val="5"/>
        </w:rPr>
        <w:t xml:space="preserve"> </w:t>
      </w:r>
      <w:r>
        <w:t>certificates.</w:t>
      </w:r>
    </w:p>
    <w:p w14:paraId="65174B56" w14:textId="77777777" w:rsidR="00DB54BC" w:rsidRDefault="00E758CF">
      <w:pPr>
        <w:pStyle w:val="ListParagraph"/>
        <w:numPr>
          <w:ilvl w:val="1"/>
          <w:numId w:val="15"/>
        </w:numPr>
        <w:tabs>
          <w:tab w:val="left" w:pos="1826"/>
        </w:tabs>
        <w:spacing w:before="225" w:line="283" w:lineRule="auto"/>
        <w:ind w:right="487"/>
      </w:pPr>
      <w:r>
        <w:t>The</w:t>
      </w:r>
      <w:r>
        <w:rPr>
          <w:spacing w:val="1"/>
        </w:rPr>
        <w:t xml:space="preserve"> </w:t>
      </w:r>
      <w:r>
        <w:t>Contractor</w:t>
      </w:r>
      <w:r>
        <w:rPr>
          <w:spacing w:val="1"/>
        </w:rPr>
        <w:t xml:space="preserve"> </w:t>
      </w:r>
      <w:r>
        <w:t>shall</w:t>
      </w:r>
      <w:r>
        <w:rPr>
          <w:spacing w:val="1"/>
        </w:rPr>
        <w:t xml:space="preserve"> </w:t>
      </w:r>
      <w:r>
        <w:t>submit</w:t>
      </w:r>
      <w:r>
        <w:rPr>
          <w:spacing w:val="1"/>
        </w:rPr>
        <w:t xml:space="preserve"> </w:t>
      </w:r>
      <w:r>
        <w:t>to</w:t>
      </w:r>
      <w:r>
        <w:rPr>
          <w:spacing w:val="1"/>
        </w:rPr>
        <w:t xml:space="preserve"> </w:t>
      </w:r>
      <w:r>
        <w:t>the</w:t>
      </w:r>
      <w:r>
        <w:rPr>
          <w:spacing w:val="1"/>
        </w:rPr>
        <w:t xml:space="preserve"> </w:t>
      </w:r>
      <w:r>
        <w:t>Engineer</w:t>
      </w:r>
      <w:r>
        <w:rPr>
          <w:spacing w:val="1"/>
        </w:rPr>
        <w:t xml:space="preserve"> </w:t>
      </w:r>
      <w:r>
        <w:t>monthly</w:t>
      </w:r>
      <w:r>
        <w:rPr>
          <w:spacing w:val="1"/>
        </w:rPr>
        <w:t xml:space="preserve"> </w:t>
      </w:r>
      <w:r>
        <w:t>statements</w:t>
      </w:r>
      <w:r>
        <w:rPr>
          <w:spacing w:val="1"/>
        </w:rPr>
        <w:t xml:space="preserve"> </w:t>
      </w:r>
      <w:r>
        <w:t>of</w:t>
      </w:r>
      <w:r>
        <w:rPr>
          <w:spacing w:val="1"/>
        </w:rPr>
        <w:t xml:space="preserve"> </w:t>
      </w:r>
      <w:r>
        <w:t>the</w:t>
      </w:r>
      <w:r>
        <w:rPr>
          <w:spacing w:val="1"/>
        </w:rPr>
        <w:t xml:space="preserve"> </w:t>
      </w:r>
      <w:r>
        <w:t>estimated value of the work completed less the cumulative amount certified</w:t>
      </w:r>
      <w:r>
        <w:rPr>
          <w:spacing w:val="1"/>
        </w:rPr>
        <w:t xml:space="preserve"> </w:t>
      </w:r>
      <w:r>
        <w:t>previously.</w:t>
      </w:r>
    </w:p>
    <w:p w14:paraId="65174B57" w14:textId="77777777" w:rsidR="00DB54BC" w:rsidRDefault="00DB54BC">
      <w:pPr>
        <w:pStyle w:val="BodyText"/>
        <w:spacing w:before="7"/>
      </w:pPr>
    </w:p>
    <w:p w14:paraId="65174B58" w14:textId="77777777" w:rsidR="00DB54BC" w:rsidRDefault="00E758CF">
      <w:pPr>
        <w:pStyle w:val="ListParagraph"/>
        <w:numPr>
          <w:ilvl w:val="1"/>
          <w:numId w:val="15"/>
        </w:numPr>
        <w:tabs>
          <w:tab w:val="left" w:pos="1826"/>
        </w:tabs>
        <w:spacing w:line="283" w:lineRule="auto"/>
        <w:ind w:right="485"/>
      </w:pPr>
      <w:r>
        <w:t>The Engineer shall check the Contractor’s monthly statement within 14 days</w:t>
      </w:r>
      <w:r>
        <w:rPr>
          <w:spacing w:val="1"/>
        </w:rPr>
        <w:t xml:space="preserve"> </w:t>
      </w:r>
      <w:r>
        <w:t>and</w:t>
      </w:r>
      <w:r>
        <w:rPr>
          <w:spacing w:val="1"/>
        </w:rPr>
        <w:t xml:space="preserve"> </w:t>
      </w:r>
      <w:r>
        <w:t>certify</w:t>
      </w:r>
      <w:r>
        <w:rPr>
          <w:spacing w:val="1"/>
        </w:rPr>
        <w:t xml:space="preserve"> </w:t>
      </w:r>
      <w:r>
        <w:t>the</w:t>
      </w:r>
      <w:r>
        <w:rPr>
          <w:spacing w:val="1"/>
        </w:rPr>
        <w:t xml:space="preserve"> </w:t>
      </w:r>
      <w:r>
        <w:t>amount</w:t>
      </w:r>
      <w:r>
        <w:rPr>
          <w:spacing w:val="1"/>
        </w:rPr>
        <w:t xml:space="preserve"> </w:t>
      </w:r>
      <w:r>
        <w:t>to</w:t>
      </w:r>
      <w:r>
        <w:rPr>
          <w:spacing w:val="1"/>
        </w:rPr>
        <w:t xml:space="preserve"> </w:t>
      </w:r>
      <w:r>
        <w:t>be</w:t>
      </w:r>
      <w:r>
        <w:rPr>
          <w:spacing w:val="1"/>
        </w:rPr>
        <w:t xml:space="preserve"> </w:t>
      </w:r>
      <w:r>
        <w:t>paid</w:t>
      </w:r>
      <w:r>
        <w:rPr>
          <w:spacing w:val="1"/>
        </w:rPr>
        <w:t xml:space="preserve"> </w:t>
      </w:r>
      <w:r>
        <w:t>to</w:t>
      </w:r>
      <w:r>
        <w:rPr>
          <w:spacing w:val="1"/>
        </w:rPr>
        <w:t xml:space="preserve"> </w:t>
      </w:r>
      <w:r>
        <w:t>the</w:t>
      </w:r>
      <w:r>
        <w:rPr>
          <w:spacing w:val="1"/>
        </w:rPr>
        <w:t xml:space="preserve"> </w:t>
      </w:r>
      <w:r>
        <w:t>Contractor</w:t>
      </w:r>
      <w:r>
        <w:rPr>
          <w:spacing w:val="49"/>
        </w:rPr>
        <w:t xml:space="preserve"> </w:t>
      </w:r>
      <w:r>
        <w:t>after</w:t>
      </w:r>
      <w:r>
        <w:rPr>
          <w:spacing w:val="49"/>
        </w:rPr>
        <w:t xml:space="preserve"> </w:t>
      </w:r>
      <w:r>
        <w:t>taking</w:t>
      </w:r>
      <w:r>
        <w:rPr>
          <w:spacing w:val="49"/>
        </w:rPr>
        <w:t xml:space="preserve"> </w:t>
      </w:r>
      <w:r>
        <w:t>into</w:t>
      </w:r>
      <w:r>
        <w:rPr>
          <w:spacing w:val="-46"/>
        </w:rPr>
        <w:t xml:space="preserve"> </w:t>
      </w:r>
      <w:proofErr w:type="spellStart"/>
      <w:r>
        <w:t>accountany</w:t>
      </w:r>
      <w:proofErr w:type="spellEnd"/>
      <w:r>
        <w:rPr>
          <w:spacing w:val="35"/>
        </w:rPr>
        <w:t xml:space="preserve"> </w:t>
      </w:r>
      <w:r>
        <w:t>credit</w:t>
      </w:r>
      <w:r>
        <w:rPr>
          <w:spacing w:val="36"/>
        </w:rPr>
        <w:t xml:space="preserve"> </w:t>
      </w:r>
      <w:r>
        <w:t>or</w:t>
      </w:r>
      <w:r>
        <w:rPr>
          <w:spacing w:val="35"/>
        </w:rPr>
        <w:t xml:space="preserve"> </w:t>
      </w:r>
      <w:r>
        <w:t>debit</w:t>
      </w:r>
      <w:r>
        <w:rPr>
          <w:spacing w:val="36"/>
        </w:rPr>
        <w:t xml:space="preserve"> </w:t>
      </w:r>
      <w:r>
        <w:t>for</w:t>
      </w:r>
      <w:r>
        <w:rPr>
          <w:spacing w:val="38"/>
        </w:rPr>
        <w:t xml:space="preserve"> </w:t>
      </w:r>
      <w:r>
        <w:t>the</w:t>
      </w:r>
      <w:r>
        <w:rPr>
          <w:spacing w:val="36"/>
        </w:rPr>
        <w:t xml:space="preserve"> </w:t>
      </w:r>
      <w:r>
        <w:t>month</w:t>
      </w:r>
      <w:r>
        <w:rPr>
          <w:spacing w:val="36"/>
        </w:rPr>
        <w:t xml:space="preserve"> </w:t>
      </w:r>
      <w:r>
        <w:t>in</w:t>
      </w:r>
      <w:r>
        <w:rPr>
          <w:spacing w:val="38"/>
        </w:rPr>
        <w:t xml:space="preserve"> </w:t>
      </w:r>
      <w:r>
        <w:t>question</w:t>
      </w:r>
      <w:r>
        <w:rPr>
          <w:spacing w:val="33"/>
        </w:rPr>
        <w:t xml:space="preserve"> </w:t>
      </w:r>
      <w:r>
        <w:t>in</w:t>
      </w:r>
      <w:r>
        <w:rPr>
          <w:spacing w:val="36"/>
        </w:rPr>
        <w:t xml:space="preserve"> </w:t>
      </w:r>
      <w:r>
        <w:t>respect</w:t>
      </w:r>
      <w:r>
        <w:rPr>
          <w:spacing w:val="39"/>
        </w:rPr>
        <w:t xml:space="preserve"> </w:t>
      </w:r>
      <w:r>
        <w:t>of</w:t>
      </w:r>
      <w:r>
        <w:rPr>
          <w:spacing w:val="35"/>
        </w:rPr>
        <w:t xml:space="preserve"> </w:t>
      </w:r>
      <w:r>
        <w:t>materials</w:t>
      </w:r>
      <w:r>
        <w:rPr>
          <w:spacing w:val="-46"/>
        </w:rPr>
        <w:t xml:space="preserve"> </w:t>
      </w:r>
      <w:r>
        <w:t>for the works in the relevant amounts and under conditions set forth in sub-</w:t>
      </w:r>
      <w:r>
        <w:rPr>
          <w:spacing w:val="1"/>
        </w:rPr>
        <w:t xml:space="preserve"> </w:t>
      </w:r>
      <w:r>
        <w:t>clause</w:t>
      </w:r>
      <w:r>
        <w:rPr>
          <w:spacing w:val="4"/>
        </w:rPr>
        <w:t xml:space="preserve"> </w:t>
      </w:r>
      <w:r>
        <w:t>32.3</w:t>
      </w:r>
      <w:r>
        <w:rPr>
          <w:spacing w:val="2"/>
        </w:rPr>
        <w:t xml:space="preserve"> </w:t>
      </w:r>
      <w:r>
        <w:t>of</w:t>
      </w:r>
      <w:r>
        <w:rPr>
          <w:spacing w:val="2"/>
        </w:rPr>
        <w:t xml:space="preserve"> </w:t>
      </w:r>
      <w:r>
        <w:t>the Contract</w:t>
      </w:r>
      <w:r>
        <w:rPr>
          <w:spacing w:val="5"/>
        </w:rPr>
        <w:t xml:space="preserve"> </w:t>
      </w:r>
      <w:r>
        <w:t>Data</w:t>
      </w:r>
      <w:r>
        <w:rPr>
          <w:spacing w:val="4"/>
        </w:rPr>
        <w:t xml:space="preserve"> </w:t>
      </w:r>
      <w:r>
        <w:t>(secured</w:t>
      </w:r>
      <w:r>
        <w:rPr>
          <w:spacing w:val="2"/>
        </w:rPr>
        <w:t xml:space="preserve"> </w:t>
      </w:r>
      <w:r>
        <w:t>Advance).</w:t>
      </w:r>
    </w:p>
    <w:p w14:paraId="65174B59" w14:textId="77777777" w:rsidR="00DB54BC" w:rsidRDefault="00E758CF">
      <w:pPr>
        <w:pStyle w:val="ListParagraph"/>
        <w:numPr>
          <w:ilvl w:val="1"/>
          <w:numId w:val="15"/>
        </w:numPr>
        <w:tabs>
          <w:tab w:val="left" w:pos="1825"/>
          <w:tab w:val="left" w:pos="1826"/>
        </w:tabs>
        <w:spacing w:before="175"/>
        <w:ind w:hanging="678"/>
      </w:pPr>
      <w:r>
        <w:t>The</w:t>
      </w:r>
      <w:r>
        <w:rPr>
          <w:spacing w:val="10"/>
        </w:rPr>
        <w:t xml:space="preserve"> </w:t>
      </w:r>
      <w:r>
        <w:t>value</w:t>
      </w:r>
      <w:r>
        <w:rPr>
          <w:spacing w:val="10"/>
        </w:rPr>
        <w:t xml:space="preserve"> </w:t>
      </w:r>
      <w:r>
        <w:t>of</w:t>
      </w:r>
      <w:r>
        <w:rPr>
          <w:spacing w:val="7"/>
        </w:rPr>
        <w:t xml:space="preserve"> </w:t>
      </w:r>
      <w:r>
        <w:t>work</w:t>
      </w:r>
      <w:r>
        <w:rPr>
          <w:spacing w:val="9"/>
        </w:rPr>
        <w:t xml:space="preserve"> </w:t>
      </w:r>
      <w:r>
        <w:t>executed</w:t>
      </w:r>
      <w:r>
        <w:rPr>
          <w:spacing w:val="9"/>
        </w:rPr>
        <w:t xml:space="preserve"> </w:t>
      </w:r>
      <w:r>
        <w:t>shall</w:t>
      </w:r>
      <w:r>
        <w:rPr>
          <w:spacing w:val="12"/>
        </w:rPr>
        <w:t xml:space="preserve"> </w:t>
      </w:r>
      <w:r>
        <w:t>be</w:t>
      </w:r>
      <w:r>
        <w:rPr>
          <w:spacing w:val="7"/>
        </w:rPr>
        <w:t xml:space="preserve"> </w:t>
      </w:r>
      <w:r>
        <w:t>determined</w:t>
      </w:r>
      <w:r>
        <w:rPr>
          <w:spacing w:val="9"/>
        </w:rPr>
        <w:t xml:space="preserve"> </w:t>
      </w:r>
      <w:r>
        <w:t>by</w:t>
      </w:r>
      <w:r>
        <w:rPr>
          <w:spacing w:val="10"/>
        </w:rPr>
        <w:t xml:space="preserve"> </w:t>
      </w:r>
      <w:r>
        <w:t>the</w:t>
      </w:r>
      <w:r>
        <w:rPr>
          <w:spacing w:val="11"/>
        </w:rPr>
        <w:t xml:space="preserve"> </w:t>
      </w:r>
      <w:r>
        <w:t>Engineer.</w:t>
      </w:r>
    </w:p>
    <w:p w14:paraId="65174B5A" w14:textId="77777777" w:rsidR="00DB54BC" w:rsidRDefault="00DB54BC">
      <w:pPr>
        <w:pStyle w:val="BodyText"/>
        <w:rPr>
          <w:sz w:val="21"/>
        </w:rPr>
      </w:pPr>
    </w:p>
    <w:p w14:paraId="65174B5B" w14:textId="77777777" w:rsidR="00DB54BC" w:rsidRDefault="00E758CF">
      <w:pPr>
        <w:pStyle w:val="ListParagraph"/>
        <w:numPr>
          <w:ilvl w:val="1"/>
          <w:numId w:val="15"/>
        </w:numPr>
        <w:tabs>
          <w:tab w:val="left" w:pos="1826"/>
        </w:tabs>
        <w:spacing w:line="283" w:lineRule="auto"/>
        <w:ind w:right="493"/>
      </w:pPr>
      <w:r>
        <w:t>The value of work executed shall comprise the value of the quantities of the</w:t>
      </w:r>
      <w:r>
        <w:rPr>
          <w:spacing w:val="1"/>
        </w:rPr>
        <w:t xml:space="preserve"> </w:t>
      </w:r>
      <w:r>
        <w:t>items</w:t>
      </w:r>
      <w:r>
        <w:rPr>
          <w:spacing w:val="2"/>
        </w:rPr>
        <w:t xml:space="preserve"> </w:t>
      </w:r>
      <w:r>
        <w:t>in the</w:t>
      </w:r>
      <w:r>
        <w:rPr>
          <w:spacing w:val="2"/>
        </w:rPr>
        <w:t xml:space="preserve"> </w:t>
      </w:r>
      <w:r>
        <w:t>Bill</w:t>
      </w:r>
      <w:r>
        <w:rPr>
          <w:spacing w:val="4"/>
        </w:rPr>
        <w:t xml:space="preserve"> </w:t>
      </w:r>
      <w:r>
        <w:t>of</w:t>
      </w:r>
      <w:r>
        <w:rPr>
          <w:spacing w:val="3"/>
        </w:rPr>
        <w:t xml:space="preserve"> </w:t>
      </w:r>
      <w:r>
        <w:t>Quantities</w:t>
      </w:r>
      <w:r>
        <w:rPr>
          <w:spacing w:val="4"/>
        </w:rPr>
        <w:t xml:space="preserve"> </w:t>
      </w:r>
      <w:r>
        <w:t>completed.</w:t>
      </w:r>
    </w:p>
    <w:p w14:paraId="65174B5C" w14:textId="77777777" w:rsidR="00DB54BC" w:rsidRDefault="00E758CF">
      <w:pPr>
        <w:pStyle w:val="ListParagraph"/>
        <w:numPr>
          <w:ilvl w:val="1"/>
          <w:numId w:val="15"/>
        </w:numPr>
        <w:tabs>
          <w:tab w:val="left" w:pos="1826"/>
        </w:tabs>
        <w:spacing w:before="109" w:line="280" w:lineRule="auto"/>
        <w:ind w:right="489"/>
      </w:pPr>
      <w:r>
        <w:t>The</w:t>
      </w:r>
      <w:r>
        <w:rPr>
          <w:spacing w:val="1"/>
        </w:rPr>
        <w:t xml:space="preserve"> </w:t>
      </w:r>
      <w:r>
        <w:t>value</w:t>
      </w:r>
      <w:r>
        <w:rPr>
          <w:spacing w:val="1"/>
        </w:rPr>
        <w:t xml:space="preserve"> </w:t>
      </w:r>
      <w:r>
        <w:t>of</w:t>
      </w:r>
      <w:r>
        <w:rPr>
          <w:spacing w:val="1"/>
        </w:rPr>
        <w:t xml:space="preserve"> </w:t>
      </w:r>
      <w:r>
        <w:t>work</w:t>
      </w:r>
      <w:r>
        <w:rPr>
          <w:spacing w:val="1"/>
        </w:rPr>
        <w:t xml:space="preserve"> </w:t>
      </w:r>
      <w:r>
        <w:t>executed</w:t>
      </w:r>
      <w:r>
        <w:rPr>
          <w:spacing w:val="1"/>
        </w:rPr>
        <w:t xml:space="preserve"> </w:t>
      </w:r>
      <w:r>
        <w:t>shall</w:t>
      </w:r>
      <w:r>
        <w:rPr>
          <w:spacing w:val="1"/>
        </w:rPr>
        <w:t xml:space="preserve"> </w:t>
      </w:r>
      <w:r>
        <w:t>include</w:t>
      </w:r>
      <w:r>
        <w:rPr>
          <w:spacing w:val="1"/>
        </w:rPr>
        <w:t xml:space="preserve"> </w:t>
      </w:r>
      <w:r>
        <w:t>the</w:t>
      </w:r>
      <w:r>
        <w:rPr>
          <w:spacing w:val="1"/>
        </w:rPr>
        <w:t xml:space="preserve"> </w:t>
      </w:r>
      <w:r>
        <w:t>valuation</w:t>
      </w:r>
      <w:r>
        <w:rPr>
          <w:spacing w:val="1"/>
        </w:rPr>
        <w:t xml:space="preserve"> </w:t>
      </w:r>
      <w:r>
        <w:t>of</w:t>
      </w:r>
      <w:r>
        <w:rPr>
          <w:spacing w:val="1"/>
        </w:rPr>
        <w:t xml:space="preserve"> </w:t>
      </w:r>
      <w:r>
        <w:t>variations</w:t>
      </w:r>
      <w:r>
        <w:rPr>
          <w:spacing w:val="1"/>
        </w:rPr>
        <w:t xml:space="preserve"> </w:t>
      </w:r>
      <w:r>
        <w:t>and</w:t>
      </w:r>
      <w:r>
        <w:rPr>
          <w:spacing w:val="1"/>
        </w:rPr>
        <w:t xml:space="preserve"> </w:t>
      </w:r>
      <w:r>
        <w:t>compensation</w:t>
      </w:r>
      <w:r>
        <w:rPr>
          <w:spacing w:val="1"/>
        </w:rPr>
        <w:t xml:space="preserve"> </w:t>
      </w:r>
      <w:r>
        <w:t>events.</w:t>
      </w:r>
    </w:p>
    <w:p w14:paraId="65174B5D" w14:textId="77777777" w:rsidR="00DB54BC" w:rsidRDefault="00E758CF">
      <w:pPr>
        <w:pStyle w:val="ListParagraph"/>
        <w:numPr>
          <w:ilvl w:val="1"/>
          <w:numId w:val="15"/>
        </w:numPr>
        <w:tabs>
          <w:tab w:val="left" w:pos="1826"/>
        </w:tabs>
        <w:spacing w:before="4" w:line="283" w:lineRule="auto"/>
        <w:ind w:right="487"/>
      </w:pPr>
      <w:r>
        <w:t>The</w:t>
      </w:r>
      <w:r>
        <w:rPr>
          <w:spacing w:val="1"/>
        </w:rPr>
        <w:t xml:space="preserve"> </w:t>
      </w:r>
      <w:r>
        <w:t>Engineer</w:t>
      </w:r>
      <w:r>
        <w:rPr>
          <w:spacing w:val="1"/>
        </w:rPr>
        <w:t xml:space="preserve"> </w:t>
      </w:r>
      <w:r>
        <w:t>may</w:t>
      </w:r>
      <w:r>
        <w:rPr>
          <w:spacing w:val="1"/>
        </w:rPr>
        <w:t xml:space="preserve"> </w:t>
      </w:r>
      <w:r>
        <w:t>exclude</w:t>
      </w:r>
      <w:r>
        <w:rPr>
          <w:spacing w:val="1"/>
        </w:rPr>
        <w:t xml:space="preserve"> </w:t>
      </w:r>
      <w:r>
        <w:t>any</w:t>
      </w:r>
      <w:r>
        <w:rPr>
          <w:spacing w:val="1"/>
        </w:rPr>
        <w:t xml:space="preserve"> </w:t>
      </w:r>
      <w:r>
        <w:t>item</w:t>
      </w:r>
      <w:r>
        <w:rPr>
          <w:spacing w:val="1"/>
        </w:rPr>
        <w:t xml:space="preserve"> </w:t>
      </w:r>
      <w:r>
        <w:t>certified</w:t>
      </w:r>
      <w:r>
        <w:rPr>
          <w:spacing w:val="1"/>
        </w:rPr>
        <w:t xml:space="preserve"> </w:t>
      </w:r>
      <w:r>
        <w:t>in</w:t>
      </w:r>
      <w:r>
        <w:rPr>
          <w:spacing w:val="48"/>
        </w:rPr>
        <w:t xml:space="preserve"> </w:t>
      </w:r>
      <w:r>
        <w:t>a</w:t>
      </w:r>
      <w:r>
        <w:rPr>
          <w:spacing w:val="48"/>
        </w:rPr>
        <w:t xml:space="preserve"> </w:t>
      </w:r>
      <w:r>
        <w:t>previous</w:t>
      </w:r>
      <w:r>
        <w:rPr>
          <w:spacing w:val="49"/>
        </w:rPr>
        <w:t xml:space="preserve"> </w:t>
      </w:r>
      <w:r>
        <w:t>certificate</w:t>
      </w:r>
      <w:r>
        <w:rPr>
          <w:spacing w:val="48"/>
        </w:rPr>
        <w:t xml:space="preserve"> </w:t>
      </w:r>
      <w:r>
        <w:t>or</w:t>
      </w:r>
      <w:r>
        <w:rPr>
          <w:spacing w:val="1"/>
        </w:rPr>
        <w:t xml:space="preserve"> </w:t>
      </w:r>
      <w:r>
        <w:t>reduce the proportion of any item previously certified in any certificate in the</w:t>
      </w:r>
      <w:r>
        <w:rPr>
          <w:spacing w:val="1"/>
        </w:rPr>
        <w:t xml:space="preserve"> </w:t>
      </w:r>
      <w:r>
        <w:t>light</w:t>
      </w:r>
      <w:r>
        <w:rPr>
          <w:spacing w:val="1"/>
        </w:rPr>
        <w:t xml:space="preserve"> </w:t>
      </w:r>
      <w:r>
        <w:t>of</w:t>
      </w:r>
      <w:r>
        <w:rPr>
          <w:spacing w:val="1"/>
        </w:rPr>
        <w:t xml:space="preserve"> </w:t>
      </w:r>
      <w:r>
        <w:t>later</w:t>
      </w:r>
      <w:r>
        <w:rPr>
          <w:spacing w:val="1"/>
        </w:rPr>
        <w:t xml:space="preserve"> </w:t>
      </w:r>
      <w:r>
        <w:t>information</w:t>
      </w:r>
    </w:p>
    <w:p w14:paraId="65174B5E" w14:textId="77777777" w:rsidR="00DB54BC" w:rsidRDefault="00DB54BC">
      <w:pPr>
        <w:pStyle w:val="BodyText"/>
        <w:spacing w:before="9"/>
      </w:pPr>
    </w:p>
    <w:p w14:paraId="65174B5F" w14:textId="77777777" w:rsidR="00DB54BC" w:rsidRDefault="00E758CF">
      <w:pPr>
        <w:pStyle w:val="Heading5"/>
        <w:numPr>
          <w:ilvl w:val="0"/>
          <w:numId w:val="15"/>
        </w:numPr>
        <w:tabs>
          <w:tab w:val="left" w:pos="1825"/>
          <w:tab w:val="left" w:pos="1826"/>
        </w:tabs>
        <w:ind w:hanging="678"/>
      </w:pPr>
      <w:r>
        <w:t>Payments</w:t>
      </w:r>
    </w:p>
    <w:p w14:paraId="65174B60" w14:textId="77777777" w:rsidR="00DB54BC" w:rsidRDefault="00DB54BC">
      <w:pPr>
        <w:pStyle w:val="BodyText"/>
        <w:spacing w:before="10"/>
        <w:rPr>
          <w:b/>
        </w:rPr>
      </w:pPr>
    </w:p>
    <w:p w14:paraId="65174B61" w14:textId="77777777" w:rsidR="00DB54BC" w:rsidRDefault="00E758CF">
      <w:pPr>
        <w:pStyle w:val="ListParagraph"/>
        <w:numPr>
          <w:ilvl w:val="1"/>
          <w:numId w:val="15"/>
        </w:numPr>
        <w:tabs>
          <w:tab w:val="left" w:pos="1826"/>
        </w:tabs>
        <w:spacing w:line="283" w:lineRule="auto"/>
        <w:ind w:right="489"/>
      </w:pPr>
      <w:r>
        <w:t>Payments shall be adjusted for deductions for advance payments, retention,</w:t>
      </w:r>
      <w:r>
        <w:rPr>
          <w:spacing w:val="1"/>
        </w:rPr>
        <w:t xml:space="preserve"> </w:t>
      </w:r>
      <w:r>
        <w:t>other recoveries in</w:t>
      </w:r>
      <w:r>
        <w:rPr>
          <w:spacing w:val="1"/>
        </w:rPr>
        <w:t xml:space="preserve"> </w:t>
      </w:r>
      <w:r>
        <w:t>terms of the</w:t>
      </w:r>
      <w:r>
        <w:rPr>
          <w:spacing w:val="1"/>
        </w:rPr>
        <w:t xml:space="preserve"> </w:t>
      </w:r>
      <w:r>
        <w:t>contract and</w:t>
      </w:r>
      <w:r>
        <w:rPr>
          <w:spacing w:val="1"/>
        </w:rPr>
        <w:t xml:space="preserve"> </w:t>
      </w:r>
      <w:r>
        <w:t>taxes at source, as</w:t>
      </w:r>
      <w:r>
        <w:rPr>
          <w:spacing w:val="1"/>
        </w:rPr>
        <w:t xml:space="preserve"> </w:t>
      </w:r>
      <w:r>
        <w:t>applicable</w:t>
      </w:r>
      <w:r>
        <w:rPr>
          <w:spacing w:val="1"/>
        </w:rPr>
        <w:t xml:space="preserve"> </w:t>
      </w:r>
      <w:r>
        <w:t>under</w:t>
      </w:r>
      <w:r>
        <w:rPr>
          <w:spacing w:val="38"/>
        </w:rPr>
        <w:t xml:space="preserve"> </w:t>
      </w:r>
      <w:r>
        <w:t>the</w:t>
      </w:r>
      <w:r>
        <w:rPr>
          <w:spacing w:val="39"/>
        </w:rPr>
        <w:t xml:space="preserve"> </w:t>
      </w:r>
      <w:r>
        <w:t>law.</w:t>
      </w:r>
      <w:r>
        <w:rPr>
          <w:spacing w:val="36"/>
        </w:rPr>
        <w:t xml:space="preserve"> </w:t>
      </w:r>
      <w:r>
        <w:t>The</w:t>
      </w:r>
      <w:r>
        <w:rPr>
          <w:spacing w:val="37"/>
        </w:rPr>
        <w:t xml:space="preserve"> </w:t>
      </w:r>
      <w:r>
        <w:t>Employer</w:t>
      </w:r>
      <w:r>
        <w:rPr>
          <w:spacing w:val="36"/>
        </w:rPr>
        <w:t xml:space="preserve"> </w:t>
      </w:r>
      <w:r>
        <w:t>shall</w:t>
      </w:r>
      <w:r>
        <w:rPr>
          <w:spacing w:val="40"/>
        </w:rPr>
        <w:t xml:space="preserve"> </w:t>
      </w:r>
      <w:r>
        <w:t>pay</w:t>
      </w:r>
      <w:r>
        <w:rPr>
          <w:spacing w:val="35"/>
        </w:rPr>
        <w:t xml:space="preserve"> </w:t>
      </w:r>
      <w:r>
        <w:t>the</w:t>
      </w:r>
      <w:r>
        <w:rPr>
          <w:spacing w:val="36"/>
        </w:rPr>
        <w:t xml:space="preserve"> </w:t>
      </w:r>
      <w:r>
        <w:t>Contractor</w:t>
      </w:r>
      <w:r>
        <w:rPr>
          <w:spacing w:val="37"/>
        </w:rPr>
        <w:t xml:space="preserve"> </w:t>
      </w:r>
      <w:r>
        <w:t>the</w:t>
      </w:r>
      <w:r>
        <w:rPr>
          <w:spacing w:val="36"/>
        </w:rPr>
        <w:t xml:space="preserve"> </w:t>
      </w:r>
      <w:r>
        <w:t>amounts</w:t>
      </w:r>
      <w:r>
        <w:rPr>
          <w:spacing w:val="40"/>
        </w:rPr>
        <w:t xml:space="preserve"> </w:t>
      </w:r>
      <w:r>
        <w:t>certified</w:t>
      </w:r>
      <w:r>
        <w:rPr>
          <w:spacing w:val="-47"/>
        </w:rPr>
        <w:t xml:space="preserve"> </w:t>
      </w:r>
      <w:r>
        <w:t>by the</w:t>
      </w:r>
      <w:r>
        <w:rPr>
          <w:spacing w:val="8"/>
        </w:rPr>
        <w:t xml:space="preserve"> </w:t>
      </w:r>
      <w:r>
        <w:t>Engineer</w:t>
      </w:r>
      <w:r>
        <w:rPr>
          <w:spacing w:val="1"/>
        </w:rPr>
        <w:t xml:space="preserve"> </w:t>
      </w:r>
      <w:r>
        <w:t>within</w:t>
      </w:r>
      <w:r>
        <w:rPr>
          <w:spacing w:val="4"/>
        </w:rPr>
        <w:t xml:space="preserve"> </w:t>
      </w:r>
      <w:r>
        <w:t>28 days</w:t>
      </w:r>
      <w:r>
        <w:rPr>
          <w:spacing w:val="6"/>
        </w:rPr>
        <w:t xml:space="preserve"> </w:t>
      </w:r>
      <w:r>
        <w:t>of</w:t>
      </w:r>
      <w:r>
        <w:rPr>
          <w:spacing w:val="4"/>
        </w:rPr>
        <w:t xml:space="preserve"> </w:t>
      </w:r>
      <w:r>
        <w:t>the</w:t>
      </w:r>
      <w:r>
        <w:rPr>
          <w:spacing w:val="1"/>
        </w:rPr>
        <w:t xml:space="preserve"> </w:t>
      </w:r>
      <w:r>
        <w:t>date</w:t>
      </w:r>
      <w:r>
        <w:rPr>
          <w:spacing w:val="3"/>
        </w:rPr>
        <w:t xml:space="preserve"> </w:t>
      </w:r>
      <w:r>
        <w:t>of</w:t>
      </w:r>
      <w:r>
        <w:rPr>
          <w:spacing w:val="4"/>
        </w:rPr>
        <w:t xml:space="preserve"> </w:t>
      </w:r>
      <w:r>
        <w:t>each</w:t>
      </w:r>
      <w:r>
        <w:rPr>
          <w:spacing w:val="1"/>
        </w:rPr>
        <w:t xml:space="preserve"> </w:t>
      </w:r>
      <w:r>
        <w:t>certificate.</w:t>
      </w:r>
    </w:p>
    <w:p w14:paraId="65174B62" w14:textId="77777777" w:rsidR="00DB54BC" w:rsidRDefault="00E758CF">
      <w:pPr>
        <w:pStyle w:val="ListParagraph"/>
        <w:numPr>
          <w:ilvl w:val="1"/>
          <w:numId w:val="15"/>
        </w:numPr>
        <w:tabs>
          <w:tab w:val="left" w:pos="1826"/>
        </w:tabs>
        <w:spacing w:before="2" w:line="280" w:lineRule="auto"/>
        <w:ind w:right="489"/>
      </w:pPr>
      <w:r>
        <w:t>Payment</w:t>
      </w:r>
      <w:r>
        <w:rPr>
          <w:spacing w:val="1"/>
        </w:rPr>
        <w:t xml:space="preserve"> </w:t>
      </w:r>
      <w:r>
        <w:t>of GST</w:t>
      </w:r>
      <w:r>
        <w:rPr>
          <w:spacing w:val="1"/>
        </w:rPr>
        <w:t xml:space="preserve"> </w:t>
      </w:r>
      <w:r>
        <w:t>(prevailing rates) on the amount</w:t>
      </w:r>
      <w:r>
        <w:rPr>
          <w:spacing w:val="48"/>
        </w:rPr>
        <w:t xml:space="preserve"> </w:t>
      </w:r>
      <w:r>
        <w:t>payable</w:t>
      </w:r>
      <w:r>
        <w:rPr>
          <w:spacing w:val="48"/>
        </w:rPr>
        <w:t xml:space="preserve"> </w:t>
      </w:r>
      <w:r>
        <w:t>under the</w:t>
      </w:r>
      <w:r>
        <w:rPr>
          <w:spacing w:val="49"/>
        </w:rPr>
        <w:t xml:space="preserve"> </w:t>
      </w:r>
      <w:r>
        <w:t>contract</w:t>
      </w:r>
      <w:r>
        <w:rPr>
          <w:spacing w:val="1"/>
        </w:rPr>
        <w:t xml:space="preserve"> </w:t>
      </w:r>
      <w:r>
        <w:t>to</w:t>
      </w:r>
      <w:r>
        <w:rPr>
          <w:spacing w:val="15"/>
        </w:rPr>
        <w:t xml:space="preserve"> </w:t>
      </w:r>
      <w:r>
        <w:t>the</w:t>
      </w:r>
      <w:r>
        <w:rPr>
          <w:spacing w:val="19"/>
        </w:rPr>
        <w:t xml:space="preserve"> </w:t>
      </w:r>
      <w:r>
        <w:t>Contractor</w:t>
      </w:r>
      <w:r>
        <w:rPr>
          <w:spacing w:val="18"/>
        </w:rPr>
        <w:t xml:space="preserve"> </w:t>
      </w:r>
      <w:r>
        <w:t>will</w:t>
      </w:r>
      <w:r>
        <w:rPr>
          <w:spacing w:val="18"/>
        </w:rPr>
        <w:t xml:space="preserve"> </w:t>
      </w:r>
      <w:r>
        <w:t>be</w:t>
      </w:r>
      <w:r>
        <w:rPr>
          <w:spacing w:val="19"/>
        </w:rPr>
        <w:t xml:space="preserve"> </w:t>
      </w:r>
      <w:r>
        <w:t>made</w:t>
      </w:r>
      <w:r>
        <w:rPr>
          <w:spacing w:val="16"/>
        </w:rPr>
        <w:t xml:space="preserve"> </w:t>
      </w:r>
      <w:r>
        <w:t>by</w:t>
      </w:r>
      <w:r>
        <w:rPr>
          <w:spacing w:val="13"/>
        </w:rPr>
        <w:t xml:space="preserve"> </w:t>
      </w:r>
      <w:r>
        <w:t>the</w:t>
      </w:r>
      <w:r>
        <w:rPr>
          <w:spacing w:val="18"/>
        </w:rPr>
        <w:t xml:space="preserve"> </w:t>
      </w:r>
      <w:r>
        <w:t>Employer.</w:t>
      </w:r>
      <w:r>
        <w:rPr>
          <w:spacing w:val="15"/>
        </w:rPr>
        <w:t xml:space="preserve"> </w:t>
      </w:r>
      <w:r>
        <w:t>Hence,</w:t>
      </w:r>
      <w:r>
        <w:rPr>
          <w:spacing w:val="16"/>
        </w:rPr>
        <w:t xml:space="preserve"> </w:t>
      </w:r>
      <w:r>
        <w:t>it</w:t>
      </w:r>
      <w:r>
        <w:rPr>
          <w:spacing w:val="16"/>
        </w:rPr>
        <w:t xml:space="preserve"> </w:t>
      </w:r>
      <w:r>
        <w:t>is</w:t>
      </w:r>
      <w:r>
        <w:rPr>
          <w:spacing w:val="16"/>
        </w:rPr>
        <w:t xml:space="preserve"> </w:t>
      </w:r>
      <w:r>
        <w:t>the</w:t>
      </w:r>
      <w:r>
        <w:rPr>
          <w:spacing w:val="22"/>
        </w:rPr>
        <w:t xml:space="preserve"> </w:t>
      </w:r>
      <w:r>
        <w:t>responsibility</w:t>
      </w:r>
      <w:r>
        <w:rPr>
          <w:spacing w:val="-46"/>
        </w:rPr>
        <w:t xml:space="preserve"> </w:t>
      </w:r>
      <w:r>
        <w:t>of</w:t>
      </w:r>
      <w:r>
        <w:rPr>
          <w:spacing w:val="3"/>
        </w:rPr>
        <w:t xml:space="preserve"> </w:t>
      </w:r>
      <w:r>
        <w:t>the</w:t>
      </w:r>
      <w:r>
        <w:rPr>
          <w:spacing w:val="3"/>
        </w:rPr>
        <w:t xml:space="preserve"> </w:t>
      </w:r>
      <w:r>
        <w:t>contractor</w:t>
      </w:r>
      <w:r>
        <w:rPr>
          <w:spacing w:val="1"/>
        </w:rPr>
        <w:t xml:space="preserve"> </w:t>
      </w:r>
      <w:r>
        <w:t>to pay</w:t>
      </w:r>
      <w:r>
        <w:rPr>
          <w:spacing w:val="7"/>
        </w:rPr>
        <w:t xml:space="preserve"> </w:t>
      </w:r>
      <w:r>
        <w:t>the</w:t>
      </w:r>
      <w:r>
        <w:rPr>
          <w:spacing w:val="3"/>
        </w:rPr>
        <w:t xml:space="preserve"> </w:t>
      </w:r>
      <w:r>
        <w:t>GST</w:t>
      </w:r>
      <w:r>
        <w:rPr>
          <w:spacing w:val="10"/>
        </w:rPr>
        <w:t xml:space="preserve"> </w:t>
      </w:r>
      <w:r>
        <w:t>to</w:t>
      </w:r>
      <w:r>
        <w:rPr>
          <w:spacing w:val="3"/>
        </w:rPr>
        <w:t xml:space="preserve"> </w:t>
      </w:r>
      <w:r>
        <w:t>the</w:t>
      </w:r>
      <w:r>
        <w:rPr>
          <w:spacing w:val="1"/>
        </w:rPr>
        <w:t xml:space="preserve"> </w:t>
      </w:r>
      <w:r>
        <w:t>concerned</w:t>
      </w:r>
      <w:r>
        <w:rPr>
          <w:spacing w:val="2"/>
        </w:rPr>
        <w:t xml:space="preserve"> </w:t>
      </w:r>
      <w:r>
        <w:t>Authority.</w:t>
      </w:r>
    </w:p>
    <w:p w14:paraId="65174B63" w14:textId="77777777" w:rsidR="00DB54BC" w:rsidRDefault="00E758CF">
      <w:pPr>
        <w:pStyle w:val="ListParagraph"/>
        <w:numPr>
          <w:ilvl w:val="1"/>
          <w:numId w:val="15"/>
        </w:numPr>
        <w:tabs>
          <w:tab w:val="left" w:pos="1826"/>
        </w:tabs>
        <w:spacing w:before="4" w:line="283" w:lineRule="auto"/>
        <w:ind w:right="491"/>
      </w:pPr>
      <w:r>
        <w:t>Items of the works for which no rate or price has been entered in will not be</w:t>
      </w:r>
      <w:r>
        <w:rPr>
          <w:spacing w:val="1"/>
        </w:rPr>
        <w:t xml:space="preserve"> </w:t>
      </w:r>
      <w:r>
        <w:t>paid</w:t>
      </w:r>
      <w:r>
        <w:rPr>
          <w:spacing w:val="24"/>
        </w:rPr>
        <w:t xml:space="preserve"> </w:t>
      </w:r>
      <w:r>
        <w:t>by</w:t>
      </w:r>
      <w:r>
        <w:rPr>
          <w:spacing w:val="23"/>
        </w:rPr>
        <w:t xml:space="preserve"> </w:t>
      </w:r>
      <w:r>
        <w:t>the</w:t>
      </w:r>
      <w:r>
        <w:rPr>
          <w:spacing w:val="25"/>
        </w:rPr>
        <w:t xml:space="preserve"> </w:t>
      </w:r>
      <w:r>
        <w:t>Employer</w:t>
      </w:r>
      <w:r>
        <w:rPr>
          <w:spacing w:val="24"/>
        </w:rPr>
        <w:t xml:space="preserve"> </w:t>
      </w:r>
      <w:r>
        <w:t>and</w:t>
      </w:r>
      <w:r>
        <w:rPr>
          <w:spacing w:val="23"/>
        </w:rPr>
        <w:t xml:space="preserve"> </w:t>
      </w:r>
      <w:r>
        <w:t>shall</w:t>
      </w:r>
      <w:r>
        <w:rPr>
          <w:spacing w:val="25"/>
        </w:rPr>
        <w:t xml:space="preserve"> </w:t>
      </w:r>
      <w:r>
        <w:t>be</w:t>
      </w:r>
      <w:r>
        <w:rPr>
          <w:spacing w:val="27"/>
        </w:rPr>
        <w:t xml:space="preserve"> </w:t>
      </w:r>
      <w:r>
        <w:t>deemed</w:t>
      </w:r>
      <w:r>
        <w:rPr>
          <w:spacing w:val="23"/>
        </w:rPr>
        <w:t xml:space="preserve"> </w:t>
      </w:r>
      <w:r>
        <w:t>covered</w:t>
      </w:r>
      <w:r>
        <w:rPr>
          <w:spacing w:val="25"/>
        </w:rPr>
        <w:t xml:space="preserve"> </w:t>
      </w:r>
      <w:r>
        <w:t>by</w:t>
      </w:r>
      <w:r>
        <w:rPr>
          <w:spacing w:val="24"/>
        </w:rPr>
        <w:t xml:space="preserve"> </w:t>
      </w:r>
      <w:r>
        <w:t>other</w:t>
      </w:r>
      <w:r>
        <w:rPr>
          <w:spacing w:val="23"/>
        </w:rPr>
        <w:t xml:space="preserve"> </w:t>
      </w:r>
      <w:r>
        <w:t>rates</w:t>
      </w:r>
      <w:r>
        <w:rPr>
          <w:spacing w:val="25"/>
        </w:rPr>
        <w:t xml:space="preserve"> </w:t>
      </w:r>
      <w:r>
        <w:t>and</w:t>
      </w:r>
      <w:r>
        <w:rPr>
          <w:spacing w:val="25"/>
        </w:rPr>
        <w:t xml:space="preserve"> </w:t>
      </w:r>
      <w:r>
        <w:t>prices</w:t>
      </w:r>
      <w:r>
        <w:rPr>
          <w:spacing w:val="-46"/>
        </w:rPr>
        <w:t xml:space="preserve"> </w:t>
      </w:r>
      <w:r>
        <w:t>in</w:t>
      </w:r>
      <w:r>
        <w:rPr>
          <w:spacing w:val="1"/>
        </w:rPr>
        <w:t xml:space="preserve"> </w:t>
      </w:r>
      <w:r>
        <w:t>the</w:t>
      </w:r>
      <w:r>
        <w:rPr>
          <w:spacing w:val="3"/>
        </w:rPr>
        <w:t xml:space="preserve"> </w:t>
      </w:r>
      <w:r>
        <w:t>Contract.</w:t>
      </w:r>
    </w:p>
    <w:p w14:paraId="65174B64" w14:textId="77777777" w:rsidR="00DB54BC" w:rsidRDefault="00DB54BC">
      <w:pPr>
        <w:pStyle w:val="BodyText"/>
        <w:spacing w:before="10"/>
      </w:pPr>
    </w:p>
    <w:p w14:paraId="65174B65" w14:textId="77777777" w:rsidR="00DB54BC" w:rsidRDefault="00E758CF">
      <w:pPr>
        <w:pStyle w:val="Heading5"/>
        <w:numPr>
          <w:ilvl w:val="0"/>
          <w:numId w:val="15"/>
        </w:numPr>
        <w:tabs>
          <w:tab w:val="left" w:pos="1825"/>
          <w:tab w:val="left" w:pos="1826"/>
        </w:tabs>
        <w:ind w:hanging="678"/>
      </w:pPr>
      <w:r>
        <w:t>Compensation</w:t>
      </w:r>
      <w:r>
        <w:rPr>
          <w:spacing w:val="10"/>
        </w:rPr>
        <w:t xml:space="preserve"> </w:t>
      </w:r>
      <w:r>
        <w:t>events</w:t>
      </w:r>
    </w:p>
    <w:p w14:paraId="65174B66" w14:textId="77777777" w:rsidR="00DB54BC" w:rsidRDefault="00DB54BC">
      <w:pPr>
        <w:pStyle w:val="BodyText"/>
        <w:spacing w:before="10"/>
        <w:rPr>
          <w:b/>
        </w:rPr>
      </w:pPr>
    </w:p>
    <w:p w14:paraId="65174B67" w14:textId="77777777" w:rsidR="00DB54BC" w:rsidRDefault="00E758CF">
      <w:pPr>
        <w:pStyle w:val="ListParagraph"/>
        <w:numPr>
          <w:ilvl w:val="1"/>
          <w:numId w:val="15"/>
        </w:numPr>
        <w:tabs>
          <w:tab w:val="left" w:pos="1826"/>
        </w:tabs>
        <w:spacing w:line="283" w:lineRule="auto"/>
        <w:ind w:right="492"/>
      </w:pPr>
      <w:r>
        <w:t>The</w:t>
      </w:r>
      <w:r>
        <w:rPr>
          <w:spacing w:val="1"/>
        </w:rPr>
        <w:t xml:space="preserve"> </w:t>
      </w:r>
      <w:r>
        <w:t>following</w:t>
      </w:r>
      <w:r>
        <w:rPr>
          <w:spacing w:val="1"/>
        </w:rPr>
        <w:t xml:space="preserve"> </w:t>
      </w:r>
      <w:r>
        <w:t>are</w:t>
      </w:r>
      <w:r>
        <w:rPr>
          <w:spacing w:val="1"/>
        </w:rPr>
        <w:t xml:space="preserve"> </w:t>
      </w:r>
      <w:r>
        <w:t>compensation</w:t>
      </w:r>
      <w:r>
        <w:rPr>
          <w:spacing w:val="1"/>
        </w:rPr>
        <w:t xml:space="preserve"> </w:t>
      </w:r>
      <w:r>
        <w:t>Events</w:t>
      </w:r>
      <w:r>
        <w:rPr>
          <w:spacing w:val="1"/>
        </w:rPr>
        <w:t xml:space="preserve"> </w:t>
      </w:r>
      <w:r>
        <w:t>unless</w:t>
      </w:r>
      <w:r>
        <w:rPr>
          <w:spacing w:val="1"/>
        </w:rPr>
        <w:t xml:space="preserve"> </w:t>
      </w:r>
      <w:r>
        <w:t>they</w:t>
      </w:r>
      <w:r>
        <w:rPr>
          <w:spacing w:val="1"/>
        </w:rPr>
        <w:t xml:space="preserve"> </w:t>
      </w:r>
      <w:r>
        <w:t>are</w:t>
      </w:r>
      <w:r>
        <w:rPr>
          <w:spacing w:val="1"/>
        </w:rPr>
        <w:t xml:space="preserve"> </w:t>
      </w:r>
      <w:r>
        <w:t>caused</w:t>
      </w:r>
      <w:r>
        <w:rPr>
          <w:spacing w:val="1"/>
        </w:rPr>
        <w:t xml:space="preserve"> </w:t>
      </w:r>
      <w:r>
        <w:t>by</w:t>
      </w:r>
      <w:r>
        <w:rPr>
          <w:spacing w:val="1"/>
        </w:rPr>
        <w:t xml:space="preserve"> </w:t>
      </w:r>
      <w:r>
        <w:t>the</w:t>
      </w:r>
      <w:r>
        <w:rPr>
          <w:spacing w:val="-46"/>
        </w:rPr>
        <w:t xml:space="preserve"> </w:t>
      </w:r>
      <w:r>
        <w:t>Contractor:</w:t>
      </w:r>
    </w:p>
    <w:p w14:paraId="65174B68" w14:textId="77777777" w:rsidR="00DB54BC" w:rsidRDefault="00E758CF">
      <w:pPr>
        <w:pStyle w:val="BodyText"/>
        <w:tabs>
          <w:tab w:val="left" w:pos="2334"/>
        </w:tabs>
        <w:spacing w:before="1" w:line="283" w:lineRule="auto"/>
        <w:ind w:left="2334" w:right="493" w:hanging="509"/>
      </w:pPr>
      <w:r>
        <w:t>(a)</w:t>
      </w:r>
      <w:r>
        <w:tab/>
        <w:t>The</w:t>
      </w:r>
      <w:r>
        <w:rPr>
          <w:spacing w:val="13"/>
        </w:rPr>
        <w:t xml:space="preserve"> </w:t>
      </w:r>
      <w:r>
        <w:t>Employer</w:t>
      </w:r>
      <w:r>
        <w:rPr>
          <w:spacing w:val="15"/>
        </w:rPr>
        <w:t xml:space="preserve"> </w:t>
      </w:r>
      <w:r>
        <w:t>does</w:t>
      </w:r>
      <w:r>
        <w:rPr>
          <w:spacing w:val="15"/>
        </w:rPr>
        <w:t xml:space="preserve"> </w:t>
      </w:r>
      <w:r>
        <w:t>not</w:t>
      </w:r>
      <w:r>
        <w:rPr>
          <w:spacing w:val="15"/>
        </w:rPr>
        <w:t xml:space="preserve"> </w:t>
      </w:r>
      <w:r>
        <w:t>give</w:t>
      </w:r>
      <w:r>
        <w:rPr>
          <w:spacing w:val="18"/>
        </w:rPr>
        <w:t xml:space="preserve"> </w:t>
      </w:r>
      <w:r>
        <w:t>access</w:t>
      </w:r>
      <w:r>
        <w:rPr>
          <w:spacing w:val="15"/>
        </w:rPr>
        <w:t xml:space="preserve"> </w:t>
      </w:r>
      <w:r>
        <w:t>to</w:t>
      </w:r>
      <w:r>
        <w:rPr>
          <w:spacing w:val="17"/>
        </w:rPr>
        <w:t xml:space="preserve"> </w:t>
      </w:r>
      <w:r>
        <w:t>a</w:t>
      </w:r>
      <w:r>
        <w:rPr>
          <w:spacing w:val="10"/>
        </w:rPr>
        <w:t xml:space="preserve"> </w:t>
      </w:r>
      <w:r>
        <w:t>part</w:t>
      </w:r>
      <w:r>
        <w:rPr>
          <w:spacing w:val="16"/>
        </w:rPr>
        <w:t xml:space="preserve"> </w:t>
      </w:r>
      <w:r>
        <w:t>of</w:t>
      </w:r>
      <w:r>
        <w:rPr>
          <w:spacing w:val="17"/>
        </w:rPr>
        <w:t xml:space="preserve"> </w:t>
      </w:r>
      <w:r>
        <w:t>the</w:t>
      </w:r>
      <w:r>
        <w:rPr>
          <w:spacing w:val="15"/>
        </w:rPr>
        <w:t xml:space="preserve"> </w:t>
      </w:r>
      <w:r>
        <w:t>Site</w:t>
      </w:r>
      <w:r>
        <w:rPr>
          <w:spacing w:val="15"/>
        </w:rPr>
        <w:t xml:space="preserve"> </w:t>
      </w:r>
      <w:r>
        <w:t>by</w:t>
      </w:r>
      <w:r>
        <w:rPr>
          <w:spacing w:val="14"/>
        </w:rPr>
        <w:t xml:space="preserve"> </w:t>
      </w:r>
      <w:r>
        <w:t>the</w:t>
      </w:r>
      <w:r>
        <w:rPr>
          <w:spacing w:val="15"/>
        </w:rPr>
        <w:t xml:space="preserve"> </w:t>
      </w:r>
      <w:r>
        <w:t>site</w:t>
      </w:r>
      <w:r>
        <w:rPr>
          <w:spacing w:val="-46"/>
        </w:rPr>
        <w:t xml:space="preserve"> </w:t>
      </w:r>
      <w:r>
        <w:t>Possession</w:t>
      </w:r>
      <w:r>
        <w:rPr>
          <w:spacing w:val="1"/>
        </w:rPr>
        <w:t xml:space="preserve"> </w:t>
      </w:r>
      <w:r>
        <w:t>date</w:t>
      </w:r>
      <w:r>
        <w:rPr>
          <w:spacing w:val="6"/>
        </w:rPr>
        <w:t xml:space="preserve"> </w:t>
      </w:r>
      <w:r>
        <w:t>stated</w:t>
      </w:r>
      <w:r>
        <w:rPr>
          <w:spacing w:val="1"/>
        </w:rPr>
        <w:t xml:space="preserve"> </w:t>
      </w:r>
      <w:r>
        <w:t>in</w:t>
      </w:r>
      <w:r>
        <w:rPr>
          <w:spacing w:val="1"/>
        </w:rPr>
        <w:t xml:space="preserve"> </w:t>
      </w:r>
      <w:r>
        <w:t>Contract</w:t>
      </w:r>
      <w:r>
        <w:rPr>
          <w:spacing w:val="4"/>
        </w:rPr>
        <w:t xml:space="preserve"> </w:t>
      </w:r>
      <w:r>
        <w:t>data</w:t>
      </w:r>
      <w:r>
        <w:rPr>
          <w:spacing w:val="1"/>
        </w:rPr>
        <w:t xml:space="preserve"> </w:t>
      </w:r>
      <w:r>
        <w:t>to</w:t>
      </w:r>
      <w:r>
        <w:rPr>
          <w:spacing w:val="6"/>
        </w:rPr>
        <w:t xml:space="preserve"> </w:t>
      </w:r>
      <w:r>
        <w:t>the</w:t>
      </w:r>
      <w:r>
        <w:rPr>
          <w:spacing w:val="6"/>
        </w:rPr>
        <w:t xml:space="preserve"> </w:t>
      </w:r>
      <w:r>
        <w:t>Contractor</w:t>
      </w:r>
    </w:p>
    <w:p w14:paraId="65174B69" w14:textId="77777777" w:rsidR="00DB54BC" w:rsidRDefault="00DB54BC">
      <w:pPr>
        <w:pStyle w:val="BodyText"/>
        <w:spacing w:before="9"/>
      </w:pPr>
    </w:p>
    <w:p w14:paraId="65174B6A" w14:textId="77777777" w:rsidR="00DB54BC" w:rsidRDefault="00E758CF">
      <w:pPr>
        <w:pStyle w:val="ListParagraph"/>
        <w:numPr>
          <w:ilvl w:val="1"/>
          <w:numId w:val="15"/>
        </w:numPr>
        <w:tabs>
          <w:tab w:val="left" w:pos="1826"/>
        </w:tabs>
        <w:spacing w:line="244" w:lineRule="auto"/>
        <w:ind w:right="489"/>
      </w:pPr>
      <w:r>
        <w:t>In</w:t>
      </w:r>
      <w:r>
        <w:rPr>
          <w:spacing w:val="1"/>
        </w:rPr>
        <w:t xml:space="preserve"> </w:t>
      </w:r>
      <w:r>
        <w:t>case</w:t>
      </w:r>
      <w:r>
        <w:rPr>
          <w:spacing w:val="1"/>
        </w:rPr>
        <w:t xml:space="preserve"> </w:t>
      </w:r>
      <w:r>
        <w:t>of</w:t>
      </w:r>
      <w:r>
        <w:rPr>
          <w:spacing w:val="1"/>
        </w:rPr>
        <w:t xml:space="preserve"> </w:t>
      </w:r>
      <w:r>
        <w:t>compensation</w:t>
      </w:r>
      <w:r>
        <w:rPr>
          <w:spacing w:val="1"/>
        </w:rPr>
        <w:t xml:space="preserve"> </w:t>
      </w:r>
      <w:r>
        <w:t>event</w:t>
      </w:r>
      <w:r>
        <w:rPr>
          <w:spacing w:val="1"/>
        </w:rPr>
        <w:t xml:space="preserve"> </w:t>
      </w:r>
      <w:r>
        <w:t>occurs</w:t>
      </w:r>
      <w:r>
        <w:rPr>
          <w:spacing w:val="1"/>
        </w:rPr>
        <w:t xml:space="preserve"> </w:t>
      </w:r>
      <w:r>
        <w:t>and</w:t>
      </w:r>
      <w:r>
        <w:rPr>
          <w:spacing w:val="1"/>
        </w:rPr>
        <w:t xml:space="preserve"> </w:t>
      </w:r>
      <w:r>
        <w:t>it</w:t>
      </w:r>
      <w:r>
        <w:rPr>
          <w:spacing w:val="1"/>
        </w:rPr>
        <w:t xml:space="preserve"> </w:t>
      </w:r>
      <w:r>
        <w:t>prevents</w:t>
      </w:r>
      <w:r>
        <w:rPr>
          <w:spacing w:val="1"/>
        </w:rPr>
        <w:t xml:space="preserve"> </w:t>
      </w:r>
      <w:r>
        <w:t>the</w:t>
      </w:r>
      <w:r>
        <w:rPr>
          <w:spacing w:val="49"/>
        </w:rPr>
        <w:t xml:space="preserve"> </w:t>
      </w:r>
      <w:r>
        <w:t>work</w:t>
      </w:r>
      <w:r>
        <w:rPr>
          <w:spacing w:val="49"/>
        </w:rPr>
        <w:t xml:space="preserve"> </w:t>
      </w:r>
      <w:r>
        <w:t>being</w:t>
      </w:r>
      <w:r>
        <w:rPr>
          <w:spacing w:val="1"/>
        </w:rPr>
        <w:t xml:space="preserve"> </w:t>
      </w:r>
      <w:r>
        <w:t>completed beyond the Intended Completion Date then Authority will approve</w:t>
      </w:r>
      <w:r>
        <w:rPr>
          <w:spacing w:val="1"/>
        </w:rPr>
        <w:t xml:space="preserve"> </w:t>
      </w:r>
      <w:r>
        <w:t>EOT</w:t>
      </w:r>
      <w:r>
        <w:rPr>
          <w:spacing w:val="2"/>
        </w:rPr>
        <w:t xml:space="preserve"> </w:t>
      </w:r>
      <w:r>
        <w:t>with</w:t>
      </w:r>
      <w:r>
        <w:rPr>
          <w:spacing w:val="4"/>
        </w:rPr>
        <w:t xml:space="preserve"> </w:t>
      </w:r>
      <w:r>
        <w:t>eligible</w:t>
      </w:r>
      <w:r>
        <w:rPr>
          <w:spacing w:val="3"/>
        </w:rPr>
        <w:t xml:space="preserve"> </w:t>
      </w:r>
      <w:r>
        <w:t>contractual</w:t>
      </w:r>
      <w:r>
        <w:rPr>
          <w:spacing w:val="4"/>
        </w:rPr>
        <w:t xml:space="preserve"> </w:t>
      </w:r>
      <w:r>
        <w:t>price</w:t>
      </w:r>
      <w:r>
        <w:rPr>
          <w:spacing w:val="2"/>
        </w:rPr>
        <w:t xml:space="preserve"> </w:t>
      </w:r>
      <w:r>
        <w:t>escalation.</w:t>
      </w:r>
    </w:p>
    <w:p w14:paraId="65174B6B" w14:textId="77777777" w:rsidR="00DB54BC" w:rsidRDefault="00DB54BC">
      <w:pPr>
        <w:spacing w:line="244" w:lineRule="auto"/>
        <w:jc w:val="both"/>
        <w:sectPr w:rsidR="00DB54BC" w:rsidSect="00830AF6">
          <w:footerReference w:type="default" r:id="rId24"/>
          <w:pgSz w:w="12240" w:h="15840"/>
          <w:pgMar w:top="1120" w:right="1020" w:bottom="460" w:left="1400" w:header="0" w:footer="279" w:gutter="0"/>
          <w:pgNumType w:start="1" w:chapStyle="1"/>
          <w:cols w:space="720"/>
        </w:sectPr>
      </w:pPr>
    </w:p>
    <w:p w14:paraId="65174B6C" w14:textId="77777777" w:rsidR="00DB54BC" w:rsidRDefault="00E758CF">
      <w:pPr>
        <w:pStyle w:val="Heading5"/>
        <w:numPr>
          <w:ilvl w:val="0"/>
          <w:numId w:val="15"/>
        </w:numPr>
        <w:tabs>
          <w:tab w:val="left" w:pos="1825"/>
          <w:tab w:val="left" w:pos="1826"/>
        </w:tabs>
        <w:spacing w:before="89"/>
        <w:ind w:hanging="678"/>
      </w:pPr>
      <w:r>
        <w:lastRenderedPageBreak/>
        <w:t>Tax</w:t>
      </w:r>
    </w:p>
    <w:p w14:paraId="65174B6D" w14:textId="77777777" w:rsidR="00DB54BC" w:rsidRDefault="00DB54BC">
      <w:pPr>
        <w:pStyle w:val="BodyText"/>
        <w:rPr>
          <w:b/>
          <w:sz w:val="23"/>
        </w:rPr>
      </w:pPr>
    </w:p>
    <w:p w14:paraId="65174B6E" w14:textId="77777777" w:rsidR="00DB54BC" w:rsidRDefault="00E758CF">
      <w:pPr>
        <w:pStyle w:val="ListParagraph"/>
        <w:numPr>
          <w:ilvl w:val="1"/>
          <w:numId w:val="15"/>
        </w:numPr>
        <w:tabs>
          <w:tab w:val="left" w:pos="1826"/>
        </w:tabs>
        <w:spacing w:line="283" w:lineRule="auto"/>
        <w:ind w:right="487"/>
      </w:pPr>
      <w:r>
        <w:t>The rates quoted by the Contractor must be inclusive of all taxes prevailing on</w:t>
      </w:r>
      <w:r>
        <w:rPr>
          <w:spacing w:val="1"/>
        </w:rPr>
        <w:t xml:space="preserve"> </w:t>
      </w:r>
      <w:r>
        <w:t>due date</w:t>
      </w:r>
      <w:r>
        <w:rPr>
          <w:spacing w:val="1"/>
        </w:rPr>
        <w:t xml:space="preserve"> </w:t>
      </w:r>
      <w:r>
        <w:t>of bid submission except</w:t>
      </w:r>
      <w:r>
        <w:rPr>
          <w:spacing w:val="48"/>
        </w:rPr>
        <w:t xml:space="preserve"> </w:t>
      </w:r>
      <w:r>
        <w:t>GST. However, any subsequent changes in</w:t>
      </w:r>
      <w:r>
        <w:rPr>
          <w:spacing w:val="1"/>
        </w:rPr>
        <w:t xml:space="preserve"> </w:t>
      </w:r>
      <w:r>
        <w:t>the</w:t>
      </w:r>
      <w:r>
        <w:rPr>
          <w:spacing w:val="1"/>
        </w:rPr>
        <w:t xml:space="preserve"> </w:t>
      </w:r>
      <w:r>
        <w:t>tax</w:t>
      </w:r>
      <w:r>
        <w:rPr>
          <w:spacing w:val="1"/>
        </w:rPr>
        <w:t xml:space="preserve"> </w:t>
      </w:r>
      <w:r>
        <w:t>structure</w:t>
      </w:r>
      <w:r>
        <w:rPr>
          <w:spacing w:val="1"/>
        </w:rPr>
        <w:t xml:space="preserve"> </w:t>
      </w:r>
      <w:r>
        <w:t>by</w:t>
      </w:r>
      <w:r>
        <w:rPr>
          <w:spacing w:val="1"/>
        </w:rPr>
        <w:t xml:space="preserve"> </w:t>
      </w:r>
      <w:r>
        <w:t>Government</w:t>
      </w:r>
      <w:r>
        <w:rPr>
          <w:spacing w:val="1"/>
        </w:rPr>
        <w:t xml:space="preserve"> </w:t>
      </w:r>
      <w:r>
        <w:t>after</w:t>
      </w:r>
      <w:r>
        <w:rPr>
          <w:spacing w:val="1"/>
        </w:rPr>
        <w:t xml:space="preserve"> </w:t>
      </w:r>
      <w:r>
        <w:t>due</w:t>
      </w:r>
      <w:r>
        <w:rPr>
          <w:spacing w:val="1"/>
        </w:rPr>
        <w:t xml:space="preserve"> </w:t>
      </w:r>
      <w:r>
        <w:t>date</w:t>
      </w:r>
      <w:r>
        <w:rPr>
          <w:spacing w:val="1"/>
        </w:rPr>
        <w:t xml:space="preserve"> </w:t>
      </w:r>
      <w:r>
        <w:t>of</w:t>
      </w:r>
      <w:r>
        <w:rPr>
          <w:spacing w:val="1"/>
        </w:rPr>
        <w:t xml:space="preserve"> </w:t>
      </w:r>
      <w:r>
        <w:t>bid</w:t>
      </w:r>
      <w:r>
        <w:rPr>
          <w:spacing w:val="1"/>
        </w:rPr>
        <w:t xml:space="preserve"> </w:t>
      </w:r>
      <w:r>
        <w:t>submission</w:t>
      </w:r>
      <w:r>
        <w:rPr>
          <w:spacing w:val="1"/>
        </w:rPr>
        <w:t xml:space="preserve"> </w:t>
      </w:r>
      <w:r>
        <w:t>will</w:t>
      </w:r>
      <w:r>
        <w:rPr>
          <w:spacing w:val="1"/>
        </w:rPr>
        <w:t xml:space="preserve"> </w:t>
      </w:r>
      <w:r>
        <w:t>be</w:t>
      </w:r>
      <w:r>
        <w:rPr>
          <w:spacing w:val="1"/>
        </w:rPr>
        <w:t xml:space="preserve"> </w:t>
      </w:r>
      <w:r>
        <w:t>compensated</w:t>
      </w:r>
      <w:r>
        <w:rPr>
          <w:spacing w:val="1"/>
        </w:rPr>
        <w:t xml:space="preserve"> </w:t>
      </w:r>
      <w:r>
        <w:t>(+/-)</w:t>
      </w:r>
      <w:r>
        <w:rPr>
          <w:spacing w:val="1"/>
        </w:rPr>
        <w:t xml:space="preserve"> </w:t>
      </w:r>
      <w:r>
        <w:t>on</w:t>
      </w:r>
      <w:r>
        <w:rPr>
          <w:spacing w:val="1"/>
        </w:rPr>
        <w:t xml:space="preserve"> </w:t>
      </w:r>
      <w:r>
        <w:t>availability</w:t>
      </w:r>
      <w:r>
        <w:rPr>
          <w:spacing w:val="1"/>
        </w:rPr>
        <w:t xml:space="preserve"> </w:t>
      </w:r>
      <w:r>
        <w:t>or</w:t>
      </w:r>
      <w:r>
        <w:rPr>
          <w:spacing w:val="1"/>
        </w:rPr>
        <w:t xml:space="preserve"> </w:t>
      </w:r>
      <w:r>
        <w:t>submission</w:t>
      </w:r>
      <w:r>
        <w:rPr>
          <w:spacing w:val="1"/>
        </w:rPr>
        <w:t xml:space="preserve"> </w:t>
      </w:r>
      <w:r>
        <w:t>of</w:t>
      </w:r>
      <w:r>
        <w:rPr>
          <w:spacing w:val="1"/>
        </w:rPr>
        <w:t xml:space="preserve"> </w:t>
      </w:r>
      <w:r>
        <w:t>actual</w:t>
      </w:r>
      <w:r>
        <w:rPr>
          <w:spacing w:val="1"/>
        </w:rPr>
        <w:t xml:space="preserve"> </w:t>
      </w:r>
      <w:r>
        <w:t>documentation.</w:t>
      </w:r>
      <w:r>
        <w:rPr>
          <w:spacing w:val="1"/>
        </w:rPr>
        <w:t xml:space="preserve"> </w:t>
      </w:r>
      <w:r>
        <w:t>Contractor will</w:t>
      </w:r>
      <w:r>
        <w:rPr>
          <w:spacing w:val="1"/>
        </w:rPr>
        <w:t xml:space="preserve"> </w:t>
      </w:r>
      <w:r>
        <w:t>have to intimate</w:t>
      </w:r>
      <w:r>
        <w:rPr>
          <w:spacing w:val="1"/>
        </w:rPr>
        <w:t xml:space="preserve"> </w:t>
      </w:r>
      <w:r>
        <w:t>Engineer</w:t>
      </w:r>
      <w:r>
        <w:rPr>
          <w:spacing w:val="48"/>
        </w:rPr>
        <w:t xml:space="preserve"> </w:t>
      </w:r>
      <w:r>
        <w:t>regarding changes</w:t>
      </w:r>
      <w:r>
        <w:rPr>
          <w:spacing w:val="48"/>
        </w:rPr>
        <w:t xml:space="preserve"> </w:t>
      </w:r>
      <w:r>
        <w:t>occurred in the</w:t>
      </w:r>
      <w:r>
        <w:rPr>
          <w:spacing w:val="1"/>
        </w:rPr>
        <w:t xml:space="preserve"> </w:t>
      </w:r>
      <w:r>
        <w:t>tax</w:t>
      </w:r>
      <w:r>
        <w:rPr>
          <w:spacing w:val="1"/>
        </w:rPr>
        <w:t xml:space="preserve"> </w:t>
      </w:r>
      <w:r>
        <w:t>structure</w:t>
      </w:r>
      <w:r>
        <w:rPr>
          <w:spacing w:val="1"/>
        </w:rPr>
        <w:t xml:space="preserve"> </w:t>
      </w:r>
      <w:r>
        <w:t>after</w:t>
      </w:r>
      <w:r>
        <w:rPr>
          <w:spacing w:val="1"/>
        </w:rPr>
        <w:t xml:space="preserve"> </w:t>
      </w:r>
      <w:r>
        <w:t>bid</w:t>
      </w:r>
      <w:r>
        <w:rPr>
          <w:spacing w:val="1"/>
        </w:rPr>
        <w:t xml:space="preserve"> </w:t>
      </w:r>
      <w:r>
        <w:t>submission.</w:t>
      </w:r>
      <w:r>
        <w:rPr>
          <w:spacing w:val="1"/>
        </w:rPr>
        <w:t xml:space="preserve"> </w:t>
      </w:r>
      <w:r>
        <w:t>If</w:t>
      </w:r>
      <w:r>
        <w:rPr>
          <w:spacing w:val="1"/>
        </w:rPr>
        <w:t xml:space="preserve"> </w:t>
      </w:r>
      <w:r>
        <w:t>the</w:t>
      </w:r>
      <w:r>
        <w:rPr>
          <w:spacing w:val="1"/>
        </w:rPr>
        <w:t xml:space="preserve"> </w:t>
      </w:r>
      <w:r>
        <w:t>contractor</w:t>
      </w:r>
      <w:r>
        <w:rPr>
          <w:spacing w:val="1"/>
        </w:rPr>
        <w:t xml:space="preserve"> </w:t>
      </w:r>
      <w:r>
        <w:t>fails</w:t>
      </w:r>
      <w:r>
        <w:rPr>
          <w:spacing w:val="1"/>
        </w:rPr>
        <w:t xml:space="preserve"> </w:t>
      </w:r>
      <w:r>
        <w:t>to</w:t>
      </w:r>
      <w:r>
        <w:rPr>
          <w:spacing w:val="1"/>
        </w:rPr>
        <w:t xml:space="preserve"> </w:t>
      </w:r>
      <w:r>
        <w:t>provide</w:t>
      </w:r>
      <w:r>
        <w:rPr>
          <w:spacing w:val="1"/>
        </w:rPr>
        <w:t xml:space="preserve"> </w:t>
      </w:r>
      <w:r>
        <w:t>such</w:t>
      </w:r>
      <w:r>
        <w:rPr>
          <w:spacing w:val="1"/>
        </w:rPr>
        <w:t xml:space="preserve"> </w:t>
      </w:r>
      <w:r>
        <w:t>information</w:t>
      </w:r>
      <w:r>
        <w:rPr>
          <w:spacing w:val="1"/>
        </w:rPr>
        <w:t xml:space="preserve"> </w:t>
      </w:r>
      <w:r>
        <w:t>and</w:t>
      </w:r>
      <w:r>
        <w:rPr>
          <w:spacing w:val="1"/>
        </w:rPr>
        <w:t xml:space="preserve"> </w:t>
      </w:r>
      <w:r>
        <w:t>if</w:t>
      </w:r>
      <w:r>
        <w:rPr>
          <w:spacing w:val="1"/>
        </w:rPr>
        <w:t xml:space="preserve"> </w:t>
      </w:r>
      <w:r>
        <w:t>any</w:t>
      </w:r>
      <w:r>
        <w:rPr>
          <w:spacing w:val="1"/>
        </w:rPr>
        <w:t xml:space="preserve"> </w:t>
      </w:r>
      <w:r>
        <w:t>financial</w:t>
      </w:r>
      <w:r>
        <w:rPr>
          <w:spacing w:val="1"/>
        </w:rPr>
        <w:t xml:space="preserve"> </w:t>
      </w:r>
      <w:r>
        <w:t>obligation</w:t>
      </w:r>
      <w:r>
        <w:rPr>
          <w:spacing w:val="1"/>
        </w:rPr>
        <w:t xml:space="preserve"> </w:t>
      </w:r>
      <w:r>
        <w:t>may</w:t>
      </w:r>
      <w:r>
        <w:rPr>
          <w:spacing w:val="1"/>
        </w:rPr>
        <w:t xml:space="preserve"> </w:t>
      </w:r>
      <w:r>
        <w:t>arise</w:t>
      </w:r>
      <w:r>
        <w:rPr>
          <w:spacing w:val="1"/>
        </w:rPr>
        <w:t xml:space="preserve"> </w:t>
      </w:r>
      <w:r>
        <w:t>due</w:t>
      </w:r>
      <w:r>
        <w:rPr>
          <w:spacing w:val="1"/>
        </w:rPr>
        <w:t xml:space="preserve"> </w:t>
      </w:r>
      <w:r>
        <w:t>to</w:t>
      </w:r>
      <w:r>
        <w:rPr>
          <w:spacing w:val="1"/>
        </w:rPr>
        <w:t xml:space="preserve"> </w:t>
      </w:r>
      <w:r>
        <w:t>change</w:t>
      </w:r>
      <w:r>
        <w:rPr>
          <w:spacing w:val="1"/>
        </w:rPr>
        <w:t xml:space="preserve"> </w:t>
      </w:r>
      <w:r>
        <w:t>in</w:t>
      </w:r>
      <w:r>
        <w:rPr>
          <w:spacing w:val="1"/>
        </w:rPr>
        <w:t xml:space="preserve"> </w:t>
      </w:r>
      <w:r>
        <w:t>tax</w:t>
      </w:r>
      <w:r>
        <w:rPr>
          <w:spacing w:val="1"/>
        </w:rPr>
        <w:t xml:space="preserve"> </w:t>
      </w:r>
      <w:r>
        <w:t>structure,</w:t>
      </w:r>
      <w:r>
        <w:rPr>
          <w:spacing w:val="4"/>
        </w:rPr>
        <w:t xml:space="preserve"> </w:t>
      </w:r>
      <w:r>
        <w:t>same</w:t>
      </w:r>
      <w:r>
        <w:rPr>
          <w:spacing w:val="5"/>
        </w:rPr>
        <w:t xml:space="preserve"> </w:t>
      </w:r>
      <w:r>
        <w:t>will</w:t>
      </w:r>
      <w:r>
        <w:rPr>
          <w:spacing w:val="5"/>
        </w:rPr>
        <w:t xml:space="preserve"> </w:t>
      </w:r>
      <w:r>
        <w:t>be</w:t>
      </w:r>
      <w:r>
        <w:rPr>
          <w:spacing w:val="3"/>
        </w:rPr>
        <w:t xml:space="preserve"> </w:t>
      </w:r>
      <w:r>
        <w:t>recovered from</w:t>
      </w:r>
      <w:r>
        <w:rPr>
          <w:spacing w:val="3"/>
        </w:rPr>
        <w:t xml:space="preserve"> </w:t>
      </w:r>
      <w:r>
        <w:t>the</w:t>
      </w:r>
      <w:r>
        <w:rPr>
          <w:spacing w:val="5"/>
        </w:rPr>
        <w:t xml:space="preserve"> </w:t>
      </w:r>
      <w:r>
        <w:t>contractor.</w:t>
      </w:r>
    </w:p>
    <w:p w14:paraId="65174B6F" w14:textId="77777777" w:rsidR="00DB54BC" w:rsidRDefault="00DB54BC">
      <w:pPr>
        <w:pStyle w:val="BodyText"/>
        <w:spacing w:before="8"/>
        <w:rPr>
          <w:sz w:val="25"/>
        </w:rPr>
      </w:pPr>
    </w:p>
    <w:p w14:paraId="65174B70" w14:textId="7712714D" w:rsidR="00DB54BC" w:rsidRDefault="00E758CF">
      <w:pPr>
        <w:pStyle w:val="ListParagraph"/>
        <w:numPr>
          <w:ilvl w:val="1"/>
          <w:numId w:val="15"/>
        </w:numPr>
        <w:tabs>
          <w:tab w:val="left" w:pos="1826"/>
        </w:tabs>
        <w:spacing w:before="1" w:line="283" w:lineRule="auto"/>
        <w:ind w:right="491"/>
      </w:pPr>
      <w:r>
        <w:t xml:space="preserve">GST </w:t>
      </w:r>
      <w:fldSimple w:instr=" MERGEFIELD GST_Extra__Included ">
        <w:r w:rsidR="00FA02C9">
          <w:rPr>
            <w:noProof/>
          </w:rPr>
          <w:t>EXTRA</w:t>
        </w:r>
      </w:fldSimple>
      <w:r w:rsidR="00BC1C65">
        <w:t xml:space="preserve"> </w:t>
      </w:r>
      <w:r>
        <w:t>will be paid separately on the bills. Hence, it is the responsibility of the</w:t>
      </w:r>
      <w:r>
        <w:rPr>
          <w:spacing w:val="1"/>
        </w:rPr>
        <w:t xml:space="preserve"> </w:t>
      </w:r>
      <w:r>
        <w:t>contractor</w:t>
      </w:r>
      <w:r>
        <w:rPr>
          <w:spacing w:val="1"/>
        </w:rPr>
        <w:t xml:space="preserve"> </w:t>
      </w:r>
      <w:r>
        <w:t>to</w:t>
      </w:r>
      <w:r>
        <w:rPr>
          <w:spacing w:val="3"/>
        </w:rPr>
        <w:t xml:space="preserve"> </w:t>
      </w:r>
      <w:r>
        <w:t>pay</w:t>
      </w:r>
      <w:r>
        <w:rPr>
          <w:spacing w:val="3"/>
        </w:rPr>
        <w:t xml:space="preserve"> </w:t>
      </w:r>
      <w:r>
        <w:t>the</w:t>
      </w:r>
      <w:r>
        <w:rPr>
          <w:spacing w:val="5"/>
        </w:rPr>
        <w:t xml:space="preserve"> </w:t>
      </w:r>
      <w:r>
        <w:t>GST</w:t>
      </w:r>
      <w:r>
        <w:rPr>
          <w:spacing w:val="4"/>
        </w:rPr>
        <w:t xml:space="preserve"> </w:t>
      </w:r>
      <w:r>
        <w:t>to</w:t>
      </w:r>
      <w:r>
        <w:rPr>
          <w:spacing w:val="5"/>
        </w:rPr>
        <w:t xml:space="preserve"> </w:t>
      </w:r>
      <w:r>
        <w:t>the concerned Authority.</w:t>
      </w:r>
    </w:p>
    <w:p w14:paraId="65174B71" w14:textId="77777777" w:rsidR="00DB54BC" w:rsidRDefault="00DB54BC">
      <w:pPr>
        <w:pStyle w:val="BodyText"/>
        <w:spacing w:before="3"/>
        <w:rPr>
          <w:sz w:val="26"/>
        </w:rPr>
      </w:pPr>
    </w:p>
    <w:p w14:paraId="65174B72" w14:textId="77777777" w:rsidR="00DB54BC" w:rsidRDefault="00E758CF">
      <w:pPr>
        <w:pStyle w:val="Heading5"/>
        <w:numPr>
          <w:ilvl w:val="0"/>
          <w:numId w:val="15"/>
        </w:numPr>
        <w:tabs>
          <w:tab w:val="left" w:pos="1825"/>
          <w:tab w:val="left" w:pos="1826"/>
        </w:tabs>
        <w:ind w:hanging="678"/>
        <w:rPr>
          <w:b w:val="0"/>
        </w:rPr>
      </w:pPr>
      <w:r>
        <w:t>Currencies</w:t>
      </w:r>
      <w:r>
        <w:rPr>
          <w:b w:val="0"/>
        </w:rPr>
        <w:t>.</w:t>
      </w:r>
    </w:p>
    <w:p w14:paraId="65174B73" w14:textId="77777777" w:rsidR="00DB54BC" w:rsidRDefault="00E758CF">
      <w:pPr>
        <w:pStyle w:val="ListParagraph"/>
        <w:numPr>
          <w:ilvl w:val="1"/>
          <w:numId w:val="15"/>
        </w:numPr>
        <w:tabs>
          <w:tab w:val="left" w:pos="1825"/>
          <w:tab w:val="left" w:pos="1826"/>
        </w:tabs>
        <w:spacing w:before="4"/>
        <w:ind w:hanging="678"/>
      </w:pPr>
      <w:r>
        <w:t>All</w:t>
      </w:r>
      <w:r>
        <w:rPr>
          <w:spacing w:val="10"/>
        </w:rPr>
        <w:t xml:space="preserve"> </w:t>
      </w:r>
      <w:r>
        <w:t>payment</w:t>
      </w:r>
      <w:r>
        <w:rPr>
          <w:spacing w:val="9"/>
        </w:rPr>
        <w:t xml:space="preserve"> </w:t>
      </w:r>
      <w:r>
        <w:t>shall</w:t>
      </w:r>
      <w:r>
        <w:rPr>
          <w:spacing w:val="10"/>
        </w:rPr>
        <w:t xml:space="preserve"> </w:t>
      </w:r>
      <w:r>
        <w:t>be</w:t>
      </w:r>
      <w:r>
        <w:rPr>
          <w:spacing w:val="9"/>
        </w:rPr>
        <w:t xml:space="preserve"> </w:t>
      </w:r>
      <w:r>
        <w:t>made</w:t>
      </w:r>
      <w:r>
        <w:rPr>
          <w:spacing w:val="8"/>
        </w:rPr>
        <w:t xml:space="preserve"> </w:t>
      </w:r>
      <w:r>
        <w:t>in</w:t>
      </w:r>
      <w:r>
        <w:rPr>
          <w:spacing w:val="6"/>
        </w:rPr>
        <w:t xml:space="preserve"> </w:t>
      </w:r>
      <w:r>
        <w:t>Indian</w:t>
      </w:r>
      <w:r>
        <w:rPr>
          <w:spacing w:val="6"/>
        </w:rPr>
        <w:t xml:space="preserve"> </w:t>
      </w:r>
      <w:r>
        <w:t>Rupees.</w:t>
      </w:r>
    </w:p>
    <w:p w14:paraId="65174B74" w14:textId="77777777" w:rsidR="00DB54BC" w:rsidRDefault="00DB54BC">
      <w:pPr>
        <w:pStyle w:val="BodyText"/>
        <w:spacing w:before="8"/>
        <w:rPr>
          <w:sz w:val="26"/>
        </w:rPr>
      </w:pPr>
    </w:p>
    <w:p w14:paraId="65174B75" w14:textId="77777777" w:rsidR="00DB54BC" w:rsidRDefault="00E758CF">
      <w:pPr>
        <w:pStyle w:val="Heading5"/>
        <w:numPr>
          <w:ilvl w:val="0"/>
          <w:numId w:val="15"/>
        </w:numPr>
        <w:tabs>
          <w:tab w:val="left" w:pos="1825"/>
          <w:tab w:val="left" w:pos="1826"/>
        </w:tabs>
        <w:ind w:hanging="678"/>
      </w:pPr>
      <w:r>
        <w:t>Price</w:t>
      </w:r>
      <w:r>
        <w:rPr>
          <w:spacing w:val="8"/>
        </w:rPr>
        <w:t xml:space="preserve"> </w:t>
      </w:r>
      <w:r>
        <w:t>Adjustment</w:t>
      </w:r>
    </w:p>
    <w:p w14:paraId="65174B76" w14:textId="77777777" w:rsidR="00DB54BC" w:rsidRDefault="00DB54BC">
      <w:pPr>
        <w:pStyle w:val="BodyText"/>
        <w:rPr>
          <w:b/>
          <w:sz w:val="23"/>
        </w:rPr>
      </w:pPr>
    </w:p>
    <w:p w14:paraId="65174B77" w14:textId="77777777" w:rsidR="00DB54BC" w:rsidRDefault="00E758CF">
      <w:pPr>
        <w:pStyle w:val="ListParagraph"/>
        <w:numPr>
          <w:ilvl w:val="1"/>
          <w:numId w:val="15"/>
        </w:numPr>
        <w:tabs>
          <w:tab w:val="left" w:pos="1826"/>
        </w:tabs>
        <w:spacing w:before="1" w:line="283" w:lineRule="auto"/>
        <w:ind w:right="489"/>
      </w:pPr>
      <w:r>
        <w:t>Contract price shall be adjusted for increase or decrease in rates and price of</w:t>
      </w:r>
      <w:r>
        <w:rPr>
          <w:spacing w:val="1"/>
        </w:rPr>
        <w:t xml:space="preserve"> </w:t>
      </w:r>
      <w:proofErr w:type="spellStart"/>
      <w:r>
        <w:t>labour</w:t>
      </w:r>
      <w:proofErr w:type="spellEnd"/>
      <w:r>
        <w:t>,</w:t>
      </w:r>
      <w:r>
        <w:rPr>
          <w:spacing w:val="1"/>
        </w:rPr>
        <w:t xml:space="preserve"> </w:t>
      </w:r>
      <w:r>
        <w:t>materials,</w:t>
      </w:r>
      <w:r>
        <w:rPr>
          <w:spacing w:val="1"/>
        </w:rPr>
        <w:t xml:space="preserve"> </w:t>
      </w:r>
      <w:r>
        <w:t>fuels</w:t>
      </w:r>
      <w:r>
        <w:rPr>
          <w:spacing w:val="1"/>
        </w:rPr>
        <w:t xml:space="preserve"> </w:t>
      </w:r>
      <w:r>
        <w:t>and</w:t>
      </w:r>
      <w:r>
        <w:rPr>
          <w:spacing w:val="1"/>
        </w:rPr>
        <w:t xml:space="preserve"> </w:t>
      </w:r>
      <w:r>
        <w:t>lubricants</w:t>
      </w:r>
      <w:r>
        <w:rPr>
          <w:spacing w:val="1"/>
        </w:rPr>
        <w:t xml:space="preserve"> </w:t>
      </w:r>
      <w:r>
        <w:t>in</w:t>
      </w:r>
      <w:r>
        <w:rPr>
          <w:spacing w:val="1"/>
        </w:rPr>
        <w:t xml:space="preserve"> </w:t>
      </w:r>
      <w:r>
        <w:t>accordance</w:t>
      </w:r>
      <w:r>
        <w:rPr>
          <w:spacing w:val="1"/>
        </w:rPr>
        <w:t xml:space="preserve"> </w:t>
      </w:r>
      <w:r>
        <w:t>with</w:t>
      </w:r>
      <w:r>
        <w:rPr>
          <w:spacing w:val="1"/>
        </w:rPr>
        <w:t xml:space="preserve"> </w:t>
      </w:r>
      <w:r>
        <w:t>the</w:t>
      </w:r>
      <w:r>
        <w:rPr>
          <w:spacing w:val="1"/>
        </w:rPr>
        <w:t xml:space="preserve"> </w:t>
      </w:r>
      <w:r>
        <w:t>following</w:t>
      </w:r>
      <w:r>
        <w:rPr>
          <w:spacing w:val="1"/>
        </w:rPr>
        <w:t xml:space="preserve"> </w:t>
      </w:r>
      <w:r>
        <w:t>principles</w:t>
      </w:r>
      <w:r>
        <w:rPr>
          <w:spacing w:val="6"/>
        </w:rPr>
        <w:t xml:space="preserve"> </w:t>
      </w:r>
      <w:r>
        <w:t>and</w:t>
      </w:r>
      <w:r>
        <w:rPr>
          <w:spacing w:val="10"/>
        </w:rPr>
        <w:t xml:space="preserve"> </w:t>
      </w:r>
      <w:r>
        <w:t>procedures</w:t>
      </w:r>
      <w:r>
        <w:rPr>
          <w:spacing w:val="9"/>
        </w:rPr>
        <w:t xml:space="preserve"> </w:t>
      </w:r>
      <w:r>
        <w:t>and</w:t>
      </w:r>
      <w:r>
        <w:rPr>
          <w:spacing w:val="8"/>
        </w:rPr>
        <w:t xml:space="preserve"> </w:t>
      </w:r>
      <w:r>
        <w:t>as</w:t>
      </w:r>
      <w:r>
        <w:rPr>
          <w:spacing w:val="9"/>
        </w:rPr>
        <w:t xml:space="preserve"> </w:t>
      </w:r>
      <w:r>
        <w:t>per</w:t>
      </w:r>
      <w:r>
        <w:rPr>
          <w:spacing w:val="7"/>
        </w:rPr>
        <w:t xml:space="preserve"> </w:t>
      </w:r>
      <w:r>
        <w:t>formula</w:t>
      </w:r>
      <w:r>
        <w:rPr>
          <w:spacing w:val="7"/>
        </w:rPr>
        <w:t xml:space="preserve"> </w:t>
      </w:r>
      <w:r>
        <w:t>given</w:t>
      </w:r>
      <w:r>
        <w:rPr>
          <w:spacing w:val="5"/>
        </w:rPr>
        <w:t xml:space="preserve"> </w:t>
      </w:r>
      <w:r>
        <w:t>in</w:t>
      </w:r>
      <w:r>
        <w:rPr>
          <w:spacing w:val="7"/>
        </w:rPr>
        <w:t xml:space="preserve"> </w:t>
      </w:r>
      <w:r>
        <w:t>the</w:t>
      </w:r>
      <w:r>
        <w:rPr>
          <w:spacing w:val="7"/>
        </w:rPr>
        <w:t xml:space="preserve"> </w:t>
      </w:r>
      <w:r>
        <w:t>contract</w:t>
      </w:r>
      <w:r>
        <w:rPr>
          <w:spacing w:val="4"/>
        </w:rPr>
        <w:t xml:space="preserve"> </w:t>
      </w:r>
      <w:r>
        <w:t>data:</w:t>
      </w:r>
    </w:p>
    <w:p w14:paraId="65174B78" w14:textId="77777777" w:rsidR="00DB54BC" w:rsidRDefault="00DB54BC">
      <w:pPr>
        <w:pStyle w:val="BodyText"/>
        <w:spacing w:before="7"/>
      </w:pPr>
    </w:p>
    <w:p w14:paraId="65174B79" w14:textId="77777777" w:rsidR="00DB54BC" w:rsidRDefault="00E758CF">
      <w:pPr>
        <w:pStyle w:val="ListParagraph"/>
        <w:numPr>
          <w:ilvl w:val="0"/>
          <w:numId w:val="14"/>
        </w:numPr>
        <w:tabs>
          <w:tab w:val="left" w:pos="2164"/>
        </w:tabs>
        <w:spacing w:line="244" w:lineRule="auto"/>
        <w:ind w:right="488"/>
      </w:pPr>
      <w:r>
        <w:t>The</w:t>
      </w:r>
      <w:r>
        <w:rPr>
          <w:spacing w:val="45"/>
        </w:rPr>
        <w:t xml:space="preserve"> </w:t>
      </w:r>
      <w:r>
        <w:t>price</w:t>
      </w:r>
      <w:r>
        <w:rPr>
          <w:spacing w:val="45"/>
        </w:rPr>
        <w:t xml:space="preserve"> </w:t>
      </w:r>
      <w:r>
        <w:t>adjustment</w:t>
      </w:r>
      <w:r>
        <w:rPr>
          <w:spacing w:val="45"/>
        </w:rPr>
        <w:t xml:space="preserve"> </w:t>
      </w:r>
      <w:r>
        <w:t>shall</w:t>
      </w:r>
      <w:r>
        <w:rPr>
          <w:spacing w:val="45"/>
        </w:rPr>
        <w:t xml:space="preserve"> </w:t>
      </w:r>
      <w:r>
        <w:t>apply</w:t>
      </w:r>
      <w:r>
        <w:rPr>
          <w:spacing w:val="45"/>
        </w:rPr>
        <w:t xml:space="preserve"> </w:t>
      </w:r>
      <w:r>
        <w:t>for</w:t>
      </w:r>
      <w:r>
        <w:rPr>
          <w:spacing w:val="44"/>
        </w:rPr>
        <w:t xml:space="preserve"> </w:t>
      </w:r>
      <w:r>
        <w:t>the</w:t>
      </w:r>
      <w:r>
        <w:rPr>
          <w:spacing w:val="45"/>
        </w:rPr>
        <w:t xml:space="preserve"> </w:t>
      </w:r>
      <w:r>
        <w:t>work</w:t>
      </w:r>
      <w:r>
        <w:rPr>
          <w:spacing w:val="45"/>
        </w:rPr>
        <w:t xml:space="preserve"> </w:t>
      </w:r>
      <w:r>
        <w:t>done</w:t>
      </w:r>
      <w:r>
        <w:rPr>
          <w:spacing w:val="45"/>
        </w:rPr>
        <w:t xml:space="preserve"> </w:t>
      </w:r>
      <w:r>
        <w:t>from</w:t>
      </w:r>
      <w:r>
        <w:rPr>
          <w:spacing w:val="47"/>
        </w:rPr>
        <w:t xml:space="preserve"> </w:t>
      </w:r>
      <w:r>
        <w:t>the</w:t>
      </w:r>
      <w:r>
        <w:rPr>
          <w:spacing w:val="45"/>
        </w:rPr>
        <w:t xml:space="preserve"> </w:t>
      </w:r>
      <w:r>
        <w:t>start</w:t>
      </w:r>
      <w:r>
        <w:rPr>
          <w:spacing w:val="45"/>
        </w:rPr>
        <w:t xml:space="preserve"> </w:t>
      </w:r>
      <w:r>
        <w:t>date</w:t>
      </w:r>
      <w:r>
        <w:rPr>
          <w:spacing w:val="-46"/>
        </w:rPr>
        <w:t xml:space="preserve"> </w:t>
      </w:r>
      <w:r>
        <w:t>given in the contract data up to</w:t>
      </w:r>
      <w:r>
        <w:rPr>
          <w:spacing w:val="1"/>
        </w:rPr>
        <w:t xml:space="preserve"> </w:t>
      </w:r>
      <w:r>
        <w:t>end of the initial</w:t>
      </w:r>
      <w:r>
        <w:rPr>
          <w:spacing w:val="48"/>
        </w:rPr>
        <w:t xml:space="preserve"> </w:t>
      </w:r>
      <w:r>
        <w:t>intended completion date</w:t>
      </w:r>
      <w:r>
        <w:rPr>
          <w:spacing w:val="1"/>
        </w:rPr>
        <w:t xml:space="preserve"> </w:t>
      </w:r>
      <w:r>
        <w:t>or</w:t>
      </w:r>
      <w:r>
        <w:rPr>
          <w:spacing w:val="1"/>
        </w:rPr>
        <w:t xml:space="preserve"> </w:t>
      </w:r>
      <w:r>
        <w:t>extensions</w:t>
      </w:r>
      <w:r>
        <w:rPr>
          <w:spacing w:val="1"/>
        </w:rPr>
        <w:t xml:space="preserve"> </w:t>
      </w:r>
      <w:r>
        <w:t>granted</w:t>
      </w:r>
      <w:r>
        <w:rPr>
          <w:spacing w:val="1"/>
        </w:rPr>
        <w:t xml:space="preserve"> </w:t>
      </w:r>
      <w:r>
        <w:t>by</w:t>
      </w:r>
      <w:r>
        <w:rPr>
          <w:spacing w:val="1"/>
        </w:rPr>
        <w:t xml:space="preserve"> </w:t>
      </w:r>
      <w:r>
        <w:t>the</w:t>
      </w:r>
      <w:r>
        <w:rPr>
          <w:spacing w:val="1"/>
        </w:rPr>
        <w:t xml:space="preserve"> </w:t>
      </w:r>
      <w:r>
        <w:t>Engineer</w:t>
      </w:r>
      <w:r>
        <w:rPr>
          <w:spacing w:val="1"/>
        </w:rPr>
        <w:t xml:space="preserve"> </w:t>
      </w:r>
      <w:r>
        <w:t>and</w:t>
      </w:r>
      <w:r>
        <w:rPr>
          <w:spacing w:val="1"/>
        </w:rPr>
        <w:t xml:space="preserve"> </w:t>
      </w:r>
      <w:r>
        <w:t>shall</w:t>
      </w:r>
      <w:r>
        <w:rPr>
          <w:spacing w:val="1"/>
        </w:rPr>
        <w:t xml:space="preserve"> </w:t>
      </w:r>
      <w:r>
        <w:t>not</w:t>
      </w:r>
      <w:r>
        <w:rPr>
          <w:spacing w:val="1"/>
        </w:rPr>
        <w:t xml:space="preserve"> </w:t>
      </w:r>
      <w:r>
        <w:t>apply</w:t>
      </w:r>
      <w:r>
        <w:rPr>
          <w:spacing w:val="1"/>
        </w:rPr>
        <w:t xml:space="preserve"> </w:t>
      </w:r>
      <w:r>
        <w:t>to</w:t>
      </w:r>
      <w:r>
        <w:rPr>
          <w:spacing w:val="1"/>
        </w:rPr>
        <w:t xml:space="preserve"> </w:t>
      </w:r>
      <w:r>
        <w:t>the</w:t>
      </w:r>
      <w:r>
        <w:rPr>
          <w:spacing w:val="1"/>
        </w:rPr>
        <w:t xml:space="preserve"> </w:t>
      </w:r>
      <w:r>
        <w:t>work</w:t>
      </w:r>
      <w:r>
        <w:rPr>
          <w:spacing w:val="1"/>
        </w:rPr>
        <w:t xml:space="preserve"> </w:t>
      </w:r>
      <w:r>
        <w:t>carried</w:t>
      </w:r>
      <w:r>
        <w:rPr>
          <w:spacing w:val="1"/>
        </w:rPr>
        <w:t xml:space="preserve"> </w:t>
      </w:r>
      <w:r>
        <w:t>out</w:t>
      </w:r>
      <w:r>
        <w:rPr>
          <w:spacing w:val="1"/>
        </w:rPr>
        <w:t xml:space="preserve"> </w:t>
      </w:r>
      <w:r>
        <w:t>beyond</w:t>
      </w:r>
      <w:r>
        <w:rPr>
          <w:spacing w:val="1"/>
        </w:rPr>
        <w:t xml:space="preserve"> </w:t>
      </w:r>
      <w:r>
        <w:t>the</w:t>
      </w:r>
      <w:r>
        <w:rPr>
          <w:spacing w:val="1"/>
        </w:rPr>
        <w:t xml:space="preserve"> </w:t>
      </w:r>
      <w:r>
        <w:t>stipulated</w:t>
      </w:r>
      <w:r>
        <w:rPr>
          <w:spacing w:val="1"/>
        </w:rPr>
        <w:t xml:space="preserve"> </w:t>
      </w:r>
      <w:r>
        <w:t>time</w:t>
      </w:r>
      <w:r>
        <w:rPr>
          <w:spacing w:val="1"/>
        </w:rPr>
        <w:t xml:space="preserve"> </w:t>
      </w:r>
      <w:r>
        <w:t>for</w:t>
      </w:r>
      <w:r>
        <w:rPr>
          <w:spacing w:val="1"/>
        </w:rPr>
        <w:t xml:space="preserve"> </w:t>
      </w:r>
      <w:r>
        <w:t>reasons</w:t>
      </w:r>
      <w:r>
        <w:rPr>
          <w:spacing w:val="1"/>
        </w:rPr>
        <w:t xml:space="preserve"> </w:t>
      </w:r>
      <w:r>
        <w:t>attributable</w:t>
      </w:r>
      <w:r>
        <w:rPr>
          <w:spacing w:val="1"/>
        </w:rPr>
        <w:t xml:space="preserve"> </w:t>
      </w:r>
      <w:r>
        <w:t>to</w:t>
      </w:r>
      <w:r>
        <w:rPr>
          <w:spacing w:val="1"/>
        </w:rPr>
        <w:t xml:space="preserve"> </w:t>
      </w:r>
      <w:r>
        <w:t>the</w:t>
      </w:r>
      <w:r>
        <w:rPr>
          <w:spacing w:val="1"/>
        </w:rPr>
        <w:t xml:space="preserve"> </w:t>
      </w:r>
      <w:r>
        <w:t>contractor.</w:t>
      </w:r>
    </w:p>
    <w:p w14:paraId="65174B7A" w14:textId="77777777" w:rsidR="00DB54BC" w:rsidRDefault="00E758CF">
      <w:pPr>
        <w:pStyle w:val="ListParagraph"/>
        <w:numPr>
          <w:ilvl w:val="0"/>
          <w:numId w:val="14"/>
        </w:numPr>
        <w:tabs>
          <w:tab w:val="left" w:pos="2164"/>
        </w:tabs>
        <w:spacing w:before="5" w:line="247" w:lineRule="auto"/>
        <w:ind w:right="487"/>
      </w:pPr>
      <w:r>
        <w:t>The</w:t>
      </w:r>
      <w:r>
        <w:rPr>
          <w:spacing w:val="1"/>
        </w:rPr>
        <w:t xml:space="preserve"> </w:t>
      </w:r>
      <w:r>
        <w:t>price</w:t>
      </w:r>
      <w:r>
        <w:rPr>
          <w:spacing w:val="1"/>
        </w:rPr>
        <w:t xml:space="preserve"> </w:t>
      </w:r>
      <w:r>
        <w:t>adjustment</w:t>
      </w:r>
      <w:r>
        <w:rPr>
          <w:spacing w:val="1"/>
        </w:rPr>
        <w:t xml:space="preserve"> </w:t>
      </w:r>
      <w:r>
        <w:t>shall</w:t>
      </w:r>
      <w:r>
        <w:rPr>
          <w:spacing w:val="1"/>
        </w:rPr>
        <w:t xml:space="preserve"> </w:t>
      </w:r>
      <w:r>
        <w:t>be</w:t>
      </w:r>
      <w:r>
        <w:rPr>
          <w:spacing w:val="1"/>
        </w:rPr>
        <w:t xml:space="preserve"> </w:t>
      </w:r>
      <w:r>
        <w:t>determined</w:t>
      </w:r>
      <w:r>
        <w:rPr>
          <w:spacing w:val="1"/>
        </w:rPr>
        <w:t xml:space="preserve"> </w:t>
      </w:r>
      <w:r>
        <w:t>during</w:t>
      </w:r>
      <w:r>
        <w:rPr>
          <w:spacing w:val="1"/>
        </w:rPr>
        <w:t xml:space="preserve"> </w:t>
      </w:r>
      <w:r>
        <w:t>each</w:t>
      </w:r>
      <w:r>
        <w:rPr>
          <w:spacing w:val="1"/>
        </w:rPr>
        <w:t xml:space="preserve"> </w:t>
      </w:r>
      <w:r>
        <w:t>month</w:t>
      </w:r>
      <w:r>
        <w:rPr>
          <w:spacing w:val="1"/>
        </w:rPr>
        <w:t xml:space="preserve"> </w:t>
      </w:r>
      <w:r>
        <w:t>from</w:t>
      </w:r>
      <w:r>
        <w:rPr>
          <w:spacing w:val="1"/>
        </w:rPr>
        <w:t xml:space="preserve"> </w:t>
      </w:r>
      <w:r>
        <w:t>the</w:t>
      </w:r>
      <w:r>
        <w:rPr>
          <w:spacing w:val="1"/>
        </w:rPr>
        <w:t xml:space="preserve"> </w:t>
      </w:r>
      <w:r>
        <w:t>formula</w:t>
      </w:r>
      <w:r>
        <w:rPr>
          <w:spacing w:val="-2"/>
        </w:rPr>
        <w:t xml:space="preserve"> </w:t>
      </w:r>
      <w:r>
        <w:t>given</w:t>
      </w:r>
      <w:r>
        <w:rPr>
          <w:spacing w:val="-2"/>
        </w:rPr>
        <w:t xml:space="preserve"> </w:t>
      </w:r>
      <w:r>
        <w:t>in</w:t>
      </w:r>
      <w:r>
        <w:rPr>
          <w:spacing w:val="2"/>
        </w:rPr>
        <w:t xml:space="preserve"> </w:t>
      </w:r>
      <w:r>
        <w:t>the</w:t>
      </w:r>
      <w:r>
        <w:rPr>
          <w:spacing w:val="2"/>
        </w:rPr>
        <w:t xml:space="preserve"> </w:t>
      </w:r>
      <w:r>
        <w:t>contract</w:t>
      </w:r>
      <w:r>
        <w:rPr>
          <w:spacing w:val="2"/>
        </w:rPr>
        <w:t xml:space="preserve"> </w:t>
      </w:r>
      <w:r>
        <w:t>data.</w:t>
      </w:r>
    </w:p>
    <w:p w14:paraId="65174B7B" w14:textId="77777777" w:rsidR="00DB54BC" w:rsidRDefault="00E758CF">
      <w:pPr>
        <w:pStyle w:val="ListParagraph"/>
        <w:numPr>
          <w:ilvl w:val="0"/>
          <w:numId w:val="14"/>
        </w:numPr>
        <w:tabs>
          <w:tab w:val="left" w:pos="2164"/>
        </w:tabs>
        <w:spacing w:line="244" w:lineRule="auto"/>
        <w:ind w:right="485"/>
      </w:pPr>
      <w:r>
        <w:t>Following expressions and meanings during to the work done during each</w:t>
      </w:r>
      <w:r>
        <w:rPr>
          <w:spacing w:val="1"/>
        </w:rPr>
        <w:t xml:space="preserve"> </w:t>
      </w:r>
      <w:r>
        <w:t>month</w:t>
      </w:r>
    </w:p>
    <w:p w14:paraId="65174B7C" w14:textId="77777777" w:rsidR="00DB54BC" w:rsidRDefault="00E758CF">
      <w:pPr>
        <w:pStyle w:val="BodyText"/>
        <w:spacing w:line="247" w:lineRule="auto"/>
        <w:ind w:left="2164" w:right="486"/>
        <w:jc w:val="both"/>
      </w:pPr>
      <w:r>
        <w:t>R</w:t>
      </w:r>
      <w:r>
        <w:rPr>
          <w:spacing w:val="1"/>
        </w:rPr>
        <w:t xml:space="preserve"> </w:t>
      </w:r>
      <w:r>
        <w:t>=</w:t>
      </w:r>
      <w:r>
        <w:rPr>
          <w:spacing w:val="1"/>
        </w:rPr>
        <w:t xml:space="preserve"> </w:t>
      </w:r>
      <w:r>
        <w:t>Total</w:t>
      </w:r>
      <w:r>
        <w:rPr>
          <w:spacing w:val="1"/>
        </w:rPr>
        <w:t xml:space="preserve"> </w:t>
      </w:r>
      <w:r>
        <w:t>value</w:t>
      </w:r>
      <w:r>
        <w:rPr>
          <w:spacing w:val="1"/>
        </w:rPr>
        <w:t xml:space="preserve"> </w:t>
      </w:r>
      <w:r>
        <w:t>of</w:t>
      </w:r>
      <w:r>
        <w:rPr>
          <w:spacing w:val="1"/>
        </w:rPr>
        <w:t xml:space="preserve"> </w:t>
      </w:r>
      <w:r>
        <w:t>work</w:t>
      </w:r>
      <w:r>
        <w:rPr>
          <w:spacing w:val="1"/>
        </w:rPr>
        <w:t xml:space="preserve"> </w:t>
      </w:r>
      <w:r>
        <w:t>done</w:t>
      </w:r>
      <w:r>
        <w:rPr>
          <w:spacing w:val="1"/>
        </w:rPr>
        <w:t xml:space="preserve"> </w:t>
      </w:r>
      <w:r>
        <w:t>during</w:t>
      </w:r>
      <w:r>
        <w:rPr>
          <w:spacing w:val="1"/>
        </w:rPr>
        <w:t xml:space="preserve"> </w:t>
      </w:r>
      <w:r>
        <w:t>the</w:t>
      </w:r>
      <w:r>
        <w:rPr>
          <w:spacing w:val="1"/>
        </w:rPr>
        <w:t xml:space="preserve"> </w:t>
      </w:r>
      <w:r>
        <w:t>month.</w:t>
      </w:r>
      <w:r>
        <w:rPr>
          <w:spacing w:val="1"/>
        </w:rPr>
        <w:t xml:space="preserve"> </w:t>
      </w:r>
      <w:r>
        <w:t>It</w:t>
      </w:r>
      <w:r>
        <w:rPr>
          <w:spacing w:val="1"/>
        </w:rPr>
        <w:t xml:space="preserve"> </w:t>
      </w:r>
      <w:r>
        <w:t>would</w:t>
      </w:r>
      <w:r>
        <w:rPr>
          <w:spacing w:val="48"/>
        </w:rPr>
        <w:t xml:space="preserve"> </w:t>
      </w:r>
      <w:r>
        <w:t>include</w:t>
      </w:r>
      <w:r>
        <w:rPr>
          <w:spacing w:val="48"/>
        </w:rPr>
        <w:t xml:space="preserve"> </w:t>
      </w:r>
      <w:r>
        <w:t>the</w:t>
      </w:r>
      <w:r>
        <w:rPr>
          <w:spacing w:val="1"/>
        </w:rPr>
        <w:t xml:space="preserve"> </w:t>
      </w:r>
      <w:r>
        <w:t>amount</w:t>
      </w:r>
      <w:r>
        <w:rPr>
          <w:spacing w:val="1"/>
        </w:rPr>
        <w:t xml:space="preserve"> </w:t>
      </w:r>
      <w:r>
        <w:t>of</w:t>
      </w:r>
      <w:r>
        <w:rPr>
          <w:spacing w:val="1"/>
        </w:rPr>
        <w:t xml:space="preserve"> </w:t>
      </w:r>
      <w:r>
        <w:t>secured</w:t>
      </w:r>
      <w:r>
        <w:rPr>
          <w:spacing w:val="1"/>
        </w:rPr>
        <w:t xml:space="preserve"> </w:t>
      </w:r>
      <w:r>
        <w:t>advance</w:t>
      </w:r>
      <w:r>
        <w:rPr>
          <w:spacing w:val="1"/>
        </w:rPr>
        <w:t xml:space="preserve"> </w:t>
      </w:r>
      <w:r>
        <w:t>granted,</w:t>
      </w:r>
      <w:r>
        <w:rPr>
          <w:spacing w:val="1"/>
        </w:rPr>
        <w:t xml:space="preserve"> </w:t>
      </w:r>
      <w:r>
        <w:t>if</w:t>
      </w:r>
      <w:r>
        <w:rPr>
          <w:spacing w:val="1"/>
        </w:rPr>
        <w:t xml:space="preserve"> </w:t>
      </w:r>
      <w:r>
        <w:t>any,</w:t>
      </w:r>
      <w:r>
        <w:rPr>
          <w:spacing w:val="1"/>
        </w:rPr>
        <w:t xml:space="preserve"> </w:t>
      </w:r>
      <w:r>
        <w:t>during</w:t>
      </w:r>
      <w:r>
        <w:rPr>
          <w:spacing w:val="1"/>
        </w:rPr>
        <w:t xml:space="preserve"> </w:t>
      </w:r>
      <w:r>
        <w:t>the</w:t>
      </w:r>
      <w:r>
        <w:rPr>
          <w:spacing w:val="1"/>
        </w:rPr>
        <w:t xml:space="preserve"> </w:t>
      </w:r>
      <w:r>
        <w:t>month</w:t>
      </w:r>
      <w:r>
        <w:rPr>
          <w:spacing w:val="1"/>
        </w:rPr>
        <w:t xml:space="preserve"> </w:t>
      </w:r>
      <w:r>
        <w:t>less</w:t>
      </w:r>
      <w:r>
        <w:rPr>
          <w:spacing w:val="1"/>
        </w:rPr>
        <w:t xml:space="preserve"> </w:t>
      </w:r>
      <w:r>
        <w:t>the</w:t>
      </w:r>
      <w:r>
        <w:rPr>
          <w:spacing w:val="1"/>
        </w:rPr>
        <w:t xml:space="preserve"> </w:t>
      </w:r>
      <w:r>
        <w:t>amount</w:t>
      </w:r>
      <w:r>
        <w:rPr>
          <w:spacing w:val="1"/>
        </w:rPr>
        <w:t xml:space="preserve"> </w:t>
      </w:r>
      <w:r>
        <w:t>of</w:t>
      </w:r>
      <w:r>
        <w:rPr>
          <w:spacing w:val="1"/>
        </w:rPr>
        <w:t xml:space="preserve"> </w:t>
      </w:r>
      <w:r>
        <w:t>secured</w:t>
      </w:r>
      <w:r>
        <w:rPr>
          <w:spacing w:val="1"/>
        </w:rPr>
        <w:t xml:space="preserve"> </w:t>
      </w:r>
      <w:r>
        <w:t>advance</w:t>
      </w:r>
      <w:r>
        <w:rPr>
          <w:spacing w:val="1"/>
        </w:rPr>
        <w:t xml:space="preserve"> </w:t>
      </w:r>
      <w:r>
        <w:t>recovered,</w:t>
      </w:r>
      <w:r>
        <w:rPr>
          <w:spacing w:val="1"/>
        </w:rPr>
        <w:t xml:space="preserve"> </w:t>
      </w:r>
      <w:r>
        <w:t>if</w:t>
      </w:r>
      <w:r>
        <w:rPr>
          <w:spacing w:val="1"/>
        </w:rPr>
        <w:t xml:space="preserve"> </w:t>
      </w:r>
      <w:r>
        <w:t>any</w:t>
      </w:r>
      <w:r>
        <w:rPr>
          <w:spacing w:val="1"/>
        </w:rPr>
        <w:t xml:space="preserve"> </w:t>
      </w:r>
      <w:r>
        <w:t>during the</w:t>
      </w:r>
      <w:r>
        <w:rPr>
          <w:spacing w:val="1"/>
        </w:rPr>
        <w:t xml:space="preserve"> </w:t>
      </w:r>
      <w:r>
        <w:t>month.</w:t>
      </w:r>
      <w:r>
        <w:rPr>
          <w:spacing w:val="1"/>
        </w:rPr>
        <w:t xml:space="preserve"> </w:t>
      </w:r>
      <w:r>
        <w:t>It</w:t>
      </w:r>
      <w:r>
        <w:rPr>
          <w:spacing w:val="1"/>
        </w:rPr>
        <w:t xml:space="preserve"> </w:t>
      </w:r>
      <w:r>
        <w:t>will</w:t>
      </w:r>
      <w:r>
        <w:rPr>
          <w:spacing w:val="1"/>
        </w:rPr>
        <w:t xml:space="preserve"> </w:t>
      </w:r>
      <w:r>
        <w:t>exclude</w:t>
      </w:r>
      <w:r>
        <w:rPr>
          <w:spacing w:val="1"/>
        </w:rPr>
        <w:t xml:space="preserve"> </w:t>
      </w:r>
      <w:r>
        <w:t>value</w:t>
      </w:r>
      <w:r>
        <w:rPr>
          <w:spacing w:val="1"/>
        </w:rPr>
        <w:t xml:space="preserve"> </w:t>
      </w:r>
      <w:r>
        <w:t>for</w:t>
      </w:r>
      <w:r>
        <w:rPr>
          <w:spacing w:val="1"/>
        </w:rPr>
        <w:t xml:space="preserve"> </w:t>
      </w:r>
      <w:r>
        <w:t>works</w:t>
      </w:r>
      <w:r>
        <w:rPr>
          <w:spacing w:val="1"/>
        </w:rPr>
        <w:t xml:space="preserve"> </w:t>
      </w:r>
      <w:r>
        <w:t>executed</w:t>
      </w:r>
      <w:r>
        <w:rPr>
          <w:spacing w:val="1"/>
        </w:rPr>
        <w:t xml:space="preserve"> </w:t>
      </w:r>
      <w:r>
        <w:t>under</w:t>
      </w:r>
      <w:r>
        <w:rPr>
          <w:spacing w:val="1"/>
        </w:rPr>
        <w:t xml:space="preserve"> </w:t>
      </w:r>
      <w:r>
        <w:t>variations</w:t>
      </w:r>
      <w:r>
        <w:rPr>
          <w:spacing w:val="1"/>
        </w:rPr>
        <w:t xml:space="preserve"> </w:t>
      </w:r>
      <w:r>
        <w:t>for</w:t>
      </w:r>
      <w:r>
        <w:rPr>
          <w:spacing w:val="1"/>
        </w:rPr>
        <w:t xml:space="preserve"> </w:t>
      </w:r>
      <w:r>
        <w:t>which</w:t>
      </w:r>
      <w:r>
        <w:rPr>
          <w:spacing w:val="1"/>
        </w:rPr>
        <w:t xml:space="preserve"> </w:t>
      </w:r>
      <w:r>
        <w:t>price</w:t>
      </w:r>
      <w:r>
        <w:rPr>
          <w:spacing w:val="1"/>
        </w:rPr>
        <w:t xml:space="preserve"> </w:t>
      </w:r>
      <w:r>
        <w:t>adjustment</w:t>
      </w:r>
      <w:r>
        <w:rPr>
          <w:spacing w:val="1"/>
        </w:rPr>
        <w:t xml:space="preserve"> </w:t>
      </w:r>
      <w:r>
        <w:t>will</w:t>
      </w:r>
      <w:r>
        <w:rPr>
          <w:spacing w:val="1"/>
        </w:rPr>
        <w:t xml:space="preserve"> </w:t>
      </w:r>
      <w:r>
        <w:t>be</w:t>
      </w:r>
      <w:r>
        <w:rPr>
          <w:spacing w:val="1"/>
        </w:rPr>
        <w:t xml:space="preserve"> </w:t>
      </w:r>
      <w:r>
        <w:t>worked</w:t>
      </w:r>
      <w:r>
        <w:rPr>
          <w:spacing w:val="1"/>
        </w:rPr>
        <w:t xml:space="preserve"> </w:t>
      </w:r>
      <w:r>
        <w:t>separately</w:t>
      </w:r>
      <w:r>
        <w:rPr>
          <w:spacing w:val="49"/>
        </w:rPr>
        <w:t xml:space="preserve"> </w:t>
      </w:r>
      <w:r>
        <w:t>based</w:t>
      </w:r>
      <w:r>
        <w:rPr>
          <w:spacing w:val="49"/>
        </w:rPr>
        <w:t xml:space="preserve"> </w:t>
      </w:r>
      <w:r>
        <w:t>on</w:t>
      </w:r>
      <w:r>
        <w:rPr>
          <w:spacing w:val="49"/>
        </w:rPr>
        <w:t xml:space="preserve"> </w:t>
      </w:r>
      <w:r>
        <w:t>the</w:t>
      </w:r>
      <w:r>
        <w:rPr>
          <w:spacing w:val="49"/>
        </w:rPr>
        <w:t xml:space="preserve"> </w:t>
      </w:r>
      <w:r>
        <w:t>terms</w:t>
      </w:r>
      <w:r>
        <w:rPr>
          <w:spacing w:val="49"/>
        </w:rPr>
        <w:t xml:space="preserve"> </w:t>
      </w:r>
      <w:r>
        <w:t>mutually</w:t>
      </w:r>
      <w:r>
        <w:rPr>
          <w:spacing w:val="-46"/>
        </w:rPr>
        <w:t xml:space="preserve"> </w:t>
      </w:r>
      <w:r>
        <w:t>agreed.</w:t>
      </w:r>
    </w:p>
    <w:p w14:paraId="65174B7D" w14:textId="77777777" w:rsidR="00DB54BC" w:rsidRDefault="00DB54BC">
      <w:pPr>
        <w:pStyle w:val="BodyText"/>
        <w:spacing w:before="11"/>
        <w:rPr>
          <w:sz w:val="21"/>
        </w:rPr>
      </w:pPr>
    </w:p>
    <w:p w14:paraId="65174B7E" w14:textId="77777777" w:rsidR="00DB54BC" w:rsidRDefault="00E758CF">
      <w:pPr>
        <w:pStyle w:val="ListParagraph"/>
        <w:numPr>
          <w:ilvl w:val="1"/>
          <w:numId w:val="15"/>
        </w:numPr>
        <w:tabs>
          <w:tab w:val="left" w:pos="1826"/>
        </w:tabs>
        <w:spacing w:line="283" w:lineRule="auto"/>
        <w:ind w:right="489"/>
      </w:pPr>
      <w:r>
        <w:t>To</w:t>
      </w:r>
      <w:r>
        <w:rPr>
          <w:spacing w:val="1"/>
        </w:rPr>
        <w:t xml:space="preserve"> </w:t>
      </w:r>
      <w:r>
        <w:t>the</w:t>
      </w:r>
      <w:r>
        <w:rPr>
          <w:spacing w:val="1"/>
        </w:rPr>
        <w:t xml:space="preserve"> </w:t>
      </w:r>
      <w:r>
        <w:t>extent</w:t>
      </w:r>
      <w:r>
        <w:rPr>
          <w:spacing w:val="1"/>
        </w:rPr>
        <w:t xml:space="preserve"> </w:t>
      </w:r>
      <w:r>
        <w:t>that</w:t>
      </w:r>
      <w:r>
        <w:rPr>
          <w:spacing w:val="1"/>
        </w:rPr>
        <w:t xml:space="preserve"> </w:t>
      </w:r>
      <w:r>
        <w:t>full</w:t>
      </w:r>
      <w:r>
        <w:rPr>
          <w:spacing w:val="1"/>
        </w:rPr>
        <w:t xml:space="preserve"> </w:t>
      </w:r>
      <w:r>
        <w:t>compensation</w:t>
      </w:r>
      <w:r>
        <w:rPr>
          <w:spacing w:val="1"/>
        </w:rPr>
        <w:t xml:space="preserve"> </w:t>
      </w:r>
      <w:r>
        <w:t>for</w:t>
      </w:r>
      <w:r>
        <w:rPr>
          <w:spacing w:val="1"/>
        </w:rPr>
        <w:t xml:space="preserve"> </w:t>
      </w:r>
      <w:r>
        <w:t>any</w:t>
      </w:r>
      <w:r>
        <w:rPr>
          <w:spacing w:val="1"/>
        </w:rPr>
        <w:t xml:space="preserve"> </w:t>
      </w:r>
      <w:r>
        <w:t>rise</w:t>
      </w:r>
      <w:r>
        <w:rPr>
          <w:spacing w:val="1"/>
        </w:rPr>
        <w:t xml:space="preserve"> </w:t>
      </w:r>
      <w:r>
        <w:t>or</w:t>
      </w:r>
      <w:r>
        <w:rPr>
          <w:spacing w:val="1"/>
        </w:rPr>
        <w:t xml:space="preserve"> </w:t>
      </w:r>
      <w:r>
        <w:t>fall</w:t>
      </w:r>
      <w:r>
        <w:rPr>
          <w:spacing w:val="1"/>
        </w:rPr>
        <w:t xml:space="preserve"> </w:t>
      </w:r>
      <w:r>
        <w:t>in</w:t>
      </w:r>
      <w:r>
        <w:rPr>
          <w:spacing w:val="1"/>
        </w:rPr>
        <w:t xml:space="preserve"> </w:t>
      </w:r>
      <w:r>
        <w:t>costs</w:t>
      </w:r>
      <w:r>
        <w:rPr>
          <w:spacing w:val="48"/>
        </w:rPr>
        <w:t xml:space="preserve"> </w:t>
      </w:r>
      <w:r>
        <w:t>to</w:t>
      </w:r>
      <w:r>
        <w:rPr>
          <w:spacing w:val="48"/>
        </w:rPr>
        <w:t xml:space="preserve"> </w:t>
      </w:r>
      <w:r>
        <w:t>the</w:t>
      </w:r>
      <w:r>
        <w:rPr>
          <w:spacing w:val="1"/>
        </w:rPr>
        <w:t xml:space="preserve"> </w:t>
      </w:r>
      <w:r>
        <w:t>contractor</w:t>
      </w:r>
      <w:r>
        <w:rPr>
          <w:spacing w:val="1"/>
        </w:rPr>
        <w:t xml:space="preserve"> </w:t>
      </w:r>
      <w:r>
        <w:t>is</w:t>
      </w:r>
      <w:r>
        <w:rPr>
          <w:spacing w:val="1"/>
        </w:rPr>
        <w:t xml:space="preserve"> </w:t>
      </w:r>
      <w:r>
        <w:t>not</w:t>
      </w:r>
      <w:r>
        <w:rPr>
          <w:spacing w:val="1"/>
        </w:rPr>
        <w:t xml:space="preserve"> </w:t>
      </w:r>
      <w:r>
        <w:t>covered by the</w:t>
      </w:r>
      <w:r>
        <w:rPr>
          <w:spacing w:val="1"/>
        </w:rPr>
        <w:t xml:space="preserve"> </w:t>
      </w:r>
      <w:r>
        <w:t>provisions</w:t>
      </w:r>
      <w:r>
        <w:rPr>
          <w:spacing w:val="1"/>
        </w:rPr>
        <w:t xml:space="preserve"> </w:t>
      </w:r>
      <w:r>
        <w:t>of</w:t>
      </w:r>
      <w:r>
        <w:rPr>
          <w:spacing w:val="1"/>
        </w:rPr>
        <w:t xml:space="preserve"> </w:t>
      </w:r>
      <w:r>
        <w:t>this</w:t>
      </w:r>
      <w:r>
        <w:rPr>
          <w:spacing w:val="1"/>
        </w:rPr>
        <w:t xml:space="preserve"> </w:t>
      </w:r>
      <w:r>
        <w:t>or other</w:t>
      </w:r>
      <w:r>
        <w:rPr>
          <w:spacing w:val="1"/>
        </w:rPr>
        <w:t xml:space="preserve"> </w:t>
      </w:r>
      <w:r>
        <w:t>clause</w:t>
      </w:r>
      <w:r>
        <w:rPr>
          <w:spacing w:val="1"/>
        </w:rPr>
        <w:t xml:space="preserve"> </w:t>
      </w:r>
      <w:r>
        <w:t>in</w:t>
      </w:r>
      <w:r>
        <w:rPr>
          <w:spacing w:val="1"/>
        </w:rPr>
        <w:t xml:space="preserve"> </w:t>
      </w:r>
      <w:r>
        <w:t>the</w:t>
      </w:r>
      <w:r>
        <w:rPr>
          <w:spacing w:val="1"/>
        </w:rPr>
        <w:t xml:space="preserve"> </w:t>
      </w:r>
      <w:r>
        <w:t>contract, the unit rates and prices included in the contract shall be deemed to</w:t>
      </w:r>
      <w:r>
        <w:rPr>
          <w:spacing w:val="1"/>
        </w:rPr>
        <w:t xml:space="preserve"> </w:t>
      </w:r>
      <w:r>
        <w:t>include</w:t>
      </w:r>
      <w:r>
        <w:rPr>
          <w:spacing w:val="10"/>
        </w:rPr>
        <w:t xml:space="preserve"> </w:t>
      </w:r>
      <w:r>
        <w:t>amounts</w:t>
      </w:r>
      <w:r>
        <w:rPr>
          <w:spacing w:val="9"/>
        </w:rPr>
        <w:t xml:space="preserve"> </w:t>
      </w:r>
      <w:r>
        <w:t>to</w:t>
      </w:r>
      <w:r>
        <w:rPr>
          <w:spacing w:val="9"/>
        </w:rPr>
        <w:t xml:space="preserve"> </w:t>
      </w:r>
      <w:r>
        <w:t>cover</w:t>
      </w:r>
      <w:r>
        <w:rPr>
          <w:spacing w:val="8"/>
        </w:rPr>
        <w:t xml:space="preserve"> </w:t>
      </w:r>
      <w:r>
        <w:t>the</w:t>
      </w:r>
      <w:r>
        <w:rPr>
          <w:spacing w:val="6"/>
        </w:rPr>
        <w:t xml:space="preserve"> </w:t>
      </w:r>
      <w:r>
        <w:t>contingency</w:t>
      </w:r>
      <w:r>
        <w:rPr>
          <w:spacing w:val="8"/>
        </w:rPr>
        <w:t xml:space="preserve"> </w:t>
      </w:r>
      <w:r>
        <w:t>of</w:t>
      </w:r>
      <w:r>
        <w:rPr>
          <w:spacing w:val="8"/>
        </w:rPr>
        <w:t xml:space="preserve"> </w:t>
      </w:r>
      <w:r>
        <w:t>such</w:t>
      </w:r>
      <w:r>
        <w:rPr>
          <w:spacing w:val="5"/>
        </w:rPr>
        <w:t xml:space="preserve"> </w:t>
      </w:r>
      <w:r>
        <w:t>other</w:t>
      </w:r>
      <w:r>
        <w:rPr>
          <w:spacing w:val="5"/>
        </w:rPr>
        <w:t xml:space="preserve"> </w:t>
      </w:r>
      <w:r>
        <w:t>rise</w:t>
      </w:r>
      <w:r>
        <w:rPr>
          <w:spacing w:val="5"/>
        </w:rPr>
        <w:t xml:space="preserve"> </w:t>
      </w:r>
      <w:r>
        <w:t>or</w:t>
      </w:r>
      <w:r>
        <w:rPr>
          <w:spacing w:val="8"/>
        </w:rPr>
        <w:t xml:space="preserve"> </w:t>
      </w:r>
      <w:r>
        <w:t>fall</w:t>
      </w:r>
      <w:r>
        <w:rPr>
          <w:spacing w:val="11"/>
        </w:rPr>
        <w:t xml:space="preserve"> </w:t>
      </w:r>
      <w:r>
        <w:t>in</w:t>
      </w:r>
      <w:r>
        <w:rPr>
          <w:spacing w:val="9"/>
        </w:rPr>
        <w:t xml:space="preserve"> </w:t>
      </w:r>
      <w:r>
        <w:t>costs.</w:t>
      </w:r>
    </w:p>
    <w:p w14:paraId="65174B7F" w14:textId="77777777" w:rsidR="00DB54BC" w:rsidRDefault="00DB54BC">
      <w:pPr>
        <w:pStyle w:val="BodyText"/>
        <w:spacing w:before="10"/>
      </w:pPr>
    </w:p>
    <w:p w14:paraId="65174B80" w14:textId="77777777" w:rsidR="00DB54BC" w:rsidRDefault="00E758CF">
      <w:pPr>
        <w:pStyle w:val="Heading5"/>
        <w:numPr>
          <w:ilvl w:val="0"/>
          <w:numId w:val="15"/>
        </w:numPr>
        <w:tabs>
          <w:tab w:val="left" w:pos="1825"/>
          <w:tab w:val="left" w:pos="1826"/>
        </w:tabs>
        <w:ind w:hanging="678"/>
      </w:pPr>
      <w:r>
        <w:t>Retention</w:t>
      </w:r>
    </w:p>
    <w:p w14:paraId="65174B81" w14:textId="77777777" w:rsidR="00DB54BC" w:rsidRDefault="00DB54BC">
      <w:pPr>
        <w:pStyle w:val="BodyText"/>
        <w:spacing w:before="10"/>
        <w:rPr>
          <w:b/>
        </w:rPr>
      </w:pPr>
    </w:p>
    <w:p w14:paraId="65174B82" w14:textId="77777777" w:rsidR="00DB54BC" w:rsidRDefault="00E758CF">
      <w:pPr>
        <w:pStyle w:val="ListParagraph"/>
        <w:numPr>
          <w:ilvl w:val="1"/>
          <w:numId w:val="15"/>
        </w:numPr>
        <w:tabs>
          <w:tab w:val="left" w:pos="1826"/>
        </w:tabs>
        <w:spacing w:line="283" w:lineRule="auto"/>
        <w:ind w:right="490"/>
      </w:pPr>
      <w:r>
        <w:t>The</w:t>
      </w:r>
      <w:r>
        <w:rPr>
          <w:spacing w:val="1"/>
        </w:rPr>
        <w:t xml:space="preserve"> </w:t>
      </w:r>
      <w:r>
        <w:t>Employer</w:t>
      </w:r>
      <w:r>
        <w:rPr>
          <w:spacing w:val="1"/>
        </w:rPr>
        <w:t xml:space="preserve"> </w:t>
      </w:r>
      <w:r>
        <w:t>shall</w:t>
      </w:r>
      <w:r>
        <w:rPr>
          <w:spacing w:val="1"/>
        </w:rPr>
        <w:t xml:space="preserve"> </w:t>
      </w:r>
      <w:r>
        <w:t>retain</w:t>
      </w:r>
      <w:r>
        <w:rPr>
          <w:spacing w:val="1"/>
        </w:rPr>
        <w:t xml:space="preserve"> </w:t>
      </w:r>
      <w:r>
        <w:t>from</w:t>
      </w:r>
      <w:r>
        <w:rPr>
          <w:spacing w:val="1"/>
        </w:rPr>
        <w:t xml:space="preserve"> </w:t>
      </w:r>
      <w:r>
        <w:t>each</w:t>
      </w:r>
      <w:r>
        <w:rPr>
          <w:spacing w:val="1"/>
        </w:rPr>
        <w:t xml:space="preserve"> </w:t>
      </w:r>
      <w:r>
        <w:t>payment</w:t>
      </w:r>
      <w:r>
        <w:rPr>
          <w:spacing w:val="1"/>
        </w:rPr>
        <w:t xml:space="preserve"> </w:t>
      </w:r>
      <w:r>
        <w:t>due</w:t>
      </w:r>
      <w:r>
        <w:rPr>
          <w:spacing w:val="49"/>
        </w:rPr>
        <w:t xml:space="preserve"> </w:t>
      </w:r>
      <w:r>
        <w:t>to</w:t>
      </w:r>
      <w:r>
        <w:rPr>
          <w:spacing w:val="49"/>
        </w:rPr>
        <w:t xml:space="preserve"> </w:t>
      </w:r>
      <w:r>
        <w:t>Contractor</w:t>
      </w:r>
      <w:r>
        <w:rPr>
          <w:spacing w:val="49"/>
        </w:rPr>
        <w:t xml:space="preserve"> </w:t>
      </w:r>
      <w:r>
        <w:t>the</w:t>
      </w:r>
      <w:r>
        <w:rPr>
          <w:spacing w:val="1"/>
        </w:rPr>
        <w:t xml:space="preserve"> </w:t>
      </w:r>
      <w:r>
        <w:t>proportion stated in the Contract Data until Completion of the whole of the</w:t>
      </w:r>
      <w:r>
        <w:rPr>
          <w:spacing w:val="1"/>
        </w:rPr>
        <w:t xml:space="preserve"> </w:t>
      </w:r>
      <w:r>
        <w:t>Works.</w:t>
      </w:r>
    </w:p>
    <w:p w14:paraId="65174B83" w14:textId="77777777" w:rsidR="00DB54BC" w:rsidRDefault="00DB54BC">
      <w:pPr>
        <w:spacing w:line="283" w:lineRule="auto"/>
        <w:jc w:val="both"/>
        <w:sectPr w:rsidR="00DB54BC" w:rsidSect="00830AF6">
          <w:pgSz w:w="12240" w:h="15840"/>
          <w:pgMar w:top="1120" w:right="1020" w:bottom="460" w:left="1400" w:header="0" w:footer="279" w:gutter="0"/>
          <w:pgNumType w:start="1" w:chapStyle="1"/>
          <w:cols w:space="720"/>
        </w:sectPr>
      </w:pPr>
    </w:p>
    <w:p w14:paraId="65174B84" w14:textId="77777777" w:rsidR="00DB54BC" w:rsidRDefault="00E758CF">
      <w:pPr>
        <w:pStyle w:val="ListParagraph"/>
        <w:numPr>
          <w:ilvl w:val="1"/>
          <w:numId w:val="15"/>
        </w:numPr>
        <w:tabs>
          <w:tab w:val="left" w:pos="1826"/>
        </w:tabs>
        <w:spacing w:before="83" w:line="283" w:lineRule="auto"/>
        <w:ind w:right="489"/>
      </w:pPr>
      <w:r>
        <w:lastRenderedPageBreak/>
        <w:t>On Completion of the</w:t>
      </w:r>
      <w:r>
        <w:rPr>
          <w:spacing w:val="1"/>
        </w:rPr>
        <w:t xml:space="preserve"> </w:t>
      </w:r>
      <w:r>
        <w:t>whole of the Works</w:t>
      </w:r>
      <w:r>
        <w:rPr>
          <w:spacing w:val="1"/>
        </w:rPr>
        <w:t xml:space="preserve"> </w:t>
      </w:r>
      <w:r>
        <w:t>half the total</w:t>
      </w:r>
      <w:r>
        <w:rPr>
          <w:spacing w:val="1"/>
        </w:rPr>
        <w:t xml:space="preserve"> </w:t>
      </w:r>
      <w:r>
        <w:t>amount retained is</w:t>
      </w:r>
      <w:r>
        <w:rPr>
          <w:spacing w:val="1"/>
        </w:rPr>
        <w:t xml:space="preserve"> </w:t>
      </w:r>
      <w:r>
        <w:t>repaid to the Contractor and half when the Defects Liability Period has passed</w:t>
      </w:r>
      <w:r>
        <w:rPr>
          <w:spacing w:val="1"/>
        </w:rPr>
        <w:t xml:space="preserve"> </w:t>
      </w:r>
      <w:r>
        <w:t>and the Engineer has certified that all Defects notified by the Engineer to the</w:t>
      </w:r>
      <w:r>
        <w:rPr>
          <w:spacing w:val="1"/>
        </w:rPr>
        <w:t xml:space="preserve"> </w:t>
      </w:r>
      <w:r>
        <w:t>Contractor</w:t>
      </w:r>
      <w:r>
        <w:rPr>
          <w:spacing w:val="2"/>
        </w:rPr>
        <w:t xml:space="preserve"> </w:t>
      </w:r>
      <w:r>
        <w:t>before</w:t>
      </w:r>
      <w:r>
        <w:rPr>
          <w:spacing w:val="4"/>
        </w:rPr>
        <w:t xml:space="preserve"> </w:t>
      </w:r>
      <w:r>
        <w:t>the</w:t>
      </w:r>
      <w:r>
        <w:rPr>
          <w:spacing w:val="6"/>
        </w:rPr>
        <w:t xml:space="preserve"> </w:t>
      </w:r>
      <w:r>
        <w:t>end</w:t>
      </w:r>
      <w:r>
        <w:rPr>
          <w:spacing w:val="5"/>
        </w:rPr>
        <w:t xml:space="preserve"> </w:t>
      </w:r>
      <w:r>
        <w:t>of</w:t>
      </w:r>
      <w:r>
        <w:rPr>
          <w:spacing w:val="3"/>
        </w:rPr>
        <w:t xml:space="preserve"> </w:t>
      </w:r>
      <w:r>
        <w:t>this</w:t>
      </w:r>
      <w:r>
        <w:rPr>
          <w:spacing w:val="3"/>
        </w:rPr>
        <w:t xml:space="preserve"> </w:t>
      </w:r>
      <w:r>
        <w:t>period</w:t>
      </w:r>
      <w:r>
        <w:rPr>
          <w:spacing w:val="3"/>
        </w:rPr>
        <w:t xml:space="preserve"> </w:t>
      </w:r>
      <w:r>
        <w:t>have</w:t>
      </w:r>
      <w:r>
        <w:rPr>
          <w:spacing w:val="6"/>
        </w:rPr>
        <w:t xml:space="preserve"> </w:t>
      </w:r>
      <w:r>
        <w:t>been</w:t>
      </w:r>
      <w:r>
        <w:rPr>
          <w:spacing w:val="4"/>
        </w:rPr>
        <w:t xml:space="preserve"> </w:t>
      </w:r>
      <w:r>
        <w:t>corrected.</w:t>
      </w:r>
    </w:p>
    <w:p w14:paraId="65174B85" w14:textId="77777777" w:rsidR="00DB54BC" w:rsidRDefault="00DB54BC">
      <w:pPr>
        <w:pStyle w:val="BodyText"/>
        <w:spacing w:before="7"/>
      </w:pPr>
    </w:p>
    <w:p w14:paraId="65174B86" w14:textId="77777777" w:rsidR="00DB54BC" w:rsidRDefault="00E758CF">
      <w:pPr>
        <w:pStyle w:val="ListParagraph"/>
        <w:numPr>
          <w:ilvl w:val="1"/>
          <w:numId w:val="15"/>
        </w:numPr>
        <w:tabs>
          <w:tab w:val="left" w:pos="1826"/>
        </w:tabs>
        <w:spacing w:before="1" w:line="283" w:lineRule="auto"/>
        <w:ind w:right="490"/>
      </w:pPr>
      <w:r>
        <w:t>On</w:t>
      </w:r>
      <w:r>
        <w:rPr>
          <w:spacing w:val="1"/>
        </w:rPr>
        <w:t xml:space="preserve"> </w:t>
      </w:r>
      <w:r>
        <w:t>completion</w:t>
      </w:r>
      <w:r>
        <w:rPr>
          <w:spacing w:val="1"/>
        </w:rPr>
        <w:t xml:space="preserve"> </w:t>
      </w:r>
      <w:r>
        <w:t>of</w:t>
      </w:r>
      <w:r>
        <w:rPr>
          <w:spacing w:val="1"/>
        </w:rPr>
        <w:t xml:space="preserve"> </w:t>
      </w:r>
      <w:r>
        <w:t>the whole</w:t>
      </w:r>
      <w:r>
        <w:rPr>
          <w:spacing w:val="1"/>
        </w:rPr>
        <w:t xml:space="preserve"> </w:t>
      </w:r>
      <w:r>
        <w:t>works,</w:t>
      </w:r>
      <w:r>
        <w:rPr>
          <w:spacing w:val="1"/>
        </w:rPr>
        <w:t xml:space="preserve"> </w:t>
      </w:r>
      <w:r>
        <w:t>the</w:t>
      </w:r>
      <w:r>
        <w:rPr>
          <w:spacing w:val="1"/>
        </w:rPr>
        <w:t xml:space="preserve"> </w:t>
      </w:r>
      <w:r>
        <w:t>contractor may substitute</w:t>
      </w:r>
      <w:r>
        <w:rPr>
          <w:spacing w:val="1"/>
        </w:rPr>
        <w:t xml:space="preserve"> </w:t>
      </w:r>
      <w:r>
        <w:t>retention</w:t>
      </w:r>
      <w:r>
        <w:rPr>
          <w:spacing w:val="1"/>
        </w:rPr>
        <w:t xml:space="preserve"> </w:t>
      </w:r>
      <w:r>
        <w:t>money</w:t>
      </w:r>
      <w:r>
        <w:rPr>
          <w:spacing w:val="1"/>
        </w:rPr>
        <w:t xml:space="preserve"> </w:t>
      </w:r>
      <w:r>
        <w:t>with</w:t>
      </w:r>
      <w:r>
        <w:rPr>
          <w:spacing w:val="-1"/>
        </w:rPr>
        <w:t xml:space="preserve"> </w:t>
      </w:r>
      <w:r>
        <w:t>an</w:t>
      </w:r>
      <w:r>
        <w:rPr>
          <w:spacing w:val="4"/>
        </w:rPr>
        <w:t xml:space="preserve"> </w:t>
      </w:r>
      <w:r>
        <w:t>“on</w:t>
      </w:r>
      <w:r>
        <w:rPr>
          <w:spacing w:val="3"/>
        </w:rPr>
        <w:t xml:space="preserve"> </w:t>
      </w:r>
      <w:r>
        <w:t>demand” Bank</w:t>
      </w:r>
      <w:r>
        <w:rPr>
          <w:spacing w:val="1"/>
        </w:rPr>
        <w:t xml:space="preserve"> </w:t>
      </w:r>
      <w:r>
        <w:t>guarantee.</w:t>
      </w:r>
    </w:p>
    <w:p w14:paraId="65174B87" w14:textId="77777777" w:rsidR="00DB54BC" w:rsidRDefault="00DB54BC">
      <w:pPr>
        <w:pStyle w:val="BodyText"/>
        <w:spacing w:before="9"/>
      </w:pPr>
    </w:p>
    <w:p w14:paraId="65174B88" w14:textId="77777777" w:rsidR="00DB54BC" w:rsidRDefault="00E758CF">
      <w:pPr>
        <w:pStyle w:val="BodyText"/>
        <w:spacing w:line="247" w:lineRule="auto"/>
        <w:ind w:left="1825" w:right="486" w:firstLine="676"/>
        <w:jc w:val="both"/>
      </w:pPr>
      <w:r>
        <w:t>In</w:t>
      </w:r>
      <w:r>
        <w:rPr>
          <w:spacing w:val="1"/>
        </w:rPr>
        <w:t xml:space="preserve"> </w:t>
      </w:r>
      <w:r>
        <w:t>case,</w:t>
      </w:r>
      <w:r>
        <w:rPr>
          <w:spacing w:val="1"/>
        </w:rPr>
        <w:t xml:space="preserve"> </w:t>
      </w:r>
      <w:r>
        <w:t>Contractor</w:t>
      </w:r>
      <w:r>
        <w:rPr>
          <w:spacing w:val="1"/>
        </w:rPr>
        <w:t xml:space="preserve"> </w:t>
      </w:r>
      <w:r>
        <w:t>requests</w:t>
      </w:r>
      <w:r>
        <w:rPr>
          <w:spacing w:val="1"/>
        </w:rPr>
        <w:t xml:space="preserve"> </w:t>
      </w:r>
      <w:r>
        <w:t>for</w:t>
      </w:r>
      <w:r>
        <w:rPr>
          <w:spacing w:val="1"/>
        </w:rPr>
        <w:t xml:space="preserve"> </w:t>
      </w:r>
      <w:r>
        <w:t>refund</w:t>
      </w:r>
      <w:r>
        <w:rPr>
          <w:spacing w:val="1"/>
        </w:rPr>
        <w:t xml:space="preserve"> </w:t>
      </w:r>
      <w:r>
        <w:t>of</w:t>
      </w:r>
      <w:r>
        <w:rPr>
          <w:spacing w:val="49"/>
        </w:rPr>
        <w:t xml:space="preserve"> </w:t>
      </w:r>
      <w:r>
        <w:t>the</w:t>
      </w:r>
      <w:r>
        <w:rPr>
          <w:spacing w:val="49"/>
        </w:rPr>
        <w:t xml:space="preserve"> </w:t>
      </w:r>
      <w:r>
        <w:t>Retention</w:t>
      </w:r>
      <w:r>
        <w:rPr>
          <w:spacing w:val="49"/>
        </w:rPr>
        <w:t xml:space="preserve"> </w:t>
      </w:r>
      <w:r>
        <w:t>Money</w:t>
      </w:r>
      <w:r>
        <w:rPr>
          <w:spacing w:val="1"/>
        </w:rPr>
        <w:t xml:space="preserve"> </w:t>
      </w:r>
      <w:r>
        <w:t>deducted by the Employer under the provision of this clause, Employer shall</w:t>
      </w:r>
      <w:r>
        <w:rPr>
          <w:spacing w:val="1"/>
        </w:rPr>
        <w:t xml:space="preserve"> </w:t>
      </w:r>
      <w:r>
        <w:t>consider</w:t>
      </w:r>
      <w:r>
        <w:rPr>
          <w:spacing w:val="1"/>
        </w:rPr>
        <w:t xml:space="preserve"> </w:t>
      </w:r>
      <w:r>
        <w:t>the</w:t>
      </w:r>
      <w:r>
        <w:rPr>
          <w:spacing w:val="1"/>
        </w:rPr>
        <w:t xml:space="preserve"> </w:t>
      </w:r>
      <w:r>
        <w:t>said</w:t>
      </w:r>
      <w:r>
        <w:rPr>
          <w:spacing w:val="1"/>
        </w:rPr>
        <w:t xml:space="preserve"> </w:t>
      </w:r>
      <w:r>
        <w:t>request</w:t>
      </w:r>
      <w:r>
        <w:rPr>
          <w:spacing w:val="1"/>
        </w:rPr>
        <w:t xml:space="preserve"> </w:t>
      </w:r>
      <w:r>
        <w:t>of</w:t>
      </w:r>
      <w:r>
        <w:rPr>
          <w:spacing w:val="1"/>
        </w:rPr>
        <w:t xml:space="preserve"> </w:t>
      </w:r>
      <w:r>
        <w:t>the</w:t>
      </w:r>
      <w:r>
        <w:rPr>
          <w:spacing w:val="1"/>
        </w:rPr>
        <w:t xml:space="preserve"> </w:t>
      </w:r>
      <w:r>
        <w:t>Contractor</w:t>
      </w:r>
      <w:r>
        <w:rPr>
          <w:spacing w:val="49"/>
        </w:rPr>
        <w:t xml:space="preserve"> </w:t>
      </w:r>
      <w:r>
        <w:t>provided</w:t>
      </w:r>
      <w:r>
        <w:rPr>
          <w:spacing w:val="49"/>
        </w:rPr>
        <w:t xml:space="preserve"> </w:t>
      </w:r>
      <w:r>
        <w:t>that</w:t>
      </w:r>
      <w:r>
        <w:rPr>
          <w:spacing w:val="49"/>
        </w:rPr>
        <w:t xml:space="preserve"> </w:t>
      </w:r>
      <w:r>
        <w:t>the</w:t>
      </w:r>
      <w:r>
        <w:rPr>
          <w:spacing w:val="49"/>
        </w:rPr>
        <w:t xml:space="preserve"> </w:t>
      </w:r>
      <w:r>
        <w:t>refund</w:t>
      </w:r>
      <w:r>
        <w:rPr>
          <w:spacing w:val="1"/>
        </w:rPr>
        <w:t xml:space="preserve"> </w:t>
      </w:r>
      <w:r>
        <w:t>hereunder shall be made in tranches of not less than 1% (One Percent) of the</w:t>
      </w:r>
      <w:r>
        <w:rPr>
          <w:spacing w:val="1"/>
        </w:rPr>
        <w:t xml:space="preserve"> </w:t>
      </w:r>
      <w:r>
        <w:t>Contract</w:t>
      </w:r>
      <w:r>
        <w:rPr>
          <w:spacing w:val="1"/>
        </w:rPr>
        <w:t xml:space="preserve"> </w:t>
      </w:r>
      <w:r>
        <w:t>Price</w:t>
      </w:r>
      <w:r>
        <w:rPr>
          <w:spacing w:val="1"/>
        </w:rPr>
        <w:t xml:space="preserve"> </w:t>
      </w:r>
      <w:r>
        <w:t>and</w:t>
      </w:r>
      <w:r>
        <w:rPr>
          <w:spacing w:val="1"/>
        </w:rPr>
        <w:t xml:space="preserve"> </w:t>
      </w:r>
      <w:r>
        <w:t>Contractor</w:t>
      </w:r>
      <w:r>
        <w:rPr>
          <w:spacing w:val="1"/>
        </w:rPr>
        <w:t xml:space="preserve"> </w:t>
      </w:r>
      <w:r>
        <w:t>furnishes</w:t>
      </w:r>
      <w:r>
        <w:rPr>
          <w:spacing w:val="1"/>
        </w:rPr>
        <w:t xml:space="preserve"> </w:t>
      </w:r>
      <w:r>
        <w:t>an</w:t>
      </w:r>
      <w:r>
        <w:rPr>
          <w:spacing w:val="48"/>
        </w:rPr>
        <w:t xml:space="preserve"> </w:t>
      </w:r>
      <w:r>
        <w:t>irrevocable</w:t>
      </w:r>
      <w:r>
        <w:rPr>
          <w:spacing w:val="48"/>
        </w:rPr>
        <w:t xml:space="preserve"> </w:t>
      </w:r>
      <w:r>
        <w:t>and</w:t>
      </w:r>
      <w:r>
        <w:rPr>
          <w:spacing w:val="49"/>
        </w:rPr>
        <w:t xml:space="preserve"> </w:t>
      </w:r>
      <w:r>
        <w:t>unconditional</w:t>
      </w:r>
      <w:r>
        <w:rPr>
          <w:spacing w:val="1"/>
        </w:rPr>
        <w:t xml:space="preserve"> </w:t>
      </w:r>
      <w:r>
        <w:t>Bank</w:t>
      </w:r>
      <w:r>
        <w:rPr>
          <w:spacing w:val="1"/>
        </w:rPr>
        <w:t xml:space="preserve"> </w:t>
      </w:r>
      <w:r>
        <w:t>guarantee</w:t>
      </w:r>
      <w:r>
        <w:rPr>
          <w:spacing w:val="1"/>
        </w:rPr>
        <w:t xml:space="preserve"> </w:t>
      </w:r>
      <w:r>
        <w:t>for</w:t>
      </w:r>
      <w:r>
        <w:rPr>
          <w:spacing w:val="1"/>
        </w:rPr>
        <w:t xml:space="preserve"> </w:t>
      </w:r>
      <w:r>
        <w:t>an</w:t>
      </w:r>
      <w:r>
        <w:rPr>
          <w:spacing w:val="1"/>
        </w:rPr>
        <w:t xml:space="preserve"> </w:t>
      </w:r>
      <w:r>
        <w:t>equal</w:t>
      </w:r>
      <w:r>
        <w:rPr>
          <w:spacing w:val="1"/>
        </w:rPr>
        <w:t xml:space="preserve"> </w:t>
      </w:r>
      <w:r>
        <w:t>amount</w:t>
      </w:r>
      <w:r>
        <w:rPr>
          <w:spacing w:val="1"/>
        </w:rPr>
        <w:t xml:space="preserve"> </w:t>
      </w:r>
      <w:r>
        <w:t>substantially</w:t>
      </w:r>
      <w:r>
        <w:rPr>
          <w:spacing w:val="1"/>
        </w:rPr>
        <w:t xml:space="preserve"> </w:t>
      </w:r>
      <w:r>
        <w:t>in</w:t>
      </w:r>
      <w:r>
        <w:rPr>
          <w:spacing w:val="1"/>
        </w:rPr>
        <w:t xml:space="preserve"> </w:t>
      </w:r>
      <w:r>
        <w:t>the</w:t>
      </w:r>
      <w:r>
        <w:rPr>
          <w:spacing w:val="1"/>
        </w:rPr>
        <w:t xml:space="preserve"> </w:t>
      </w:r>
      <w:r>
        <w:t>format</w:t>
      </w:r>
      <w:r>
        <w:rPr>
          <w:spacing w:val="1"/>
        </w:rPr>
        <w:t xml:space="preserve"> </w:t>
      </w:r>
      <w:r>
        <w:t>of</w:t>
      </w:r>
      <w:r>
        <w:rPr>
          <w:spacing w:val="1"/>
        </w:rPr>
        <w:t xml:space="preserve"> </w:t>
      </w:r>
      <w:r>
        <w:t>Bank</w:t>
      </w:r>
      <w:r>
        <w:rPr>
          <w:spacing w:val="1"/>
        </w:rPr>
        <w:t xml:space="preserve"> </w:t>
      </w:r>
      <w:r>
        <w:t>Guarantee</w:t>
      </w:r>
      <w:r>
        <w:rPr>
          <w:spacing w:val="1"/>
        </w:rPr>
        <w:t xml:space="preserve"> </w:t>
      </w:r>
      <w:r>
        <w:t>for Performance Guarantee enclosed with</w:t>
      </w:r>
      <w:r>
        <w:rPr>
          <w:spacing w:val="48"/>
        </w:rPr>
        <w:t xml:space="preserve"> </w:t>
      </w:r>
      <w:r>
        <w:t>SBD and valid up to</w:t>
      </w:r>
      <w:r>
        <w:rPr>
          <w:spacing w:val="48"/>
        </w:rPr>
        <w:t xml:space="preserve"> </w:t>
      </w:r>
      <w:r>
        <w:t>60</w:t>
      </w:r>
      <w:r>
        <w:rPr>
          <w:spacing w:val="1"/>
        </w:rPr>
        <w:t xml:space="preserve"> </w:t>
      </w:r>
      <w:r>
        <w:t>day</w:t>
      </w:r>
      <w:r>
        <w:rPr>
          <w:spacing w:val="25"/>
        </w:rPr>
        <w:t xml:space="preserve"> </w:t>
      </w:r>
      <w:r>
        <w:t>beyond</w:t>
      </w:r>
      <w:r>
        <w:rPr>
          <w:spacing w:val="27"/>
        </w:rPr>
        <w:t xml:space="preserve"> </w:t>
      </w:r>
      <w:r>
        <w:t>the</w:t>
      </w:r>
      <w:r>
        <w:rPr>
          <w:spacing w:val="29"/>
        </w:rPr>
        <w:t xml:space="preserve"> </w:t>
      </w:r>
      <w:r>
        <w:t>scheduled</w:t>
      </w:r>
      <w:r>
        <w:rPr>
          <w:spacing w:val="27"/>
        </w:rPr>
        <w:t xml:space="preserve"> </w:t>
      </w:r>
      <w:r>
        <w:t>/</w:t>
      </w:r>
      <w:r>
        <w:rPr>
          <w:spacing w:val="25"/>
        </w:rPr>
        <w:t xml:space="preserve"> </w:t>
      </w:r>
      <w:r>
        <w:t>extended</w:t>
      </w:r>
      <w:r>
        <w:rPr>
          <w:spacing w:val="26"/>
        </w:rPr>
        <w:t xml:space="preserve"> </w:t>
      </w:r>
      <w:r>
        <w:t>Defects</w:t>
      </w:r>
      <w:r>
        <w:rPr>
          <w:spacing w:val="27"/>
        </w:rPr>
        <w:t xml:space="preserve"> </w:t>
      </w:r>
      <w:r>
        <w:t>Liability</w:t>
      </w:r>
      <w:r>
        <w:rPr>
          <w:spacing w:val="25"/>
        </w:rPr>
        <w:t xml:space="preserve"> </w:t>
      </w:r>
      <w:r>
        <w:t>Period.</w:t>
      </w:r>
      <w:r>
        <w:rPr>
          <w:spacing w:val="25"/>
        </w:rPr>
        <w:t xml:space="preserve"> </w:t>
      </w:r>
      <w:r>
        <w:t>On</w:t>
      </w:r>
      <w:r>
        <w:rPr>
          <w:spacing w:val="25"/>
        </w:rPr>
        <w:t xml:space="preserve"> </w:t>
      </w:r>
      <w:r>
        <w:t>completion</w:t>
      </w:r>
      <w:r>
        <w:rPr>
          <w:spacing w:val="-46"/>
        </w:rPr>
        <w:t xml:space="preserve"> </w:t>
      </w:r>
      <w:r>
        <w:t>of the whole works, the contractor has however an option to submit a fresh</w:t>
      </w:r>
      <w:r>
        <w:rPr>
          <w:spacing w:val="1"/>
        </w:rPr>
        <w:t xml:space="preserve"> </w:t>
      </w:r>
      <w:r>
        <w:t>irrevocable and unconditional Bank</w:t>
      </w:r>
      <w:r>
        <w:rPr>
          <w:spacing w:val="1"/>
        </w:rPr>
        <w:t xml:space="preserve"> </w:t>
      </w:r>
      <w:r>
        <w:t>Guarantee for an amount</w:t>
      </w:r>
      <w:r>
        <w:rPr>
          <w:spacing w:val="48"/>
        </w:rPr>
        <w:t xml:space="preserve"> </w:t>
      </w:r>
      <w:r>
        <w:t>equal</w:t>
      </w:r>
      <w:r>
        <w:rPr>
          <w:spacing w:val="48"/>
        </w:rPr>
        <w:t xml:space="preserve"> </w:t>
      </w:r>
      <w:r>
        <w:t>to 5% of</w:t>
      </w:r>
      <w:r>
        <w:rPr>
          <w:spacing w:val="1"/>
        </w:rPr>
        <w:t xml:space="preserve"> </w:t>
      </w:r>
      <w:r>
        <w:t>the total value of work executed substantially in the format of Bank Guarantee</w:t>
      </w:r>
      <w:r>
        <w:rPr>
          <w:spacing w:val="1"/>
        </w:rPr>
        <w:t xml:space="preserve"> </w:t>
      </w:r>
      <w:r>
        <w:t>for Performance Guarantee enclosed with SBD and valid up to 60 days beyond</w:t>
      </w:r>
      <w:r>
        <w:rPr>
          <w:spacing w:val="1"/>
        </w:rPr>
        <w:t xml:space="preserve"> </w:t>
      </w:r>
      <w:r>
        <w:t>the</w:t>
      </w:r>
      <w:r>
        <w:rPr>
          <w:spacing w:val="1"/>
        </w:rPr>
        <w:t xml:space="preserve"> </w:t>
      </w:r>
      <w:r>
        <w:t>Defect</w:t>
      </w:r>
      <w:r>
        <w:rPr>
          <w:spacing w:val="1"/>
        </w:rPr>
        <w:t xml:space="preserve"> </w:t>
      </w:r>
      <w:r>
        <w:t>Liability</w:t>
      </w:r>
      <w:r>
        <w:rPr>
          <w:spacing w:val="1"/>
        </w:rPr>
        <w:t xml:space="preserve"> </w:t>
      </w:r>
      <w:r>
        <w:t>Period</w:t>
      </w:r>
      <w:r>
        <w:rPr>
          <w:spacing w:val="1"/>
        </w:rPr>
        <w:t xml:space="preserve"> </w:t>
      </w:r>
      <w:r>
        <w:t>and</w:t>
      </w:r>
      <w:r>
        <w:rPr>
          <w:spacing w:val="1"/>
        </w:rPr>
        <w:t xml:space="preserve"> </w:t>
      </w:r>
      <w:r>
        <w:t>yet</w:t>
      </w:r>
      <w:r>
        <w:rPr>
          <w:spacing w:val="1"/>
        </w:rPr>
        <w:t xml:space="preserve"> </w:t>
      </w:r>
      <w:r>
        <w:t>refund</w:t>
      </w:r>
      <w:r>
        <w:rPr>
          <w:spacing w:val="1"/>
        </w:rPr>
        <w:t xml:space="preserve"> </w:t>
      </w:r>
      <w:r>
        <w:t>the</w:t>
      </w:r>
      <w:r>
        <w:rPr>
          <w:spacing w:val="49"/>
        </w:rPr>
        <w:t xml:space="preserve"> </w:t>
      </w:r>
      <w:r>
        <w:t>Retention</w:t>
      </w:r>
      <w:r>
        <w:rPr>
          <w:spacing w:val="49"/>
        </w:rPr>
        <w:t xml:space="preserve"> </w:t>
      </w:r>
      <w:r>
        <w:t>Money</w:t>
      </w:r>
      <w:r>
        <w:rPr>
          <w:spacing w:val="49"/>
        </w:rPr>
        <w:t xml:space="preserve"> </w:t>
      </w:r>
      <w:r>
        <w:t>Bank</w:t>
      </w:r>
      <w:r>
        <w:rPr>
          <w:spacing w:val="1"/>
        </w:rPr>
        <w:t xml:space="preserve"> </w:t>
      </w:r>
      <w:r>
        <w:t>Guarantee</w:t>
      </w:r>
      <w:r>
        <w:rPr>
          <w:spacing w:val="2"/>
        </w:rPr>
        <w:t xml:space="preserve"> </w:t>
      </w:r>
      <w:r>
        <w:t>submitted</w:t>
      </w:r>
      <w:r>
        <w:rPr>
          <w:spacing w:val="6"/>
        </w:rPr>
        <w:t xml:space="preserve"> </w:t>
      </w:r>
      <w:r>
        <w:t>for</w:t>
      </w:r>
      <w:r>
        <w:rPr>
          <w:spacing w:val="1"/>
        </w:rPr>
        <w:t xml:space="preserve"> </w:t>
      </w:r>
      <w:r>
        <w:t>refund of</w:t>
      </w:r>
      <w:r>
        <w:rPr>
          <w:spacing w:val="2"/>
        </w:rPr>
        <w:t xml:space="preserve"> </w:t>
      </w:r>
      <w:r>
        <w:t>Retention</w:t>
      </w:r>
      <w:r>
        <w:rPr>
          <w:spacing w:val="1"/>
        </w:rPr>
        <w:t xml:space="preserve"> </w:t>
      </w:r>
      <w:r>
        <w:t>Money.</w:t>
      </w:r>
    </w:p>
    <w:p w14:paraId="65174B89" w14:textId="77777777" w:rsidR="00DB54BC" w:rsidRDefault="00DB54BC">
      <w:pPr>
        <w:pStyle w:val="BodyText"/>
        <w:spacing w:before="11"/>
        <w:rPr>
          <w:sz w:val="20"/>
        </w:rPr>
      </w:pPr>
    </w:p>
    <w:p w14:paraId="65174B8A" w14:textId="77777777" w:rsidR="00DB54BC" w:rsidRDefault="00E758CF">
      <w:pPr>
        <w:pStyle w:val="Heading5"/>
        <w:numPr>
          <w:ilvl w:val="0"/>
          <w:numId w:val="15"/>
        </w:numPr>
        <w:tabs>
          <w:tab w:val="left" w:pos="1825"/>
          <w:tab w:val="left" w:pos="1826"/>
        </w:tabs>
        <w:ind w:hanging="678"/>
      </w:pPr>
      <w:r>
        <w:t>Liquidated</w:t>
      </w:r>
      <w:r>
        <w:rPr>
          <w:spacing w:val="9"/>
        </w:rPr>
        <w:t xml:space="preserve"> </w:t>
      </w:r>
      <w:r>
        <w:t>Damages</w:t>
      </w:r>
    </w:p>
    <w:p w14:paraId="65174B8B" w14:textId="77777777" w:rsidR="00DB54BC" w:rsidRDefault="00DB54BC">
      <w:pPr>
        <w:pStyle w:val="BodyText"/>
        <w:rPr>
          <w:b/>
          <w:sz w:val="23"/>
        </w:rPr>
      </w:pPr>
    </w:p>
    <w:p w14:paraId="65174B8C" w14:textId="77777777" w:rsidR="00DB54BC" w:rsidRDefault="00E758CF">
      <w:pPr>
        <w:pStyle w:val="ListParagraph"/>
        <w:numPr>
          <w:ilvl w:val="1"/>
          <w:numId w:val="15"/>
        </w:numPr>
        <w:tabs>
          <w:tab w:val="left" w:pos="1826"/>
        </w:tabs>
        <w:spacing w:before="1" w:line="283" w:lineRule="auto"/>
        <w:ind w:right="487"/>
      </w:pPr>
      <w:r>
        <w:t>The Contractor shall</w:t>
      </w:r>
      <w:r>
        <w:rPr>
          <w:spacing w:val="1"/>
        </w:rPr>
        <w:t xml:space="preserve"> </w:t>
      </w:r>
      <w:r>
        <w:t>pay liquidated damages to the</w:t>
      </w:r>
      <w:r>
        <w:rPr>
          <w:spacing w:val="48"/>
        </w:rPr>
        <w:t xml:space="preserve"> </w:t>
      </w:r>
      <w:r>
        <w:t>Employer at the rate per</w:t>
      </w:r>
      <w:r>
        <w:rPr>
          <w:spacing w:val="1"/>
        </w:rPr>
        <w:t xml:space="preserve"> </w:t>
      </w:r>
      <w:r>
        <w:t>day stated in the Contract Data for each day that the Completion Date is later</w:t>
      </w:r>
      <w:r>
        <w:rPr>
          <w:spacing w:val="1"/>
        </w:rPr>
        <w:t xml:space="preserve"> </w:t>
      </w:r>
      <w:r>
        <w:t>than the Intended Completion Date (for the whole works or the milestone as</w:t>
      </w:r>
      <w:r>
        <w:rPr>
          <w:spacing w:val="1"/>
        </w:rPr>
        <w:t xml:space="preserve"> </w:t>
      </w:r>
      <w:r>
        <w:t>stated in the contract data). The total amount of liquidated damages shall not</w:t>
      </w:r>
      <w:r>
        <w:rPr>
          <w:spacing w:val="1"/>
        </w:rPr>
        <w:t xml:space="preserve"> </w:t>
      </w:r>
      <w:r>
        <w:t>exceed the amount defined</w:t>
      </w:r>
      <w:r>
        <w:rPr>
          <w:spacing w:val="1"/>
        </w:rPr>
        <w:t xml:space="preserve"> </w:t>
      </w:r>
      <w:r>
        <w:t>in the Contract Data. The Employer may deduct</w:t>
      </w:r>
      <w:r>
        <w:rPr>
          <w:spacing w:val="1"/>
        </w:rPr>
        <w:t xml:space="preserve"> </w:t>
      </w:r>
      <w:r>
        <w:t>liquidated</w:t>
      </w:r>
      <w:r>
        <w:rPr>
          <w:spacing w:val="1"/>
        </w:rPr>
        <w:t xml:space="preserve"> </w:t>
      </w:r>
      <w:r>
        <w:t>damages</w:t>
      </w:r>
      <w:r>
        <w:rPr>
          <w:spacing w:val="1"/>
        </w:rPr>
        <w:t xml:space="preserve"> </w:t>
      </w:r>
      <w:r>
        <w:t>from</w:t>
      </w:r>
      <w:r>
        <w:rPr>
          <w:spacing w:val="1"/>
        </w:rPr>
        <w:t xml:space="preserve"> </w:t>
      </w:r>
      <w:r>
        <w:t>payment</w:t>
      </w:r>
      <w:r>
        <w:rPr>
          <w:spacing w:val="1"/>
        </w:rPr>
        <w:t xml:space="preserve"> </w:t>
      </w:r>
      <w:r>
        <w:t>due</w:t>
      </w:r>
      <w:r>
        <w:rPr>
          <w:spacing w:val="1"/>
        </w:rPr>
        <w:t xml:space="preserve"> </w:t>
      </w:r>
      <w:r>
        <w:t>to</w:t>
      </w:r>
      <w:r>
        <w:rPr>
          <w:spacing w:val="1"/>
        </w:rPr>
        <w:t xml:space="preserve"> </w:t>
      </w:r>
      <w:r>
        <w:t>the</w:t>
      </w:r>
      <w:r>
        <w:rPr>
          <w:spacing w:val="49"/>
        </w:rPr>
        <w:t xml:space="preserve"> </w:t>
      </w:r>
      <w:r>
        <w:t>Contractor.</w:t>
      </w:r>
      <w:r>
        <w:rPr>
          <w:spacing w:val="49"/>
        </w:rPr>
        <w:t xml:space="preserve"> </w:t>
      </w:r>
      <w:r>
        <w:t>Payment</w:t>
      </w:r>
      <w:r>
        <w:rPr>
          <w:spacing w:val="49"/>
        </w:rPr>
        <w:t xml:space="preserve"> </w:t>
      </w:r>
      <w:r>
        <w:t>of</w:t>
      </w:r>
      <w:r>
        <w:rPr>
          <w:spacing w:val="1"/>
        </w:rPr>
        <w:t xml:space="preserve"> </w:t>
      </w:r>
      <w:r>
        <w:t>liquidated</w:t>
      </w:r>
      <w:r>
        <w:rPr>
          <w:spacing w:val="5"/>
        </w:rPr>
        <w:t xml:space="preserve"> </w:t>
      </w:r>
      <w:r>
        <w:t>damages</w:t>
      </w:r>
      <w:r>
        <w:rPr>
          <w:spacing w:val="6"/>
        </w:rPr>
        <w:t xml:space="preserve"> </w:t>
      </w:r>
      <w:r>
        <w:t>does</w:t>
      </w:r>
      <w:r>
        <w:rPr>
          <w:spacing w:val="4"/>
        </w:rPr>
        <w:t xml:space="preserve"> </w:t>
      </w:r>
      <w:r>
        <w:t>not</w:t>
      </w:r>
      <w:r>
        <w:rPr>
          <w:spacing w:val="1"/>
        </w:rPr>
        <w:t xml:space="preserve"> </w:t>
      </w:r>
      <w:r>
        <w:t>affect</w:t>
      </w:r>
      <w:r>
        <w:rPr>
          <w:spacing w:val="7"/>
        </w:rPr>
        <w:t xml:space="preserve"> </w:t>
      </w:r>
      <w:r>
        <w:t>the</w:t>
      </w:r>
      <w:r>
        <w:rPr>
          <w:spacing w:val="1"/>
        </w:rPr>
        <w:t xml:space="preserve"> </w:t>
      </w:r>
      <w:r>
        <w:t>Contractor’s</w:t>
      </w:r>
      <w:r>
        <w:rPr>
          <w:spacing w:val="4"/>
        </w:rPr>
        <w:t xml:space="preserve"> </w:t>
      </w:r>
      <w:r>
        <w:t>liabilities.</w:t>
      </w:r>
    </w:p>
    <w:p w14:paraId="65174B8D" w14:textId="77777777" w:rsidR="00DB54BC" w:rsidRDefault="00DB54BC">
      <w:pPr>
        <w:pStyle w:val="BodyText"/>
        <w:spacing w:before="4"/>
      </w:pPr>
    </w:p>
    <w:p w14:paraId="65174B8E" w14:textId="77777777" w:rsidR="00DB54BC" w:rsidRDefault="00E758CF">
      <w:pPr>
        <w:pStyle w:val="ListParagraph"/>
        <w:numPr>
          <w:ilvl w:val="1"/>
          <w:numId w:val="15"/>
        </w:numPr>
        <w:tabs>
          <w:tab w:val="left" w:pos="1827"/>
        </w:tabs>
        <w:spacing w:line="283" w:lineRule="auto"/>
        <w:ind w:right="488"/>
      </w:pPr>
      <w:r>
        <w:t>If the</w:t>
      </w:r>
      <w:r>
        <w:rPr>
          <w:spacing w:val="1"/>
        </w:rPr>
        <w:t xml:space="preserve"> </w:t>
      </w:r>
      <w:r>
        <w:t>Intended</w:t>
      </w:r>
      <w:r>
        <w:rPr>
          <w:spacing w:val="1"/>
        </w:rPr>
        <w:t xml:space="preserve"> </w:t>
      </w:r>
      <w:r>
        <w:t>Completion Date</w:t>
      </w:r>
      <w:r>
        <w:rPr>
          <w:spacing w:val="1"/>
        </w:rPr>
        <w:t xml:space="preserve"> </w:t>
      </w:r>
      <w:r>
        <w:t>is extended</w:t>
      </w:r>
      <w:r>
        <w:rPr>
          <w:spacing w:val="1"/>
        </w:rPr>
        <w:t xml:space="preserve"> </w:t>
      </w:r>
      <w:r>
        <w:t>after</w:t>
      </w:r>
      <w:r>
        <w:rPr>
          <w:spacing w:val="1"/>
        </w:rPr>
        <w:t xml:space="preserve"> </w:t>
      </w:r>
      <w:r>
        <w:t>liquidated</w:t>
      </w:r>
      <w:r>
        <w:rPr>
          <w:spacing w:val="1"/>
        </w:rPr>
        <w:t xml:space="preserve"> </w:t>
      </w:r>
      <w:r>
        <w:t>damages</w:t>
      </w:r>
      <w:r>
        <w:rPr>
          <w:spacing w:val="48"/>
        </w:rPr>
        <w:t xml:space="preserve"> </w:t>
      </w:r>
      <w:r>
        <w:t>have</w:t>
      </w:r>
      <w:r>
        <w:rPr>
          <w:spacing w:val="1"/>
        </w:rPr>
        <w:t xml:space="preserve"> </w:t>
      </w:r>
      <w:r>
        <w:t>been paid, the Engineer shall</w:t>
      </w:r>
      <w:r>
        <w:rPr>
          <w:spacing w:val="48"/>
        </w:rPr>
        <w:t xml:space="preserve"> </w:t>
      </w:r>
      <w:r>
        <w:t>correct any overpayment of liquidated damages</w:t>
      </w:r>
      <w:r>
        <w:rPr>
          <w:spacing w:val="1"/>
        </w:rPr>
        <w:t xml:space="preserve"> </w:t>
      </w:r>
      <w:r>
        <w:t>by the Contractor by</w:t>
      </w:r>
      <w:r>
        <w:rPr>
          <w:spacing w:val="1"/>
        </w:rPr>
        <w:t xml:space="preserve"> </w:t>
      </w:r>
      <w:r>
        <w:t>adjusting the next</w:t>
      </w:r>
      <w:r>
        <w:rPr>
          <w:spacing w:val="48"/>
        </w:rPr>
        <w:t xml:space="preserve"> </w:t>
      </w:r>
      <w:r>
        <w:t>payment certificate. The Contractor</w:t>
      </w:r>
      <w:r>
        <w:rPr>
          <w:spacing w:val="1"/>
        </w:rPr>
        <w:t xml:space="preserve"> </w:t>
      </w:r>
      <w:r>
        <w:t>shall not be entitled for any interest on the over payment calculated from the</w:t>
      </w:r>
      <w:r>
        <w:rPr>
          <w:spacing w:val="1"/>
        </w:rPr>
        <w:t xml:space="preserve"> </w:t>
      </w:r>
      <w:r>
        <w:t>date</w:t>
      </w:r>
      <w:r>
        <w:rPr>
          <w:spacing w:val="-2"/>
        </w:rPr>
        <w:t xml:space="preserve"> </w:t>
      </w:r>
      <w:r>
        <w:t>of</w:t>
      </w:r>
      <w:r>
        <w:rPr>
          <w:spacing w:val="1"/>
        </w:rPr>
        <w:t xml:space="preserve"> </w:t>
      </w:r>
      <w:r>
        <w:t>payment</w:t>
      </w:r>
      <w:r>
        <w:rPr>
          <w:spacing w:val="2"/>
        </w:rPr>
        <w:t xml:space="preserve"> </w:t>
      </w:r>
      <w:r>
        <w:t>to</w:t>
      </w:r>
      <w:r>
        <w:rPr>
          <w:spacing w:val="2"/>
        </w:rPr>
        <w:t xml:space="preserve"> </w:t>
      </w:r>
      <w:r>
        <w:t>the</w:t>
      </w:r>
      <w:r>
        <w:rPr>
          <w:spacing w:val="5"/>
        </w:rPr>
        <w:t xml:space="preserve"> </w:t>
      </w:r>
      <w:r>
        <w:t>date</w:t>
      </w:r>
      <w:r>
        <w:rPr>
          <w:spacing w:val="4"/>
        </w:rPr>
        <w:t xml:space="preserve"> </w:t>
      </w:r>
      <w:r>
        <w:t>of</w:t>
      </w:r>
      <w:r>
        <w:rPr>
          <w:spacing w:val="1"/>
        </w:rPr>
        <w:t xml:space="preserve"> </w:t>
      </w:r>
      <w:r>
        <w:t>repayment.</w:t>
      </w:r>
    </w:p>
    <w:p w14:paraId="65174B8F" w14:textId="77777777" w:rsidR="00DB54BC" w:rsidRDefault="00DB54BC">
      <w:pPr>
        <w:pStyle w:val="BodyText"/>
        <w:spacing w:before="1"/>
      </w:pPr>
    </w:p>
    <w:p w14:paraId="65174B90" w14:textId="77777777" w:rsidR="00DB54BC" w:rsidRDefault="00E758CF">
      <w:pPr>
        <w:pStyle w:val="ListParagraph"/>
        <w:numPr>
          <w:ilvl w:val="1"/>
          <w:numId w:val="15"/>
        </w:numPr>
        <w:tabs>
          <w:tab w:val="left" w:pos="1826"/>
        </w:tabs>
        <w:spacing w:line="283" w:lineRule="auto"/>
        <w:ind w:right="484"/>
      </w:pPr>
      <w:r>
        <w:t>If</w:t>
      </w:r>
      <w:r>
        <w:rPr>
          <w:spacing w:val="24"/>
        </w:rPr>
        <w:t xml:space="preserve"> </w:t>
      </w:r>
      <w:r>
        <w:t>the</w:t>
      </w:r>
      <w:r>
        <w:rPr>
          <w:spacing w:val="26"/>
        </w:rPr>
        <w:t xml:space="preserve"> </w:t>
      </w:r>
      <w:r>
        <w:t>contractor</w:t>
      </w:r>
      <w:r>
        <w:rPr>
          <w:spacing w:val="26"/>
        </w:rPr>
        <w:t xml:space="preserve"> </w:t>
      </w:r>
      <w:r>
        <w:t>fails</w:t>
      </w:r>
      <w:r>
        <w:rPr>
          <w:spacing w:val="25"/>
        </w:rPr>
        <w:t xml:space="preserve"> </w:t>
      </w:r>
      <w:r>
        <w:t>to</w:t>
      </w:r>
      <w:r>
        <w:rPr>
          <w:spacing w:val="26"/>
        </w:rPr>
        <w:t xml:space="preserve"> </w:t>
      </w:r>
      <w:r>
        <w:t>comply</w:t>
      </w:r>
      <w:r>
        <w:rPr>
          <w:spacing w:val="26"/>
        </w:rPr>
        <w:t xml:space="preserve"> </w:t>
      </w:r>
      <w:r>
        <w:t>with</w:t>
      </w:r>
      <w:r>
        <w:rPr>
          <w:spacing w:val="25"/>
        </w:rPr>
        <w:t xml:space="preserve"> </w:t>
      </w:r>
      <w:r>
        <w:t>the</w:t>
      </w:r>
      <w:r>
        <w:rPr>
          <w:spacing w:val="26"/>
        </w:rPr>
        <w:t xml:space="preserve"> </w:t>
      </w:r>
      <w:r>
        <w:t>time</w:t>
      </w:r>
      <w:r>
        <w:rPr>
          <w:spacing w:val="24"/>
        </w:rPr>
        <w:t xml:space="preserve"> </w:t>
      </w:r>
      <w:r>
        <w:t>for</w:t>
      </w:r>
      <w:r>
        <w:rPr>
          <w:spacing w:val="25"/>
        </w:rPr>
        <w:t xml:space="preserve"> </w:t>
      </w:r>
      <w:r>
        <w:t>completion</w:t>
      </w:r>
      <w:r>
        <w:rPr>
          <w:spacing w:val="24"/>
        </w:rPr>
        <w:t xml:space="preserve"> </w:t>
      </w:r>
      <w:r>
        <w:t>as</w:t>
      </w:r>
      <w:r>
        <w:rPr>
          <w:spacing w:val="28"/>
        </w:rPr>
        <w:t xml:space="preserve"> </w:t>
      </w:r>
      <w:r>
        <w:t>stipulated</w:t>
      </w:r>
      <w:r>
        <w:rPr>
          <w:spacing w:val="26"/>
        </w:rPr>
        <w:t xml:space="preserve"> </w:t>
      </w:r>
      <w:r>
        <w:t>in</w:t>
      </w:r>
      <w:r>
        <w:rPr>
          <w:spacing w:val="-47"/>
        </w:rPr>
        <w:t xml:space="preserve"> </w:t>
      </w:r>
      <w:r>
        <w:t>the</w:t>
      </w:r>
      <w:r>
        <w:rPr>
          <w:spacing w:val="1"/>
        </w:rPr>
        <w:t xml:space="preserve"> </w:t>
      </w:r>
      <w:r>
        <w:t>tender, then the</w:t>
      </w:r>
      <w:r>
        <w:rPr>
          <w:spacing w:val="1"/>
        </w:rPr>
        <w:t xml:space="preserve"> </w:t>
      </w:r>
      <w:r>
        <w:t>contractor</w:t>
      </w:r>
      <w:r>
        <w:rPr>
          <w:spacing w:val="1"/>
        </w:rPr>
        <w:t xml:space="preserve"> </w:t>
      </w:r>
      <w:r>
        <w:t>shall</w:t>
      </w:r>
      <w:r>
        <w:rPr>
          <w:spacing w:val="1"/>
        </w:rPr>
        <w:t xml:space="preserve"> </w:t>
      </w:r>
      <w:r>
        <w:t>pay</w:t>
      </w:r>
      <w:r>
        <w:rPr>
          <w:spacing w:val="1"/>
        </w:rPr>
        <w:t xml:space="preserve"> </w:t>
      </w:r>
      <w:r>
        <w:t>to</w:t>
      </w:r>
      <w:r>
        <w:rPr>
          <w:spacing w:val="1"/>
        </w:rPr>
        <w:t xml:space="preserve"> </w:t>
      </w:r>
      <w:r>
        <w:t>the</w:t>
      </w:r>
      <w:r>
        <w:rPr>
          <w:spacing w:val="1"/>
        </w:rPr>
        <w:t xml:space="preserve"> </w:t>
      </w:r>
      <w:r>
        <w:t>employer the</w:t>
      </w:r>
      <w:r>
        <w:rPr>
          <w:spacing w:val="1"/>
        </w:rPr>
        <w:t xml:space="preserve"> </w:t>
      </w:r>
      <w:r>
        <w:t>relevant</w:t>
      </w:r>
      <w:r>
        <w:rPr>
          <w:spacing w:val="1"/>
        </w:rPr>
        <w:t xml:space="preserve"> </w:t>
      </w:r>
      <w:r>
        <w:t>sum</w:t>
      </w:r>
      <w:r>
        <w:rPr>
          <w:spacing w:val="1"/>
        </w:rPr>
        <w:t xml:space="preserve"> </w:t>
      </w:r>
      <w:r>
        <w:t>stated in the Contract Data as Liquidated damages for such default and not as</w:t>
      </w:r>
      <w:r>
        <w:rPr>
          <w:spacing w:val="1"/>
        </w:rPr>
        <w:t xml:space="preserve"> </w:t>
      </w:r>
      <w:r>
        <w:t>penalty</w:t>
      </w:r>
      <w:r>
        <w:rPr>
          <w:spacing w:val="22"/>
        </w:rPr>
        <w:t xml:space="preserve"> </w:t>
      </w:r>
      <w:r>
        <w:t>for</w:t>
      </w:r>
      <w:r>
        <w:rPr>
          <w:spacing w:val="26"/>
        </w:rPr>
        <w:t xml:space="preserve"> </w:t>
      </w:r>
      <w:r>
        <w:t>everyday</w:t>
      </w:r>
      <w:r>
        <w:rPr>
          <w:spacing w:val="29"/>
        </w:rPr>
        <w:t xml:space="preserve"> </w:t>
      </w:r>
      <w:r>
        <w:t>or</w:t>
      </w:r>
      <w:r>
        <w:rPr>
          <w:spacing w:val="25"/>
        </w:rPr>
        <w:t xml:space="preserve"> </w:t>
      </w:r>
      <w:r>
        <w:t>part</w:t>
      </w:r>
      <w:r>
        <w:rPr>
          <w:spacing w:val="23"/>
        </w:rPr>
        <w:t xml:space="preserve"> </w:t>
      </w:r>
      <w:r>
        <w:t>of</w:t>
      </w:r>
      <w:r>
        <w:rPr>
          <w:spacing w:val="22"/>
        </w:rPr>
        <w:t xml:space="preserve"> </w:t>
      </w:r>
      <w:r>
        <w:t>day</w:t>
      </w:r>
      <w:r>
        <w:rPr>
          <w:spacing w:val="25"/>
        </w:rPr>
        <w:t xml:space="preserve"> </w:t>
      </w:r>
      <w:r>
        <w:t>which</w:t>
      </w:r>
      <w:r>
        <w:rPr>
          <w:spacing w:val="22"/>
        </w:rPr>
        <w:t xml:space="preserve"> </w:t>
      </w:r>
      <w:r>
        <w:t>shall</w:t>
      </w:r>
      <w:r>
        <w:rPr>
          <w:spacing w:val="25"/>
        </w:rPr>
        <w:t xml:space="preserve"> </w:t>
      </w:r>
      <w:r>
        <w:t>elapse</w:t>
      </w:r>
      <w:r>
        <w:rPr>
          <w:spacing w:val="27"/>
        </w:rPr>
        <w:t xml:space="preserve"> </w:t>
      </w:r>
      <w:r>
        <w:t>between</w:t>
      </w:r>
      <w:r>
        <w:rPr>
          <w:spacing w:val="22"/>
        </w:rPr>
        <w:t xml:space="preserve"> </w:t>
      </w:r>
      <w:r>
        <w:t>relevant</w:t>
      </w:r>
      <w:r>
        <w:rPr>
          <w:spacing w:val="25"/>
        </w:rPr>
        <w:t xml:space="preserve"> </w:t>
      </w:r>
      <w:r>
        <w:t>time</w:t>
      </w:r>
      <w:r>
        <w:rPr>
          <w:spacing w:val="-46"/>
        </w:rPr>
        <w:t xml:space="preserve"> </w:t>
      </w:r>
      <w:r>
        <w:t>for</w:t>
      </w:r>
      <w:r>
        <w:rPr>
          <w:spacing w:val="26"/>
        </w:rPr>
        <w:t xml:space="preserve"> </w:t>
      </w:r>
      <w:r>
        <w:t>completion</w:t>
      </w:r>
      <w:r>
        <w:rPr>
          <w:spacing w:val="27"/>
        </w:rPr>
        <w:t xml:space="preserve"> </w:t>
      </w:r>
      <w:r>
        <w:t>and</w:t>
      </w:r>
      <w:r>
        <w:rPr>
          <w:spacing w:val="26"/>
        </w:rPr>
        <w:t xml:space="preserve"> </w:t>
      </w:r>
      <w:r>
        <w:t>the</w:t>
      </w:r>
      <w:r>
        <w:rPr>
          <w:spacing w:val="28"/>
        </w:rPr>
        <w:t xml:space="preserve"> </w:t>
      </w:r>
      <w:r>
        <w:t>date</w:t>
      </w:r>
      <w:r>
        <w:rPr>
          <w:spacing w:val="31"/>
        </w:rPr>
        <w:t xml:space="preserve"> </w:t>
      </w:r>
      <w:r>
        <w:t>stated</w:t>
      </w:r>
      <w:r>
        <w:rPr>
          <w:spacing w:val="25"/>
        </w:rPr>
        <w:t xml:space="preserve"> </w:t>
      </w:r>
      <w:r>
        <w:t>in</w:t>
      </w:r>
      <w:r>
        <w:rPr>
          <w:spacing w:val="26"/>
        </w:rPr>
        <w:t xml:space="preserve"> </w:t>
      </w:r>
      <w:r>
        <w:t>the</w:t>
      </w:r>
      <w:r>
        <w:rPr>
          <w:spacing w:val="27"/>
        </w:rPr>
        <w:t xml:space="preserve"> </w:t>
      </w:r>
      <w:r>
        <w:t>taking</w:t>
      </w:r>
      <w:r>
        <w:rPr>
          <w:spacing w:val="29"/>
        </w:rPr>
        <w:t xml:space="preserve"> </w:t>
      </w:r>
      <w:r>
        <w:t>over</w:t>
      </w:r>
      <w:r>
        <w:rPr>
          <w:spacing w:val="25"/>
        </w:rPr>
        <w:t xml:space="preserve"> </w:t>
      </w:r>
      <w:r>
        <w:t>certificate</w:t>
      </w:r>
      <w:r>
        <w:rPr>
          <w:spacing w:val="30"/>
        </w:rPr>
        <w:t xml:space="preserve"> </w:t>
      </w:r>
      <w:r>
        <w:t>of</w:t>
      </w:r>
      <w:r>
        <w:rPr>
          <w:spacing w:val="25"/>
        </w:rPr>
        <w:t xml:space="preserve"> </w:t>
      </w:r>
      <w:r>
        <w:t>the</w:t>
      </w:r>
      <w:r>
        <w:rPr>
          <w:spacing w:val="30"/>
        </w:rPr>
        <w:t xml:space="preserve"> </w:t>
      </w:r>
      <w:r>
        <w:t>whole</w:t>
      </w:r>
      <w:r>
        <w:rPr>
          <w:spacing w:val="-46"/>
        </w:rPr>
        <w:t xml:space="preserve"> </w:t>
      </w:r>
      <w:r>
        <w:t>of the works on the relevant section, subject to the limit stated in the contract</w:t>
      </w:r>
      <w:r>
        <w:rPr>
          <w:spacing w:val="1"/>
        </w:rPr>
        <w:t xml:space="preserve"> </w:t>
      </w:r>
      <w:r>
        <w:t>data.</w:t>
      </w:r>
    </w:p>
    <w:p w14:paraId="65174B91" w14:textId="77777777" w:rsidR="00DB54BC" w:rsidRDefault="00E758CF">
      <w:pPr>
        <w:pStyle w:val="BodyText"/>
        <w:spacing w:before="3" w:line="283" w:lineRule="auto"/>
        <w:ind w:left="1825" w:right="486" w:firstLine="677"/>
        <w:jc w:val="both"/>
      </w:pPr>
      <w:r>
        <w:t>The employer may, without prejudice to any other method of recovery</w:t>
      </w:r>
      <w:r>
        <w:rPr>
          <w:spacing w:val="1"/>
        </w:rPr>
        <w:t xml:space="preserve"> </w:t>
      </w:r>
      <w:r>
        <w:t>deduct the amount of such damages from any monies due or to become due to</w:t>
      </w:r>
      <w:r>
        <w:rPr>
          <w:spacing w:val="1"/>
        </w:rPr>
        <w:t xml:space="preserve"> </w:t>
      </w:r>
      <w:r>
        <w:t>the</w:t>
      </w:r>
      <w:r>
        <w:rPr>
          <w:spacing w:val="38"/>
        </w:rPr>
        <w:t xml:space="preserve"> </w:t>
      </w:r>
      <w:r>
        <w:t>contractor.</w:t>
      </w:r>
      <w:r>
        <w:rPr>
          <w:spacing w:val="37"/>
        </w:rPr>
        <w:t xml:space="preserve"> </w:t>
      </w:r>
      <w:r>
        <w:t>The</w:t>
      </w:r>
      <w:r>
        <w:rPr>
          <w:spacing w:val="39"/>
        </w:rPr>
        <w:t xml:space="preserve"> </w:t>
      </w:r>
      <w:r>
        <w:t>payment</w:t>
      </w:r>
      <w:r>
        <w:rPr>
          <w:spacing w:val="38"/>
        </w:rPr>
        <w:t xml:space="preserve"> </w:t>
      </w:r>
      <w:r>
        <w:t>or</w:t>
      </w:r>
      <w:r>
        <w:rPr>
          <w:spacing w:val="41"/>
        </w:rPr>
        <w:t xml:space="preserve"> </w:t>
      </w:r>
      <w:r>
        <w:t>deduction</w:t>
      </w:r>
      <w:r>
        <w:rPr>
          <w:spacing w:val="37"/>
        </w:rPr>
        <w:t xml:space="preserve"> </w:t>
      </w:r>
      <w:r>
        <w:t>of</w:t>
      </w:r>
      <w:r>
        <w:rPr>
          <w:spacing w:val="37"/>
        </w:rPr>
        <w:t xml:space="preserve"> </w:t>
      </w:r>
      <w:r>
        <w:t>such</w:t>
      </w:r>
      <w:r>
        <w:rPr>
          <w:spacing w:val="39"/>
        </w:rPr>
        <w:t xml:space="preserve"> </w:t>
      </w:r>
      <w:r>
        <w:t>damages</w:t>
      </w:r>
      <w:r>
        <w:rPr>
          <w:spacing w:val="41"/>
        </w:rPr>
        <w:t xml:space="preserve"> </w:t>
      </w:r>
      <w:r>
        <w:t>shall</w:t>
      </w:r>
      <w:r>
        <w:rPr>
          <w:spacing w:val="40"/>
        </w:rPr>
        <w:t xml:space="preserve"> </w:t>
      </w:r>
      <w:r>
        <w:t>not</w:t>
      </w:r>
      <w:r>
        <w:rPr>
          <w:spacing w:val="39"/>
        </w:rPr>
        <w:t xml:space="preserve"> </w:t>
      </w:r>
      <w:r>
        <w:t>relieve</w:t>
      </w:r>
    </w:p>
    <w:p w14:paraId="65174B92" w14:textId="77777777" w:rsidR="00DB54BC" w:rsidRDefault="00DB54BC">
      <w:pPr>
        <w:spacing w:line="283" w:lineRule="auto"/>
        <w:jc w:val="both"/>
        <w:sectPr w:rsidR="00DB54BC" w:rsidSect="00830AF6">
          <w:pgSz w:w="12240" w:h="15840"/>
          <w:pgMar w:top="860" w:right="1020" w:bottom="460" w:left="1400" w:header="0" w:footer="279" w:gutter="0"/>
          <w:pgNumType w:start="1" w:chapStyle="1"/>
          <w:cols w:space="720"/>
        </w:sectPr>
      </w:pPr>
    </w:p>
    <w:p w14:paraId="65174B93" w14:textId="77777777" w:rsidR="00DB54BC" w:rsidRDefault="00E758CF">
      <w:pPr>
        <w:pStyle w:val="BodyText"/>
        <w:spacing w:before="79" w:line="283" w:lineRule="auto"/>
        <w:ind w:left="1825" w:right="488"/>
      </w:pPr>
      <w:r>
        <w:lastRenderedPageBreak/>
        <w:t>the</w:t>
      </w:r>
      <w:r>
        <w:rPr>
          <w:spacing w:val="12"/>
        </w:rPr>
        <w:t xml:space="preserve"> </w:t>
      </w:r>
      <w:r>
        <w:t>contractor</w:t>
      </w:r>
      <w:r>
        <w:rPr>
          <w:spacing w:val="17"/>
        </w:rPr>
        <w:t xml:space="preserve"> </w:t>
      </w:r>
      <w:r>
        <w:t>from</w:t>
      </w:r>
      <w:r>
        <w:rPr>
          <w:spacing w:val="13"/>
        </w:rPr>
        <w:t xml:space="preserve"> </w:t>
      </w:r>
      <w:r>
        <w:t>his</w:t>
      </w:r>
      <w:r>
        <w:rPr>
          <w:spacing w:val="18"/>
        </w:rPr>
        <w:t xml:space="preserve"> </w:t>
      </w:r>
      <w:r>
        <w:t>obligation</w:t>
      </w:r>
      <w:r>
        <w:rPr>
          <w:spacing w:val="13"/>
        </w:rPr>
        <w:t xml:space="preserve"> </w:t>
      </w:r>
      <w:r>
        <w:t>to</w:t>
      </w:r>
      <w:r>
        <w:rPr>
          <w:spacing w:val="13"/>
        </w:rPr>
        <w:t xml:space="preserve"> </w:t>
      </w:r>
      <w:r>
        <w:t>complete</w:t>
      </w:r>
      <w:r>
        <w:rPr>
          <w:spacing w:val="15"/>
        </w:rPr>
        <w:t xml:space="preserve"> </w:t>
      </w:r>
      <w:r>
        <w:t>the</w:t>
      </w:r>
      <w:r>
        <w:rPr>
          <w:spacing w:val="15"/>
        </w:rPr>
        <w:t xml:space="preserve"> </w:t>
      </w:r>
      <w:r>
        <w:t>works</w:t>
      </w:r>
      <w:r>
        <w:rPr>
          <w:spacing w:val="18"/>
        </w:rPr>
        <w:t xml:space="preserve"> </w:t>
      </w:r>
      <w:r>
        <w:t>on</w:t>
      </w:r>
      <w:r>
        <w:rPr>
          <w:spacing w:val="13"/>
        </w:rPr>
        <w:t xml:space="preserve"> </w:t>
      </w:r>
      <w:r>
        <w:t>from</w:t>
      </w:r>
      <w:r>
        <w:rPr>
          <w:spacing w:val="13"/>
        </w:rPr>
        <w:t xml:space="preserve"> </w:t>
      </w:r>
      <w:r>
        <w:t>any</w:t>
      </w:r>
      <w:r>
        <w:rPr>
          <w:spacing w:val="19"/>
        </w:rPr>
        <w:t xml:space="preserve"> </w:t>
      </w:r>
      <w:r>
        <w:t>other</w:t>
      </w:r>
      <w:r>
        <w:rPr>
          <w:spacing w:val="14"/>
        </w:rPr>
        <w:t xml:space="preserve"> </w:t>
      </w:r>
      <w:r>
        <w:t>of</w:t>
      </w:r>
      <w:r>
        <w:rPr>
          <w:spacing w:val="-45"/>
        </w:rPr>
        <w:t xml:space="preserve"> </w:t>
      </w:r>
      <w:r>
        <w:t>his</w:t>
      </w:r>
      <w:r>
        <w:rPr>
          <w:spacing w:val="2"/>
        </w:rPr>
        <w:t xml:space="preserve"> </w:t>
      </w:r>
      <w:r>
        <w:t>obligations</w:t>
      </w:r>
      <w:r>
        <w:rPr>
          <w:spacing w:val="3"/>
        </w:rPr>
        <w:t xml:space="preserve"> </w:t>
      </w:r>
      <w:r>
        <w:t>and</w:t>
      </w:r>
      <w:r>
        <w:rPr>
          <w:spacing w:val="-1"/>
        </w:rPr>
        <w:t xml:space="preserve"> </w:t>
      </w:r>
      <w:r>
        <w:t>liabilities</w:t>
      </w:r>
      <w:r>
        <w:rPr>
          <w:spacing w:val="2"/>
        </w:rPr>
        <w:t xml:space="preserve"> </w:t>
      </w:r>
      <w:r>
        <w:t>under</w:t>
      </w:r>
      <w:r>
        <w:rPr>
          <w:spacing w:val="3"/>
        </w:rPr>
        <w:t xml:space="preserve"> </w:t>
      </w:r>
      <w:r>
        <w:t>the</w:t>
      </w:r>
      <w:r>
        <w:rPr>
          <w:spacing w:val="5"/>
        </w:rPr>
        <w:t xml:space="preserve"> </w:t>
      </w:r>
      <w:r>
        <w:t>contract.</w:t>
      </w:r>
    </w:p>
    <w:p w14:paraId="65174B94" w14:textId="77777777" w:rsidR="00DB54BC" w:rsidRDefault="00DB54BC">
      <w:pPr>
        <w:pStyle w:val="BodyText"/>
        <w:spacing w:before="6"/>
      </w:pPr>
    </w:p>
    <w:p w14:paraId="65174B95" w14:textId="77777777" w:rsidR="00DB54BC" w:rsidRDefault="00E758CF">
      <w:pPr>
        <w:pStyle w:val="ListParagraph"/>
        <w:numPr>
          <w:ilvl w:val="1"/>
          <w:numId w:val="15"/>
        </w:numPr>
        <w:tabs>
          <w:tab w:val="left" w:pos="1826"/>
        </w:tabs>
        <w:spacing w:before="1" w:line="283" w:lineRule="auto"/>
        <w:ind w:right="487"/>
      </w:pPr>
      <w:r>
        <w:t>If, before the Time for Completion</w:t>
      </w:r>
      <w:r>
        <w:rPr>
          <w:spacing w:val="48"/>
        </w:rPr>
        <w:t xml:space="preserve"> </w:t>
      </w:r>
      <w:r>
        <w:t>of the whole of the Works or, if applicable</w:t>
      </w:r>
      <w:r>
        <w:rPr>
          <w:spacing w:val="1"/>
        </w:rPr>
        <w:t xml:space="preserve"> </w:t>
      </w:r>
      <w:r>
        <w:t>any</w:t>
      </w:r>
      <w:r>
        <w:rPr>
          <w:spacing w:val="1"/>
        </w:rPr>
        <w:t xml:space="preserve"> </w:t>
      </w:r>
      <w:r>
        <w:t>Section,</w:t>
      </w:r>
      <w:r>
        <w:rPr>
          <w:spacing w:val="1"/>
        </w:rPr>
        <w:t xml:space="preserve"> </w:t>
      </w:r>
      <w:r>
        <w:t>a</w:t>
      </w:r>
      <w:r>
        <w:rPr>
          <w:spacing w:val="1"/>
        </w:rPr>
        <w:t xml:space="preserve"> </w:t>
      </w:r>
      <w:r>
        <w:t>Taking</w:t>
      </w:r>
      <w:r>
        <w:rPr>
          <w:spacing w:val="1"/>
        </w:rPr>
        <w:t xml:space="preserve"> </w:t>
      </w:r>
      <w:r>
        <w:t>Over</w:t>
      </w:r>
      <w:r>
        <w:rPr>
          <w:spacing w:val="1"/>
        </w:rPr>
        <w:t xml:space="preserve"> </w:t>
      </w:r>
      <w:r>
        <w:t>Certificate</w:t>
      </w:r>
      <w:r>
        <w:rPr>
          <w:spacing w:val="1"/>
        </w:rPr>
        <w:t xml:space="preserve"> </w:t>
      </w:r>
      <w:r>
        <w:t>has</w:t>
      </w:r>
      <w:r>
        <w:rPr>
          <w:spacing w:val="1"/>
        </w:rPr>
        <w:t xml:space="preserve"> </w:t>
      </w:r>
      <w:r>
        <w:t>been</w:t>
      </w:r>
      <w:r>
        <w:rPr>
          <w:spacing w:val="1"/>
        </w:rPr>
        <w:t xml:space="preserve"> </w:t>
      </w:r>
      <w:r>
        <w:t>issued</w:t>
      </w:r>
      <w:r>
        <w:rPr>
          <w:spacing w:val="1"/>
        </w:rPr>
        <w:t xml:space="preserve"> </w:t>
      </w:r>
      <w:r>
        <w:t>for</w:t>
      </w:r>
      <w:r>
        <w:rPr>
          <w:spacing w:val="1"/>
        </w:rPr>
        <w:t xml:space="preserve"> </w:t>
      </w:r>
      <w:r>
        <w:t>any</w:t>
      </w:r>
      <w:r>
        <w:rPr>
          <w:spacing w:val="48"/>
        </w:rPr>
        <w:t xml:space="preserve"> </w:t>
      </w:r>
      <w:r>
        <w:t>part</w:t>
      </w:r>
      <w:r>
        <w:rPr>
          <w:spacing w:val="48"/>
        </w:rPr>
        <w:t xml:space="preserve"> </w:t>
      </w:r>
      <w:r>
        <w:t>of</w:t>
      </w:r>
      <w:r>
        <w:rPr>
          <w:spacing w:val="49"/>
        </w:rPr>
        <w:t xml:space="preserve"> </w:t>
      </w:r>
      <w:r>
        <w:t>the</w:t>
      </w:r>
      <w:r>
        <w:rPr>
          <w:spacing w:val="-46"/>
        </w:rPr>
        <w:t xml:space="preserve"> </w:t>
      </w:r>
      <w:r>
        <w:t>Works or of a Section, the liquidated damages for delay in completion of the</w:t>
      </w:r>
      <w:r>
        <w:rPr>
          <w:spacing w:val="1"/>
        </w:rPr>
        <w:t xml:space="preserve"> </w:t>
      </w:r>
      <w:r>
        <w:t>remainder</w:t>
      </w:r>
      <w:r>
        <w:rPr>
          <w:spacing w:val="48"/>
        </w:rPr>
        <w:t xml:space="preserve"> </w:t>
      </w:r>
      <w:r>
        <w:t>of the Works or</w:t>
      </w:r>
      <w:r>
        <w:rPr>
          <w:spacing w:val="50"/>
        </w:rPr>
        <w:t xml:space="preserve"> </w:t>
      </w:r>
      <w:r>
        <w:t>of that</w:t>
      </w:r>
      <w:r>
        <w:rPr>
          <w:spacing w:val="48"/>
        </w:rPr>
        <w:t xml:space="preserve"> </w:t>
      </w:r>
      <w:r>
        <w:t>Section shall, for any period of delay after</w:t>
      </w:r>
      <w:r>
        <w:rPr>
          <w:spacing w:val="1"/>
        </w:rPr>
        <w:t xml:space="preserve"> </w:t>
      </w:r>
      <w:r>
        <w:t>the</w:t>
      </w:r>
      <w:r>
        <w:rPr>
          <w:spacing w:val="1"/>
        </w:rPr>
        <w:t xml:space="preserve"> </w:t>
      </w:r>
      <w:r>
        <w:t>date</w:t>
      </w:r>
      <w:r>
        <w:rPr>
          <w:spacing w:val="1"/>
        </w:rPr>
        <w:t xml:space="preserve"> </w:t>
      </w:r>
      <w:r>
        <w:t>stated</w:t>
      </w:r>
      <w:r>
        <w:rPr>
          <w:spacing w:val="1"/>
        </w:rPr>
        <w:t xml:space="preserve"> </w:t>
      </w:r>
      <w:r>
        <w:t>in</w:t>
      </w:r>
      <w:r>
        <w:rPr>
          <w:spacing w:val="1"/>
        </w:rPr>
        <w:t xml:space="preserve"> </w:t>
      </w:r>
      <w:r>
        <w:t>such</w:t>
      </w:r>
      <w:r>
        <w:rPr>
          <w:spacing w:val="1"/>
        </w:rPr>
        <w:t xml:space="preserve"> </w:t>
      </w:r>
      <w:r>
        <w:t>Taking-Over-Certificate,</w:t>
      </w:r>
      <w:r>
        <w:rPr>
          <w:spacing w:val="1"/>
        </w:rPr>
        <w:t xml:space="preserve"> </w:t>
      </w:r>
      <w:r>
        <w:t>and</w:t>
      </w:r>
      <w:r>
        <w:rPr>
          <w:spacing w:val="1"/>
        </w:rPr>
        <w:t xml:space="preserve"> </w:t>
      </w:r>
      <w:r>
        <w:t>in</w:t>
      </w:r>
      <w:r>
        <w:rPr>
          <w:spacing w:val="1"/>
        </w:rPr>
        <w:t xml:space="preserve"> </w:t>
      </w:r>
      <w:r>
        <w:t>the</w:t>
      </w:r>
      <w:r>
        <w:rPr>
          <w:spacing w:val="1"/>
        </w:rPr>
        <w:t xml:space="preserve"> </w:t>
      </w:r>
      <w:r>
        <w:t>absence</w:t>
      </w:r>
      <w:r>
        <w:rPr>
          <w:spacing w:val="49"/>
        </w:rPr>
        <w:t xml:space="preserve"> </w:t>
      </w:r>
      <w:r>
        <w:t>of</w:t>
      </w:r>
      <w:r>
        <w:rPr>
          <w:spacing w:val="1"/>
        </w:rPr>
        <w:t xml:space="preserve"> </w:t>
      </w:r>
      <w:r>
        <w:t>alternative provisions in the Contract, be reduced in the proportion which the</w:t>
      </w:r>
      <w:r>
        <w:rPr>
          <w:spacing w:val="1"/>
        </w:rPr>
        <w:t xml:space="preserve"> </w:t>
      </w:r>
      <w:r>
        <w:t>value of the part so certified bears to the value of the whole of the Works or</w:t>
      </w:r>
      <w:r>
        <w:rPr>
          <w:spacing w:val="1"/>
        </w:rPr>
        <w:t xml:space="preserve"> </w:t>
      </w:r>
      <w:r>
        <w:t>Section, as applicable. The provisions of this Sub-clause shall only apply to the</w:t>
      </w:r>
      <w:r>
        <w:rPr>
          <w:spacing w:val="1"/>
        </w:rPr>
        <w:t xml:space="preserve"> </w:t>
      </w:r>
      <w:r>
        <w:t>rate</w:t>
      </w:r>
      <w:r>
        <w:rPr>
          <w:spacing w:val="1"/>
        </w:rPr>
        <w:t xml:space="preserve"> </w:t>
      </w:r>
      <w:r>
        <w:t>of</w:t>
      </w:r>
      <w:r>
        <w:rPr>
          <w:spacing w:val="3"/>
        </w:rPr>
        <w:t xml:space="preserve"> </w:t>
      </w:r>
      <w:r>
        <w:t>liquidated</w:t>
      </w:r>
      <w:r>
        <w:rPr>
          <w:spacing w:val="3"/>
        </w:rPr>
        <w:t xml:space="preserve"> </w:t>
      </w:r>
      <w:r>
        <w:t>damages</w:t>
      </w:r>
      <w:r>
        <w:rPr>
          <w:spacing w:val="5"/>
        </w:rPr>
        <w:t xml:space="preserve"> </w:t>
      </w:r>
      <w:r>
        <w:t>and</w:t>
      </w:r>
      <w:r>
        <w:rPr>
          <w:spacing w:val="4"/>
        </w:rPr>
        <w:t xml:space="preserve"> </w:t>
      </w:r>
      <w:r>
        <w:t>shall</w:t>
      </w:r>
      <w:r>
        <w:rPr>
          <w:spacing w:val="7"/>
        </w:rPr>
        <w:t xml:space="preserve"> </w:t>
      </w:r>
      <w:r>
        <w:t>not</w:t>
      </w:r>
      <w:r>
        <w:rPr>
          <w:spacing w:val="1"/>
        </w:rPr>
        <w:t xml:space="preserve"> </w:t>
      </w:r>
      <w:r>
        <w:t>affect</w:t>
      </w:r>
      <w:r>
        <w:rPr>
          <w:spacing w:val="6"/>
        </w:rPr>
        <w:t xml:space="preserve"> </w:t>
      </w:r>
      <w:r>
        <w:t>the</w:t>
      </w:r>
      <w:r>
        <w:rPr>
          <w:spacing w:val="1"/>
        </w:rPr>
        <w:t xml:space="preserve"> </w:t>
      </w:r>
      <w:r>
        <w:t>limit</w:t>
      </w:r>
      <w:r>
        <w:rPr>
          <w:spacing w:val="5"/>
        </w:rPr>
        <w:t xml:space="preserve"> </w:t>
      </w:r>
      <w:r>
        <w:t>thereof.</w:t>
      </w:r>
    </w:p>
    <w:p w14:paraId="65174B96" w14:textId="77777777" w:rsidR="00DB54BC" w:rsidRDefault="00DB54BC">
      <w:pPr>
        <w:pStyle w:val="BodyText"/>
        <w:spacing w:before="7"/>
      </w:pPr>
    </w:p>
    <w:p w14:paraId="65174B97" w14:textId="77777777" w:rsidR="00DB54BC" w:rsidRDefault="00E758CF">
      <w:pPr>
        <w:pStyle w:val="Heading5"/>
        <w:numPr>
          <w:ilvl w:val="0"/>
          <w:numId w:val="13"/>
        </w:numPr>
        <w:tabs>
          <w:tab w:val="left" w:pos="1825"/>
          <w:tab w:val="left" w:pos="1826"/>
        </w:tabs>
        <w:ind w:hanging="678"/>
      </w:pPr>
      <w:r>
        <w:t>Bonus</w:t>
      </w:r>
    </w:p>
    <w:p w14:paraId="65174B98" w14:textId="77777777" w:rsidR="00DB54BC" w:rsidRDefault="00DB54BC">
      <w:pPr>
        <w:pStyle w:val="BodyText"/>
        <w:spacing w:before="10"/>
        <w:rPr>
          <w:b/>
        </w:rPr>
      </w:pPr>
    </w:p>
    <w:p w14:paraId="65174B99" w14:textId="77777777" w:rsidR="00DB54BC" w:rsidRDefault="00E758CF">
      <w:pPr>
        <w:pStyle w:val="ListParagraph"/>
        <w:numPr>
          <w:ilvl w:val="1"/>
          <w:numId w:val="13"/>
        </w:numPr>
        <w:tabs>
          <w:tab w:val="left" w:pos="1826"/>
        </w:tabs>
        <w:spacing w:line="283" w:lineRule="auto"/>
        <w:ind w:right="483"/>
      </w:pPr>
      <w:r>
        <w:t>If the contractor achieves completion of the whole of the works prior to the</w:t>
      </w:r>
      <w:r>
        <w:rPr>
          <w:spacing w:val="1"/>
        </w:rPr>
        <w:t xml:space="preserve"> </w:t>
      </w:r>
      <w:r>
        <w:t>intended</w:t>
      </w:r>
      <w:r>
        <w:rPr>
          <w:spacing w:val="20"/>
        </w:rPr>
        <w:t xml:space="preserve"> </w:t>
      </w:r>
      <w:r>
        <w:t>Completion</w:t>
      </w:r>
      <w:r>
        <w:rPr>
          <w:spacing w:val="18"/>
        </w:rPr>
        <w:t xml:space="preserve"> </w:t>
      </w:r>
      <w:r>
        <w:t>Date</w:t>
      </w:r>
      <w:r>
        <w:rPr>
          <w:spacing w:val="16"/>
        </w:rPr>
        <w:t xml:space="preserve"> </w:t>
      </w:r>
      <w:r>
        <w:t>prescribed</w:t>
      </w:r>
      <w:r>
        <w:rPr>
          <w:spacing w:val="18"/>
        </w:rPr>
        <w:t xml:space="preserve"> </w:t>
      </w:r>
      <w:r>
        <w:t>in</w:t>
      </w:r>
      <w:r>
        <w:rPr>
          <w:spacing w:val="18"/>
        </w:rPr>
        <w:t xml:space="preserve"> </w:t>
      </w:r>
      <w:r>
        <w:t>Contract</w:t>
      </w:r>
      <w:r>
        <w:rPr>
          <w:spacing w:val="16"/>
        </w:rPr>
        <w:t xml:space="preserve"> </w:t>
      </w:r>
      <w:r>
        <w:t>Data</w:t>
      </w:r>
      <w:r>
        <w:rPr>
          <w:spacing w:val="15"/>
        </w:rPr>
        <w:t xml:space="preserve"> </w:t>
      </w:r>
      <w:r>
        <w:t>the</w:t>
      </w:r>
      <w:r>
        <w:rPr>
          <w:spacing w:val="18"/>
        </w:rPr>
        <w:t xml:space="preserve"> </w:t>
      </w:r>
      <w:r>
        <w:t>Employer</w:t>
      </w:r>
      <w:r>
        <w:rPr>
          <w:spacing w:val="17"/>
        </w:rPr>
        <w:t xml:space="preserve"> </w:t>
      </w:r>
      <w:r>
        <w:t>shall</w:t>
      </w:r>
      <w:r>
        <w:rPr>
          <w:spacing w:val="21"/>
        </w:rPr>
        <w:t xml:space="preserve"> </w:t>
      </w:r>
      <w:r>
        <w:t>pay</w:t>
      </w:r>
      <w:r>
        <w:rPr>
          <w:spacing w:val="-46"/>
        </w:rPr>
        <w:t xml:space="preserve"> </w:t>
      </w:r>
      <w:r>
        <w:t>to the contractor a sum stated in Contract Data as bonus for every completed</w:t>
      </w:r>
      <w:r>
        <w:rPr>
          <w:spacing w:val="1"/>
        </w:rPr>
        <w:t xml:space="preserve"> </w:t>
      </w:r>
      <w:r>
        <w:t>month</w:t>
      </w:r>
      <w:r>
        <w:rPr>
          <w:spacing w:val="1"/>
        </w:rPr>
        <w:t xml:space="preserve"> </w:t>
      </w:r>
      <w:r>
        <w:rPr>
          <w:b/>
        </w:rPr>
        <w:t>but</w:t>
      </w:r>
      <w:r>
        <w:rPr>
          <w:b/>
          <w:spacing w:val="1"/>
        </w:rPr>
        <w:t xml:space="preserve"> </w:t>
      </w:r>
      <w:r>
        <w:rPr>
          <w:b/>
        </w:rPr>
        <w:t>subjected</w:t>
      </w:r>
      <w:r>
        <w:rPr>
          <w:b/>
          <w:spacing w:val="1"/>
        </w:rPr>
        <w:t xml:space="preserve"> </w:t>
      </w:r>
      <w:r>
        <w:rPr>
          <w:b/>
        </w:rPr>
        <w:t>to</w:t>
      </w:r>
      <w:r>
        <w:rPr>
          <w:b/>
          <w:spacing w:val="1"/>
        </w:rPr>
        <w:t xml:space="preserve"> </w:t>
      </w:r>
      <w:r>
        <w:rPr>
          <w:b/>
        </w:rPr>
        <w:t>maximum</w:t>
      </w:r>
      <w:r>
        <w:rPr>
          <w:b/>
          <w:spacing w:val="1"/>
        </w:rPr>
        <w:t xml:space="preserve"> </w:t>
      </w:r>
      <w:r>
        <w:rPr>
          <w:b/>
        </w:rPr>
        <w:t>amount</w:t>
      </w:r>
      <w:r>
        <w:rPr>
          <w:b/>
          <w:spacing w:val="1"/>
        </w:rPr>
        <w:t xml:space="preserve"> </w:t>
      </w:r>
      <w:r>
        <w:rPr>
          <w:b/>
        </w:rPr>
        <w:t>as</w:t>
      </w:r>
      <w:r>
        <w:rPr>
          <w:b/>
          <w:spacing w:val="1"/>
        </w:rPr>
        <w:t xml:space="preserve"> </w:t>
      </w:r>
      <w:r>
        <w:rPr>
          <w:b/>
        </w:rPr>
        <w:t>stated</w:t>
      </w:r>
      <w:r>
        <w:rPr>
          <w:b/>
          <w:spacing w:val="1"/>
        </w:rPr>
        <w:t xml:space="preserve"> </w:t>
      </w:r>
      <w:r>
        <w:rPr>
          <w:b/>
        </w:rPr>
        <w:t>in</w:t>
      </w:r>
      <w:r>
        <w:rPr>
          <w:b/>
          <w:spacing w:val="48"/>
        </w:rPr>
        <w:t xml:space="preserve"> </w:t>
      </w:r>
      <w:r>
        <w:rPr>
          <w:b/>
        </w:rPr>
        <w:t>Contract</w:t>
      </w:r>
      <w:r>
        <w:rPr>
          <w:b/>
          <w:spacing w:val="48"/>
        </w:rPr>
        <w:t xml:space="preserve"> </w:t>
      </w:r>
      <w:r>
        <w:rPr>
          <w:b/>
        </w:rPr>
        <w:t>Data</w:t>
      </w:r>
      <w:r>
        <w:t>;</w:t>
      </w:r>
      <w:r>
        <w:rPr>
          <w:spacing w:val="1"/>
        </w:rPr>
        <w:t xml:space="preserve"> </w:t>
      </w:r>
      <w:r>
        <w:t>which shall</w:t>
      </w:r>
      <w:r>
        <w:rPr>
          <w:spacing w:val="1"/>
        </w:rPr>
        <w:t xml:space="preserve"> </w:t>
      </w:r>
      <w:r>
        <w:t>elapse between the date of completion of all</w:t>
      </w:r>
      <w:r>
        <w:rPr>
          <w:spacing w:val="1"/>
        </w:rPr>
        <w:t xml:space="preserve"> </w:t>
      </w:r>
      <w:r>
        <w:t>items of works as</w:t>
      </w:r>
      <w:r>
        <w:rPr>
          <w:spacing w:val="1"/>
        </w:rPr>
        <w:t xml:space="preserve"> </w:t>
      </w:r>
      <w:r>
        <w:t>stipulated in the</w:t>
      </w:r>
      <w:r>
        <w:rPr>
          <w:spacing w:val="1"/>
        </w:rPr>
        <w:t xml:space="preserve"> </w:t>
      </w:r>
      <w:r>
        <w:t>contract, including variations</w:t>
      </w:r>
      <w:r>
        <w:rPr>
          <w:spacing w:val="1"/>
        </w:rPr>
        <w:t xml:space="preserve"> </w:t>
      </w:r>
      <w:r>
        <w:t>ordered</w:t>
      </w:r>
      <w:r>
        <w:rPr>
          <w:spacing w:val="48"/>
        </w:rPr>
        <w:t xml:space="preserve"> </w:t>
      </w:r>
      <w:r>
        <w:t>by</w:t>
      </w:r>
      <w:r>
        <w:rPr>
          <w:spacing w:val="48"/>
        </w:rPr>
        <w:t xml:space="preserve"> </w:t>
      </w:r>
      <w:r>
        <w:t>the</w:t>
      </w:r>
      <w:r>
        <w:rPr>
          <w:spacing w:val="49"/>
        </w:rPr>
        <w:t xml:space="preserve"> </w:t>
      </w:r>
      <w:r>
        <w:t>Engineer</w:t>
      </w:r>
      <w:r>
        <w:rPr>
          <w:spacing w:val="48"/>
        </w:rPr>
        <w:t xml:space="preserve"> </w:t>
      </w:r>
      <w:r>
        <w:t>and</w:t>
      </w:r>
      <w:r>
        <w:rPr>
          <w:spacing w:val="1"/>
        </w:rPr>
        <w:t xml:space="preserve"> </w:t>
      </w:r>
      <w:r>
        <w:t>the</w:t>
      </w:r>
      <w:r>
        <w:rPr>
          <w:spacing w:val="-2"/>
        </w:rPr>
        <w:t xml:space="preserve"> </w:t>
      </w:r>
      <w:r>
        <w:t>time</w:t>
      </w:r>
      <w:r>
        <w:rPr>
          <w:spacing w:val="-1"/>
        </w:rPr>
        <w:t xml:space="preserve"> </w:t>
      </w:r>
      <w:r>
        <w:t>prescribed</w:t>
      </w:r>
      <w:r>
        <w:rPr>
          <w:spacing w:val="4"/>
        </w:rPr>
        <w:t xml:space="preserve"> </w:t>
      </w:r>
      <w:r>
        <w:t>in</w:t>
      </w:r>
      <w:r>
        <w:rPr>
          <w:spacing w:val="-2"/>
        </w:rPr>
        <w:t xml:space="preserve"> </w:t>
      </w:r>
      <w:r>
        <w:t>Clause</w:t>
      </w:r>
      <w:r>
        <w:rPr>
          <w:spacing w:val="2"/>
        </w:rPr>
        <w:t xml:space="preserve"> </w:t>
      </w:r>
      <w:r>
        <w:t>17.</w:t>
      </w:r>
    </w:p>
    <w:p w14:paraId="65174B9A" w14:textId="77777777" w:rsidR="00DB54BC" w:rsidRDefault="00DB54BC">
      <w:pPr>
        <w:pStyle w:val="BodyText"/>
        <w:spacing w:before="7"/>
      </w:pPr>
    </w:p>
    <w:p w14:paraId="65174B9B" w14:textId="77777777" w:rsidR="00DB54BC" w:rsidRDefault="00E758CF">
      <w:pPr>
        <w:pStyle w:val="ListParagraph"/>
        <w:numPr>
          <w:ilvl w:val="1"/>
          <w:numId w:val="13"/>
        </w:numPr>
        <w:tabs>
          <w:tab w:val="left" w:pos="1826"/>
        </w:tabs>
        <w:spacing w:line="283" w:lineRule="auto"/>
        <w:ind w:right="489"/>
      </w:pPr>
      <w:r>
        <w:t>Bonus shall be paid only to works amounting to above INR 5 crore with time</w:t>
      </w:r>
      <w:r>
        <w:rPr>
          <w:spacing w:val="1"/>
        </w:rPr>
        <w:t xml:space="preserve"> </w:t>
      </w:r>
      <w:r>
        <w:t>limit</w:t>
      </w:r>
      <w:r>
        <w:rPr>
          <w:spacing w:val="25"/>
        </w:rPr>
        <w:t xml:space="preserve"> </w:t>
      </w:r>
      <w:r>
        <w:t>of</w:t>
      </w:r>
      <w:r>
        <w:rPr>
          <w:spacing w:val="25"/>
        </w:rPr>
        <w:t xml:space="preserve"> </w:t>
      </w:r>
      <w:r>
        <w:t>the</w:t>
      </w:r>
      <w:r>
        <w:rPr>
          <w:spacing w:val="26"/>
        </w:rPr>
        <w:t xml:space="preserve"> </w:t>
      </w:r>
      <w:r>
        <w:t>works</w:t>
      </w:r>
      <w:r>
        <w:rPr>
          <w:spacing w:val="29"/>
        </w:rPr>
        <w:t xml:space="preserve"> </w:t>
      </w:r>
      <w:r>
        <w:t>is</w:t>
      </w:r>
      <w:r>
        <w:rPr>
          <w:spacing w:val="25"/>
        </w:rPr>
        <w:t xml:space="preserve"> </w:t>
      </w:r>
      <w:r>
        <w:t>equal</w:t>
      </w:r>
      <w:r>
        <w:rPr>
          <w:spacing w:val="32"/>
        </w:rPr>
        <w:t xml:space="preserve"> </w:t>
      </w:r>
      <w:r>
        <w:t>or</w:t>
      </w:r>
      <w:r>
        <w:rPr>
          <w:spacing w:val="25"/>
        </w:rPr>
        <w:t xml:space="preserve"> </w:t>
      </w:r>
      <w:r>
        <w:t>more</w:t>
      </w:r>
      <w:r>
        <w:rPr>
          <w:spacing w:val="23"/>
        </w:rPr>
        <w:t xml:space="preserve"> </w:t>
      </w:r>
      <w:r>
        <w:t>than</w:t>
      </w:r>
      <w:r>
        <w:rPr>
          <w:spacing w:val="25"/>
        </w:rPr>
        <w:t xml:space="preserve"> </w:t>
      </w:r>
      <w:r>
        <w:t>6</w:t>
      </w:r>
      <w:r>
        <w:rPr>
          <w:spacing w:val="29"/>
        </w:rPr>
        <w:t xml:space="preserve"> </w:t>
      </w:r>
      <w:r>
        <w:t>months.</w:t>
      </w:r>
      <w:r>
        <w:rPr>
          <w:spacing w:val="24"/>
        </w:rPr>
        <w:t xml:space="preserve"> </w:t>
      </w:r>
      <w:r>
        <w:t>The</w:t>
      </w:r>
      <w:r>
        <w:rPr>
          <w:spacing w:val="25"/>
        </w:rPr>
        <w:t xml:space="preserve"> </w:t>
      </w:r>
      <w:r>
        <w:t>bonus</w:t>
      </w:r>
      <w:r>
        <w:rPr>
          <w:spacing w:val="24"/>
        </w:rPr>
        <w:t xml:space="preserve"> </w:t>
      </w:r>
      <w:r>
        <w:t>would</w:t>
      </w:r>
      <w:r>
        <w:rPr>
          <w:spacing w:val="22"/>
        </w:rPr>
        <w:t xml:space="preserve"> </w:t>
      </w:r>
      <w:r>
        <w:t>be</w:t>
      </w:r>
      <w:r>
        <w:rPr>
          <w:spacing w:val="29"/>
        </w:rPr>
        <w:t xml:space="preserve"> </w:t>
      </w:r>
      <w:r>
        <w:t>paid</w:t>
      </w:r>
      <w:r>
        <w:rPr>
          <w:spacing w:val="-46"/>
        </w:rPr>
        <w:t xml:space="preserve"> </w:t>
      </w:r>
      <w:r>
        <w:t>as</w:t>
      </w:r>
      <w:r>
        <w:rPr>
          <w:spacing w:val="1"/>
        </w:rPr>
        <w:t xml:space="preserve"> </w:t>
      </w:r>
      <w:r>
        <w:t>under</w:t>
      </w:r>
    </w:p>
    <w:p w14:paraId="65174B9C" w14:textId="77777777" w:rsidR="00DB54BC" w:rsidRDefault="00DB54BC">
      <w:pPr>
        <w:pStyle w:val="BodyText"/>
        <w:spacing w:before="3"/>
      </w:pPr>
    </w:p>
    <w:tbl>
      <w:tblPr>
        <w:tblW w:w="0" w:type="auto"/>
        <w:tblInd w:w="214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779"/>
        <w:gridCol w:w="2763"/>
      </w:tblGrid>
      <w:tr w:rsidR="00DB54BC" w14:paraId="65174B9F" w14:textId="77777777">
        <w:trPr>
          <w:trHeight w:val="636"/>
        </w:trPr>
        <w:tc>
          <w:tcPr>
            <w:tcW w:w="2779" w:type="dxa"/>
          </w:tcPr>
          <w:p w14:paraId="65174B9D" w14:textId="77777777" w:rsidR="00DB54BC" w:rsidRDefault="00E758CF">
            <w:pPr>
              <w:pStyle w:val="TableParagraph"/>
              <w:spacing w:before="65"/>
              <w:ind w:left="576" w:right="561"/>
              <w:jc w:val="center"/>
            </w:pPr>
            <w:r>
              <w:t>%</w:t>
            </w:r>
            <w:r>
              <w:rPr>
                <w:spacing w:val="7"/>
              </w:rPr>
              <w:t xml:space="preserve"> </w:t>
            </w:r>
            <w:r>
              <w:t>of</w:t>
            </w:r>
            <w:r>
              <w:rPr>
                <w:spacing w:val="5"/>
              </w:rPr>
              <w:t xml:space="preserve"> </w:t>
            </w:r>
            <w:r>
              <w:t>Time</w:t>
            </w:r>
            <w:r>
              <w:rPr>
                <w:spacing w:val="5"/>
              </w:rPr>
              <w:t xml:space="preserve"> </w:t>
            </w:r>
            <w:r>
              <w:t>Saved</w:t>
            </w:r>
          </w:p>
        </w:tc>
        <w:tc>
          <w:tcPr>
            <w:tcW w:w="2763" w:type="dxa"/>
          </w:tcPr>
          <w:p w14:paraId="65174B9E" w14:textId="77777777" w:rsidR="00DB54BC" w:rsidRDefault="00E758CF">
            <w:pPr>
              <w:pStyle w:val="TableParagraph"/>
              <w:spacing w:before="92" w:line="208" w:lineRule="auto"/>
              <w:ind w:left="513" w:hanging="375"/>
            </w:pPr>
            <w:r>
              <w:t>%</w:t>
            </w:r>
            <w:r>
              <w:rPr>
                <w:spacing w:val="11"/>
              </w:rPr>
              <w:t xml:space="preserve"> </w:t>
            </w:r>
            <w:r>
              <w:t>of</w:t>
            </w:r>
            <w:r>
              <w:rPr>
                <w:spacing w:val="8"/>
              </w:rPr>
              <w:t xml:space="preserve"> </w:t>
            </w:r>
            <w:r>
              <w:t>Initial</w:t>
            </w:r>
            <w:r>
              <w:rPr>
                <w:spacing w:val="11"/>
              </w:rPr>
              <w:t xml:space="preserve"> </w:t>
            </w:r>
            <w:r>
              <w:t>Contract</w:t>
            </w:r>
            <w:r>
              <w:rPr>
                <w:spacing w:val="9"/>
              </w:rPr>
              <w:t xml:space="preserve"> </w:t>
            </w:r>
            <w:r>
              <w:t>Price</w:t>
            </w:r>
            <w:r>
              <w:rPr>
                <w:spacing w:val="-45"/>
              </w:rPr>
              <w:t xml:space="preserve"> </w:t>
            </w:r>
            <w:r>
              <w:t>entitled</w:t>
            </w:r>
            <w:r>
              <w:rPr>
                <w:spacing w:val="3"/>
              </w:rPr>
              <w:t xml:space="preserve"> </w:t>
            </w:r>
            <w:r>
              <w:t>for</w:t>
            </w:r>
            <w:r>
              <w:rPr>
                <w:spacing w:val="2"/>
              </w:rPr>
              <w:t xml:space="preserve"> </w:t>
            </w:r>
            <w:r>
              <w:t>Bonus</w:t>
            </w:r>
          </w:p>
        </w:tc>
      </w:tr>
      <w:tr w:rsidR="00DB54BC" w14:paraId="65174BA2" w14:textId="77777777">
        <w:trPr>
          <w:trHeight w:val="413"/>
        </w:trPr>
        <w:tc>
          <w:tcPr>
            <w:tcW w:w="2779" w:type="dxa"/>
          </w:tcPr>
          <w:p w14:paraId="65174BA0" w14:textId="77777777" w:rsidR="00DB54BC" w:rsidRDefault="00E758CF">
            <w:pPr>
              <w:pStyle w:val="TableParagraph"/>
              <w:spacing w:before="66"/>
              <w:ind w:left="576" w:right="559"/>
              <w:jc w:val="center"/>
            </w:pPr>
            <w:r>
              <w:t>50</w:t>
            </w:r>
            <w:r>
              <w:rPr>
                <w:spacing w:val="3"/>
              </w:rPr>
              <w:t xml:space="preserve"> </w:t>
            </w:r>
            <w:r>
              <w:t>%</w:t>
            </w:r>
          </w:p>
        </w:tc>
        <w:tc>
          <w:tcPr>
            <w:tcW w:w="2763" w:type="dxa"/>
          </w:tcPr>
          <w:p w14:paraId="65174BA1" w14:textId="77777777" w:rsidR="00DB54BC" w:rsidRDefault="00E758CF">
            <w:pPr>
              <w:pStyle w:val="TableParagraph"/>
              <w:spacing w:before="66"/>
              <w:ind w:left="1200" w:right="1184"/>
              <w:jc w:val="center"/>
            </w:pPr>
            <w:r>
              <w:t>5%</w:t>
            </w:r>
          </w:p>
        </w:tc>
      </w:tr>
      <w:tr w:rsidR="00DB54BC" w14:paraId="65174BA5" w14:textId="77777777">
        <w:trPr>
          <w:trHeight w:val="413"/>
        </w:trPr>
        <w:tc>
          <w:tcPr>
            <w:tcW w:w="2779" w:type="dxa"/>
          </w:tcPr>
          <w:p w14:paraId="65174BA3" w14:textId="77777777" w:rsidR="00DB54BC" w:rsidRDefault="00E758CF">
            <w:pPr>
              <w:pStyle w:val="TableParagraph"/>
              <w:spacing w:before="65"/>
              <w:ind w:left="576" w:right="559"/>
              <w:jc w:val="center"/>
            </w:pPr>
            <w:r>
              <w:t>40</w:t>
            </w:r>
            <w:r>
              <w:rPr>
                <w:spacing w:val="3"/>
              </w:rPr>
              <w:t xml:space="preserve"> </w:t>
            </w:r>
            <w:r>
              <w:t>%</w:t>
            </w:r>
          </w:p>
        </w:tc>
        <w:tc>
          <w:tcPr>
            <w:tcW w:w="2763" w:type="dxa"/>
          </w:tcPr>
          <w:p w14:paraId="65174BA4" w14:textId="77777777" w:rsidR="00DB54BC" w:rsidRDefault="00E758CF">
            <w:pPr>
              <w:pStyle w:val="TableParagraph"/>
              <w:spacing w:before="65"/>
              <w:ind w:left="1200" w:right="1184"/>
              <w:jc w:val="center"/>
            </w:pPr>
            <w:r>
              <w:t>4%</w:t>
            </w:r>
          </w:p>
        </w:tc>
      </w:tr>
      <w:tr w:rsidR="00DB54BC" w14:paraId="65174BA8" w14:textId="77777777">
        <w:trPr>
          <w:trHeight w:val="410"/>
        </w:trPr>
        <w:tc>
          <w:tcPr>
            <w:tcW w:w="2779" w:type="dxa"/>
          </w:tcPr>
          <w:p w14:paraId="65174BA6" w14:textId="77777777" w:rsidR="00DB54BC" w:rsidRDefault="00E758CF">
            <w:pPr>
              <w:pStyle w:val="TableParagraph"/>
              <w:spacing w:before="66"/>
              <w:ind w:left="576" w:right="559"/>
              <w:jc w:val="center"/>
            </w:pPr>
            <w:r>
              <w:t>30</w:t>
            </w:r>
            <w:r>
              <w:rPr>
                <w:spacing w:val="3"/>
              </w:rPr>
              <w:t xml:space="preserve"> </w:t>
            </w:r>
            <w:r>
              <w:t>%</w:t>
            </w:r>
          </w:p>
        </w:tc>
        <w:tc>
          <w:tcPr>
            <w:tcW w:w="2763" w:type="dxa"/>
          </w:tcPr>
          <w:p w14:paraId="65174BA7" w14:textId="77777777" w:rsidR="00DB54BC" w:rsidRDefault="00E758CF">
            <w:pPr>
              <w:pStyle w:val="TableParagraph"/>
              <w:spacing w:before="66"/>
              <w:ind w:left="1200" w:right="1184"/>
              <w:jc w:val="center"/>
            </w:pPr>
            <w:r>
              <w:t>3%</w:t>
            </w:r>
          </w:p>
        </w:tc>
      </w:tr>
      <w:tr w:rsidR="00DB54BC" w14:paraId="65174BAB" w14:textId="77777777">
        <w:trPr>
          <w:trHeight w:val="413"/>
        </w:trPr>
        <w:tc>
          <w:tcPr>
            <w:tcW w:w="2779" w:type="dxa"/>
          </w:tcPr>
          <w:p w14:paraId="65174BA9" w14:textId="77777777" w:rsidR="00DB54BC" w:rsidRDefault="00E758CF">
            <w:pPr>
              <w:pStyle w:val="TableParagraph"/>
              <w:spacing w:before="65"/>
              <w:ind w:left="576" w:right="559"/>
              <w:jc w:val="center"/>
            </w:pPr>
            <w:r>
              <w:t>20</w:t>
            </w:r>
            <w:r>
              <w:rPr>
                <w:spacing w:val="3"/>
              </w:rPr>
              <w:t xml:space="preserve"> </w:t>
            </w:r>
            <w:r>
              <w:t>%</w:t>
            </w:r>
          </w:p>
        </w:tc>
        <w:tc>
          <w:tcPr>
            <w:tcW w:w="2763" w:type="dxa"/>
          </w:tcPr>
          <w:p w14:paraId="65174BAA" w14:textId="77777777" w:rsidR="00DB54BC" w:rsidRDefault="00E758CF">
            <w:pPr>
              <w:pStyle w:val="TableParagraph"/>
              <w:spacing w:before="65"/>
              <w:ind w:left="1200" w:right="1184"/>
              <w:jc w:val="center"/>
            </w:pPr>
            <w:r>
              <w:t>2%</w:t>
            </w:r>
          </w:p>
        </w:tc>
      </w:tr>
      <w:tr w:rsidR="00DB54BC" w14:paraId="65174BAE" w14:textId="77777777">
        <w:trPr>
          <w:trHeight w:val="413"/>
        </w:trPr>
        <w:tc>
          <w:tcPr>
            <w:tcW w:w="2779" w:type="dxa"/>
          </w:tcPr>
          <w:p w14:paraId="65174BAC" w14:textId="77777777" w:rsidR="00DB54BC" w:rsidRDefault="00E758CF">
            <w:pPr>
              <w:pStyle w:val="TableParagraph"/>
              <w:spacing w:before="66"/>
              <w:ind w:left="576" w:right="559"/>
              <w:jc w:val="center"/>
            </w:pPr>
            <w:r>
              <w:t>10</w:t>
            </w:r>
            <w:r>
              <w:rPr>
                <w:spacing w:val="3"/>
              </w:rPr>
              <w:t xml:space="preserve"> </w:t>
            </w:r>
            <w:r>
              <w:t>%</w:t>
            </w:r>
          </w:p>
        </w:tc>
        <w:tc>
          <w:tcPr>
            <w:tcW w:w="2763" w:type="dxa"/>
          </w:tcPr>
          <w:p w14:paraId="65174BAD" w14:textId="77777777" w:rsidR="00DB54BC" w:rsidRDefault="00E758CF">
            <w:pPr>
              <w:pStyle w:val="TableParagraph"/>
              <w:spacing w:before="66"/>
              <w:ind w:left="1200" w:right="1184"/>
              <w:jc w:val="center"/>
            </w:pPr>
            <w:r>
              <w:t>1%</w:t>
            </w:r>
          </w:p>
        </w:tc>
      </w:tr>
      <w:tr w:rsidR="00DB54BC" w14:paraId="65174BB1" w14:textId="77777777">
        <w:trPr>
          <w:trHeight w:val="413"/>
        </w:trPr>
        <w:tc>
          <w:tcPr>
            <w:tcW w:w="2779" w:type="dxa"/>
          </w:tcPr>
          <w:p w14:paraId="65174BAF" w14:textId="77777777" w:rsidR="00DB54BC" w:rsidRDefault="00E758CF">
            <w:pPr>
              <w:pStyle w:val="TableParagraph"/>
              <w:spacing w:before="65"/>
              <w:ind w:left="576" w:right="558"/>
              <w:jc w:val="center"/>
            </w:pPr>
            <w:r>
              <w:t>Less</w:t>
            </w:r>
            <w:r>
              <w:rPr>
                <w:spacing w:val="5"/>
              </w:rPr>
              <w:t xml:space="preserve"> </w:t>
            </w:r>
            <w:r>
              <w:t>than</w:t>
            </w:r>
            <w:r>
              <w:rPr>
                <w:spacing w:val="3"/>
              </w:rPr>
              <w:t xml:space="preserve"> </w:t>
            </w:r>
            <w:r>
              <w:t>10%</w:t>
            </w:r>
          </w:p>
        </w:tc>
        <w:tc>
          <w:tcPr>
            <w:tcW w:w="2763" w:type="dxa"/>
          </w:tcPr>
          <w:p w14:paraId="65174BB0" w14:textId="77777777" w:rsidR="00DB54BC" w:rsidRDefault="00E758CF">
            <w:pPr>
              <w:pStyle w:val="TableParagraph"/>
              <w:spacing w:before="65"/>
              <w:ind w:left="1200" w:right="1184"/>
              <w:jc w:val="center"/>
            </w:pPr>
            <w:r>
              <w:t>0%</w:t>
            </w:r>
          </w:p>
        </w:tc>
      </w:tr>
    </w:tbl>
    <w:p w14:paraId="65174BB2" w14:textId="77777777" w:rsidR="00DB54BC" w:rsidRDefault="00DB54BC">
      <w:pPr>
        <w:pStyle w:val="BodyText"/>
        <w:spacing w:before="10"/>
      </w:pPr>
    </w:p>
    <w:p w14:paraId="65174BB3" w14:textId="77777777" w:rsidR="00DB54BC" w:rsidRDefault="00E758CF">
      <w:pPr>
        <w:pStyle w:val="Heading5"/>
        <w:numPr>
          <w:ilvl w:val="0"/>
          <w:numId w:val="12"/>
        </w:numPr>
        <w:tabs>
          <w:tab w:val="left" w:pos="1825"/>
          <w:tab w:val="left" w:pos="1826"/>
        </w:tabs>
        <w:ind w:hanging="678"/>
        <w:rPr>
          <w:b w:val="0"/>
        </w:rPr>
      </w:pPr>
      <w:r>
        <w:t>Advance</w:t>
      </w:r>
      <w:r>
        <w:rPr>
          <w:spacing w:val="6"/>
        </w:rPr>
        <w:t xml:space="preserve"> </w:t>
      </w:r>
      <w:r>
        <w:t>Payment</w:t>
      </w:r>
      <w:r>
        <w:rPr>
          <w:b w:val="0"/>
        </w:rPr>
        <w:t>.</w:t>
      </w:r>
    </w:p>
    <w:p w14:paraId="65174BB4" w14:textId="77777777" w:rsidR="00DB54BC" w:rsidRDefault="00DB54BC">
      <w:pPr>
        <w:pStyle w:val="BodyText"/>
        <w:spacing w:before="10"/>
      </w:pPr>
    </w:p>
    <w:p w14:paraId="65174BB5" w14:textId="77777777" w:rsidR="00DB54BC" w:rsidRDefault="00E758CF">
      <w:pPr>
        <w:pStyle w:val="ListParagraph"/>
        <w:numPr>
          <w:ilvl w:val="1"/>
          <w:numId w:val="12"/>
        </w:numPr>
        <w:tabs>
          <w:tab w:val="left" w:pos="1826"/>
        </w:tabs>
        <w:spacing w:line="283" w:lineRule="auto"/>
        <w:ind w:right="485"/>
      </w:pPr>
      <w:r>
        <w:t>The</w:t>
      </w:r>
      <w:r>
        <w:rPr>
          <w:spacing w:val="1"/>
        </w:rPr>
        <w:t xml:space="preserve"> </w:t>
      </w:r>
      <w:r>
        <w:t>Employer</w:t>
      </w:r>
      <w:r>
        <w:rPr>
          <w:spacing w:val="1"/>
        </w:rPr>
        <w:t xml:space="preserve"> </w:t>
      </w:r>
      <w:r>
        <w:t>shall</w:t>
      </w:r>
      <w:r>
        <w:rPr>
          <w:spacing w:val="1"/>
        </w:rPr>
        <w:t xml:space="preserve"> </w:t>
      </w:r>
      <w:r>
        <w:t>make</w:t>
      </w:r>
      <w:r>
        <w:rPr>
          <w:spacing w:val="1"/>
        </w:rPr>
        <w:t xml:space="preserve"> </w:t>
      </w:r>
      <w:r>
        <w:t>advance</w:t>
      </w:r>
      <w:r>
        <w:rPr>
          <w:spacing w:val="1"/>
        </w:rPr>
        <w:t xml:space="preserve"> </w:t>
      </w:r>
      <w:r>
        <w:t>payment</w:t>
      </w:r>
      <w:r>
        <w:rPr>
          <w:spacing w:val="1"/>
        </w:rPr>
        <w:t xml:space="preserve"> </w:t>
      </w:r>
      <w:r>
        <w:t>(not</w:t>
      </w:r>
      <w:r>
        <w:rPr>
          <w:spacing w:val="1"/>
        </w:rPr>
        <w:t xml:space="preserve"> </w:t>
      </w:r>
      <w:r>
        <w:t>to</w:t>
      </w:r>
      <w:r>
        <w:rPr>
          <w:spacing w:val="1"/>
        </w:rPr>
        <w:t xml:space="preserve"> </w:t>
      </w:r>
      <w:r>
        <w:t>be</w:t>
      </w:r>
      <w:r>
        <w:rPr>
          <w:spacing w:val="1"/>
        </w:rPr>
        <w:t xml:space="preserve"> </w:t>
      </w:r>
      <w:r>
        <w:t>paid</w:t>
      </w:r>
      <w:r>
        <w:rPr>
          <w:spacing w:val="1"/>
        </w:rPr>
        <w:t xml:space="preserve"> </w:t>
      </w:r>
      <w:r>
        <w:t>less</w:t>
      </w:r>
      <w:r>
        <w:rPr>
          <w:spacing w:val="1"/>
        </w:rPr>
        <w:t xml:space="preserve"> </w:t>
      </w:r>
      <w:r>
        <w:t>than</w:t>
      </w:r>
      <w:r>
        <w:rPr>
          <w:spacing w:val="1"/>
        </w:rPr>
        <w:t xml:space="preserve"> </w:t>
      </w:r>
      <w:r>
        <w:t>two</w:t>
      </w:r>
      <w:r>
        <w:rPr>
          <w:spacing w:val="1"/>
        </w:rPr>
        <w:t xml:space="preserve"> </w:t>
      </w:r>
      <w:r>
        <w:t>installments</w:t>
      </w:r>
      <w:r>
        <w:rPr>
          <w:spacing w:val="1"/>
        </w:rPr>
        <w:t xml:space="preserve"> </w:t>
      </w:r>
      <w:r>
        <w:t>except</w:t>
      </w:r>
      <w:r>
        <w:rPr>
          <w:spacing w:val="1"/>
        </w:rPr>
        <w:t xml:space="preserve"> </w:t>
      </w:r>
      <w:r>
        <w:t>in</w:t>
      </w:r>
      <w:r>
        <w:rPr>
          <w:spacing w:val="1"/>
        </w:rPr>
        <w:t xml:space="preserve"> </w:t>
      </w:r>
      <w:r>
        <w:t>special</w:t>
      </w:r>
      <w:r>
        <w:rPr>
          <w:spacing w:val="1"/>
        </w:rPr>
        <w:t xml:space="preserve"> </w:t>
      </w:r>
      <w:r>
        <w:t>circumstances</w:t>
      </w:r>
      <w:r>
        <w:rPr>
          <w:spacing w:val="1"/>
        </w:rPr>
        <w:t xml:space="preserve"> </w:t>
      </w:r>
      <w:r>
        <w:t>for</w:t>
      </w:r>
      <w:r>
        <w:rPr>
          <w:spacing w:val="1"/>
        </w:rPr>
        <w:t xml:space="preserve"> </w:t>
      </w:r>
      <w:r>
        <w:t>which</w:t>
      </w:r>
      <w:r>
        <w:rPr>
          <w:spacing w:val="1"/>
        </w:rPr>
        <w:t xml:space="preserve"> </w:t>
      </w:r>
      <w:r>
        <w:t>the</w:t>
      </w:r>
      <w:r>
        <w:rPr>
          <w:spacing w:val="1"/>
        </w:rPr>
        <w:t xml:space="preserve"> </w:t>
      </w:r>
      <w:r>
        <w:t>reason</w:t>
      </w:r>
      <w:r>
        <w:rPr>
          <w:spacing w:val="1"/>
        </w:rPr>
        <w:t xml:space="preserve"> </w:t>
      </w:r>
      <w:r>
        <w:t>to</w:t>
      </w:r>
      <w:r>
        <w:rPr>
          <w:spacing w:val="1"/>
        </w:rPr>
        <w:t xml:space="preserve"> </w:t>
      </w:r>
      <w:r>
        <w:t>be</w:t>
      </w:r>
      <w:r>
        <w:rPr>
          <w:spacing w:val="1"/>
        </w:rPr>
        <w:t xml:space="preserve"> </w:t>
      </w:r>
      <w:r>
        <w:t>Recorded in writing) to the Contractor of the amounts stated in the Contract</w:t>
      </w:r>
      <w:r>
        <w:rPr>
          <w:spacing w:val="1"/>
        </w:rPr>
        <w:t xml:space="preserve"> </w:t>
      </w:r>
      <w:r>
        <w:t>Date</w:t>
      </w:r>
      <w:r>
        <w:rPr>
          <w:spacing w:val="1"/>
        </w:rPr>
        <w:t xml:space="preserve"> </w:t>
      </w:r>
      <w:r>
        <w:t>by</w:t>
      </w:r>
      <w:r>
        <w:rPr>
          <w:spacing w:val="1"/>
        </w:rPr>
        <w:t xml:space="preserve"> </w:t>
      </w:r>
      <w:r>
        <w:t>the</w:t>
      </w:r>
      <w:r>
        <w:rPr>
          <w:spacing w:val="1"/>
        </w:rPr>
        <w:t xml:space="preserve"> </w:t>
      </w:r>
      <w:r>
        <w:t>date</w:t>
      </w:r>
      <w:r>
        <w:rPr>
          <w:spacing w:val="1"/>
        </w:rPr>
        <w:t xml:space="preserve"> </w:t>
      </w:r>
      <w:r>
        <w:t>stated</w:t>
      </w:r>
      <w:r>
        <w:rPr>
          <w:spacing w:val="1"/>
        </w:rPr>
        <w:t xml:space="preserve"> </w:t>
      </w:r>
      <w:r>
        <w:t>in</w:t>
      </w:r>
      <w:r>
        <w:rPr>
          <w:spacing w:val="1"/>
        </w:rPr>
        <w:t xml:space="preserve"> </w:t>
      </w:r>
      <w:r>
        <w:t>the</w:t>
      </w:r>
      <w:r>
        <w:rPr>
          <w:spacing w:val="1"/>
        </w:rPr>
        <w:t xml:space="preserve"> </w:t>
      </w:r>
      <w:r>
        <w:t>Contract</w:t>
      </w:r>
      <w:r>
        <w:rPr>
          <w:spacing w:val="1"/>
        </w:rPr>
        <w:t xml:space="preserve"> </w:t>
      </w:r>
      <w:r>
        <w:t>Date,</w:t>
      </w:r>
      <w:r>
        <w:rPr>
          <w:spacing w:val="48"/>
        </w:rPr>
        <w:t xml:space="preserve"> </w:t>
      </w:r>
      <w:r>
        <w:t>against</w:t>
      </w:r>
      <w:r>
        <w:rPr>
          <w:spacing w:val="48"/>
        </w:rPr>
        <w:t xml:space="preserve"> </w:t>
      </w:r>
      <w:r>
        <w:t>provision</w:t>
      </w:r>
      <w:r>
        <w:rPr>
          <w:spacing w:val="49"/>
        </w:rPr>
        <w:t xml:space="preserve"> </w:t>
      </w:r>
      <w:r>
        <w:t>by</w:t>
      </w:r>
      <w:r>
        <w:rPr>
          <w:spacing w:val="48"/>
        </w:rPr>
        <w:t xml:space="preserve"> </w:t>
      </w:r>
      <w:r>
        <w:t>the</w:t>
      </w:r>
      <w:r>
        <w:rPr>
          <w:spacing w:val="1"/>
        </w:rPr>
        <w:t xml:space="preserve"> </w:t>
      </w:r>
      <w:r>
        <w:t>Contactor</w:t>
      </w:r>
      <w:r>
        <w:rPr>
          <w:spacing w:val="1"/>
        </w:rPr>
        <w:t xml:space="preserve"> </w:t>
      </w:r>
      <w:r>
        <w:t>of</w:t>
      </w:r>
      <w:r>
        <w:rPr>
          <w:spacing w:val="1"/>
        </w:rPr>
        <w:t xml:space="preserve"> </w:t>
      </w:r>
      <w:r>
        <w:t>an</w:t>
      </w:r>
      <w:r>
        <w:rPr>
          <w:spacing w:val="1"/>
        </w:rPr>
        <w:t xml:space="preserve"> </w:t>
      </w:r>
      <w:r>
        <w:t>Unconditional</w:t>
      </w:r>
      <w:r>
        <w:rPr>
          <w:spacing w:val="1"/>
        </w:rPr>
        <w:t xml:space="preserve"> </w:t>
      </w:r>
      <w:r>
        <w:t>Bank</w:t>
      </w:r>
      <w:r>
        <w:rPr>
          <w:spacing w:val="1"/>
        </w:rPr>
        <w:t xml:space="preserve"> </w:t>
      </w:r>
      <w:r>
        <w:t>Guarantee</w:t>
      </w:r>
      <w:r>
        <w:rPr>
          <w:spacing w:val="1"/>
        </w:rPr>
        <w:t xml:space="preserve"> </w:t>
      </w:r>
      <w:r>
        <w:t>in</w:t>
      </w:r>
      <w:r>
        <w:rPr>
          <w:spacing w:val="1"/>
        </w:rPr>
        <w:t xml:space="preserve"> </w:t>
      </w:r>
      <w:r>
        <w:t>a</w:t>
      </w:r>
      <w:r>
        <w:rPr>
          <w:spacing w:val="1"/>
        </w:rPr>
        <w:t xml:space="preserve"> </w:t>
      </w:r>
      <w:r>
        <w:t>form</w:t>
      </w:r>
      <w:r>
        <w:rPr>
          <w:spacing w:val="1"/>
        </w:rPr>
        <w:t xml:space="preserve"> </w:t>
      </w:r>
      <w:r>
        <w:t>and</w:t>
      </w:r>
      <w:r>
        <w:rPr>
          <w:spacing w:val="1"/>
        </w:rPr>
        <w:t xml:space="preserve"> </w:t>
      </w:r>
      <w:r>
        <w:t>by</w:t>
      </w:r>
      <w:r>
        <w:rPr>
          <w:spacing w:val="1"/>
        </w:rPr>
        <w:t xml:space="preserve"> </w:t>
      </w:r>
      <w:r>
        <w:t>a</w:t>
      </w:r>
      <w:r>
        <w:rPr>
          <w:spacing w:val="1"/>
        </w:rPr>
        <w:t xml:space="preserve"> </w:t>
      </w:r>
      <w:r>
        <w:t>bank</w:t>
      </w:r>
      <w:r>
        <w:rPr>
          <w:spacing w:val="1"/>
        </w:rPr>
        <w:t xml:space="preserve"> </w:t>
      </w:r>
      <w:r>
        <w:t>acceptable</w:t>
      </w:r>
      <w:r>
        <w:rPr>
          <w:spacing w:val="1"/>
        </w:rPr>
        <w:t xml:space="preserve"> </w:t>
      </w:r>
      <w:r>
        <w:t>to</w:t>
      </w:r>
      <w:r>
        <w:rPr>
          <w:spacing w:val="1"/>
        </w:rPr>
        <w:t xml:space="preserve"> </w:t>
      </w:r>
      <w:r>
        <w:t>the</w:t>
      </w:r>
      <w:r>
        <w:rPr>
          <w:spacing w:val="1"/>
        </w:rPr>
        <w:t xml:space="preserve"> </w:t>
      </w:r>
      <w:r>
        <w:t>Employer</w:t>
      </w:r>
      <w:r>
        <w:rPr>
          <w:spacing w:val="1"/>
        </w:rPr>
        <w:t xml:space="preserve"> </w:t>
      </w:r>
      <w:r>
        <w:t>in</w:t>
      </w:r>
      <w:r>
        <w:rPr>
          <w:spacing w:val="1"/>
        </w:rPr>
        <w:t xml:space="preserve"> </w:t>
      </w:r>
      <w:r>
        <w:t>amounts</w:t>
      </w:r>
      <w:r>
        <w:rPr>
          <w:spacing w:val="1"/>
        </w:rPr>
        <w:t xml:space="preserve"> </w:t>
      </w:r>
      <w:r>
        <w:t>and currencies</w:t>
      </w:r>
      <w:r>
        <w:rPr>
          <w:spacing w:val="1"/>
        </w:rPr>
        <w:t xml:space="preserve"> </w:t>
      </w:r>
      <w:r>
        <w:t>equal</w:t>
      </w:r>
      <w:r>
        <w:rPr>
          <w:spacing w:val="1"/>
        </w:rPr>
        <w:t xml:space="preserve"> </w:t>
      </w:r>
      <w:r>
        <w:t>to</w:t>
      </w:r>
      <w:r>
        <w:rPr>
          <w:spacing w:val="1"/>
        </w:rPr>
        <w:t xml:space="preserve"> </w:t>
      </w:r>
      <w:r>
        <w:t>be</w:t>
      </w:r>
      <w:r>
        <w:rPr>
          <w:spacing w:val="1"/>
        </w:rPr>
        <w:t xml:space="preserve"> </w:t>
      </w:r>
      <w:r>
        <w:t>at</w:t>
      </w:r>
      <w:r>
        <w:rPr>
          <w:spacing w:val="48"/>
        </w:rPr>
        <w:t xml:space="preserve"> </w:t>
      </w:r>
      <w:r>
        <w:t>least</w:t>
      </w:r>
      <w:r>
        <w:rPr>
          <w:spacing w:val="1"/>
        </w:rPr>
        <w:t xml:space="preserve"> </w:t>
      </w:r>
      <w:r>
        <w:t>110%</w:t>
      </w:r>
      <w:r>
        <w:rPr>
          <w:spacing w:val="26"/>
        </w:rPr>
        <w:t xml:space="preserve"> </w:t>
      </w:r>
      <w:r>
        <w:t>of</w:t>
      </w:r>
      <w:r>
        <w:rPr>
          <w:spacing w:val="24"/>
        </w:rPr>
        <w:t xml:space="preserve"> </w:t>
      </w:r>
      <w:r>
        <w:t>the</w:t>
      </w:r>
      <w:r>
        <w:rPr>
          <w:spacing w:val="29"/>
        </w:rPr>
        <w:t xml:space="preserve"> </w:t>
      </w:r>
      <w:r>
        <w:t>advance</w:t>
      </w:r>
      <w:r>
        <w:rPr>
          <w:spacing w:val="29"/>
        </w:rPr>
        <w:t xml:space="preserve"> </w:t>
      </w:r>
      <w:r>
        <w:t>payment.</w:t>
      </w:r>
      <w:r>
        <w:rPr>
          <w:spacing w:val="25"/>
        </w:rPr>
        <w:t xml:space="preserve"> </w:t>
      </w:r>
      <w:r>
        <w:t>The</w:t>
      </w:r>
      <w:r>
        <w:rPr>
          <w:spacing w:val="26"/>
        </w:rPr>
        <w:t xml:space="preserve"> </w:t>
      </w:r>
      <w:r>
        <w:t>guarantee</w:t>
      </w:r>
      <w:r>
        <w:rPr>
          <w:spacing w:val="27"/>
        </w:rPr>
        <w:t xml:space="preserve"> </w:t>
      </w:r>
      <w:r>
        <w:t>shall</w:t>
      </w:r>
      <w:r>
        <w:rPr>
          <w:spacing w:val="26"/>
        </w:rPr>
        <w:t xml:space="preserve"> </w:t>
      </w:r>
      <w:r>
        <w:t>remain</w:t>
      </w:r>
      <w:r>
        <w:rPr>
          <w:spacing w:val="24"/>
        </w:rPr>
        <w:t xml:space="preserve"> </w:t>
      </w:r>
      <w:r>
        <w:t>effective</w:t>
      </w:r>
      <w:r>
        <w:rPr>
          <w:spacing w:val="24"/>
        </w:rPr>
        <w:t xml:space="preserve"> </w:t>
      </w:r>
      <w:r>
        <w:t>until</w:t>
      </w:r>
      <w:r>
        <w:rPr>
          <w:spacing w:val="28"/>
        </w:rPr>
        <w:t xml:space="preserve"> </w:t>
      </w:r>
      <w:r>
        <w:t>the</w:t>
      </w:r>
    </w:p>
    <w:p w14:paraId="65174BB6" w14:textId="77777777" w:rsidR="00DB54BC" w:rsidRDefault="00DB54BC">
      <w:pPr>
        <w:spacing w:line="283" w:lineRule="auto"/>
        <w:jc w:val="both"/>
        <w:sectPr w:rsidR="00DB54BC" w:rsidSect="00830AF6">
          <w:pgSz w:w="12240" w:h="15840"/>
          <w:pgMar w:top="600" w:right="1020" w:bottom="460" w:left="1400" w:header="0" w:footer="279" w:gutter="0"/>
          <w:pgNumType w:start="1" w:chapStyle="1"/>
          <w:cols w:space="720"/>
        </w:sectPr>
      </w:pPr>
    </w:p>
    <w:p w14:paraId="65174BB7" w14:textId="77777777" w:rsidR="00DB54BC" w:rsidRDefault="00E758CF">
      <w:pPr>
        <w:pStyle w:val="BodyText"/>
        <w:spacing w:before="79" w:line="283" w:lineRule="auto"/>
        <w:ind w:left="1825" w:right="485"/>
        <w:jc w:val="both"/>
      </w:pPr>
      <w:r>
        <w:lastRenderedPageBreak/>
        <w:t>advance payment has been repaid, but the amount of the guarantee shall be</w:t>
      </w:r>
      <w:r>
        <w:rPr>
          <w:spacing w:val="1"/>
        </w:rPr>
        <w:t xml:space="preserve"> </w:t>
      </w:r>
      <w:r>
        <w:t>progressively</w:t>
      </w:r>
      <w:r>
        <w:rPr>
          <w:spacing w:val="1"/>
        </w:rPr>
        <w:t xml:space="preserve"> </w:t>
      </w:r>
      <w:r>
        <w:t>reduced</w:t>
      </w:r>
      <w:r>
        <w:rPr>
          <w:spacing w:val="1"/>
        </w:rPr>
        <w:t xml:space="preserve"> </w:t>
      </w:r>
      <w:r>
        <w:t>by</w:t>
      </w:r>
      <w:r>
        <w:rPr>
          <w:spacing w:val="1"/>
        </w:rPr>
        <w:t xml:space="preserve"> </w:t>
      </w:r>
      <w:r>
        <w:t>the</w:t>
      </w:r>
      <w:r>
        <w:rPr>
          <w:spacing w:val="1"/>
        </w:rPr>
        <w:t xml:space="preserve"> </w:t>
      </w:r>
      <w:r>
        <w:t>amounts</w:t>
      </w:r>
      <w:r>
        <w:rPr>
          <w:spacing w:val="1"/>
        </w:rPr>
        <w:t xml:space="preserve"> </w:t>
      </w:r>
      <w:r>
        <w:t>repaid</w:t>
      </w:r>
      <w:r>
        <w:rPr>
          <w:spacing w:val="1"/>
        </w:rPr>
        <w:t xml:space="preserve"> </w:t>
      </w:r>
      <w:r>
        <w:t>by</w:t>
      </w:r>
      <w:r>
        <w:rPr>
          <w:spacing w:val="1"/>
        </w:rPr>
        <w:t xml:space="preserve"> </w:t>
      </w:r>
      <w:r>
        <w:t>the</w:t>
      </w:r>
      <w:r>
        <w:rPr>
          <w:spacing w:val="1"/>
        </w:rPr>
        <w:t xml:space="preserve"> </w:t>
      </w:r>
      <w:r>
        <w:t>Contractor.</w:t>
      </w:r>
      <w:r>
        <w:rPr>
          <w:spacing w:val="1"/>
        </w:rPr>
        <w:t xml:space="preserve"> </w:t>
      </w:r>
      <w:r>
        <w:t>The</w:t>
      </w:r>
      <w:r>
        <w:rPr>
          <w:spacing w:val="1"/>
        </w:rPr>
        <w:t xml:space="preserve"> </w:t>
      </w:r>
      <w:r>
        <w:t>Mobilization</w:t>
      </w:r>
      <w:r>
        <w:rPr>
          <w:spacing w:val="1"/>
        </w:rPr>
        <w:t xml:space="preserve"> </w:t>
      </w:r>
      <w:r>
        <w:t>advance</w:t>
      </w:r>
      <w:r>
        <w:rPr>
          <w:spacing w:val="1"/>
        </w:rPr>
        <w:t xml:space="preserve"> </w:t>
      </w:r>
      <w:r>
        <w:t>would</w:t>
      </w:r>
      <w:r>
        <w:rPr>
          <w:spacing w:val="1"/>
        </w:rPr>
        <w:t xml:space="preserve"> </w:t>
      </w:r>
      <w:r>
        <w:t>be</w:t>
      </w:r>
      <w:r>
        <w:rPr>
          <w:spacing w:val="1"/>
        </w:rPr>
        <w:t xml:space="preserve"> </w:t>
      </w:r>
      <w:r>
        <w:t>deemed</w:t>
      </w:r>
      <w:r>
        <w:rPr>
          <w:spacing w:val="1"/>
        </w:rPr>
        <w:t xml:space="preserve"> </w:t>
      </w:r>
      <w:r>
        <w:t>as</w:t>
      </w:r>
      <w:r>
        <w:rPr>
          <w:spacing w:val="1"/>
        </w:rPr>
        <w:t xml:space="preserve"> </w:t>
      </w:r>
      <w:r>
        <w:t>interest</w:t>
      </w:r>
      <w:r>
        <w:rPr>
          <w:spacing w:val="1"/>
        </w:rPr>
        <w:t xml:space="preserve"> </w:t>
      </w:r>
      <w:r>
        <w:t>bearing</w:t>
      </w:r>
      <w:r>
        <w:rPr>
          <w:spacing w:val="1"/>
        </w:rPr>
        <w:t xml:space="preserve"> </w:t>
      </w:r>
      <w:r>
        <w:t>advance</w:t>
      </w:r>
      <w:r>
        <w:rPr>
          <w:spacing w:val="1"/>
        </w:rPr>
        <w:t xml:space="preserve"> </w:t>
      </w:r>
      <w:r>
        <w:t>at</w:t>
      </w:r>
      <w:r>
        <w:rPr>
          <w:spacing w:val="1"/>
        </w:rPr>
        <w:t xml:space="preserve"> </w:t>
      </w:r>
      <w:r>
        <w:t>an</w:t>
      </w:r>
      <w:r>
        <w:rPr>
          <w:spacing w:val="1"/>
        </w:rPr>
        <w:t xml:space="preserve"> </w:t>
      </w:r>
      <w:r>
        <w:t>interest</w:t>
      </w:r>
      <w:r>
        <w:rPr>
          <w:spacing w:val="4"/>
        </w:rPr>
        <w:t xml:space="preserve"> </w:t>
      </w:r>
      <w:r>
        <w:t>rate</w:t>
      </w:r>
      <w:r>
        <w:rPr>
          <w:spacing w:val="2"/>
        </w:rPr>
        <w:t xml:space="preserve"> </w:t>
      </w:r>
      <w:r>
        <w:t>of</w:t>
      </w:r>
      <w:r>
        <w:rPr>
          <w:spacing w:val="3"/>
        </w:rPr>
        <w:t xml:space="preserve"> </w:t>
      </w:r>
      <w:r>
        <w:t>10</w:t>
      </w:r>
      <w:r>
        <w:rPr>
          <w:spacing w:val="3"/>
        </w:rPr>
        <w:t xml:space="preserve"> </w:t>
      </w:r>
      <w:r>
        <w:t>%</w:t>
      </w:r>
      <w:r>
        <w:rPr>
          <w:spacing w:val="3"/>
        </w:rPr>
        <w:t xml:space="preserve"> </w:t>
      </w:r>
      <w:r>
        <w:t>to</w:t>
      </w:r>
      <w:r>
        <w:rPr>
          <w:spacing w:val="6"/>
        </w:rPr>
        <w:t xml:space="preserve"> </w:t>
      </w:r>
      <w:r>
        <w:t>be</w:t>
      </w:r>
      <w:r>
        <w:rPr>
          <w:spacing w:val="3"/>
        </w:rPr>
        <w:t xml:space="preserve"> </w:t>
      </w:r>
      <w:r>
        <w:t>compounded,</w:t>
      </w:r>
      <w:r>
        <w:rPr>
          <w:spacing w:val="6"/>
        </w:rPr>
        <w:t xml:space="preserve"> </w:t>
      </w:r>
      <w:r>
        <w:t>quarterly.</w:t>
      </w:r>
    </w:p>
    <w:p w14:paraId="65174BB8" w14:textId="77777777" w:rsidR="00DB54BC" w:rsidRDefault="00DB54BC">
      <w:pPr>
        <w:pStyle w:val="BodyText"/>
        <w:spacing w:before="7"/>
      </w:pPr>
    </w:p>
    <w:p w14:paraId="65174BB9" w14:textId="77777777" w:rsidR="00DB54BC" w:rsidRDefault="00E758CF">
      <w:pPr>
        <w:pStyle w:val="ListParagraph"/>
        <w:numPr>
          <w:ilvl w:val="1"/>
          <w:numId w:val="12"/>
        </w:numPr>
        <w:tabs>
          <w:tab w:val="left" w:pos="1826"/>
        </w:tabs>
        <w:spacing w:before="1" w:line="283" w:lineRule="auto"/>
        <w:ind w:right="489"/>
      </w:pPr>
      <w:r>
        <w:t>The</w:t>
      </w:r>
      <w:r>
        <w:rPr>
          <w:spacing w:val="1"/>
        </w:rPr>
        <w:t xml:space="preserve"> </w:t>
      </w:r>
      <w:r>
        <w:t>Contractor</w:t>
      </w:r>
      <w:r>
        <w:rPr>
          <w:spacing w:val="1"/>
        </w:rPr>
        <w:t xml:space="preserve"> </w:t>
      </w:r>
      <w:r>
        <w:t>is</w:t>
      </w:r>
      <w:r>
        <w:rPr>
          <w:spacing w:val="1"/>
        </w:rPr>
        <w:t xml:space="preserve"> </w:t>
      </w:r>
      <w:r>
        <w:t>to</w:t>
      </w:r>
      <w:r>
        <w:rPr>
          <w:spacing w:val="1"/>
        </w:rPr>
        <w:t xml:space="preserve"> </w:t>
      </w:r>
      <w:r>
        <w:t>use</w:t>
      </w:r>
      <w:r>
        <w:rPr>
          <w:spacing w:val="1"/>
        </w:rPr>
        <w:t xml:space="preserve"> </w:t>
      </w:r>
      <w:r>
        <w:t>the</w:t>
      </w:r>
      <w:r>
        <w:rPr>
          <w:spacing w:val="1"/>
        </w:rPr>
        <w:t xml:space="preserve"> </w:t>
      </w:r>
      <w:r>
        <w:t>advance</w:t>
      </w:r>
      <w:r>
        <w:rPr>
          <w:spacing w:val="1"/>
        </w:rPr>
        <w:t xml:space="preserve"> </w:t>
      </w:r>
      <w:r>
        <w:t>payment</w:t>
      </w:r>
      <w:r>
        <w:rPr>
          <w:spacing w:val="1"/>
        </w:rPr>
        <w:t xml:space="preserve"> </w:t>
      </w:r>
      <w:r>
        <w:t>only</w:t>
      </w:r>
      <w:r>
        <w:rPr>
          <w:spacing w:val="48"/>
        </w:rPr>
        <w:t xml:space="preserve"> </w:t>
      </w:r>
      <w:r>
        <w:t>to</w:t>
      </w:r>
      <w:r>
        <w:rPr>
          <w:spacing w:val="48"/>
        </w:rPr>
        <w:t xml:space="preserve"> </w:t>
      </w:r>
      <w:r>
        <w:t>pay</w:t>
      </w:r>
      <w:r>
        <w:rPr>
          <w:spacing w:val="49"/>
        </w:rPr>
        <w:t xml:space="preserve"> </w:t>
      </w:r>
      <w:r>
        <w:t>for</w:t>
      </w:r>
      <w:r>
        <w:rPr>
          <w:spacing w:val="48"/>
        </w:rPr>
        <w:t xml:space="preserve"> </w:t>
      </w:r>
      <w:r>
        <w:t>Equipment,</w:t>
      </w:r>
      <w:r>
        <w:rPr>
          <w:spacing w:val="1"/>
        </w:rPr>
        <w:t xml:space="preserve"> </w:t>
      </w:r>
      <w:r>
        <w:t>plant</w:t>
      </w:r>
      <w:r>
        <w:rPr>
          <w:spacing w:val="1"/>
        </w:rPr>
        <w:t xml:space="preserve"> </w:t>
      </w:r>
      <w:r>
        <w:t>and</w:t>
      </w:r>
      <w:r>
        <w:rPr>
          <w:spacing w:val="1"/>
        </w:rPr>
        <w:t xml:space="preserve"> </w:t>
      </w:r>
      <w:r>
        <w:t>Mobilization</w:t>
      </w:r>
      <w:r>
        <w:rPr>
          <w:spacing w:val="1"/>
        </w:rPr>
        <w:t xml:space="preserve"> </w:t>
      </w:r>
      <w:r>
        <w:t>expenses</w:t>
      </w:r>
      <w:r>
        <w:rPr>
          <w:spacing w:val="1"/>
        </w:rPr>
        <w:t xml:space="preserve"> </w:t>
      </w:r>
      <w:r>
        <w:t>required</w:t>
      </w:r>
      <w:r>
        <w:rPr>
          <w:spacing w:val="1"/>
        </w:rPr>
        <w:t xml:space="preserve"> </w:t>
      </w:r>
      <w:r>
        <w:t>specifically</w:t>
      </w:r>
      <w:r>
        <w:rPr>
          <w:spacing w:val="1"/>
        </w:rPr>
        <w:t xml:space="preserve"> </w:t>
      </w:r>
      <w:r>
        <w:t>for</w:t>
      </w:r>
      <w:r>
        <w:rPr>
          <w:spacing w:val="1"/>
        </w:rPr>
        <w:t xml:space="preserve"> </w:t>
      </w:r>
      <w:r>
        <w:t>execution</w:t>
      </w:r>
      <w:r>
        <w:rPr>
          <w:spacing w:val="1"/>
        </w:rPr>
        <w:t xml:space="preserve"> </w:t>
      </w:r>
      <w:r>
        <w:t>of</w:t>
      </w:r>
      <w:r>
        <w:rPr>
          <w:spacing w:val="1"/>
        </w:rPr>
        <w:t xml:space="preserve"> </w:t>
      </w:r>
      <w:r>
        <w:t>the</w:t>
      </w:r>
      <w:r>
        <w:rPr>
          <w:spacing w:val="1"/>
        </w:rPr>
        <w:t xml:space="preserve"> </w:t>
      </w:r>
      <w:r>
        <w:t>Works.</w:t>
      </w:r>
      <w:r>
        <w:rPr>
          <w:spacing w:val="1"/>
        </w:rPr>
        <w:t xml:space="preserve"> </w:t>
      </w:r>
      <w:r>
        <w:t>The</w:t>
      </w:r>
      <w:r>
        <w:rPr>
          <w:spacing w:val="1"/>
        </w:rPr>
        <w:t xml:space="preserve"> </w:t>
      </w:r>
      <w:r>
        <w:t>Contractor</w:t>
      </w:r>
      <w:r>
        <w:rPr>
          <w:spacing w:val="1"/>
        </w:rPr>
        <w:t xml:space="preserve"> </w:t>
      </w:r>
      <w:r>
        <w:t>shall</w:t>
      </w:r>
      <w:r>
        <w:rPr>
          <w:spacing w:val="1"/>
        </w:rPr>
        <w:t xml:space="preserve"> </w:t>
      </w:r>
      <w:r>
        <w:t>demonstrate</w:t>
      </w:r>
      <w:r>
        <w:rPr>
          <w:spacing w:val="1"/>
        </w:rPr>
        <w:t xml:space="preserve"> </w:t>
      </w:r>
      <w:r>
        <w:t>that</w:t>
      </w:r>
      <w:r>
        <w:rPr>
          <w:spacing w:val="48"/>
        </w:rPr>
        <w:t xml:space="preserve"> </w:t>
      </w:r>
      <w:r>
        <w:t>advance</w:t>
      </w:r>
      <w:r>
        <w:rPr>
          <w:spacing w:val="48"/>
        </w:rPr>
        <w:t xml:space="preserve"> </w:t>
      </w:r>
      <w:r>
        <w:t>payment</w:t>
      </w:r>
      <w:r>
        <w:rPr>
          <w:spacing w:val="49"/>
        </w:rPr>
        <w:t xml:space="preserve"> </w:t>
      </w:r>
      <w:r>
        <w:t>has</w:t>
      </w:r>
      <w:r>
        <w:rPr>
          <w:spacing w:val="48"/>
        </w:rPr>
        <w:t xml:space="preserve"> </w:t>
      </w:r>
      <w:r>
        <w:t>been</w:t>
      </w:r>
      <w:r>
        <w:rPr>
          <w:spacing w:val="1"/>
        </w:rPr>
        <w:t xml:space="preserve"> </w:t>
      </w:r>
      <w:r>
        <w:t>used in this way by supplying copies of invoices or other documents to the</w:t>
      </w:r>
      <w:r>
        <w:rPr>
          <w:spacing w:val="1"/>
        </w:rPr>
        <w:t xml:space="preserve"> </w:t>
      </w:r>
      <w:r>
        <w:t>engineer.</w:t>
      </w:r>
    </w:p>
    <w:p w14:paraId="65174BBA" w14:textId="77777777" w:rsidR="00DB54BC" w:rsidRDefault="00DB54BC">
      <w:pPr>
        <w:pStyle w:val="BodyText"/>
        <w:spacing w:before="5"/>
      </w:pPr>
    </w:p>
    <w:p w14:paraId="65174BBB" w14:textId="77777777" w:rsidR="00DB54BC" w:rsidRDefault="00E758CF">
      <w:pPr>
        <w:pStyle w:val="ListParagraph"/>
        <w:numPr>
          <w:ilvl w:val="1"/>
          <w:numId w:val="12"/>
        </w:numPr>
        <w:tabs>
          <w:tab w:val="left" w:pos="1826"/>
        </w:tabs>
        <w:spacing w:before="1" w:line="283" w:lineRule="auto"/>
        <w:ind w:right="489"/>
      </w:pPr>
      <w:r>
        <w:t>The</w:t>
      </w:r>
      <w:r>
        <w:rPr>
          <w:spacing w:val="1"/>
        </w:rPr>
        <w:t xml:space="preserve"> </w:t>
      </w:r>
      <w:r>
        <w:t>advance</w:t>
      </w:r>
      <w:r>
        <w:rPr>
          <w:spacing w:val="1"/>
        </w:rPr>
        <w:t xml:space="preserve"> </w:t>
      </w:r>
      <w:r>
        <w:t>payment</w:t>
      </w:r>
      <w:r>
        <w:rPr>
          <w:spacing w:val="1"/>
        </w:rPr>
        <w:t xml:space="preserve"> </w:t>
      </w:r>
      <w:r>
        <w:t>shall</w:t>
      </w:r>
      <w:r>
        <w:rPr>
          <w:spacing w:val="1"/>
        </w:rPr>
        <w:t xml:space="preserve"> </w:t>
      </w:r>
      <w:r>
        <w:t>be</w:t>
      </w:r>
      <w:r>
        <w:rPr>
          <w:spacing w:val="1"/>
        </w:rPr>
        <w:t xml:space="preserve"> </w:t>
      </w:r>
      <w:r>
        <w:t>repaid</w:t>
      </w:r>
      <w:r>
        <w:rPr>
          <w:spacing w:val="1"/>
        </w:rPr>
        <w:t xml:space="preserve"> </w:t>
      </w:r>
      <w:r>
        <w:t>by</w:t>
      </w:r>
      <w:r>
        <w:rPr>
          <w:spacing w:val="48"/>
        </w:rPr>
        <w:t xml:space="preserve"> </w:t>
      </w:r>
      <w:r>
        <w:t>deduction</w:t>
      </w:r>
      <w:r>
        <w:rPr>
          <w:spacing w:val="48"/>
        </w:rPr>
        <w:t xml:space="preserve"> </w:t>
      </w:r>
      <w:r>
        <w:t>proportionate</w:t>
      </w:r>
      <w:r>
        <w:rPr>
          <w:spacing w:val="49"/>
        </w:rPr>
        <w:t xml:space="preserve"> </w:t>
      </w:r>
      <w:r>
        <w:t>amount</w:t>
      </w:r>
      <w:r>
        <w:rPr>
          <w:spacing w:val="1"/>
        </w:rPr>
        <w:t xml:space="preserve"> </w:t>
      </w:r>
      <w:r>
        <w:t>from</w:t>
      </w:r>
      <w:r>
        <w:rPr>
          <w:spacing w:val="1"/>
        </w:rPr>
        <w:t xml:space="preserve"> </w:t>
      </w:r>
      <w:r>
        <w:t>payments</w:t>
      </w:r>
      <w:r>
        <w:rPr>
          <w:spacing w:val="1"/>
        </w:rPr>
        <w:t xml:space="preserve"> </w:t>
      </w:r>
      <w:r>
        <w:t>otherwise</w:t>
      </w:r>
      <w:r>
        <w:rPr>
          <w:spacing w:val="1"/>
        </w:rPr>
        <w:t xml:space="preserve"> </w:t>
      </w:r>
      <w:r>
        <w:t>due</w:t>
      </w:r>
      <w:r>
        <w:rPr>
          <w:spacing w:val="1"/>
        </w:rPr>
        <w:t xml:space="preserve"> </w:t>
      </w:r>
      <w:r>
        <w:t>to</w:t>
      </w:r>
      <w:r>
        <w:rPr>
          <w:spacing w:val="1"/>
        </w:rPr>
        <w:t xml:space="preserve"> </w:t>
      </w:r>
      <w:r>
        <w:t>the</w:t>
      </w:r>
      <w:r>
        <w:rPr>
          <w:spacing w:val="1"/>
        </w:rPr>
        <w:t xml:space="preserve"> </w:t>
      </w:r>
      <w:r>
        <w:t>Contractor,</w:t>
      </w:r>
      <w:r>
        <w:rPr>
          <w:spacing w:val="1"/>
        </w:rPr>
        <w:t xml:space="preserve"> </w:t>
      </w:r>
      <w:r>
        <w:t>following</w:t>
      </w:r>
      <w:r>
        <w:rPr>
          <w:spacing w:val="1"/>
        </w:rPr>
        <w:t xml:space="preserve"> </w:t>
      </w:r>
      <w:r>
        <w:t>the</w:t>
      </w:r>
      <w:r>
        <w:rPr>
          <w:spacing w:val="1"/>
        </w:rPr>
        <w:t xml:space="preserve"> </w:t>
      </w:r>
      <w:r>
        <w:t>schedule</w:t>
      </w:r>
      <w:r>
        <w:rPr>
          <w:spacing w:val="1"/>
        </w:rPr>
        <w:t xml:space="preserve"> </w:t>
      </w:r>
      <w:r>
        <w:t>of</w:t>
      </w:r>
      <w:r>
        <w:rPr>
          <w:spacing w:val="1"/>
        </w:rPr>
        <w:t xml:space="preserve"> </w:t>
      </w:r>
      <w:r>
        <w:t>completed percentages of the Works on a payment basis. No account shall be</w:t>
      </w:r>
      <w:r>
        <w:rPr>
          <w:spacing w:val="1"/>
        </w:rPr>
        <w:t xml:space="preserve"> </w:t>
      </w:r>
      <w:r>
        <w:t>taken</w:t>
      </w:r>
      <w:r>
        <w:rPr>
          <w:spacing w:val="1"/>
        </w:rPr>
        <w:t xml:space="preserve"> </w:t>
      </w:r>
      <w:r>
        <w:t>of</w:t>
      </w:r>
      <w:r>
        <w:rPr>
          <w:spacing w:val="1"/>
        </w:rPr>
        <w:t xml:space="preserve"> </w:t>
      </w:r>
      <w:r>
        <w:t>the</w:t>
      </w:r>
      <w:r>
        <w:rPr>
          <w:spacing w:val="1"/>
        </w:rPr>
        <w:t xml:space="preserve"> </w:t>
      </w:r>
      <w:r>
        <w:t>advance</w:t>
      </w:r>
      <w:r>
        <w:rPr>
          <w:spacing w:val="1"/>
        </w:rPr>
        <w:t xml:space="preserve"> </w:t>
      </w:r>
      <w:r>
        <w:t>payment</w:t>
      </w:r>
      <w:r>
        <w:rPr>
          <w:spacing w:val="1"/>
        </w:rPr>
        <w:t xml:space="preserve"> </w:t>
      </w:r>
      <w:r>
        <w:t>or</w:t>
      </w:r>
      <w:r>
        <w:rPr>
          <w:spacing w:val="1"/>
        </w:rPr>
        <w:t xml:space="preserve"> </w:t>
      </w:r>
      <w:r>
        <w:t>its</w:t>
      </w:r>
      <w:r>
        <w:rPr>
          <w:spacing w:val="1"/>
        </w:rPr>
        <w:t xml:space="preserve"> </w:t>
      </w:r>
      <w:r>
        <w:t>repayment</w:t>
      </w:r>
      <w:r>
        <w:rPr>
          <w:spacing w:val="48"/>
        </w:rPr>
        <w:t xml:space="preserve"> </w:t>
      </w:r>
      <w:r>
        <w:t>in</w:t>
      </w:r>
      <w:r>
        <w:rPr>
          <w:spacing w:val="48"/>
        </w:rPr>
        <w:t xml:space="preserve"> </w:t>
      </w:r>
      <w:r>
        <w:t>assessing</w:t>
      </w:r>
      <w:r>
        <w:rPr>
          <w:spacing w:val="49"/>
        </w:rPr>
        <w:t xml:space="preserve"> </w:t>
      </w:r>
      <w:r>
        <w:t>valuations</w:t>
      </w:r>
      <w:r>
        <w:rPr>
          <w:spacing w:val="48"/>
        </w:rPr>
        <w:t xml:space="preserve"> </w:t>
      </w:r>
      <w:r>
        <w:t>of</w:t>
      </w:r>
      <w:r>
        <w:rPr>
          <w:spacing w:val="1"/>
        </w:rPr>
        <w:t xml:space="preserve"> </w:t>
      </w:r>
      <w:r>
        <w:t>work</w:t>
      </w:r>
      <w:r>
        <w:rPr>
          <w:spacing w:val="1"/>
        </w:rPr>
        <w:t xml:space="preserve"> </w:t>
      </w:r>
      <w:r>
        <w:t>done,</w:t>
      </w:r>
      <w:r>
        <w:rPr>
          <w:spacing w:val="1"/>
        </w:rPr>
        <w:t xml:space="preserve"> </w:t>
      </w:r>
      <w:r>
        <w:t>variations,</w:t>
      </w:r>
      <w:r>
        <w:rPr>
          <w:spacing w:val="49"/>
        </w:rPr>
        <w:t xml:space="preserve"> </w:t>
      </w:r>
      <w:r>
        <w:t>price</w:t>
      </w:r>
      <w:r>
        <w:rPr>
          <w:spacing w:val="49"/>
        </w:rPr>
        <w:t xml:space="preserve"> </w:t>
      </w:r>
      <w:r>
        <w:t>adjustments,</w:t>
      </w:r>
      <w:r>
        <w:rPr>
          <w:spacing w:val="49"/>
        </w:rPr>
        <w:t xml:space="preserve"> </w:t>
      </w:r>
      <w:r>
        <w:t>Compensation</w:t>
      </w:r>
      <w:r>
        <w:rPr>
          <w:spacing w:val="49"/>
        </w:rPr>
        <w:t xml:space="preserve"> </w:t>
      </w:r>
      <w:r>
        <w:t>Events,</w:t>
      </w:r>
      <w:r>
        <w:rPr>
          <w:spacing w:val="49"/>
        </w:rPr>
        <w:t xml:space="preserve"> </w:t>
      </w:r>
      <w:r>
        <w:t>or</w:t>
      </w:r>
      <w:r>
        <w:rPr>
          <w:spacing w:val="1"/>
        </w:rPr>
        <w:t xml:space="preserve"> </w:t>
      </w:r>
      <w:r>
        <w:t>Liquidated damages.</w:t>
      </w:r>
    </w:p>
    <w:p w14:paraId="65174BBC" w14:textId="77777777" w:rsidR="00DB54BC" w:rsidRDefault="00DB54BC">
      <w:pPr>
        <w:pStyle w:val="BodyText"/>
        <w:rPr>
          <w:sz w:val="26"/>
        </w:rPr>
      </w:pPr>
    </w:p>
    <w:p w14:paraId="65174BBD" w14:textId="77777777" w:rsidR="00DB54BC" w:rsidRDefault="00E758CF">
      <w:pPr>
        <w:pStyle w:val="ListParagraph"/>
        <w:numPr>
          <w:ilvl w:val="1"/>
          <w:numId w:val="12"/>
        </w:numPr>
        <w:tabs>
          <w:tab w:val="left" w:pos="1825"/>
          <w:tab w:val="left" w:pos="1826"/>
        </w:tabs>
        <w:ind w:hanging="678"/>
      </w:pPr>
      <w:r>
        <w:t>Deleted</w:t>
      </w:r>
    </w:p>
    <w:p w14:paraId="65174BBE" w14:textId="77777777" w:rsidR="00DB54BC" w:rsidRDefault="00DB54BC">
      <w:pPr>
        <w:pStyle w:val="BodyText"/>
        <w:rPr>
          <w:sz w:val="23"/>
        </w:rPr>
      </w:pPr>
    </w:p>
    <w:p w14:paraId="65174BBF" w14:textId="77777777" w:rsidR="00DB54BC" w:rsidRDefault="00E758CF">
      <w:pPr>
        <w:pStyle w:val="Heading5"/>
        <w:numPr>
          <w:ilvl w:val="0"/>
          <w:numId w:val="12"/>
        </w:numPr>
        <w:tabs>
          <w:tab w:val="left" w:pos="1825"/>
          <w:tab w:val="left" w:pos="1826"/>
        </w:tabs>
        <w:ind w:hanging="678"/>
      </w:pPr>
      <w:r>
        <w:t>Securities</w:t>
      </w:r>
    </w:p>
    <w:p w14:paraId="65174BC0" w14:textId="77777777" w:rsidR="00DB54BC" w:rsidRDefault="00DB54BC">
      <w:pPr>
        <w:pStyle w:val="BodyText"/>
        <w:spacing w:before="1"/>
        <w:rPr>
          <w:b/>
          <w:sz w:val="23"/>
        </w:rPr>
      </w:pPr>
    </w:p>
    <w:p w14:paraId="65174BC1" w14:textId="77777777" w:rsidR="00DB54BC" w:rsidRDefault="00E758CF">
      <w:pPr>
        <w:pStyle w:val="ListParagraph"/>
        <w:numPr>
          <w:ilvl w:val="1"/>
          <w:numId w:val="12"/>
        </w:numPr>
        <w:tabs>
          <w:tab w:val="left" w:pos="1826"/>
        </w:tabs>
        <w:spacing w:line="283" w:lineRule="auto"/>
        <w:ind w:right="486"/>
      </w:pPr>
      <w:r>
        <w:t>The performance Security (including additional security for unbalanced bids)</w:t>
      </w:r>
      <w:r>
        <w:rPr>
          <w:spacing w:val="1"/>
        </w:rPr>
        <w:t xml:space="preserve"> </w:t>
      </w:r>
      <w:r>
        <w:t>shall</w:t>
      </w:r>
      <w:r>
        <w:rPr>
          <w:spacing w:val="1"/>
        </w:rPr>
        <w:t xml:space="preserve"> </w:t>
      </w:r>
      <w:r>
        <w:t>be</w:t>
      </w:r>
      <w:r>
        <w:rPr>
          <w:spacing w:val="1"/>
        </w:rPr>
        <w:t xml:space="preserve"> </w:t>
      </w:r>
      <w:r>
        <w:t>provided</w:t>
      </w:r>
      <w:r>
        <w:rPr>
          <w:spacing w:val="1"/>
        </w:rPr>
        <w:t xml:space="preserve"> </w:t>
      </w:r>
      <w:r>
        <w:t>to</w:t>
      </w:r>
      <w:r>
        <w:rPr>
          <w:spacing w:val="1"/>
        </w:rPr>
        <w:t xml:space="preserve"> </w:t>
      </w:r>
      <w:r>
        <w:t>the</w:t>
      </w:r>
      <w:r>
        <w:rPr>
          <w:spacing w:val="1"/>
        </w:rPr>
        <w:t xml:space="preserve"> </w:t>
      </w:r>
      <w:r>
        <w:t>Employer</w:t>
      </w:r>
      <w:r>
        <w:rPr>
          <w:spacing w:val="1"/>
        </w:rPr>
        <w:t xml:space="preserve"> </w:t>
      </w:r>
      <w:r>
        <w:t>no</w:t>
      </w:r>
      <w:r>
        <w:rPr>
          <w:spacing w:val="1"/>
        </w:rPr>
        <w:t xml:space="preserve"> </w:t>
      </w:r>
      <w:r>
        <w:t>later</w:t>
      </w:r>
      <w:r>
        <w:rPr>
          <w:spacing w:val="1"/>
        </w:rPr>
        <w:t xml:space="preserve"> </w:t>
      </w:r>
      <w:r>
        <w:t>than</w:t>
      </w:r>
      <w:r>
        <w:rPr>
          <w:spacing w:val="48"/>
        </w:rPr>
        <w:t xml:space="preserve"> </w:t>
      </w:r>
      <w:r>
        <w:t>the</w:t>
      </w:r>
      <w:r>
        <w:rPr>
          <w:spacing w:val="48"/>
        </w:rPr>
        <w:t xml:space="preserve"> </w:t>
      </w:r>
      <w:r>
        <w:t>date</w:t>
      </w:r>
      <w:r>
        <w:rPr>
          <w:spacing w:val="49"/>
        </w:rPr>
        <w:t xml:space="preserve"> </w:t>
      </w:r>
      <w:r>
        <w:t>specified</w:t>
      </w:r>
      <w:r>
        <w:rPr>
          <w:spacing w:val="48"/>
        </w:rPr>
        <w:t xml:space="preserve"> </w:t>
      </w:r>
      <w:r>
        <w:t>in</w:t>
      </w:r>
      <w:r>
        <w:rPr>
          <w:spacing w:val="49"/>
        </w:rPr>
        <w:t xml:space="preserve"> </w:t>
      </w:r>
      <w:r>
        <w:t>the</w:t>
      </w:r>
      <w:r>
        <w:rPr>
          <w:spacing w:val="1"/>
        </w:rPr>
        <w:t xml:space="preserve"> </w:t>
      </w:r>
      <w:r>
        <w:t>Letter of Acceptance and shall</w:t>
      </w:r>
      <w:r>
        <w:rPr>
          <w:spacing w:val="1"/>
        </w:rPr>
        <w:t xml:space="preserve"> </w:t>
      </w:r>
      <w:r>
        <w:t>be issued in an amount</w:t>
      </w:r>
      <w:r>
        <w:rPr>
          <w:spacing w:val="1"/>
        </w:rPr>
        <w:t xml:space="preserve"> </w:t>
      </w:r>
      <w:r>
        <w:t>and form and</w:t>
      </w:r>
      <w:r>
        <w:rPr>
          <w:spacing w:val="1"/>
        </w:rPr>
        <w:t xml:space="preserve"> </w:t>
      </w:r>
      <w:r>
        <w:t>by a</w:t>
      </w:r>
      <w:r>
        <w:rPr>
          <w:spacing w:val="48"/>
        </w:rPr>
        <w:t xml:space="preserve"> </w:t>
      </w:r>
      <w:r>
        <w:t>bank</w:t>
      </w:r>
      <w:r>
        <w:rPr>
          <w:spacing w:val="-46"/>
        </w:rPr>
        <w:t xml:space="preserve"> </w:t>
      </w:r>
      <w:r>
        <w:t>or surety acceptable to the Employer, and denominated in Indian Rupees. The</w:t>
      </w:r>
      <w:r>
        <w:rPr>
          <w:spacing w:val="1"/>
        </w:rPr>
        <w:t xml:space="preserve"> </w:t>
      </w:r>
      <w:r>
        <w:t>performance</w:t>
      </w:r>
      <w:r>
        <w:rPr>
          <w:spacing w:val="1"/>
        </w:rPr>
        <w:t xml:space="preserve"> </w:t>
      </w:r>
      <w:r>
        <w:t>Security</w:t>
      </w:r>
      <w:r>
        <w:rPr>
          <w:spacing w:val="1"/>
        </w:rPr>
        <w:t xml:space="preserve"> </w:t>
      </w:r>
      <w:r>
        <w:t>shall</w:t>
      </w:r>
      <w:r>
        <w:rPr>
          <w:spacing w:val="1"/>
        </w:rPr>
        <w:t xml:space="preserve"> </w:t>
      </w:r>
      <w:r>
        <w:t>be</w:t>
      </w:r>
      <w:r>
        <w:rPr>
          <w:spacing w:val="1"/>
        </w:rPr>
        <w:t xml:space="preserve"> </w:t>
      </w:r>
      <w:r>
        <w:t>valid</w:t>
      </w:r>
      <w:r>
        <w:rPr>
          <w:spacing w:val="1"/>
        </w:rPr>
        <w:t xml:space="preserve"> </w:t>
      </w:r>
      <w:r>
        <w:t>until</w:t>
      </w:r>
      <w:r>
        <w:rPr>
          <w:spacing w:val="1"/>
        </w:rPr>
        <w:t xml:space="preserve"> </w:t>
      </w:r>
      <w:r>
        <w:t>a</w:t>
      </w:r>
      <w:r>
        <w:rPr>
          <w:spacing w:val="1"/>
        </w:rPr>
        <w:t xml:space="preserve"> </w:t>
      </w:r>
      <w:r>
        <w:t>date</w:t>
      </w:r>
      <w:r>
        <w:rPr>
          <w:spacing w:val="1"/>
        </w:rPr>
        <w:t xml:space="preserve"> </w:t>
      </w:r>
      <w:r>
        <w:t>60</w:t>
      </w:r>
      <w:r>
        <w:rPr>
          <w:spacing w:val="1"/>
        </w:rPr>
        <w:t xml:space="preserve"> </w:t>
      </w:r>
      <w:r>
        <w:t>days</w:t>
      </w:r>
      <w:r>
        <w:rPr>
          <w:spacing w:val="48"/>
        </w:rPr>
        <w:t xml:space="preserve"> </w:t>
      </w:r>
      <w:r>
        <w:t>from</w:t>
      </w:r>
      <w:r>
        <w:rPr>
          <w:spacing w:val="48"/>
        </w:rPr>
        <w:t xml:space="preserve"> </w:t>
      </w:r>
      <w:r>
        <w:t>the</w:t>
      </w:r>
      <w:r>
        <w:rPr>
          <w:spacing w:val="49"/>
        </w:rPr>
        <w:t xml:space="preserve"> </w:t>
      </w:r>
      <w:r>
        <w:t>date</w:t>
      </w:r>
      <w:r>
        <w:rPr>
          <w:spacing w:val="48"/>
        </w:rPr>
        <w:t xml:space="preserve"> </w:t>
      </w:r>
      <w:r>
        <w:t>of</w:t>
      </w:r>
      <w:r>
        <w:rPr>
          <w:spacing w:val="1"/>
        </w:rPr>
        <w:t xml:space="preserve"> </w:t>
      </w:r>
      <w:r>
        <w:t>expiry of Defects Liability Period and the additional</w:t>
      </w:r>
      <w:r>
        <w:rPr>
          <w:spacing w:val="48"/>
        </w:rPr>
        <w:t xml:space="preserve"> </w:t>
      </w:r>
      <w:r>
        <w:t>security for unbalanced</w:t>
      </w:r>
      <w:r>
        <w:rPr>
          <w:spacing w:val="1"/>
        </w:rPr>
        <w:t xml:space="preserve"> </w:t>
      </w:r>
      <w:r>
        <w:t>bids shall</w:t>
      </w:r>
      <w:r>
        <w:rPr>
          <w:spacing w:val="1"/>
        </w:rPr>
        <w:t xml:space="preserve"> </w:t>
      </w:r>
      <w:r>
        <w:t>be valid until</w:t>
      </w:r>
      <w:r>
        <w:rPr>
          <w:spacing w:val="1"/>
        </w:rPr>
        <w:t xml:space="preserve"> </w:t>
      </w:r>
      <w:r>
        <w:t>a date 28 days</w:t>
      </w:r>
      <w:r>
        <w:rPr>
          <w:spacing w:val="48"/>
        </w:rPr>
        <w:t xml:space="preserve"> </w:t>
      </w:r>
      <w:r>
        <w:t>from</w:t>
      </w:r>
      <w:r>
        <w:rPr>
          <w:spacing w:val="48"/>
        </w:rPr>
        <w:t xml:space="preserve"> </w:t>
      </w:r>
      <w:r>
        <w:t>the</w:t>
      </w:r>
      <w:r>
        <w:rPr>
          <w:spacing w:val="49"/>
        </w:rPr>
        <w:t xml:space="preserve"> </w:t>
      </w:r>
      <w:r>
        <w:t>date of issue of the certificate</w:t>
      </w:r>
      <w:r>
        <w:rPr>
          <w:spacing w:val="1"/>
        </w:rPr>
        <w:t xml:space="preserve"> </w:t>
      </w:r>
      <w:r>
        <w:t>of</w:t>
      </w:r>
      <w:r>
        <w:rPr>
          <w:spacing w:val="1"/>
        </w:rPr>
        <w:t xml:space="preserve"> </w:t>
      </w:r>
      <w:r>
        <w:t>completion.</w:t>
      </w:r>
    </w:p>
    <w:p w14:paraId="65174BC2" w14:textId="77777777" w:rsidR="00DB54BC" w:rsidRDefault="00DB54BC">
      <w:pPr>
        <w:pStyle w:val="BodyText"/>
        <w:spacing w:before="4"/>
      </w:pPr>
    </w:p>
    <w:p w14:paraId="65174BC3" w14:textId="77777777" w:rsidR="00DB54BC" w:rsidRDefault="00E758CF">
      <w:pPr>
        <w:pStyle w:val="Heading5"/>
        <w:numPr>
          <w:ilvl w:val="0"/>
          <w:numId w:val="12"/>
        </w:numPr>
        <w:tabs>
          <w:tab w:val="left" w:pos="1825"/>
          <w:tab w:val="left" w:pos="1826"/>
        </w:tabs>
        <w:spacing w:before="1"/>
        <w:ind w:hanging="678"/>
      </w:pPr>
      <w:r>
        <w:t>Deleted</w:t>
      </w:r>
    </w:p>
    <w:p w14:paraId="65174BC4" w14:textId="77777777" w:rsidR="00DB54BC" w:rsidRDefault="00DB54BC">
      <w:pPr>
        <w:pStyle w:val="BodyText"/>
        <w:spacing w:before="2"/>
        <w:rPr>
          <w:b/>
          <w:sz w:val="23"/>
        </w:rPr>
      </w:pPr>
    </w:p>
    <w:p w14:paraId="65174BC5" w14:textId="77777777" w:rsidR="00DB54BC" w:rsidRDefault="00E758CF">
      <w:pPr>
        <w:pStyle w:val="ListParagraph"/>
        <w:numPr>
          <w:ilvl w:val="0"/>
          <w:numId w:val="12"/>
        </w:numPr>
        <w:tabs>
          <w:tab w:val="left" w:pos="1825"/>
          <w:tab w:val="left" w:pos="1826"/>
        </w:tabs>
        <w:ind w:hanging="678"/>
      </w:pPr>
      <w:r>
        <w:rPr>
          <w:b/>
        </w:rPr>
        <w:t>Cost</w:t>
      </w:r>
      <w:r>
        <w:rPr>
          <w:b/>
          <w:spacing w:val="7"/>
        </w:rPr>
        <w:t xml:space="preserve"> </w:t>
      </w:r>
      <w:r>
        <w:rPr>
          <w:b/>
        </w:rPr>
        <w:t>of</w:t>
      </w:r>
      <w:r>
        <w:rPr>
          <w:b/>
          <w:spacing w:val="6"/>
        </w:rPr>
        <w:t xml:space="preserve"> </w:t>
      </w:r>
      <w:r>
        <w:rPr>
          <w:b/>
        </w:rPr>
        <w:t>Repairs</w:t>
      </w:r>
      <w:r>
        <w:t>.</w:t>
      </w:r>
    </w:p>
    <w:p w14:paraId="65174BC6" w14:textId="77777777" w:rsidR="00DB54BC" w:rsidRDefault="00DB54BC">
      <w:pPr>
        <w:pStyle w:val="BodyText"/>
        <w:spacing w:before="10"/>
      </w:pPr>
    </w:p>
    <w:p w14:paraId="65174BC7" w14:textId="77777777" w:rsidR="00DB54BC" w:rsidRDefault="00E758CF">
      <w:pPr>
        <w:pStyle w:val="ListParagraph"/>
        <w:numPr>
          <w:ilvl w:val="1"/>
          <w:numId w:val="12"/>
        </w:numPr>
        <w:tabs>
          <w:tab w:val="left" w:pos="1826"/>
        </w:tabs>
        <w:spacing w:line="283" w:lineRule="auto"/>
        <w:ind w:right="487"/>
      </w:pPr>
      <w:r>
        <w:t>Loss or damage to the Works or Materials to be incorporated in the Works</w:t>
      </w:r>
      <w:r>
        <w:rPr>
          <w:spacing w:val="1"/>
        </w:rPr>
        <w:t xml:space="preserve"> </w:t>
      </w:r>
      <w:r>
        <w:t>between</w:t>
      </w:r>
      <w:r>
        <w:rPr>
          <w:spacing w:val="1"/>
        </w:rPr>
        <w:t xml:space="preserve"> </w:t>
      </w:r>
      <w:r>
        <w:t>the</w:t>
      </w:r>
      <w:r>
        <w:rPr>
          <w:spacing w:val="1"/>
        </w:rPr>
        <w:t xml:space="preserve"> </w:t>
      </w:r>
      <w:r>
        <w:t>Start</w:t>
      </w:r>
      <w:r>
        <w:rPr>
          <w:spacing w:val="1"/>
        </w:rPr>
        <w:t xml:space="preserve"> </w:t>
      </w:r>
      <w:r>
        <w:t>date</w:t>
      </w:r>
      <w:r>
        <w:rPr>
          <w:spacing w:val="1"/>
        </w:rPr>
        <w:t xml:space="preserve"> </w:t>
      </w:r>
      <w:r>
        <w:t>and</w:t>
      </w:r>
      <w:r>
        <w:rPr>
          <w:spacing w:val="1"/>
        </w:rPr>
        <w:t xml:space="preserve"> </w:t>
      </w:r>
      <w:r>
        <w:t>the</w:t>
      </w:r>
      <w:r>
        <w:rPr>
          <w:spacing w:val="1"/>
        </w:rPr>
        <w:t xml:space="preserve"> </w:t>
      </w:r>
      <w:r>
        <w:t>end</w:t>
      </w:r>
      <w:r>
        <w:rPr>
          <w:spacing w:val="1"/>
        </w:rPr>
        <w:t xml:space="preserve"> </w:t>
      </w:r>
      <w:r>
        <w:t>of</w:t>
      </w:r>
      <w:r>
        <w:rPr>
          <w:spacing w:val="1"/>
        </w:rPr>
        <w:t xml:space="preserve"> </w:t>
      </w:r>
      <w:r>
        <w:t>Defects</w:t>
      </w:r>
      <w:r>
        <w:rPr>
          <w:spacing w:val="1"/>
        </w:rPr>
        <w:t xml:space="preserve"> </w:t>
      </w:r>
      <w:r>
        <w:t>Correction</w:t>
      </w:r>
      <w:r>
        <w:rPr>
          <w:spacing w:val="1"/>
        </w:rPr>
        <w:t xml:space="preserve"> </w:t>
      </w:r>
      <w:r>
        <w:t>periods</w:t>
      </w:r>
      <w:r>
        <w:rPr>
          <w:spacing w:val="1"/>
        </w:rPr>
        <w:t xml:space="preserve"> </w:t>
      </w:r>
      <w:r>
        <w:t>shall</w:t>
      </w:r>
      <w:r>
        <w:rPr>
          <w:spacing w:val="1"/>
        </w:rPr>
        <w:t xml:space="preserve"> </w:t>
      </w:r>
      <w:r>
        <w:t>be</w:t>
      </w:r>
      <w:r>
        <w:rPr>
          <w:spacing w:val="1"/>
        </w:rPr>
        <w:t xml:space="preserve"> </w:t>
      </w:r>
      <w:r>
        <w:t>remedied</w:t>
      </w:r>
      <w:r>
        <w:rPr>
          <w:spacing w:val="1"/>
        </w:rPr>
        <w:t xml:space="preserve"> </w:t>
      </w:r>
      <w:r>
        <w:t>by</w:t>
      </w:r>
      <w:r>
        <w:rPr>
          <w:spacing w:val="1"/>
        </w:rPr>
        <w:t xml:space="preserve"> </w:t>
      </w:r>
      <w:r>
        <w:t>the</w:t>
      </w:r>
      <w:r>
        <w:rPr>
          <w:spacing w:val="1"/>
        </w:rPr>
        <w:t xml:space="preserve"> </w:t>
      </w:r>
      <w:r>
        <w:t>Contractor</w:t>
      </w:r>
      <w:r>
        <w:rPr>
          <w:spacing w:val="1"/>
        </w:rPr>
        <w:t xml:space="preserve"> </w:t>
      </w:r>
      <w:r>
        <w:t>at</w:t>
      </w:r>
      <w:r>
        <w:rPr>
          <w:spacing w:val="1"/>
        </w:rPr>
        <w:t xml:space="preserve"> </w:t>
      </w:r>
      <w:r>
        <w:t>the</w:t>
      </w:r>
      <w:r>
        <w:rPr>
          <w:spacing w:val="1"/>
        </w:rPr>
        <w:t xml:space="preserve"> </w:t>
      </w:r>
      <w:r>
        <w:t>Contractor’s</w:t>
      </w:r>
      <w:r>
        <w:rPr>
          <w:spacing w:val="1"/>
        </w:rPr>
        <w:t xml:space="preserve"> </w:t>
      </w:r>
      <w:r>
        <w:t>cost</w:t>
      </w:r>
      <w:r>
        <w:rPr>
          <w:spacing w:val="1"/>
        </w:rPr>
        <w:t xml:space="preserve"> </w:t>
      </w:r>
      <w:r>
        <w:t>if</w:t>
      </w:r>
      <w:r>
        <w:rPr>
          <w:spacing w:val="1"/>
        </w:rPr>
        <w:t xml:space="preserve"> </w:t>
      </w:r>
      <w:r>
        <w:t>the</w:t>
      </w:r>
      <w:r>
        <w:rPr>
          <w:spacing w:val="1"/>
        </w:rPr>
        <w:t xml:space="preserve"> </w:t>
      </w:r>
      <w:r>
        <w:t>loss</w:t>
      </w:r>
      <w:r>
        <w:rPr>
          <w:spacing w:val="48"/>
        </w:rPr>
        <w:t xml:space="preserve"> </w:t>
      </w:r>
      <w:r>
        <w:t>or</w:t>
      </w:r>
      <w:r>
        <w:rPr>
          <w:spacing w:val="48"/>
        </w:rPr>
        <w:t xml:space="preserve"> </w:t>
      </w:r>
      <w:r>
        <w:t>damages</w:t>
      </w:r>
      <w:r>
        <w:rPr>
          <w:spacing w:val="-46"/>
        </w:rPr>
        <w:t xml:space="preserve"> </w:t>
      </w:r>
      <w:r>
        <w:t>arises</w:t>
      </w:r>
      <w:r>
        <w:rPr>
          <w:spacing w:val="4"/>
        </w:rPr>
        <w:t xml:space="preserve"> </w:t>
      </w:r>
      <w:r>
        <w:t>from</w:t>
      </w:r>
      <w:r>
        <w:rPr>
          <w:spacing w:val="2"/>
        </w:rPr>
        <w:t xml:space="preserve"> </w:t>
      </w:r>
      <w:r>
        <w:t>the</w:t>
      </w:r>
      <w:r>
        <w:rPr>
          <w:spacing w:val="3"/>
        </w:rPr>
        <w:t xml:space="preserve"> </w:t>
      </w:r>
      <w:r>
        <w:t>Contractor’s</w:t>
      </w:r>
      <w:r>
        <w:rPr>
          <w:spacing w:val="-1"/>
        </w:rPr>
        <w:t xml:space="preserve"> </w:t>
      </w:r>
      <w:r>
        <w:t>acts</w:t>
      </w:r>
      <w:r>
        <w:rPr>
          <w:spacing w:val="3"/>
        </w:rPr>
        <w:t xml:space="preserve"> </w:t>
      </w:r>
      <w:r>
        <w:t>or</w:t>
      </w:r>
      <w:r>
        <w:rPr>
          <w:spacing w:val="-1"/>
        </w:rPr>
        <w:t xml:space="preserve"> </w:t>
      </w:r>
      <w:r>
        <w:t>omissions.</w:t>
      </w:r>
    </w:p>
    <w:p w14:paraId="65174BC8" w14:textId="77777777" w:rsidR="00DB54BC" w:rsidRDefault="00DB54BC">
      <w:pPr>
        <w:spacing w:line="283" w:lineRule="auto"/>
        <w:jc w:val="both"/>
        <w:sectPr w:rsidR="00DB54BC" w:rsidSect="00830AF6">
          <w:pgSz w:w="12240" w:h="15840"/>
          <w:pgMar w:top="600" w:right="1020" w:bottom="460" w:left="1400" w:header="0" w:footer="279" w:gutter="0"/>
          <w:pgNumType w:start="1" w:chapStyle="1"/>
          <w:cols w:space="720"/>
        </w:sectPr>
      </w:pPr>
    </w:p>
    <w:p w14:paraId="65174BC9" w14:textId="77777777" w:rsidR="00DB54BC" w:rsidRDefault="00E758CF">
      <w:pPr>
        <w:pStyle w:val="Heading5"/>
        <w:numPr>
          <w:ilvl w:val="0"/>
          <w:numId w:val="18"/>
        </w:numPr>
        <w:tabs>
          <w:tab w:val="left" w:pos="3625"/>
        </w:tabs>
        <w:spacing w:before="81"/>
        <w:ind w:left="3624" w:hanging="230"/>
        <w:jc w:val="left"/>
      </w:pPr>
      <w:r>
        <w:lastRenderedPageBreak/>
        <w:t>FINISHING</w:t>
      </w:r>
      <w:r>
        <w:rPr>
          <w:spacing w:val="11"/>
        </w:rPr>
        <w:t xml:space="preserve"> </w:t>
      </w:r>
      <w:r>
        <w:t>THE</w:t>
      </w:r>
      <w:r>
        <w:rPr>
          <w:spacing w:val="9"/>
        </w:rPr>
        <w:t xml:space="preserve"> </w:t>
      </w:r>
      <w:r>
        <w:t>CONTRACT</w:t>
      </w:r>
    </w:p>
    <w:p w14:paraId="65174BCA" w14:textId="77777777" w:rsidR="00DB54BC" w:rsidRDefault="00DB54BC">
      <w:pPr>
        <w:pStyle w:val="BodyText"/>
        <w:spacing w:before="1"/>
        <w:rPr>
          <w:b/>
          <w:sz w:val="14"/>
        </w:rPr>
      </w:pPr>
    </w:p>
    <w:p w14:paraId="65174BCB" w14:textId="77777777" w:rsidR="00DB54BC" w:rsidRDefault="00E758CF">
      <w:pPr>
        <w:pStyle w:val="ListParagraph"/>
        <w:numPr>
          <w:ilvl w:val="0"/>
          <w:numId w:val="12"/>
        </w:numPr>
        <w:tabs>
          <w:tab w:val="left" w:pos="1825"/>
          <w:tab w:val="left" w:pos="1826"/>
        </w:tabs>
        <w:spacing w:before="105"/>
        <w:ind w:hanging="678"/>
        <w:rPr>
          <w:b/>
        </w:rPr>
      </w:pPr>
      <w:r>
        <w:rPr>
          <w:b/>
        </w:rPr>
        <w:t>Completion</w:t>
      </w:r>
    </w:p>
    <w:p w14:paraId="65174BCC" w14:textId="77777777" w:rsidR="00DB54BC" w:rsidRDefault="00DB54BC">
      <w:pPr>
        <w:pStyle w:val="BodyText"/>
        <w:rPr>
          <w:b/>
          <w:sz w:val="23"/>
        </w:rPr>
      </w:pPr>
    </w:p>
    <w:p w14:paraId="65174BCD" w14:textId="77777777" w:rsidR="00DB54BC" w:rsidRDefault="00E758CF">
      <w:pPr>
        <w:pStyle w:val="ListParagraph"/>
        <w:numPr>
          <w:ilvl w:val="1"/>
          <w:numId w:val="12"/>
        </w:numPr>
        <w:tabs>
          <w:tab w:val="left" w:pos="1826"/>
        </w:tabs>
        <w:spacing w:line="283" w:lineRule="auto"/>
        <w:ind w:right="486"/>
      </w:pPr>
      <w:r>
        <w:t>The</w:t>
      </w:r>
      <w:r>
        <w:rPr>
          <w:spacing w:val="24"/>
        </w:rPr>
        <w:t xml:space="preserve"> </w:t>
      </w:r>
      <w:r>
        <w:t>Contractor</w:t>
      </w:r>
      <w:r>
        <w:rPr>
          <w:spacing w:val="19"/>
        </w:rPr>
        <w:t xml:space="preserve"> </w:t>
      </w:r>
      <w:r>
        <w:t>shall</w:t>
      </w:r>
      <w:r>
        <w:rPr>
          <w:spacing w:val="24"/>
        </w:rPr>
        <w:t xml:space="preserve"> </w:t>
      </w:r>
      <w:r>
        <w:t>request</w:t>
      </w:r>
      <w:r>
        <w:rPr>
          <w:spacing w:val="22"/>
        </w:rPr>
        <w:t xml:space="preserve"> </w:t>
      </w:r>
      <w:r>
        <w:t>the</w:t>
      </w:r>
      <w:r>
        <w:rPr>
          <w:spacing w:val="25"/>
        </w:rPr>
        <w:t xml:space="preserve"> </w:t>
      </w:r>
      <w:r>
        <w:t>Engineer</w:t>
      </w:r>
      <w:r>
        <w:rPr>
          <w:spacing w:val="21"/>
        </w:rPr>
        <w:t xml:space="preserve"> </w:t>
      </w:r>
      <w:r>
        <w:t>to</w:t>
      </w:r>
      <w:r>
        <w:rPr>
          <w:spacing w:val="25"/>
        </w:rPr>
        <w:t xml:space="preserve"> </w:t>
      </w:r>
      <w:r>
        <w:t>issue</w:t>
      </w:r>
      <w:r>
        <w:rPr>
          <w:spacing w:val="24"/>
        </w:rPr>
        <w:t xml:space="preserve"> </w:t>
      </w:r>
      <w:r>
        <w:t>a</w:t>
      </w:r>
      <w:r>
        <w:rPr>
          <w:spacing w:val="19"/>
        </w:rPr>
        <w:t xml:space="preserve"> </w:t>
      </w:r>
      <w:r>
        <w:t>Certificate</w:t>
      </w:r>
      <w:r>
        <w:rPr>
          <w:spacing w:val="19"/>
        </w:rPr>
        <w:t xml:space="preserve"> </w:t>
      </w:r>
      <w:r>
        <w:t>of</w:t>
      </w:r>
      <w:r>
        <w:rPr>
          <w:spacing w:val="23"/>
        </w:rPr>
        <w:t xml:space="preserve"> </w:t>
      </w:r>
      <w:r>
        <w:t>Completion</w:t>
      </w:r>
      <w:r>
        <w:rPr>
          <w:spacing w:val="-46"/>
        </w:rPr>
        <w:t xml:space="preserve"> </w:t>
      </w:r>
      <w:r>
        <w:t>of</w:t>
      </w:r>
      <w:r>
        <w:rPr>
          <w:spacing w:val="1"/>
        </w:rPr>
        <w:t xml:space="preserve"> </w:t>
      </w:r>
      <w:r>
        <w:t>the</w:t>
      </w:r>
      <w:r>
        <w:rPr>
          <w:spacing w:val="1"/>
        </w:rPr>
        <w:t xml:space="preserve"> </w:t>
      </w:r>
      <w:r>
        <w:t>works</w:t>
      </w:r>
      <w:r>
        <w:rPr>
          <w:spacing w:val="1"/>
        </w:rPr>
        <w:t xml:space="preserve"> </w:t>
      </w:r>
      <w:r>
        <w:t>and</w:t>
      </w:r>
      <w:r>
        <w:rPr>
          <w:spacing w:val="1"/>
        </w:rPr>
        <w:t xml:space="preserve"> </w:t>
      </w:r>
      <w:r>
        <w:t>the</w:t>
      </w:r>
      <w:r>
        <w:rPr>
          <w:spacing w:val="1"/>
        </w:rPr>
        <w:t xml:space="preserve"> </w:t>
      </w:r>
      <w:r>
        <w:t>Engineer</w:t>
      </w:r>
      <w:r>
        <w:rPr>
          <w:spacing w:val="1"/>
        </w:rPr>
        <w:t xml:space="preserve"> </w:t>
      </w:r>
      <w:r>
        <w:t>will</w:t>
      </w:r>
      <w:r>
        <w:rPr>
          <w:spacing w:val="1"/>
        </w:rPr>
        <w:t xml:space="preserve"> </w:t>
      </w:r>
      <w:r>
        <w:t>do</w:t>
      </w:r>
      <w:r>
        <w:rPr>
          <w:spacing w:val="1"/>
        </w:rPr>
        <w:t xml:space="preserve"> </w:t>
      </w:r>
      <w:r>
        <w:t>so</w:t>
      </w:r>
      <w:r>
        <w:rPr>
          <w:spacing w:val="1"/>
        </w:rPr>
        <w:t xml:space="preserve"> </w:t>
      </w:r>
      <w:r>
        <w:t>upon</w:t>
      </w:r>
      <w:r>
        <w:rPr>
          <w:spacing w:val="1"/>
        </w:rPr>
        <w:t xml:space="preserve"> </w:t>
      </w:r>
      <w:r>
        <w:t>deciding</w:t>
      </w:r>
      <w:r>
        <w:rPr>
          <w:spacing w:val="1"/>
        </w:rPr>
        <w:t xml:space="preserve"> </w:t>
      </w:r>
      <w:r>
        <w:t>that</w:t>
      </w:r>
      <w:r>
        <w:rPr>
          <w:spacing w:val="1"/>
        </w:rPr>
        <w:t xml:space="preserve"> </w:t>
      </w:r>
      <w:r>
        <w:t>the</w:t>
      </w:r>
      <w:r>
        <w:rPr>
          <w:spacing w:val="1"/>
        </w:rPr>
        <w:t xml:space="preserve"> </w:t>
      </w:r>
      <w:r>
        <w:t>work</w:t>
      </w:r>
      <w:r>
        <w:rPr>
          <w:spacing w:val="1"/>
        </w:rPr>
        <w:t xml:space="preserve"> </w:t>
      </w:r>
      <w:r>
        <w:t>is</w:t>
      </w:r>
      <w:r>
        <w:rPr>
          <w:spacing w:val="1"/>
        </w:rPr>
        <w:t xml:space="preserve"> </w:t>
      </w:r>
      <w:r>
        <w:t>completed.</w:t>
      </w:r>
    </w:p>
    <w:p w14:paraId="65174BCE" w14:textId="77777777" w:rsidR="00DB54BC" w:rsidRDefault="00DB54BC">
      <w:pPr>
        <w:pStyle w:val="BodyText"/>
        <w:spacing w:before="10"/>
      </w:pPr>
    </w:p>
    <w:p w14:paraId="65174BCF" w14:textId="77777777" w:rsidR="00DB54BC" w:rsidRDefault="00E758CF">
      <w:pPr>
        <w:pStyle w:val="Heading5"/>
        <w:numPr>
          <w:ilvl w:val="0"/>
          <w:numId w:val="12"/>
        </w:numPr>
        <w:tabs>
          <w:tab w:val="left" w:pos="1825"/>
          <w:tab w:val="left" w:pos="1826"/>
        </w:tabs>
        <w:ind w:hanging="678"/>
      </w:pPr>
      <w:r>
        <w:t>Taking</w:t>
      </w:r>
      <w:r>
        <w:rPr>
          <w:spacing w:val="5"/>
        </w:rPr>
        <w:t xml:space="preserve"> </w:t>
      </w:r>
      <w:r>
        <w:t>Over</w:t>
      </w:r>
    </w:p>
    <w:p w14:paraId="65174BD0" w14:textId="77777777" w:rsidR="00DB54BC" w:rsidRDefault="00DB54BC">
      <w:pPr>
        <w:pStyle w:val="BodyText"/>
        <w:spacing w:before="10"/>
        <w:rPr>
          <w:b/>
        </w:rPr>
      </w:pPr>
    </w:p>
    <w:p w14:paraId="65174BD1" w14:textId="77777777" w:rsidR="00DB54BC" w:rsidRDefault="00E758CF">
      <w:pPr>
        <w:pStyle w:val="ListParagraph"/>
        <w:numPr>
          <w:ilvl w:val="1"/>
          <w:numId w:val="12"/>
        </w:numPr>
        <w:tabs>
          <w:tab w:val="left" w:pos="1826"/>
        </w:tabs>
        <w:spacing w:line="283" w:lineRule="auto"/>
        <w:ind w:right="489"/>
      </w:pPr>
      <w:r>
        <w:t>The Employer shall take over the Site and the Works within seven days of the</w:t>
      </w:r>
      <w:r>
        <w:rPr>
          <w:spacing w:val="1"/>
        </w:rPr>
        <w:t xml:space="preserve"> </w:t>
      </w:r>
      <w:r>
        <w:t>Engineer</w:t>
      </w:r>
      <w:r>
        <w:rPr>
          <w:spacing w:val="2"/>
        </w:rPr>
        <w:t xml:space="preserve"> </w:t>
      </w:r>
      <w:r>
        <w:t>issuing</w:t>
      </w:r>
      <w:r>
        <w:rPr>
          <w:spacing w:val="2"/>
        </w:rPr>
        <w:t xml:space="preserve"> </w:t>
      </w:r>
      <w:r>
        <w:t>a</w:t>
      </w:r>
      <w:r>
        <w:rPr>
          <w:spacing w:val="2"/>
        </w:rPr>
        <w:t xml:space="preserve"> </w:t>
      </w:r>
      <w:r>
        <w:t>certificate</w:t>
      </w:r>
      <w:r>
        <w:rPr>
          <w:spacing w:val="4"/>
        </w:rPr>
        <w:t xml:space="preserve"> </w:t>
      </w:r>
      <w:r>
        <w:t>of Completion.</w:t>
      </w:r>
    </w:p>
    <w:p w14:paraId="65174BD2" w14:textId="77777777" w:rsidR="00DB54BC" w:rsidRDefault="00DB54BC">
      <w:pPr>
        <w:pStyle w:val="BodyText"/>
        <w:rPr>
          <w:sz w:val="26"/>
        </w:rPr>
      </w:pPr>
    </w:p>
    <w:p w14:paraId="65174BD3" w14:textId="77777777" w:rsidR="00DB54BC" w:rsidRDefault="00E758CF">
      <w:pPr>
        <w:pStyle w:val="Heading5"/>
        <w:numPr>
          <w:ilvl w:val="0"/>
          <w:numId w:val="12"/>
        </w:numPr>
        <w:tabs>
          <w:tab w:val="left" w:pos="1825"/>
          <w:tab w:val="left" w:pos="1826"/>
        </w:tabs>
        <w:spacing w:before="227"/>
        <w:ind w:hanging="678"/>
      </w:pPr>
      <w:r>
        <w:t>Final</w:t>
      </w:r>
      <w:r>
        <w:rPr>
          <w:spacing w:val="8"/>
        </w:rPr>
        <w:t xml:space="preserve"> </w:t>
      </w:r>
      <w:r>
        <w:t>Account</w:t>
      </w:r>
    </w:p>
    <w:p w14:paraId="65174BD4" w14:textId="77777777" w:rsidR="00DB54BC" w:rsidRDefault="00DB54BC">
      <w:pPr>
        <w:pStyle w:val="BodyText"/>
        <w:rPr>
          <w:b/>
          <w:sz w:val="23"/>
        </w:rPr>
      </w:pPr>
    </w:p>
    <w:p w14:paraId="65174BD5" w14:textId="77777777" w:rsidR="00DB54BC" w:rsidRDefault="00E758CF">
      <w:pPr>
        <w:pStyle w:val="ListParagraph"/>
        <w:numPr>
          <w:ilvl w:val="1"/>
          <w:numId w:val="12"/>
        </w:numPr>
        <w:tabs>
          <w:tab w:val="left" w:pos="1827"/>
        </w:tabs>
        <w:spacing w:line="283" w:lineRule="auto"/>
        <w:ind w:right="487"/>
      </w:pPr>
      <w:r>
        <w:t>The</w:t>
      </w:r>
      <w:r>
        <w:rPr>
          <w:spacing w:val="1"/>
        </w:rPr>
        <w:t xml:space="preserve"> </w:t>
      </w:r>
      <w:r>
        <w:t>Contractor</w:t>
      </w:r>
      <w:r>
        <w:rPr>
          <w:spacing w:val="1"/>
        </w:rPr>
        <w:t xml:space="preserve"> </w:t>
      </w:r>
      <w:r>
        <w:t>shall</w:t>
      </w:r>
      <w:r>
        <w:rPr>
          <w:spacing w:val="1"/>
        </w:rPr>
        <w:t xml:space="preserve"> </w:t>
      </w:r>
      <w:r>
        <w:t>supply</w:t>
      </w:r>
      <w:r>
        <w:rPr>
          <w:spacing w:val="1"/>
        </w:rPr>
        <w:t xml:space="preserve"> </w:t>
      </w:r>
      <w:r>
        <w:t>to</w:t>
      </w:r>
      <w:r>
        <w:rPr>
          <w:spacing w:val="1"/>
        </w:rPr>
        <w:t xml:space="preserve"> </w:t>
      </w:r>
      <w:r>
        <w:t>the</w:t>
      </w:r>
      <w:r>
        <w:rPr>
          <w:spacing w:val="1"/>
        </w:rPr>
        <w:t xml:space="preserve"> </w:t>
      </w:r>
      <w:r>
        <w:t>Engineer</w:t>
      </w:r>
      <w:r>
        <w:rPr>
          <w:spacing w:val="1"/>
        </w:rPr>
        <w:t xml:space="preserve"> </w:t>
      </w:r>
      <w:r>
        <w:t>a</w:t>
      </w:r>
      <w:r>
        <w:rPr>
          <w:spacing w:val="1"/>
        </w:rPr>
        <w:t xml:space="preserve"> </w:t>
      </w:r>
      <w:r>
        <w:t>detailed</w:t>
      </w:r>
      <w:r>
        <w:rPr>
          <w:spacing w:val="48"/>
        </w:rPr>
        <w:t xml:space="preserve"> </w:t>
      </w:r>
      <w:r>
        <w:t>final</w:t>
      </w:r>
      <w:r>
        <w:rPr>
          <w:spacing w:val="48"/>
        </w:rPr>
        <w:t xml:space="preserve"> </w:t>
      </w:r>
      <w:r>
        <w:t>account</w:t>
      </w:r>
      <w:r>
        <w:rPr>
          <w:spacing w:val="49"/>
        </w:rPr>
        <w:t xml:space="preserve"> </w:t>
      </w:r>
      <w:r>
        <w:t>of</w:t>
      </w:r>
      <w:r>
        <w:rPr>
          <w:spacing w:val="48"/>
        </w:rPr>
        <w:t xml:space="preserve"> </w:t>
      </w:r>
      <w:r>
        <w:t>the</w:t>
      </w:r>
      <w:r>
        <w:rPr>
          <w:spacing w:val="-46"/>
        </w:rPr>
        <w:t xml:space="preserve"> </w:t>
      </w:r>
      <w:r>
        <w:t>total</w:t>
      </w:r>
      <w:r>
        <w:rPr>
          <w:spacing w:val="14"/>
        </w:rPr>
        <w:t xml:space="preserve"> </w:t>
      </w:r>
      <w:r>
        <w:t>amount</w:t>
      </w:r>
      <w:r>
        <w:rPr>
          <w:spacing w:val="14"/>
        </w:rPr>
        <w:t xml:space="preserve"> </w:t>
      </w:r>
      <w:r>
        <w:t>that</w:t>
      </w:r>
      <w:r>
        <w:rPr>
          <w:spacing w:val="17"/>
        </w:rPr>
        <w:t xml:space="preserve"> </w:t>
      </w:r>
      <w:r>
        <w:t>the</w:t>
      </w:r>
      <w:r>
        <w:rPr>
          <w:spacing w:val="15"/>
        </w:rPr>
        <w:t xml:space="preserve"> </w:t>
      </w:r>
      <w:r>
        <w:t>Contractor</w:t>
      </w:r>
      <w:r>
        <w:rPr>
          <w:spacing w:val="16"/>
        </w:rPr>
        <w:t xml:space="preserve"> </w:t>
      </w:r>
      <w:r>
        <w:t>considers</w:t>
      </w:r>
      <w:r>
        <w:rPr>
          <w:spacing w:val="14"/>
        </w:rPr>
        <w:t xml:space="preserve"> </w:t>
      </w:r>
      <w:r>
        <w:t>payable</w:t>
      </w:r>
      <w:r>
        <w:rPr>
          <w:spacing w:val="15"/>
        </w:rPr>
        <w:t xml:space="preserve"> </w:t>
      </w:r>
      <w:r>
        <w:t>as</w:t>
      </w:r>
      <w:r>
        <w:rPr>
          <w:spacing w:val="14"/>
        </w:rPr>
        <w:t xml:space="preserve"> </w:t>
      </w:r>
      <w:r>
        <w:t>full</w:t>
      </w:r>
      <w:r>
        <w:rPr>
          <w:spacing w:val="17"/>
        </w:rPr>
        <w:t xml:space="preserve"> </w:t>
      </w:r>
      <w:r>
        <w:t>and</w:t>
      </w:r>
      <w:r>
        <w:rPr>
          <w:spacing w:val="13"/>
        </w:rPr>
        <w:t xml:space="preserve"> </w:t>
      </w:r>
      <w:r>
        <w:t>final</w:t>
      </w:r>
      <w:r>
        <w:rPr>
          <w:spacing w:val="17"/>
        </w:rPr>
        <w:t xml:space="preserve"> </w:t>
      </w:r>
      <w:r>
        <w:t>settlement</w:t>
      </w:r>
      <w:r>
        <w:rPr>
          <w:spacing w:val="-46"/>
        </w:rPr>
        <w:t xml:space="preserve"> </w:t>
      </w:r>
      <w:r>
        <w:t>of</w:t>
      </w:r>
      <w:r>
        <w:rPr>
          <w:spacing w:val="1"/>
        </w:rPr>
        <w:t xml:space="preserve"> </w:t>
      </w:r>
      <w:r>
        <w:t>all</w:t>
      </w:r>
      <w:r>
        <w:rPr>
          <w:spacing w:val="1"/>
        </w:rPr>
        <w:t xml:space="preserve"> </w:t>
      </w:r>
      <w:r>
        <w:t>claims</w:t>
      </w:r>
      <w:r>
        <w:rPr>
          <w:spacing w:val="1"/>
        </w:rPr>
        <w:t xml:space="preserve"> </w:t>
      </w:r>
      <w:r>
        <w:t>under</w:t>
      </w:r>
      <w:r>
        <w:rPr>
          <w:spacing w:val="1"/>
        </w:rPr>
        <w:t xml:space="preserve"> </w:t>
      </w:r>
      <w:r>
        <w:t>the</w:t>
      </w:r>
      <w:r>
        <w:rPr>
          <w:spacing w:val="1"/>
        </w:rPr>
        <w:t xml:space="preserve"> </w:t>
      </w:r>
      <w:r>
        <w:t>Contract</w:t>
      </w:r>
      <w:r>
        <w:rPr>
          <w:spacing w:val="1"/>
        </w:rPr>
        <w:t xml:space="preserve"> </w:t>
      </w:r>
      <w:r>
        <w:t>for</w:t>
      </w:r>
      <w:r>
        <w:rPr>
          <w:spacing w:val="1"/>
        </w:rPr>
        <w:t xml:space="preserve"> </w:t>
      </w:r>
      <w:r>
        <w:t>items</w:t>
      </w:r>
      <w:r>
        <w:rPr>
          <w:spacing w:val="1"/>
        </w:rPr>
        <w:t xml:space="preserve"> </w:t>
      </w:r>
      <w:r>
        <w:t>before</w:t>
      </w:r>
      <w:r>
        <w:rPr>
          <w:spacing w:val="1"/>
        </w:rPr>
        <w:t xml:space="preserve"> </w:t>
      </w:r>
      <w:r>
        <w:t>the</w:t>
      </w:r>
      <w:r>
        <w:rPr>
          <w:spacing w:val="48"/>
        </w:rPr>
        <w:t xml:space="preserve"> </w:t>
      </w:r>
      <w:r>
        <w:t>end</w:t>
      </w:r>
      <w:r>
        <w:rPr>
          <w:spacing w:val="48"/>
        </w:rPr>
        <w:t xml:space="preserve"> </w:t>
      </w:r>
      <w:r>
        <w:t>of</w:t>
      </w:r>
      <w:r>
        <w:rPr>
          <w:spacing w:val="49"/>
        </w:rPr>
        <w:t xml:space="preserve"> </w:t>
      </w:r>
      <w:r>
        <w:t>the</w:t>
      </w:r>
      <w:r>
        <w:rPr>
          <w:spacing w:val="48"/>
        </w:rPr>
        <w:t xml:space="preserve"> </w:t>
      </w:r>
      <w:r>
        <w:t>Defects</w:t>
      </w:r>
      <w:r>
        <w:rPr>
          <w:spacing w:val="1"/>
        </w:rPr>
        <w:t xml:space="preserve"> </w:t>
      </w:r>
      <w:r>
        <w:t>Liability</w:t>
      </w:r>
      <w:r>
        <w:rPr>
          <w:spacing w:val="1"/>
        </w:rPr>
        <w:t xml:space="preserve"> </w:t>
      </w:r>
      <w:r>
        <w:t>Period.</w:t>
      </w:r>
      <w:r>
        <w:rPr>
          <w:spacing w:val="1"/>
        </w:rPr>
        <w:t xml:space="preserve"> </w:t>
      </w:r>
      <w:r>
        <w:t>The</w:t>
      </w:r>
      <w:r>
        <w:rPr>
          <w:spacing w:val="1"/>
        </w:rPr>
        <w:t xml:space="preserve"> </w:t>
      </w:r>
      <w:r>
        <w:t>Engineer</w:t>
      </w:r>
      <w:r>
        <w:rPr>
          <w:spacing w:val="1"/>
        </w:rPr>
        <w:t xml:space="preserve"> </w:t>
      </w:r>
      <w:r>
        <w:t>shall</w:t>
      </w:r>
      <w:r>
        <w:rPr>
          <w:spacing w:val="1"/>
        </w:rPr>
        <w:t xml:space="preserve"> </w:t>
      </w:r>
      <w:r>
        <w:t>issue</w:t>
      </w:r>
      <w:r>
        <w:rPr>
          <w:spacing w:val="1"/>
        </w:rPr>
        <w:t xml:space="preserve"> </w:t>
      </w:r>
      <w:r>
        <w:t>a</w:t>
      </w:r>
      <w:r>
        <w:rPr>
          <w:spacing w:val="1"/>
        </w:rPr>
        <w:t xml:space="preserve"> </w:t>
      </w:r>
      <w:r>
        <w:t>Defect</w:t>
      </w:r>
      <w:r>
        <w:rPr>
          <w:spacing w:val="1"/>
        </w:rPr>
        <w:t xml:space="preserve"> </w:t>
      </w:r>
      <w:r>
        <w:t>Liability</w:t>
      </w:r>
      <w:r>
        <w:rPr>
          <w:spacing w:val="1"/>
        </w:rPr>
        <w:t xml:space="preserve"> </w:t>
      </w:r>
      <w:r>
        <w:t>Certificate</w:t>
      </w:r>
      <w:r>
        <w:rPr>
          <w:spacing w:val="48"/>
        </w:rPr>
        <w:t xml:space="preserve"> </w:t>
      </w:r>
      <w:r>
        <w:t>and</w:t>
      </w:r>
      <w:r>
        <w:rPr>
          <w:spacing w:val="1"/>
        </w:rPr>
        <w:t xml:space="preserve"> </w:t>
      </w:r>
      <w:r>
        <w:t>certify</w:t>
      </w:r>
      <w:r>
        <w:rPr>
          <w:spacing w:val="1"/>
        </w:rPr>
        <w:t xml:space="preserve"> </w:t>
      </w:r>
      <w:r>
        <w:t>any</w:t>
      </w:r>
      <w:r>
        <w:rPr>
          <w:spacing w:val="1"/>
        </w:rPr>
        <w:t xml:space="preserve"> </w:t>
      </w:r>
      <w:r>
        <w:t>final</w:t>
      </w:r>
      <w:r>
        <w:rPr>
          <w:spacing w:val="1"/>
        </w:rPr>
        <w:t xml:space="preserve"> </w:t>
      </w:r>
      <w:r>
        <w:t>payment</w:t>
      </w:r>
      <w:r>
        <w:rPr>
          <w:spacing w:val="1"/>
        </w:rPr>
        <w:t xml:space="preserve"> </w:t>
      </w:r>
      <w:r>
        <w:t>that</w:t>
      </w:r>
      <w:r>
        <w:rPr>
          <w:spacing w:val="1"/>
        </w:rPr>
        <w:t xml:space="preserve"> </w:t>
      </w:r>
      <w:r>
        <w:t>is</w:t>
      </w:r>
      <w:r>
        <w:rPr>
          <w:spacing w:val="1"/>
        </w:rPr>
        <w:t xml:space="preserve"> </w:t>
      </w:r>
      <w:r>
        <w:t>due</w:t>
      </w:r>
      <w:r>
        <w:rPr>
          <w:spacing w:val="1"/>
        </w:rPr>
        <w:t xml:space="preserve"> </w:t>
      </w:r>
      <w:r>
        <w:t>to</w:t>
      </w:r>
      <w:r>
        <w:rPr>
          <w:spacing w:val="1"/>
        </w:rPr>
        <w:t xml:space="preserve"> </w:t>
      </w:r>
      <w:r>
        <w:t>the</w:t>
      </w:r>
      <w:r>
        <w:rPr>
          <w:spacing w:val="1"/>
        </w:rPr>
        <w:t xml:space="preserve"> </w:t>
      </w:r>
      <w:r>
        <w:t>Contractor</w:t>
      </w:r>
      <w:r>
        <w:rPr>
          <w:spacing w:val="1"/>
        </w:rPr>
        <w:t xml:space="preserve"> </w:t>
      </w:r>
      <w:r>
        <w:t>within</w:t>
      </w:r>
      <w:r>
        <w:rPr>
          <w:spacing w:val="1"/>
        </w:rPr>
        <w:t xml:space="preserve"> </w:t>
      </w:r>
      <w:r>
        <w:t>56</w:t>
      </w:r>
      <w:r>
        <w:rPr>
          <w:spacing w:val="1"/>
        </w:rPr>
        <w:t xml:space="preserve"> </w:t>
      </w:r>
      <w:r>
        <w:t>days</w:t>
      </w:r>
      <w:r>
        <w:rPr>
          <w:spacing w:val="1"/>
        </w:rPr>
        <w:t xml:space="preserve"> </w:t>
      </w:r>
      <w:r>
        <w:t>of</w:t>
      </w:r>
      <w:r>
        <w:rPr>
          <w:spacing w:val="1"/>
        </w:rPr>
        <w:t xml:space="preserve"> </w:t>
      </w:r>
      <w:r>
        <w:t>receiving the Contractor's account if it is correct and complete. If it is not, the</w:t>
      </w:r>
      <w:r>
        <w:rPr>
          <w:spacing w:val="1"/>
        </w:rPr>
        <w:t xml:space="preserve"> </w:t>
      </w:r>
      <w:r>
        <w:t>Engineer</w:t>
      </w:r>
      <w:r>
        <w:rPr>
          <w:spacing w:val="1"/>
        </w:rPr>
        <w:t xml:space="preserve"> </w:t>
      </w:r>
      <w:r>
        <w:t>shall</w:t>
      </w:r>
      <w:r>
        <w:rPr>
          <w:spacing w:val="1"/>
        </w:rPr>
        <w:t xml:space="preserve"> </w:t>
      </w:r>
      <w:r>
        <w:t>issue</w:t>
      </w:r>
      <w:r>
        <w:rPr>
          <w:spacing w:val="1"/>
        </w:rPr>
        <w:t xml:space="preserve"> </w:t>
      </w:r>
      <w:r>
        <w:t>within 56</w:t>
      </w:r>
      <w:r>
        <w:rPr>
          <w:spacing w:val="1"/>
        </w:rPr>
        <w:t xml:space="preserve"> </w:t>
      </w:r>
      <w:r>
        <w:t>days a</w:t>
      </w:r>
      <w:r>
        <w:rPr>
          <w:spacing w:val="1"/>
        </w:rPr>
        <w:t xml:space="preserve"> </w:t>
      </w:r>
      <w:r>
        <w:t>schedule</w:t>
      </w:r>
      <w:r>
        <w:rPr>
          <w:spacing w:val="1"/>
        </w:rPr>
        <w:t xml:space="preserve"> </w:t>
      </w:r>
      <w:r>
        <w:t>that</w:t>
      </w:r>
      <w:r>
        <w:rPr>
          <w:spacing w:val="1"/>
        </w:rPr>
        <w:t xml:space="preserve"> </w:t>
      </w:r>
      <w:r>
        <w:t>states</w:t>
      </w:r>
      <w:r>
        <w:rPr>
          <w:spacing w:val="1"/>
        </w:rPr>
        <w:t xml:space="preserve"> </w:t>
      </w:r>
      <w:r>
        <w:t>the</w:t>
      </w:r>
      <w:r>
        <w:rPr>
          <w:spacing w:val="1"/>
        </w:rPr>
        <w:t xml:space="preserve"> </w:t>
      </w:r>
      <w:r>
        <w:t>scope</w:t>
      </w:r>
      <w:r>
        <w:rPr>
          <w:spacing w:val="1"/>
        </w:rPr>
        <w:t xml:space="preserve"> </w:t>
      </w:r>
      <w:r>
        <w:t>of</w:t>
      </w:r>
      <w:r>
        <w:rPr>
          <w:spacing w:val="1"/>
        </w:rPr>
        <w:t xml:space="preserve"> </w:t>
      </w:r>
      <w:r>
        <w:t>the</w:t>
      </w:r>
      <w:r>
        <w:rPr>
          <w:spacing w:val="1"/>
        </w:rPr>
        <w:t xml:space="preserve"> </w:t>
      </w:r>
      <w:r>
        <w:t>corrections</w:t>
      </w:r>
      <w:r>
        <w:rPr>
          <w:spacing w:val="1"/>
        </w:rPr>
        <w:t xml:space="preserve"> </w:t>
      </w:r>
      <w:r>
        <w:t>or</w:t>
      </w:r>
      <w:r>
        <w:rPr>
          <w:spacing w:val="1"/>
        </w:rPr>
        <w:t xml:space="preserve"> </w:t>
      </w:r>
      <w:r>
        <w:t>additions</w:t>
      </w:r>
      <w:r>
        <w:rPr>
          <w:spacing w:val="1"/>
        </w:rPr>
        <w:t xml:space="preserve"> </w:t>
      </w:r>
      <w:r>
        <w:t>that</w:t>
      </w:r>
      <w:r>
        <w:rPr>
          <w:spacing w:val="1"/>
        </w:rPr>
        <w:t xml:space="preserve"> </w:t>
      </w:r>
      <w:r>
        <w:t>are</w:t>
      </w:r>
      <w:r>
        <w:rPr>
          <w:spacing w:val="1"/>
        </w:rPr>
        <w:t xml:space="preserve"> </w:t>
      </w:r>
      <w:r>
        <w:t>necessary.</w:t>
      </w:r>
      <w:r>
        <w:rPr>
          <w:spacing w:val="1"/>
        </w:rPr>
        <w:t xml:space="preserve"> </w:t>
      </w:r>
      <w:r>
        <w:t>If</w:t>
      </w:r>
      <w:r>
        <w:rPr>
          <w:spacing w:val="1"/>
        </w:rPr>
        <w:t xml:space="preserve"> </w:t>
      </w:r>
      <w:r>
        <w:t>the</w:t>
      </w:r>
      <w:r>
        <w:rPr>
          <w:spacing w:val="1"/>
        </w:rPr>
        <w:t xml:space="preserve"> </w:t>
      </w:r>
      <w:r>
        <w:t>Final</w:t>
      </w:r>
      <w:r>
        <w:rPr>
          <w:spacing w:val="1"/>
        </w:rPr>
        <w:t xml:space="preserve"> </w:t>
      </w:r>
      <w:r>
        <w:t>Account</w:t>
      </w:r>
      <w:r>
        <w:rPr>
          <w:spacing w:val="1"/>
        </w:rPr>
        <w:t xml:space="preserve"> </w:t>
      </w:r>
      <w:r>
        <w:t>is</w:t>
      </w:r>
      <w:r>
        <w:rPr>
          <w:spacing w:val="1"/>
        </w:rPr>
        <w:t xml:space="preserve"> </w:t>
      </w:r>
      <w:r>
        <w:t>still</w:t>
      </w:r>
      <w:r>
        <w:rPr>
          <w:spacing w:val="1"/>
        </w:rPr>
        <w:t xml:space="preserve"> </w:t>
      </w:r>
      <w:r>
        <w:t>unsatisfactory after it has been resubmitted, the Engineer shall decide on the</w:t>
      </w:r>
      <w:r>
        <w:rPr>
          <w:spacing w:val="1"/>
        </w:rPr>
        <w:t xml:space="preserve"> </w:t>
      </w:r>
      <w:r>
        <w:t>amount payable to the Contractor and issue a payment certificate, within 56</w:t>
      </w:r>
      <w:r>
        <w:rPr>
          <w:spacing w:val="1"/>
        </w:rPr>
        <w:t xml:space="preserve"> </w:t>
      </w:r>
      <w:r>
        <w:t>days</w:t>
      </w:r>
      <w:r>
        <w:rPr>
          <w:spacing w:val="2"/>
        </w:rPr>
        <w:t xml:space="preserve"> </w:t>
      </w:r>
      <w:r>
        <w:t>of</w:t>
      </w:r>
      <w:r>
        <w:rPr>
          <w:spacing w:val="2"/>
        </w:rPr>
        <w:t xml:space="preserve"> </w:t>
      </w:r>
      <w:r>
        <w:t>receiving</w:t>
      </w:r>
      <w:r>
        <w:rPr>
          <w:spacing w:val="4"/>
        </w:rPr>
        <w:t xml:space="preserve"> </w:t>
      </w:r>
      <w:r>
        <w:t>the</w:t>
      </w:r>
      <w:r>
        <w:rPr>
          <w:spacing w:val="5"/>
        </w:rPr>
        <w:t xml:space="preserve"> </w:t>
      </w:r>
      <w:r>
        <w:t>Contractor’s</w:t>
      </w:r>
      <w:r>
        <w:rPr>
          <w:spacing w:val="6"/>
        </w:rPr>
        <w:t xml:space="preserve"> </w:t>
      </w:r>
      <w:r>
        <w:t>revised</w:t>
      </w:r>
      <w:r>
        <w:rPr>
          <w:spacing w:val="4"/>
        </w:rPr>
        <w:t xml:space="preserve"> </w:t>
      </w:r>
      <w:r>
        <w:t>account.</w:t>
      </w:r>
    </w:p>
    <w:p w14:paraId="65174BD6" w14:textId="77777777" w:rsidR="00DB54BC" w:rsidRDefault="00E758CF">
      <w:pPr>
        <w:pStyle w:val="ListParagraph"/>
        <w:numPr>
          <w:ilvl w:val="1"/>
          <w:numId w:val="12"/>
        </w:numPr>
        <w:tabs>
          <w:tab w:val="left" w:pos="1826"/>
        </w:tabs>
        <w:spacing w:line="283" w:lineRule="auto"/>
        <w:ind w:right="488"/>
      </w:pPr>
      <w:r>
        <w:t>If reversal in characteristic of tender (L1 becoming L2) on account of excesses</w:t>
      </w:r>
      <w:r>
        <w:rPr>
          <w:spacing w:val="1"/>
        </w:rPr>
        <w:t xml:space="preserve"> </w:t>
      </w:r>
      <w:r>
        <w:t>and savings in final account is observed, the Engineer/Employer shall be at</w:t>
      </w:r>
      <w:r>
        <w:rPr>
          <w:spacing w:val="1"/>
        </w:rPr>
        <w:t xml:space="preserve"> </w:t>
      </w:r>
      <w:r>
        <w:t>liberty</w:t>
      </w:r>
      <w:r>
        <w:rPr>
          <w:spacing w:val="1"/>
        </w:rPr>
        <w:t xml:space="preserve"> </w:t>
      </w:r>
      <w:r>
        <w:t>to</w:t>
      </w:r>
      <w:r>
        <w:rPr>
          <w:spacing w:val="1"/>
        </w:rPr>
        <w:t xml:space="preserve"> </w:t>
      </w:r>
      <w:r>
        <w:t>restrict</w:t>
      </w:r>
      <w:r>
        <w:rPr>
          <w:spacing w:val="1"/>
        </w:rPr>
        <w:t xml:space="preserve"> </w:t>
      </w:r>
      <w:r>
        <w:t>the</w:t>
      </w:r>
      <w:r>
        <w:rPr>
          <w:spacing w:val="1"/>
        </w:rPr>
        <w:t xml:space="preserve"> </w:t>
      </w:r>
      <w:r>
        <w:t>final</w:t>
      </w:r>
      <w:r>
        <w:rPr>
          <w:spacing w:val="1"/>
        </w:rPr>
        <w:t xml:space="preserve"> </w:t>
      </w:r>
      <w:r>
        <w:t>payment</w:t>
      </w:r>
      <w:r>
        <w:rPr>
          <w:spacing w:val="1"/>
        </w:rPr>
        <w:t xml:space="preserve"> </w:t>
      </w:r>
      <w:r>
        <w:t>of</w:t>
      </w:r>
      <w:r>
        <w:rPr>
          <w:spacing w:val="1"/>
        </w:rPr>
        <w:t xml:space="preserve"> </w:t>
      </w:r>
      <w:r>
        <w:t>BOQ</w:t>
      </w:r>
      <w:r>
        <w:rPr>
          <w:spacing w:val="1"/>
        </w:rPr>
        <w:t xml:space="preserve"> </w:t>
      </w:r>
      <w:r>
        <w:t>items</w:t>
      </w:r>
      <w:r>
        <w:rPr>
          <w:spacing w:val="1"/>
        </w:rPr>
        <w:t xml:space="preserve"> </w:t>
      </w:r>
      <w:r>
        <w:t>to</w:t>
      </w:r>
      <w:r>
        <w:rPr>
          <w:spacing w:val="1"/>
        </w:rPr>
        <w:t xml:space="preserve"> </w:t>
      </w:r>
      <w:r>
        <w:t>the</w:t>
      </w:r>
      <w:r>
        <w:rPr>
          <w:spacing w:val="1"/>
        </w:rPr>
        <w:t xml:space="preserve"> </w:t>
      </w:r>
      <w:r>
        <w:t>lowest</w:t>
      </w:r>
      <w:r>
        <w:rPr>
          <w:spacing w:val="1"/>
        </w:rPr>
        <w:t xml:space="preserve"> </w:t>
      </w:r>
      <w:r>
        <w:t>amount</w:t>
      </w:r>
      <w:r>
        <w:rPr>
          <w:spacing w:val="1"/>
        </w:rPr>
        <w:t xml:space="preserve"> </w:t>
      </w:r>
      <w:r>
        <w:t>evaluated</w:t>
      </w:r>
      <w:r>
        <w:rPr>
          <w:spacing w:val="1"/>
        </w:rPr>
        <w:t xml:space="preserve"> </w:t>
      </w:r>
      <w:r>
        <w:t>of</w:t>
      </w:r>
      <w:r>
        <w:rPr>
          <w:spacing w:val="1"/>
        </w:rPr>
        <w:t xml:space="preserve"> </w:t>
      </w:r>
      <w:r>
        <w:t>the</w:t>
      </w:r>
      <w:r>
        <w:rPr>
          <w:spacing w:val="1"/>
        </w:rPr>
        <w:t xml:space="preserve"> </w:t>
      </w:r>
      <w:r>
        <w:t>bids</w:t>
      </w:r>
      <w:r>
        <w:rPr>
          <w:spacing w:val="1"/>
        </w:rPr>
        <w:t xml:space="preserve"> </w:t>
      </w:r>
      <w:r>
        <w:t>considering</w:t>
      </w:r>
      <w:r>
        <w:rPr>
          <w:spacing w:val="1"/>
        </w:rPr>
        <w:t xml:space="preserve"> </w:t>
      </w:r>
      <w:r>
        <w:t>the</w:t>
      </w:r>
      <w:r>
        <w:rPr>
          <w:spacing w:val="1"/>
        </w:rPr>
        <w:t xml:space="preserve"> </w:t>
      </w:r>
      <w:r>
        <w:t>final</w:t>
      </w:r>
      <w:r>
        <w:rPr>
          <w:spacing w:val="1"/>
        </w:rPr>
        <w:t xml:space="preserve"> </w:t>
      </w:r>
      <w:r>
        <w:t>quantities</w:t>
      </w:r>
      <w:r>
        <w:rPr>
          <w:spacing w:val="1"/>
        </w:rPr>
        <w:t xml:space="preserve"> </w:t>
      </w:r>
      <w:r>
        <w:t>and</w:t>
      </w:r>
      <w:r>
        <w:rPr>
          <w:spacing w:val="1"/>
        </w:rPr>
        <w:t xml:space="preserve"> </w:t>
      </w:r>
      <w:r>
        <w:t>the</w:t>
      </w:r>
      <w:r>
        <w:rPr>
          <w:spacing w:val="1"/>
        </w:rPr>
        <w:t xml:space="preserve"> </w:t>
      </w:r>
      <w:r>
        <w:t>rates</w:t>
      </w:r>
      <w:r>
        <w:rPr>
          <w:spacing w:val="1"/>
        </w:rPr>
        <w:t xml:space="preserve"> </w:t>
      </w:r>
      <w:r>
        <w:t>quoted</w:t>
      </w:r>
      <w:r>
        <w:rPr>
          <w:spacing w:val="1"/>
        </w:rPr>
        <w:t xml:space="preserve"> </w:t>
      </w:r>
      <w:r>
        <w:t>including</w:t>
      </w:r>
      <w:r>
        <w:rPr>
          <w:spacing w:val="1"/>
        </w:rPr>
        <w:t xml:space="preserve"> </w:t>
      </w:r>
      <w:r>
        <w:t>the</w:t>
      </w:r>
      <w:r>
        <w:rPr>
          <w:spacing w:val="1"/>
        </w:rPr>
        <w:t xml:space="preserve"> </w:t>
      </w:r>
      <w:r>
        <w:t>rebates</w:t>
      </w:r>
      <w:r>
        <w:rPr>
          <w:spacing w:val="1"/>
        </w:rPr>
        <w:t xml:space="preserve"> </w:t>
      </w:r>
      <w:r>
        <w:t>if</w:t>
      </w:r>
      <w:r>
        <w:rPr>
          <w:spacing w:val="1"/>
        </w:rPr>
        <w:t xml:space="preserve"> </w:t>
      </w:r>
      <w:r>
        <w:t>any.</w:t>
      </w:r>
      <w:r>
        <w:rPr>
          <w:spacing w:val="1"/>
        </w:rPr>
        <w:t xml:space="preserve"> </w:t>
      </w:r>
      <w:r>
        <w:t>Payment</w:t>
      </w:r>
      <w:r>
        <w:rPr>
          <w:spacing w:val="1"/>
        </w:rPr>
        <w:t xml:space="preserve"> </w:t>
      </w:r>
      <w:r>
        <w:t>of</w:t>
      </w:r>
      <w:r>
        <w:rPr>
          <w:spacing w:val="1"/>
        </w:rPr>
        <w:t xml:space="preserve"> </w:t>
      </w:r>
      <w:r>
        <w:t>variation</w:t>
      </w:r>
      <w:r>
        <w:rPr>
          <w:spacing w:val="48"/>
        </w:rPr>
        <w:t xml:space="preserve"> </w:t>
      </w:r>
      <w:r>
        <w:t>items</w:t>
      </w:r>
      <w:r>
        <w:rPr>
          <w:spacing w:val="48"/>
        </w:rPr>
        <w:t xml:space="preserve"> </w:t>
      </w:r>
      <w:r>
        <w:t>shall</w:t>
      </w:r>
      <w:r>
        <w:rPr>
          <w:spacing w:val="49"/>
        </w:rPr>
        <w:t xml:space="preserve"> </w:t>
      </w:r>
      <w:r>
        <w:t>however</w:t>
      </w:r>
      <w:r>
        <w:rPr>
          <w:spacing w:val="48"/>
        </w:rPr>
        <w:t xml:space="preserve"> </w:t>
      </w:r>
      <w:r>
        <w:t>be</w:t>
      </w:r>
      <w:r>
        <w:rPr>
          <w:spacing w:val="1"/>
        </w:rPr>
        <w:t xml:space="preserve"> </w:t>
      </w:r>
      <w:r>
        <w:t xml:space="preserve">made at the rates approved by the </w:t>
      </w:r>
      <w:proofErr w:type="spellStart"/>
      <w:proofErr w:type="gramStart"/>
      <w:r>
        <w:t>Employer,within</w:t>
      </w:r>
      <w:proofErr w:type="spellEnd"/>
      <w:proofErr w:type="gramEnd"/>
      <w:r>
        <w:t xml:space="preserve"> 90 days from the physical</w:t>
      </w:r>
      <w:r>
        <w:rPr>
          <w:spacing w:val="1"/>
        </w:rPr>
        <w:t xml:space="preserve"> </w:t>
      </w:r>
      <w:r>
        <w:t>completion</w:t>
      </w:r>
      <w:r>
        <w:rPr>
          <w:spacing w:val="1"/>
        </w:rPr>
        <w:t xml:space="preserve"> </w:t>
      </w:r>
      <w:r>
        <w:t>of</w:t>
      </w:r>
      <w:r>
        <w:rPr>
          <w:spacing w:val="-2"/>
        </w:rPr>
        <w:t xml:space="preserve"> </w:t>
      </w:r>
      <w:r>
        <w:t>work.</w:t>
      </w:r>
    </w:p>
    <w:p w14:paraId="65174BD7" w14:textId="77777777" w:rsidR="00DB54BC" w:rsidRDefault="00E758CF">
      <w:pPr>
        <w:pStyle w:val="Heading5"/>
        <w:numPr>
          <w:ilvl w:val="0"/>
          <w:numId w:val="12"/>
        </w:numPr>
        <w:tabs>
          <w:tab w:val="left" w:pos="1825"/>
          <w:tab w:val="left" w:pos="1826"/>
        </w:tabs>
        <w:spacing w:before="174"/>
        <w:ind w:hanging="678"/>
      </w:pPr>
      <w:r>
        <w:t>Operating</w:t>
      </w:r>
      <w:r>
        <w:rPr>
          <w:spacing w:val="14"/>
        </w:rPr>
        <w:t xml:space="preserve"> </w:t>
      </w:r>
      <w:r>
        <w:t>and</w:t>
      </w:r>
      <w:r>
        <w:rPr>
          <w:spacing w:val="12"/>
        </w:rPr>
        <w:t xml:space="preserve"> </w:t>
      </w:r>
      <w:r>
        <w:t>Maintenance</w:t>
      </w:r>
      <w:r>
        <w:rPr>
          <w:spacing w:val="8"/>
        </w:rPr>
        <w:t xml:space="preserve"> </w:t>
      </w:r>
      <w:r>
        <w:t>Manuals</w:t>
      </w:r>
    </w:p>
    <w:p w14:paraId="65174BD8" w14:textId="77777777" w:rsidR="00DB54BC" w:rsidRDefault="00DB54BC">
      <w:pPr>
        <w:pStyle w:val="BodyText"/>
        <w:spacing w:before="9"/>
        <w:rPr>
          <w:b/>
        </w:rPr>
      </w:pPr>
    </w:p>
    <w:p w14:paraId="65174BD9" w14:textId="77777777" w:rsidR="00DB54BC" w:rsidRDefault="00E758CF">
      <w:pPr>
        <w:pStyle w:val="ListParagraph"/>
        <w:numPr>
          <w:ilvl w:val="1"/>
          <w:numId w:val="12"/>
        </w:numPr>
        <w:tabs>
          <w:tab w:val="left" w:pos="1826"/>
        </w:tabs>
        <w:spacing w:before="1" w:line="283" w:lineRule="auto"/>
        <w:ind w:right="488"/>
      </w:pPr>
      <w:r>
        <w:t>If</w:t>
      </w:r>
      <w:r>
        <w:rPr>
          <w:spacing w:val="1"/>
        </w:rPr>
        <w:t xml:space="preserve"> </w:t>
      </w:r>
      <w:r>
        <w:t>“as</w:t>
      </w:r>
      <w:r>
        <w:rPr>
          <w:spacing w:val="1"/>
        </w:rPr>
        <w:t xml:space="preserve"> </w:t>
      </w:r>
      <w:r>
        <w:t>built”</w:t>
      </w:r>
      <w:r>
        <w:rPr>
          <w:spacing w:val="1"/>
        </w:rPr>
        <w:t xml:space="preserve"> </w:t>
      </w:r>
      <w:r>
        <w:t>drawings</w:t>
      </w:r>
      <w:r>
        <w:rPr>
          <w:spacing w:val="1"/>
        </w:rPr>
        <w:t xml:space="preserve"> </w:t>
      </w:r>
      <w:r>
        <w:t>and/or</w:t>
      </w:r>
      <w:r>
        <w:rPr>
          <w:spacing w:val="1"/>
        </w:rPr>
        <w:t xml:space="preserve"> </w:t>
      </w:r>
      <w:r>
        <w:t>operating</w:t>
      </w:r>
      <w:r>
        <w:rPr>
          <w:spacing w:val="1"/>
        </w:rPr>
        <w:t xml:space="preserve"> </w:t>
      </w:r>
      <w:r>
        <w:t>and</w:t>
      </w:r>
      <w:r>
        <w:rPr>
          <w:spacing w:val="49"/>
        </w:rPr>
        <w:t xml:space="preserve"> </w:t>
      </w:r>
      <w:r>
        <w:t>maintenance</w:t>
      </w:r>
      <w:r>
        <w:rPr>
          <w:spacing w:val="49"/>
        </w:rPr>
        <w:t xml:space="preserve"> </w:t>
      </w:r>
      <w:r>
        <w:t>manuals</w:t>
      </w:r>
      <w:r>
        <w:rPr>
          <w:spacing w:val="49"/>
        </w:rPr>
        <w:t xml:space="preserve"> </w:t>
      </w:r>
      <w:r>
        <w:t>are</w:t>
      </w:r>
      <w:r>
        <w:rPr>
          <w:spacing w:val="1"/>
        </w:rPr>
        <w:t xml:space="preserve"> </w:t>
      </w:r>
      <w:r>
        <w:t>required, the Contractor shall supply them by the dates stated in the Contract</w:t>
      </w:r>
      <w:r>
        <w:rPr>
          <w:spacing w:val="1"/>
        </w:rPr>
        <w:t xml:space="preserve"> </w:t>
      </w:r>
      <w:r>
        <w:t>data.</w:t>
      </w:r>
    </w:p>
    <w:p w14:paraId="65174BDA" w14:textId="77777777" w:rsidR="00DB54BC" w:rsidRDefault="00DB54BC">
      <w:pPr>
        <w:pStyle w:val="BodyText"/>
        <w:spacing w:before="10"/>
        <w:rPr>
          <w:sz w:val="25"/>
        </w:rPr>
      </w:pPr>
    </w:p>
    <w:p w14:paraId="65174BDB" w14:textId="77777777" w:rsidR="00DB54BC" w:rsidRDefault="00E758CF">
      <w:pPr>
        <w:pStyle w:val="ListParagraph"/>
        <w:numPr>
          <w:ilvl w:val="1"/>
          <w:numId w:val="12"/>
        </w:numPr>
        <w:tabs>
          <w:tab w:val="left" w:pos="1826"/>
        </w:tabs>
        <w:spacing w:line="283" w:lineRule="auto"/>
        <w:ind w:right="488"/>
      </w:pPr>
      <w:r>
        <w:t>If the Contractor does not supply the Drawings and/or manuals by the dates</w:t>
      </w:r>
      <w:r>
        <w:rPr>
          <w:spacing w:val="1"/>
        </w:rPr>
        <w:t xml:space="preserve"> </w:t>
      </w:r>
      <w:r>
        <w:t>stated in the Contract data, or they do not receive the Engineer’s approval, the</w:t>
      </w:r>
      <w:r>
        <w:rPr>
          <w:spacing w:val="1"/>
        </w:rPr>
        <w:t xml:space="preserve"> </w:t>
      </w:r>
      <w:r>
        <w:t>Engineer</w:t>
      </w:r>
      <w:r>
        <w:rPr>
          <w:spacing w:val="1"/>
        </w:rPr>
        <w:t xml:space="preserve"> </w:t>
      </w:r>
      <w:r>
        <w:t>shall</w:t>
      </w:r>
      <w:r>
        <w:rPr>
          <w:spacing w:val="1"/>
        </w:rPr>
        <w:t xml:space="preserve"> </w:t>
      </w:r>
      <w:r>
        <w:t>withhold</w:t>
      </w:r>
      <w:r>
        <w:rPr>
          <w:spacing w:val="1"/>
        </w:rPr>
        <w:t xml:space="preserve"> </w:t>
      </w:r>
      <w:r>
        <w:t>the</w:t>
      </w:r>
      <w:r>
        <w:rPr>
          <w:spacing w:val="1"/>
        </w:rPr>
        <w:t xml:space="preserve"> </w:t>
      </w:r>
      <w:r>
        <w:t>amount</w:t>
      </w:r>
      <w:r>
        <w:rPr>
          <w:spacing w:val="1"/>
        </w:rPr>
        <w:t xml:space="preserve"> </w:t>
      </w:r>
      <w:r>
        <w:t>stated</w:t>
      </w:r>
      <w:r>
        <w:rPr>
          <w:spacing w:val="1"/>
        </w:rPr>
        <w:t xml:space="preserve"> </w:t>
      </w:r>
      <w:r>
        <w:t>in</w:t>
      </w:r>
      <w:r>
        <w:rPr>
          <w:spacing w:val="49"/>
        </w:rPr>
        <w:t xml:space="preserve"> </w:t>
      </w:r>
      <w:r>
        <w:t>the</w:t>
      </w:r>
      <w:r>
        <w:rPr>
          <w:spacing w:val="49"/>
        </w:rPr>
        <w:t xml:space="preserve"> </w:t>
      </w:r>
      <w:r>
        <w:t>Contract</w:t>
      </w:r>
      <w:r>
        <w:rPr>
          <w:spacing w:val="49"/>
        </w:rPr>
        <w:t xml:space="preserve"> </w:t>
      </w:r>
      <w:r>
        <w:t>Data</w:t>
      </w:r>
      <w:r>
        <w:rPr>
          <w:spacing w:val="49"/>
        </w:rPr>
        <w:t xml:space="preserve"> </w:t>
      </w:r>
      <w:r>
        <w:t>from</w:t>
      </w:r>
      <w:r>
        <w:rPr>
          <w:spacing w:val="1"/>
        </w:rPr>
        <w:t xml:space="preserve"> </w:t>
      </w:r>
      <w:r>
        <w:t>payments</w:t>
      </w:r>
      <w:r>
        <w:rPr>
          <w:spacing w:val="3"/>
        </w:rPr>
        <w:t xml:space="preserve"> </w:t>
      </w:r>
      <w:r>
        <w:t>due</w:t>
      </w:r>
      <w:r>
        <w:rPr>
          <w:spacing w:val="2"/>
        </w:rPr>
        <w:t xml:space="preserve"> </w:t>
      </w:r>
      <w:r>
        <w:t>to</w:t>
      </w:r>
      <w:r>
        <w:rPr>
          <w:spacing w:val="1"/>
        </w:rPr>
        <w:t xml:space="preserve"> </w:t>
      </w:r>
      <w:r>
        <w:t>the</w:t>
      </w:r>
      <w:r>
        <w:rPr>
          <w:spacing w:val="4"/>
        </w:rPr>
        <w:t xml:space="preserve"> </w:t>
      </w:r>
      <w:r>
        <w:t>Contractor.</w:t>
      </w:r>
    </w:p>
    <w:p w14:paraId="65174BDC" w14:textId="77777777" w:rsidR="00DB54BC" w:rsidRDefault="00DB54BC">
      <w:pPr>
        <w:pStyle w:val="BodyText"/>
        <w:spacing w:before="2"/>
        <w:rPr>
          <w:sz w:val="26"/>
        </w:rPr>
      </w:pPr>
    </w:p>
    <w:p w14:paraId="65174BDD" w14:textId="77777777" w:rsidR="00DB54BC" w:rsidRDefault="00E758CF">
      <w:pPr>
        <w:pStyle w:val="Heading5"/>
        <w:numPr>
          <w:ilvl w:val="0"/>
          <w:numId w:val="12"/>
        </w:numPr>
        <w:tabs>
          <w:tab w:val="left" w:pos="1825"/>
          <w:tab w:val="left" w:pos="1826"/>
        </w:tabs>
        <w:ind w:hanging="678"/>
      </w:pPr>
      <w:r>
        <w:t>Termination</w:t>
      </w:r>
    </w:p>
    <w:p w14:paraId="65174BDE" w14:textId="77777777" w:rsidR="00DB54BC" w:rsidRDefault="00E758CF">
      <w:pPr>
        <w:pStyle w:val="ListParagraph"/>
        <w:numPr>
          <w:ilvl w:val="1"/>
          <w:numId w:val="12"/>
        </w:numPr>
        <w:tabs>
          <w:tab w:val="left" w:pos="1826"/>
        </w:tabs>
        <w:spacing w:before="181" w:line="283" w:lineRule="auto"/>
        <w:ind w:right="491"/>
      </w:pPr>
      <w:r>
        <w:t>The Employer or the Contractor may terminate the Contract if the other party</w:t>
      </w:r>
      <w:r>
        <w:rPr>
          <w:spacing w:val="1"/>
        </w:rPr>
        <w:t xml:space="preserve"> </w:t>
      </w:r>
      <w:r>
        <w:t>causes</w:t>
      </w:r>
      <w:r>
        <w:rPr>
          <w:spacing w:val="4"/>
        </w:rPr>
        <w:t xml:space="preserve"> </w:t>
      </w:r>
      <w:r>
        <w:t>a</w:t>
      </w:r>
      <w:r>
        <w:rPr>
          <w:spacing w:val="-1"/>
        </w:rPr>
        <w:t xml:space="preserve"> </w:t>
      </w:r>
      <w:r>
        <w:t>fundamental</w:t>
      </w:r>
      <w:r>
        <w:rPr>
          <w:spacing w:val="4"/>
        </w:rPr>
        <w:t xml:space="preserve"> </w:t>
      </w:r>
      <w:r>
        <w:t>breach</w:t>
      </w:r>
      <w:r>
        <w:rPr>
          <w:spacing w:val="2"/>
        </w:rPr>
        <w:t xml:space="preserve"> </w:t>
      </w:r>
      <w:r>
        <w:t>of</w:t>
      </w:r>
      <w:r>
        <w:rPr>
          <w:spacing w:val="4"/>
        </w:rPr>
        <w:t xml:space="preserve"> </w:t>
      </w:r>
      <w:r>
        <w:t>the</w:t>
      </w:r>
      <w:r>
        <w:rPr>
          <w:spacing w:val="2"/>
        </w:rPr>
        <w:t xml:space="preserve"> </w:t>
      </w:r>
      <w:r>
        <w:t>Contract.</w:t>
      </w:r>
    </w:p>
    <w:p w14:paraId="65174BDF" w14:textId="77777777" w:rsidR="00DB54BC" w:rsidRDefault="00DB54BC">
      <w:pPr>
        <w:spacing w:line="283" w:lineRule="auto"/>
        <w:jc w:val="both"/>
        <w:sectPr w:rsidR="00DB54BC" w:rsidSect="00830AF6">
          <w:pgSz w:w="12240" w:h="15840"/>
          <w:pgMar w:top="600" w:right="1020" w:bottom="460" w:left="1400" w:header="0" w:footer="279" w:gutter="0"/>
          <w:pgNumType w:start="1" w:chapStyle="1"/>
          <w:cols w:space="720"/>
        </w:sectPr>
      </w:pPr>
    </w:p>
    <w:p w14:paraId="65174BE0" w14:textId="77777777" w:rsidR="00DB54BC" w:rsidRDefault="00E758CF">
      <w:pPr>
        <w:pStyle w:val="ListParagraph"/>
        <w:numPr>
          <w:ilvl w:val="1"/>
          <w:numId w:val="12"/>
        </w:numPr>
        <w:tabs>
          <w:tab w:val="left" w:pos="1826"/>
        </w:tabs>
        <w:spacing w:before="78" w:line="283" w:lineRule="auto"/>
        <w:ind w:right="491"/>
      </w:pPr>
      <w:r>
        <w:lastRenderedPageBreak/>
        <w:t>Fundamental</w:t>
      </w:r>
      <w:r>
        <w:rPr>
          <w:spacing w:val="1"/>
        </w:rPr>
        <w:t xml:space="preserve"> </w:t>
      </w:r>
      <w:r>
        <w:t>breaches</w:t>
      </w:r>
      <w:r>
        <w:rPr>
          <w:spacing w:val="1"/>
        </w:rPr>
        <w:t xml:space="preserve"> </w:t>
      </w:r>
      <w:r>
        <w:t>of</w:t>
      </w:r>
      <w:r>
        <w:rPr>
          <w:spacing w:val="1"/>
        </w:rPr>
        <w:t xml:space="preserve"> </w:t>
      </w:r>
      <w:r>
        <w:t>Contract</w:t>
      </w:r>
      <w:r>
        <w:rPr>
          <w:spacing w:val="1"/>
        </w:rPr>
        <w:t xml:space="preserve"> </w:t>
      </w:r>
      <w:r>
        <w:t>include,</w:t>
      </w:r>
      <w:r>
        <w:rPr>
          <w:spacing w:val="1"/>
        </w:rPr>
        <w:t xml:space="preserve"> </w:t>
      </w:r>
      <w:r>
        <w:t>but</w:t>
      </w:r>
      <w:r>
        <w:rPr>
          <w:spacing w:val="1"/>
        </w:rPr>
        <w:t xml:space="preserve"> </w:t>
      </w:r>
      <w:r>
        <w:t>shall</w:t>
      </w:r>
      <w:r>
        <w:rPr>
          <w:spacing w:val="1"/>
        </w:rPr>
        <w:t xml:space="preserve"> </w:t>
      </w:r>
      <w:r>
        <w:t>not</w:t>
      </w:r>
      <w:r>
        <w:rPr>
          <w:spacing w:val="1"/>
        </w:rPr>
        <w:t xml:space="preserve"> </w:t>
      </w:r>
      <w:r>
        <w:t>be</w:t>
      </w:r>
      <w:r>
        <w:rPr>
          <w:spacing w:val="1"/>
        </w:rPr>
        <w:t xml:space="preserve"> </w:t>
      </w:r>
      <w:r>
        <w:t>limited</w:t>
      </w:r>
      <w:r>
        <w:rPr>
          <w:spacing w:val="1"/>
        </w:rPr>
        <w:t xml:space="preserve"> </w:t>
      </w:r>
      <w:r>
        <w:t>to</w:t>
      </w:r>
      <w:r>
        <w:rPr>
          <w:spacing w:val="1"/>
        </w:rPr>
        <w:t xml:space="preserve"> </w:t>
      </w:r>
      <w:r>
        <w:t>the</w:t>
      </w:r>
      <w:r>
        <w:rPr>
          <w:spacing w:val="1"/>
        </w:rPr>
        <w:t xml:space="preserve"> </w:t>
      </w:r>
      <w:r>
        <w:t>following:</w:t>
      </w:r>
    </w:p>
    <w:p w14:paraId="65174BE1" w14:textId="77777777" w:rsidR="00DB54BC" w:rsidRDefault="00E758CF">
      <w:pPr>
        <w:pStyle w:val="ListParagraph"/>
        <w:numPr>
          <w:ilvl w:val="2"/>
          <w:numId w:val="12"/>
        </w:numPr>
        <w:tabs>
          <w:tab w:val="left" w:pos="2164"/>
        </w:tabs>
        <w:spacing w:before="200" w:line="247" w:lineRule="auto"/>
        <w:ind w:right="489"/>
      </w:pPr>
      <w:r>
        <w:t>The</w:t>
      </w:r>
      <w:r>
        <w:rPr>
          <w:spacing w:val="1"/>
        </w:rPr>
        <w:t xml:space="preserve"> </w:t>
      </w:r>
      <w:r>
        <w:t>contractor</w:t>
      </w:r>
      <w:r>
        <w:rPr>
          <w:spacing w:val="1"/>
        </w:rPr>
        <w:t xml:space="preserve"> </w:t>
      </w:r>
      <w:r>
        <w:t>stops</w:t>
      </w:r>
      <w:r>
        <w:rPr>
          <w:spacing w:val="1"/>
        </w:rPr>
        <w:t xml:space="preserve"> </w:t>
      </w:r>
      <w:r>
        <w:t>work</w:t>
      </w:r>
      <w:r>
        <w:rPr>
          <w:spacing w:val="1"/>
        </w:rPr>
        <w:t xml:space="preserve"> </w:t>
      </w:r>
      <w:r>
        <w:t>for</w:t>
      </w:r>
      <w:r>
        <w:rPr>
          <w:spacing w:val="1"/>
        </w:rPr>
        <w:t xml:space="preserve"> </w:t>
      </w:r>
      <w:r>
        <w:t>28</w:t>
      </w:r>
      <w:r>
        <w:rPr>
          <w:spacing w:val="1"/>
        </w:rPr>
        <w:t xml:space="preserve"> </w:t>
      </w:r>
      <w:r>
        <w:t>days</w:t>
      </w:r>
      <w:r>
        <w:rPr>
          <w:spacing w:val="1"/>
        </w:rPr>
        <w:t xml:space="preserve"> </w:t>
      </w:r>
      <w:r>
        <w:t>when</w:t>
      </w:r>
      <w:r>
        <w:rPr>
          <w:spacing w:val="48"/>
        </w:rPr>
        <w:t xml:space="preserve"> </w:t>
      </w:r>
      <w:r>
        <w:t>no</w:t>
      </w:r>
      <w:r>
        <w:rPr>
          <w:spacing w:val="48"/>
        </w:rPr>
        <w:t xml:space="preserve"> </w:t>
      </w:r>
      <w:r>
        <w:t>stoppage</w:t>
      </w:r>
      <w:r>
        <w:rPr>
          <w:spacing w:val="49"/>
        </w:rPr>
        <w:t xml:space="preserve"> </w:t>
      </w:r>
      <w:r>
        <w:t>of</w:t>
      </w:r>
      <w:r>
        <w:rPr>
          <w:spacing w:val="48"/>
        </w:rPr>
        <w:t xml:space="preserve"> </w:t>
      </w:r>
      <w:r>
        <w:t>work</w:t>
      </w:r>
      <w:r>
        <w:rPr>
          <w:spacing w:val="49"/>
        </w:rPr>
        <w:t xml:space="preserve"> </w:t>
      </w:r>
      <w:r>
        <w:t>is</w:t>
      </w:r>
      <w:r>
        <w:rPr>
          <w:spacing w:val="1"/>
        </w:rPr>
        <w:t xml:space="preserve"> </w:t>
      </w:r>
      <w:r>
        <w:t>shown</w:t>
      </w:r>
      <w:r>
        <w:rPr>
          <w:spacing w:val="1"/>
        </w:rPr>
        <w:t xml:space="preserve"> </w:t>
      </w:r>
      <w:r>
        <w:t>on</w:t>
      </w:r>
      <w:r>
        <w:rPr>
          <w:spacing w:val="1"/>
        </w:rPr>
        <w:t xml:space="preserve"> </w:t>
      </w:r>
      <w:r>
        <w:t>the</w:t>
      </w:r>
      <w:r>
        <w:rPr>
          <w:spacing w:val="1"/>
        </w:rPr>
        <w:t xml:space="preserve"> </w:t>
      </w:r>
      <w:r>
        <w:t>current</w:t>
      </w:r>
      <w:r>
        <w:rPr>
          <w:spacing w:val="1"/>
        </w:rPr>
        <w:t xml:space="preserve"> </w:t>
      </w:r>
      <w:proofErr w:type="spellStart"/>
      <w:r>
        <w:t>programme</w:t>
      </w:r>
      <w:proofErr w:type="spellEnd"/>
      <w:r>
        <w:rPr>
          <w:spacing w:val="1"/>
        </w:rPr>
        <w:t xml:space="preserve"> </w:t>
      </w:r>
      <w:r>
        <w:t>and</w:t>
      </w:r>
      <w:r>
        <w:rPr>
          <w:spacing w:val="1"/>
        </w:rPr>
        <w:t xml:space="preserve"> </w:t>
      </w:r>
      <w:r>
        <w:t>the</w:t>
      </w:r>
      <w:r>
        <w:rPr>
          <w:spacing w:val="1"/>
        </w:rPr>
        <w:t xml:space="preserve"> </w:t>
      </w:r>
      <w:r>
        <w:t>stoppage</w:t>
      </w:r>
      <w:r>
        <w:rPr>
          <w:spacing w:val="1"/>
        </w:rPr>
        <w:t xml:space="preserve"> </w:t>
      </w:r>
      <w:r>
        <w:t>has</w:t>
      </w:r>
      <w:r>
        <w:rPr>
          <w:spacing w:val="49"/>
        </w:rPr>
        <w:t xml:space="preserve"> </w:t>
      </w:r>
      <w:r>
        <w:t>not</w:t>
      </w:r>
      <w:r>
        <w:rPr>
          <w:spacing w:val="49"/>
        </w:rPr>
        <w:t xml:space="preserve"> </w:t>
      </w:r>
      <w:r>
        <w:t>been</w:t>
      </w:r>
      <w:r>
        <w:rPr>
          <w:spacing w:val="1"/>
        </w:rPr>
        <w:t xml:space="preserve"> </w:t>
      </w:r>
      <w:r>
        <w:t>authorized</w:t>
      </w:r>
      <w:r>
        <w:rPr>
          <w:spacing w:val="2"/>
        </w:rPr>
        <w:t xml:space="preserve"> </w:t>
      </w:r>
      <w:r>
        <w:t>by</w:t>
      </w:r>
      <w:r>
        <w:rPr>
          <w:spacing w:val="-1"/>
        </w:rPr>
        <w:t xml:space="preserve"> </w:t>
      </w:r>
      <w:r>
        <w:t>the</w:t>
      </w:r>
      <w:r>
        <w:rPr>
          <w:spacing w:val="3"/>
        </w:rPr>
        <w:t xml:space="preserve"> </w:t>
      </w:r>
      <w:r>
        <w:t>Engineer</w:t>
      </w:r>
    </w:p>
    <w:p w14:paraId="65174BE2" w14:textId="77777777" w:rsidR="00DB54BC" w:rsidRDefault="00DB54BC">
      <w:pPr>
        <w:pStyle w:val="BodyText"/>
        <w:spacing w:before="1"/>
      </w:pPr>
    </w:p>
    <w:p w14:paraId="65174BE3" w14:textId="77777777" w:rsidR="00DB54BC" w:rsidRDefault="00E758CF">
      <w:pPr>
        <w:pStyle w:val="ListParagraph"/>
        <w:numPr>
          <w:ilvl w:val="2"/>
          <w:numId w:val="12"/>
        </w:numPr>
        <w:tabs>
          <w:tab w:val="left" w:pos="2164"/>
        </w:tabs>
        <w:spacing w:line="247" w:lineRule="auto"/>
        <w:ind w:right="492"/>
      </w:pPr>
      <w:r>
        <w:t>The Engineer instructs the Contractor to delay the progress of the Works</w:t>
      </w:r>
      <w:r>
        <w:rPr>
          <w:spacing w:val="1"/>
        </w:rPr>
        <w:t xml:space="preserve"> </w:t>
      </w:r>
      <w:r>
        <w:t>and</w:t>
      </w:r>
      <w:r>
        <w:rPr>
          <w:spacing w:val="-2"/>
        </w:rPr>
        <w:t xml:space="preserve"> </w:t>
      </w:r>
      <w:r>
        <w:t>the</w:t>
      </w:r>
      <w:r>
        <w:rPr>
          <w:spacing w:val="4"/>
        </w:rPr>
        <w:t xml:space="preserve"> </w:t>
      </w:r>
      <w:r>
        <w:t>instructions</w:t>
      </w:r>
      <w:r>
        <w:rPr>
          <w:spacing w:val="3"/>
        </w:rPr>
        <w:t xml:space="preserve"> </w:t>
      </w:r>
      <w:r>
        <w:t>is</w:t>
      </w:r>
      <w:r>
        <w:rPr>
          <w:spacing w:val="3"/>
        </w:rPr>
        <w:t xml:space="preserve"> </w:t>
      </w:r>
      <w:r>
        <w:t>not</w:t>
      </w:r>
      <w:r>
        <w:rPr>
          <w:spacing w:val="5"/>
        </w:rPr>
        <w:t xml:space="preserve"> </w:t>
      </w:r>
      <w:r>
        <w:t>withdrawn within 28 days;</w:t>
      </w:r>
    </w:p>
    <w:p w14:paraId="65174BE4" w14:textId="77777777" w:rsidR="00DB54BC" w:rsidRDefault="00DB54BC">
      <w:pPr>
        <w:pStyle w:val="BodyText"/>
        <w:spacing w:before="5"/>
      </w:pPr>
    </w:p>
    <w:p w14:paraId="65174BE5" w14:textId="77777777" w:rsidR="00DB54BC" w:rsidRDefault="00E758CF">
      <w:pPr>
        <w:pStyle w:val="ListParagraph"/>
        <w:numPr>
          <w:ilvl w:val="2"/>
          <w:numId w:val="12"/>
        </w:numPr>
        <w:tabs>
          <w:tab w:val="left" w:pos="2164"/>
        </w:tabs>
        <w:spacing w:line="244" w:lineRule="auto"/>
        <w:ind w:right="486"/>
      </w:pPr>
      <w:r>
        <w:t>The Employer or the Contractor is made bankrupt or goes into liquidation</w:t>
      </w:r>
      <w:r>
        <w:rPr>
          <w:spacing w:val="1"/>
        </w:rPr>
        <w:t xml:space="preserve"> </w:t>
      </w:r>
      <w:r>
        <w:t>other</w:t>
      </w:r>
      <w:r>
        <w:rPr>
          <w:spacing w:val="1"/>
        </w:rPr>
        <w:t xml:space="preserve"> </w:t>
      </w:r>
      <w:r>
        <w:t>than</w:t>
      </w:r>
      <w:r>
        <w:rPr>
          <w:spacing w:val="1"/>
        </w:rPr>
        <w:t xml:space="preserve"> </w:t>
      </w:r>
      <w:r>
        <w:t>for</w:t>
      </w:r>
      <w:r>
        <w:rPr>
          <w:spacing w:val="2"/>
        </w:rPr>
        <w:t xml:space="preserve"> </w:t>
      </w:r>
      <w:r>
        <w:t>a</w:t>
      </w:r>
      <w:r>
        <w:rPr>
          <w:spacing w:val="3"/>
        </w:rPr>
        <w:t xml:space="preserve"> </w:t>
      </w:r>
      <w:r>
        <w:t>reconstructions</w:t>
      </w:r>
      <w:r>
        <w:rPr>
          <w:spacing w:val="3"/>
        </w:rPr>
        <w:t xml:space="preserve"> </w:t>
      </w:r>
      <w:r>
        <w:t>or</w:t>
      </w:r>
      <w:r>
        <w:rPr>
          <w:spacing w:val="3"/>
        </w:rPr>
        <w:t xml:space="preserve"> </w:t>
      </w:r>
      <w:r>
        <w:t>amalgamation</w:t>
      </w:r>
    </w:p>
    <w:p w14:paraId="65174BE6" w14:textId="77777777" w:rsidR="00DB54BC" w:rsidRDefault="00DB54BC">
      <w:pPr>
        <w:pStyle w:val="BodyText"/>
        <w:spacing w:before="10"/>
      </w:pPr>
    </w:p>
    <w:p w14:paraId="65174BE7" w14:textId="77777777" w:rsidR="00DB54BC" w:rsidRDefault="00E758CF">
      <w:pPr>
        <w:pStyle w:val="ListParagraph"/>
        <w:numPr>
          <w:ilvl w:val="2"/>
          <w:numId w:val="12"/>
        </w:numPr>
        <w:tabs>
          <w:tab w:val="left" w:pos="2164"/>
        </w:tabs>
        <w:spacing w:before="1" w:line="244" w:lineRule="auto"/>
        <w:ind w:right="488"/>
      </w:pPr>
      <w:r>
        <w:t>A payment certified</w:t>
      </w:r>
      <w:r>
        <w:rPr>
          <w:spacing w:val="1"/>
        </w:rPr>
        <w:t xml:space="preserve"> </w:t>
      </w:r>
      <w:r>
        <w:t>by the Engineer is not paid by the</w:t>
      </w:r>
      <w:r>
        <w:rPr>
          <w:spacing w:val="1"/>
        </w:rPr>
        <w:t xml:space="preserve"> </w:t>
      </w:r>
      <w:r>
        <w:t>Employer to the</w:t>
      </w:r>
      <w:r>
        <w:rPr>
          <w:spacing w:val="1"/>
        </w:rPr>
        <w:t xml:space="preserve"> </w:t>
      </w:r>
      <w:r>
        <w:t>Contractor</w:t>
      </w:r>
      <w:r>
        <w:rPr>
          <w:spacing w:val="4"/>
        </w:rPr>
        <w:t xml:space="preserve"> </w:t>
      </w:r>
      <w:r>
        <w:t>within</w:t>
      </w:r>
      <w:r>
        <w:rPr>
          <w:spacing w:val="3"/>
        </w:rPr>
        <w:t xml:space="preserve"> </w:t>
      </w:r>
      <w:r>
        <w:t>56</w:t>
      </w:r>
      <w:r>
        <w:rPr>
          <w:spacing w:val="7"/>
        </w:rPr>
        <w:t xml:space="preserve"> </w:t>
      </w:r>
      <w:r>
        <w:t>days</w:t>
      </w:r>
      <w:r>
        <w:rPr>
          <w:spacing w:val="5"/>
        </w:rPr>
        <w:t xml:space="preserve"> </w:t>
      </w:r>
      <w:r>
        <w:t>of</w:t>
      </w:r>
      <w:r>
        <w:rPr>
          <w:spacing w:val="6"/>
        </w:rPr>
        <w:t xml:space="preserve"> </w:t>
      </w:r>
      <w:r>
        <w:t>the</w:t>
      </w:r>
      <w:r>
        <w:rPr>
          <w:spacing w:val="7"/>
        </w:rPr>
        <w:t xml:space="preserve"> </w:t>
      </w:r>
      <w:r>
        <w:t>date</w:t>
      </w:r>
      <w:r>
        <w:rPr>
          <w:spacing w:val="6"/>
        </w:rPr>
        <w:t xml:space="preserve"> </w:t>
      </w:r>
      <w:r>
        <w:t>of</w:t>
      </w:r>
      <w:r>
        <w:rPr>
          <w:spacing w:val="5"/>
        </w:rPr>
        <w:t xml:space="preserve"> </w:t>
      </w:r>
      <w:r>
        <w:t>the</w:t>
      </w:r>
      <w:r>
        <w:rPr>
          <w:spacing w:val="8"/>
        </w:rPr>
        <w:t xml:space="preserve"> </w:t>
      </w:r>
      <w:r>
        <w:t>Engineer’s</w:t>
      </w:r>
      <w:r>
        <w:rPr>
          <w:spacing w:val="2"/>
        </w:rPr>
        <w:t xml:space="preserve"> </w:t>
      </w:r>
      <w:r>
        <w:t>certificate</w:t>
      </w:r>
    </w:p>
    <w:p w14:paraId="65174BE8" w14:textId="77777777" w:rsidR="00DB54BC" w:rsidRDefault="00DB54BC">
      <w:pPr>
        <w:pStyle w:val="BodyText"/>
        <w:spacing w:before="10"/>
      </w:pPr>
    </w:p>
    <w:p w14:paraId="65174BE9" w14:textId="77777777" w:rsidR="00DB54BC" w:rsidRDefault="00E758CF">
      <w:pPr>
        <w:pStyle w:val="ListParagraph"/>
        <w:numPr>
          <w:ilvl w:val="2"/>
          <w:numId w:val="12"/>
        </w:numPr>
        <w:tabs>
          <w:tab w:val="left" w:pos="2164"/>
        </w:tabs>
        <w:spacing w:line="244" w:lineRule="auto"/>
        <w:ind w:right="487"/>
      </w:pPr>
      <w:r>
        <w:t>The Engineer gives</w:t>
      </w:r>
      <w:r>
        <w:rPr>
          <w:spacing w:val="1"/>
        </w:rPr>
        <w:t xml:space="preserve"> </w:t>
      </w:r>
      <w:r>
        <w:t>Notice that failure to</w:t>
      </w:r>
      <w:r>
        <w:rPr>
          <w:spacing w:val="1"/>
        </w:rPr>
        <w:t xml:space="preserve"> </w:t>
      </w:r>
      <w:r>
        <w:t>correct</w:t>
      </w:r>
      <w:r>
        <w:rPr>
          <w:spacing w:val="1"/>
        </w:rPr>
        <w:t xml:space="preserve"> </w:t>
      </w:r>
      <w:r>
        <w:t>a particular Defect is a</w:t>
      </w:r>
      <w:r>
        <w:rPr>
          <w:spacing w:val="1"/>
        </w:rPr>
        <w:t xml:space="preserve"> </w:t>
      </w:r>
      <w:r>
        <w:t>fundamental</w:t>
      </w:r>
      <w:r>
        <w:rPr>
          <w:spacing w:val="1"/>
        </w:rPr>
        <w:t xml:space="preserve"> </w:t>
      </w:r>
      <w:r>
        <w:t>breach</w:t>
      </w:r>
      <w:r>
        <w:rPr>
          <w:spacing w:val="1"/>
        </w:rPr>
        <w:t xml:space="preserve"> </w:t>
      </w:r>
      <w:r>
        <w:t>of</w:t>
      </w:r>
      <w:r>
        <w:rPr>
          <w:spacing w:val="1"/>
        </w:rPr>
        <w:t xml:space="preserve"> </w:t>
      </w:r>
      <w:r>
        <w:t>Contract</w:t>
      </w:r>
      <w:r>
        <w:rPr>
          <w:spacing w:val="1"/>
        </w:rPr>
        <w:t xml:space="preserve"> </w:t>
      </w:r>
      <w:r>
        <w:t>and</w:t>
      </w:r>
      <w:r>
        <w:rPr>
          <w:spacing w:val="1"/>
        </w:rPr>
        <w:t xml:space="preserve"> </w:t>
      </w:r>
      <w:r>
        <w:t>the</w:t>
      </w:r>
      <w:r>
        <w:rPr>
          <w:spacing w:val="1"/>
        </w:rPr>
        <w:t xml:space="preserve"> </w:t>
      </w:r>
      <w:r>
        <w:t>Contractor</w:t>
      </w:r>
      <w:r>
        <w:rPr>
          <w:spacing w:val="48"/>
        </w:rPr>
        <w:t xml:space="preserve"> </w:t>
      </w:r>
      <w:r>
        <w:t>fails</w:t>
      </w:r>
      <w:r>
        <w:rPr>
          <w:spacing w:val="48"/>
        </w:rPr>
        <w:t xml:space="preserve"> </w:t>
      </w:r>
      <w:r>
        <w:t>to</w:t>
      </w:r>
      <w:r>
        <w:rPr>
          <w:spacing w:val="49"/>
        </w:rPr>
        <w:t xml:space="preserve"> </w:t>
      </w:r>
      <w:r>
        <w:t>correct</w:t>
      </w:r>
      <w:r>
        <w:rPr>
          <w:spacing w:val="48"/>
        </w:rPr>
        <w:t xml:space="preserve"> </w:t>
      </w:r>
      <w:r>
        <w:t>it</w:t>
      </w:r>
      <w:r>
        <w:rPr>
          <w:spacing w:val="1"/>
        </w:rPr>
        <w:t xml:space="preserve"> </w:t>
      </w:r>
      <w:r>
        <w:t>within</w:t>
      </w:r>
      <w:r>
        <w:rPr>
          <w:spacing w:val="3"/>
        </w:rPr>
        <w:t xml:space="preserve"> </w:t>
      </w:r>
      <w:r>
        <w:t>a</w:t>
      </w:r>
      <w:r>
        <w:rPr>
          <w:spacing w:val="5"/>
        </w:rPr>
        <w:t xml:space="preserve"> </w:t>
      </w:r>
      <w:r>
        <w:t>reasonable</w:t>
      </w:r>
      <w:r>
        <w:rPr>
          <w:spacing w:val="5"/>
        </w:rPr>
        <w:t xml:space="preserve"> </w:t>
      </w:r>
      <w:r>
        <w:t>period</w:t>
      </w:r>
      <w:r>
        <w:rPr>
          <w:spacing w:val="4"/>
        </w:rPr>
        <w:t xml:space="preserve"> </w:t>
      </w:r>
      <w:r>
        <w:t>of</w:t>
      </w:r>
      <w:r>
        <w:rPr>
          <w:spacing w:val="5"/>
        </w:rPr>
        <w:t xml:space="preserve"> </w:t>
      </w:r>
      <w:r>
        <w:t>time</w:t>
      </w:r>
      <w:r>
        <w:rPr>
          <w:spacing w:val="5"/>
        </w:rPr>
        <w:t xml:space="preserve"> </w:t>
      </w:r>
      <w:r>
        <w:t>determined</w:t>
      </w:r>
      <w:r>
        <w:rPr>
          <w:spacing w:val="4"/>
        </w:rPr>
        <w:t xml:space="preserve"> </w:t>
      </w:r>
      <w:r>
        <w:t>by</w:t>
      </w:r>
      <w:r>
        <w:rPr>
          <w:spacing w:val="5"/>
        </w:rPr>
        <w:t xml:space="preserve"> </w:t>
      </w:r>
      <w:r>
        <w:t>the</w:t>
      </w:r>
      <w:r>
        <w:rPr>
          <w:spacing w:val="8"/>
        </w:rPr>
        <w:t xml:space="preserve"> </w:t>
      </w:r>
      <w:r>
        <w:t>Engineer;</w:t>
      </w:r>
    </w:p>
    <w:p w14:paraId="65174BEA" w14:textId="77777777" w:rsidR="00DB54BC" w:rsidRDefault="00DB54BC">
      <w:pPr>
        <w:pStyle w:val="BodyText"/>
        <w:spacing w:before="11"/>
      </w:pPr>
    </w:p>
    <w:p w14:paraId="65174BEB" w14:textId="77777777" w:rsidR="00DB54BC" w:rsidRDefault="00E758CF">
      <w:pPr>
        <w:pStyle w:val="ListParagraph"/>
        <w:numPr>
          <w:ilvl w:val="2"/>
          <w:numId w:val="12"/>
        </w:numPr>
        <w:tabs>
          <w:tab w:val="left" w:pos="2164"/>
        </w:tabs>
      </w:pPr>
      <w:r>
        <w:t>The</w:t>
      </w:r>
      <w:r>
        <w:rPr>
          <w:spacing w:val="10"/>
        </w:rPr>
        <w:t xml:space="preserve"> </w:t>
      </w:r>
      <w:r>
        <w:t>Contractor</w:t>
      </w:r>
      <w:r>
        <w:rPr>
          <w:spacing w:val="9"/>
        </w:rPr>
        <w:t xml:space="preserve"> </w:t>
      </w:r>
      <w:r>
        <w:t>does</w:t>
      </w:r>
      <w:r>
        <w:rPr>
          <w:spacing w:val="12"/>
        </w:rPr>
        <w:t xml:space="preserve"> </w:t>
      </w:r>
      <w:r>
        <w:t>not</w:t>
      </w:r>
      <w:r>
        <w:rPr>
          <w:spacing w:val="13"/>
        </w:rPr>
        <w:t xml:space="preserve"> </w:t>
      </w:r>
      <w:r>
        <w:t>maintain</w:t>
      </w:r>
      <w:r>
        <w:rPr>
          <w:spacing w:val="8"/>
        </w:rPr>
        <w:t xml:space="preserve"> </w:t>
      </w:r>
      <w:r>
        <w:t>a</w:t>
      </w:r>
      <w:r>
        <w:rPr>
          <w:spacing w:val="10"/>
        </w:rPr>
        <w:t xml:space="preserve"> </w:t>
      </w:r>
      <w:r>
        <w:t>security</w:t>
      </w:r>
      <w:r>
        <w:rPr>
          <w:spacing w:val="7"/>
        </w:rPr>
        <w:t xml:space="preserve"> </w:t>
      </w:r>
      <w:r>
        <w:t>which</w:t>
      </w:r>
      <w:r>
        <w:rPr>
          <w:spacing w:val="6"/>
        </w:rPr>
        <w:t xml:space="preserve"> </w:t>
      </w:r>
      <w:r>
        <w:t>is</w:t>
      </w:r>
      <w:r>
        <w:rPr>
          <w:spacing w:val="10"/>
        </w:rPr>
        <w:t xml:space="preserve"> </w:t>
      </w:r>
      <w:r>
        <w:t>required;</w:t>
      </w:r>
    </w:p>
    <w:p w14:paraId="65174BEC" w14:textId="77777777" w:rsidR="00DB54BC" w:rsidRDefault="00DB54BC">
      <w:pPr>
        <w:pStyle w:val="BodyText"/>
        <w:rPr>
          <w:sz w:val="23"/>
        </w:rPr>
      </w:pPr>
    </w:p>
    <w:p w14:paraId="65174BED" w14:textId="77777777" w:rsidR="00DB54BC" w:rsidRDefault="00E758CF">
      <w:pPr>
        <w:pStyle w:val="ListParagraph"/>
        <w:numPr>
          <w:ilvl w:val="2"/>
          <w:numId w:val="12"/>
        </w:numPr>
        <w:tabs>
          <w:tab w:val="left" w:pos="2164"/>
        </w:tabs>
        <w:spacing w:before="1" w:line="244" w:lineRule="auto"/>
        <w:ind w:right="485"/>
      </w:pPr>
      <w:r>
        <w:t>The</w:t>
      </w:r>
      <w:r>
        <w:rPr>
          <w:spacing w:val="1"/>
        </w:rPr>
        <w:t xml:space="preserve"> </w:t>
      </w:r>
      <w:r>
        <w:t>Contractor</w:t>
      </w:r>
      <w:r>
        <w:rPr>
          <w:spacing w:val="1"/>
        </w:rPr>
        <w:t xml:space="preserve"> </w:t>
      </w:r>
      <w:r>
        <w:t>has</w:t>
      </w:r>
      <w:r>
        <w:rPr>
          <w:spacing w:val="1"/>
        </w:rPr>
        <w:t xml:space="preserve"> </w:t>
      </w:r>
      <w:r>
        <w:t>delayed</w:t>
      </w:r>
      <w:r>
        <w:rPr>
          <w:spacing w:val="1"/>
        </w:rPr>
        <w:t xml:space="preserve"> </w:t>
      </w:r>
      <w:r>
        <w:t>the</w:t>
      </w:r>
      <w:r>
        <w:rPr>
          <w:spacing w:val="1"/>
        </w:rPr>
        <w:t xml:space="preserve"> </w:t>
      </w:r>
      <w:r>
        <w:t>completion</w:t>
      </w:r>
      <w:r>
        <w:rPr>
          <w:spacing w:val="1"/>
        </w:rPr>
        <w:t xml:space="preserve"> </w:t>
      </w:r>
      <w:r>
        <w:t>of</w:t>
      </w:r>
      <w:r>
        <w:rPr>
          <w:spacing w:val="1"/>
        </w:rPr>
        <w:t xml:space="preserve"> </w:t>
      </w:r>
      <w:r>
        <w:t>works</w:t>
      </w:r>
      <w:r>
        <w:rPr>
          <w:spacing w:val="48"/>
        </w:rPr>
        <w:t xml:space="preserve"> </w:t>
      </w:r>
      <w:r>
        <w:t>by</w:t>
      </w:r>
      <w:r>
        <w:rPr>
          <w:spacing w:val="48"/>
        </w:rPr>
        <w:t xml:space="preserve"> </w:t>
      </w:r>
      <w:r>
        <w:t>the</w:t>
      </w:r>
      <w:r>
        <w:rPr>
          <w:spacing w:val="49"/>
        </w:rPr>
        <w:t xml:space="preserve"> </w:t>
      </w:r>
      <w:r>
        <w:t>number</w:t>
      </w:r>
      <w:r>
        <w:rPr>
          <w:spacing w:val="48"/>
        </w:rPr>
        <w:t xml:space="preserve"> </w:t>
      </w:r>
      <w:r>
        <w:t>of</w:t>
      </w:r>
      <w:r>
        <w:rPr>
          <w:spacing w:val="1"/>
        </w:rPr>
        <w:t xml:space="preserve"> </w:t>
      </w:r>
      <w:r>
        <w:t xml:space="preserve">days for which the maximum </w:t>
      </w:r>
      <w:proofErr w:type="gramStart"/>
      <w:r>
        <w:t>amount</w:t>
      </w:r>
      <w:proofErr w:type="gramEnd"/>
      <w:r>
        <w:t xml:space="preserve"> of liquidated damages can be paid as</w:t>
      </w:r>
      <w:r>
        <w:rPr>
          <w:spacing w:val="1"/>
        </w:rPr>
        <w:t xml:space="preserve"> </w:t>
      </w:r>
      <w:r>
        <w:t>defined</w:t>
      </w:r>
      <w:r>
        <w:rPr>
          <w:spacing w:val="1"/>
        </w:rPr>
        <w:t xml:space="preserve"> </w:t>
      </w:r>
      <w:r>
        <w:t>in the</w:t>
      </w:r>
      <w:r>
        <w:rPr>
          <w:spacing w:val="-1"/>
        </w:rPr>
        <w:t xml:space="preserve"> </w:t>
      </w:r>
      <w:r>
        <w:t>Contract</w:t>
      </w:r>
      <w:r>
        <w:rPr>
          <w:spacing w:val="3"/>
        </w:rPr>
        <w:t xml:space="preserve"> </w:t>
      </w:r>
      <w:r>
        <w:t>data;</w:t>
      </w:r>
      <w:r>
        <w:rPr>
          <w:spacing w:val="5"/>
        </w:rPr>
        <w:t xml:space="preserve"> </w:t>
      </w:r>
      <w:r>
        <w:t>and</w:t>
      </w:r>
    </w:p>
    <w:p w14:paraId="65174BEE" w14:textId="77777777" w:rsidR="00DB54BC" w:rsidRDefault="00DB54BC">
      <w:pPr>
        <w:pStyle w:val="BodyText"/>
        <w:spacing w:before="11"/>
      </w:pPr>
    </w:p>
    <w:p w14:paraId="65174BEF" w14:textId="77777777" w:rsidR="00DB54BC" w:rsidRDefault="00E758CF">
      <w:pPr>
        <w:pStyle w:val="ListParagraph"/>
        <w:numPr>
          <w:ilvl w:val="2"/>
          <w:numId w:val="12"/>
        </w:numPr>
        <w:tabs>
          <w:tab w:val="left" w:pos="2164"/>
        </w:tabs>
        <w:spacing w:line="244" w:lineRule="auto"/>
        <w:ind w:right="488"/>
      </w:pPr>
      <w:r>
        <w:t>If</w:t>
      </w:r>
      <w:r>
        <w:rPr>
          <w:spacing w:val="20"/>
        </w:rPr>
        <w:t xml:space="preserve"> </w:t>
      </w:r>
      <w:r>
        <w:t>the</w:t>
      </w:r>
      <w:r>
        <w:rPr>
          <w:spacing w:val="25"/>
        </w:rPr>
        <w:t xml:space="preserve"> </w:t>
      </w:r>
      <w:r>
        <w:t>Contractor,</w:t>
      </w:r>
      <w:r>
        <w:rPr>
          <w:spacing w:val="22"/>
        </w:rPr>
        <w:t xml:space="preserve"> </w:t>
      </w:r>
      <w:r>
        <w:t>in</w:t>
      </w:r>
      <w:r>
        <w:rPr>
          <w:spacing w:val="22"/>
        </w:rPr>
        <w:t xml:space="preserve"> </w:t>
      </w:r>
      <w:r>
        <w:t>the</w:t>
      </w:r>
      <w:r>
        <w:rPr>
          <w:spacing w:val="24"/>
        </w:rPr>
        <w:t xml:space="preserve"> </w:t>
      </w:r>
      <w:r>
        <w:t>judgment</w:t>
      </w:r>
      <w:r>
        <w:rPr>
          <w:spacing w:val="25"/>
        </w:rPr>
        <w:t xml:space="preserve"> </w:t>
      </w:r>
      <w:r>
        <w:t>of</w:t>
      </w:r>
      <w:r>
        <w:rPr>
          <w:spacing w:val="18"/>
        </w:rPr>
        <w:t xml:space="preserve"> </w:t>
      </w:r>
      <w:r>
        <w:t>the</w:t>
      </w:r>
      <w:r>
        <w:rPr>
          <w:spacing w:val="22"/>
        </w:rPr>
        <w:t xml:space="preserve"> </w:t>
      </w:r>
      <w:r>
        <w:t>Employer</w:t>
      </w:r>
      <w:r>
        <w:rPr>
          <w:spacing w:val="21"/>
        </w:rPr>
        <w:t xml:space="preserve"> </w:t>
      </w:r>
      <w:r>
        <w:t>has</w:t>
      </w:r>
      <w:r>
        <w:rPr>
          <w:spacing w:val="22"/>
        </w:rPr>
        <w:t xml:space="preserve"> </w:t>
      </w:r>
      <w:r>
        <w:t>engaged</w:t>
      </w:r>
      <w:r>
        <w:rPr>
          <w:spacing w:val="22"/>
        </w:rPr>
        <w:t xml:space="preserve"> </w:t>
      </w:r>
      <w:r>
        <w:t>in</w:t>
      </w:r>
      <w:r>
        <w:rPr>
          <w:spacing w:val="20"/>
        </w:rPr>
        <w:t xml:space="preserve"> </w:t>
      </w:r>
      <w:r>
        <w:t>corrupt</w:t>
      </w:r>
      <w:r>
        <w:rPr>
          <w:spacing w:val="-46"/>
        </w:rPr>
        <w:t xml:space="preserve"> </w:t>
      </w:r>
      <w:r>
        <w:t>or</w:t>
      </w:r>
      <w:r>
        <w:rPr>
          <w:spacing w:val="7"/>
        </w:rPr>
        <w:t xml:space="preserve"> </w:t>
      </w:r>
      <w:r>
        <w:t>fraudulent</w:t>
      </w:r>
      <w:r>
        <w:rPr>
          <w:spacing w:val="9"/>
        </w:rPr>
        <w:t xml:space="preserve"> </w:t>
      </w:r>
      <w:r>
        <w:t>practices</w:t>
      </w:r>
      <w:r>
        <w:rPr>
          <w:spacing w:val="10"/>
        </w:rPr>
        <w:t xml:space="preserve"> </w:t>
      </w:r>
      <w:r>
        <w:t>in</w:t>
      </w:r>
      <w:r>
        <w:rPr>
          <w:spacing w:val="7"/>
        </w:rPr>
        <w:t xml:space="preserve"> </w:t>
      </w:r>
      <w:r>
        <w:t>competing</w:t>
      </w:r>
      <w:r>
        <w:rPr>
          <w:spacing w:val="6"/>
        </w:rPr>
        <w:t xml:space="preserve"> </w:t>
      </w:r>
      <w:r>
        <w:t>for</w:t>
      </w:r>
      <w:r>
        <w:rPr>
          <w:spacing w:val="8"/>
        </w:rPr>
        <w:t xml:space="preserve"> </w:t>
      </w:r>
      <w:r>
        <w:t>or</w:t>
      </w:r>
      <w:r>
        <w:rPr>
          <w:spacing w:val="8"/>
        </w:rPr>
        <w:t xml:space="preserve"> </w:t>
      </w:r>
      <w:r>
        <w:t>in</w:t>
      </w:r>
      <w:r>
        <w:rPr>
          <w:spacing w:val="3"/>
        </w:rPr>
        <w:t xml:space="preserve"> </w:t>
      </w:r>
      <w:r>
        <w:t>executing</w:t>
      </w:r>
      <w:r>
        <w:rPr>
          <w:spacing w:val="6"/>
        </w:rPr>
        <w:t xml:space="preserve"> </w:t>
      </w:r>
      <w:r>
        <w:t>the</w:t>
      </w:r>
      <w:r>
        <w:rPr>
          <w:spacing w:val="7"/>
        </w:rPr>
        <w:t xml:space="preserve"> </w:t>
      </w:r>
      <w:r>
        <w:t>Contract.</w:t>
      </w:r>
    </w:p>
    <w:p w14:paraId="65174BF0" w14:textId="77777777" w:rsidR="00DB54BC" w:rsidRDefault="00DB54BC">
      <w:pPr>
        <w:pStyle w:val="BodyText"/>
        <w:spacing w:before="8"/>
      </w:pPr>
    </w:p>
    <w:p w14:paraId="65174BF1" w14:textId="77777777" w:rsidR="00DB54BC" w:rsidRDefault="00E758CF">
      <w:pPr>
        <w:pStyle w:val="BodyText"/>
        <w:spacing w:line="283" w:lineRule="auto"/>
        <w:ind w:left="1825" w:right="487" w:firstLine="677"/>
        <w:jc w:val="both"/>
      </w:pPr>
      <w:r>
        <w:t>For</w:t>
      </w:r>
      <w:r>
        <w:rPr>
          <w:spacing w:val="1"/>
        </w:rPr>
        <w:t xml:space="preserve"> </w:t>
      </w:r>
      <w:r>
        <w:t>the</w:t>
      </w:r>
      <w:r>
        <w:rPr>
          <w:spacing w:val="1"/>
        </w:rPr>
        <w:t xml:space="preserve"> </w:t>
      </w:r>
      <w:r>
        <w:t>purpose</w:t>
      </w:r>
      <w:r>
        <w:rPr>
          <w:spacing w:val="1"/>
        </w:rPr>
        <w:t xml:space="preserve"> </w:t>
      </w:r>
      <w:r>
        <w:t>of</w:t>
      </w:r>
      <w:r>
        <w:rPr>
          <w:spacing w:val="1"/>
        </w:rPr>
        <w:t xml:space="preserve"> </w:t>
      </w:r>
      <w:r>
        <w:t>this</w:t>
      </w:r>
      <w:r>
        <w:rPr>
          <w:spacing w:val="1"/>
        </w:rPr>
        <w:t xml:space="preserve"> </w:t>
      </w:r>
      <w:r>
        <w:t>paragraph:</w:t>
      </w:r>
      <w:r>
        <w:rPr>
          <w:spacing w:val="1"/>
        </w:rPr>
        <w:t xml:space="preserve"> </w:t>
      </w:r>
      <w:r>
        <w:t>“corrupt</w:t>
      </w:r>
      <w:r>
        <w:rPr>
          <w:spacing w:val="1"/>
        </w:rPr>
        <w:t xml:space="preserve"> </w:t>
      </w:r>
      <w:r>
        <w:t>practice”</w:t>
      </w:r>
      <w:r>
        <w:rPr>
          <w:spacing w:val="48"/>
        </w:rPr>
        <w:t xml:space="preserve"> </w:t>
      </w:r>
      <w:r>
        <w:t>means</w:t>
      </w:r>
      <w:r>
        <w:rPr>
          <w:spacing w:val="48"/>
        </w:rPr>
        <w:t xml:space="preserve"> </w:t>
      </w:r>
      <w:r>
        <w:t>the</w:t>
      </w:r>
      <w:r>
        <w:rPr>
          <w:spacing w:val="1"/>
        </w:rPr>
        <w:t xml:space="preserve"> </w:t>
      </w:r>
      <w:r>
        <w:t>offering,</w:t>
      </w:r>
      <w:r>
        <w:rPr>
          <w:spacing w:val="1"/>
        </w:rPr>
        <w:t xml:space="preserve"> </w:t>
      </w:r>
      <w:r>
        <w:t>giving,</w:t>
      </w:r>
      <w:r>
        <w:rPr>
          <w:spacing w:val="1"/>
        </w:rPr>
        <w:t xml:space="preserve"> </w:t>
      </w:r>
      <w:r>
        <w:t>receiving</w:t>
      </w:r>
      <w:r>
        <w:rPr>
          <w:spacing w:val="1"/>
        </w:rPr>
        <w:t xml:space="preserve"> </w:t>
      </w:r>
      <w:r>
        <w:t>or</w:t>
      </w:r>
      <w:r>
        <w:rPr>
          <w:spacing w:val="1"/>
        </w:rPr>
        <w:t xml:space="preserve"> </w:t>
      </w:r>
      <w:r>
        <w:t>soliciting</w:t>
      </w:r>
      <w:r>
        <w:rPr>
          <w:spacing w:val="1"/>
        </w:rPr>
        <w:t xml:space="preserve"> </w:t>
      </w:r>
      <w:r>
        <w:t>of</w:t>
      </w:r>
      <w:r>
        <w:rPr>
          <w:spacing w:val="1"/>
        </w:rPr>
        <w:t xml:space="preserve"> </w:t>
      </w:r>
      <w:r>
        <w:t>anything</w:t>
      </w:r>
      <w:r>
        <w:rPr>
          <w:spacing w:val="1"/>
        </w:rPr>
        <w:t xml:space="preserve"> </w:t>
      </w:r>
      <w:r>
        <w:t>of</w:t>
      </w:r>
      <w:r>
        <w:rPr>
          <w:spacing w:val="1"/>
        </w:rPr>
        <w:t xml:space="preserve"> </w:t>
      </w:r>
      <w:r>
        <w:t>value</w:t>
      </w:r>
      <w:r>
        <w:rPr>
          <w:spacing w:val="1"/>
        </w:rPr>
        <w:t xml:space="preserve"> </w:t>
      </w:r>
      <w:r>
        <w:t>to</w:t>
      </w:r>
      <w:r>
        <w:rPr>
          <w:spacing w:val="1"/>
        </w:rPr>
        <w:t xml:space="preserve"> </w:t>
      </w:r>
      <w:r>
        <w:t>influence</w:t>
      </w:r>
      <w:r>
        <w:rPr>
          <w:spacing w:val="1"/>
        </w:rPr>
        <w:t xml:space="preserve"> </w:t>
      </w:r>
      <w:r>
        <w:t>the</w:t>
      </w:r>
      <w:r>
        <w:rPr>
          <w:spacing w:val="-46"/>
        </w:rPr>
        <w:t xml:space="preserve"> </w:t>
      </w:r>
      <w:r>
        <w:t>action of a public official in the procurement process or in contract execution.</w:t>
      </w:r>
      <w:r>
        <w:rPr>
          <w:spacing w:val="1"/>
        </w:rPr>
        <w:t xml:space="preserve"> </w:t>
      </w:r>
      <w:r>
        <w:t>“Fraudulent practice”</w:t>
      </w:r>
      <w:r>
        <w:rPr>
          <w:spacing w:val="1"/>
        </w:rPr>
        <w:t xml:space="preserve"> </w:t>
      </w:r>
      <w:r>
        <w:t>means</w:t>
      </w:r>
      <w:r>
        <w:rPr>
          <w:spacing w:val="1"/>
        </w:rPr>
        <w:t xml:space="preserve"> </w:t>
      </w:r>
      <w:r>
        <w:t>a misrepresentation of facts in order</w:t>
      </w:r>
      <w:r>
        <w:rPr>
          <w:spacing w:val="48"/>
        </w:rPr>
        <w:t xml:space="preserve"> </w:t>
      </w:r>
      <w:r>
        <w:t>to</w:t>
      </w:r>
      <w:r>
        <w:rPr>
          <w:spacing w:val="48"/>
        </w:rPr>
        <w:t xml:space="preserve"> </w:t>
      </w:r>
      <w:r>
        <w:t>influence</w:t>
      </w:r>
      <w:r>
        <w:rPr>
          <w:spacing w:val="-46"/>
        </w:rPr>
        <w:t xml:space="preserve"> </w:t>
      </w:r>
      <w:r>
        <w:t>a procurement process or the execution of a contract to the detriment of the</w:t>
      </w:r>
      <w:r>
        <w:rPr>
          <w:spacing w:val="1"/>
        </w:rPr>
        <w:t xml:space="preserve"> </w:t>
      </w:r>
      <w:r>
        <w:t>borrower, and includes collusive practice among Bidders (prior to or after bid</w:t>
      </w:r>
      <w:r>
        <w:rPr>
          <w:spacing w:val="1"/>
        </w:rPr>
        <w:t xml:space="preserve"> </w:t>
      </w:r>
      <w:r>
        <w:t>submission)</w:t>
      </w:r>
      <w:r>
        <w:rPr>
          <w:spacing w:val="1"/>
        </w:rPr>
        <w:t xml:space="preserve"> </w:t>
      </w:r>
      <w:r>
        <w:t>designed</w:t>
      </w:r>
      <w:r>
        <w:rPr>
          <w:spacing w:val="1"/>
        </w:rPr>
        <w:t xml:space="preserve"> </w:t>
      </w:r>
      <w:r>
        <w:t>to</w:t>
      </w:r>
      <w:r>
        <w:rPr>
          <w:spacing w:val="1"/>
        </w:rPr>
        <w:t xml:space="preserve"> </w:t>
      </w:r>
      <w:r>
        <w:t>establish</w:t>
      </w:r>
      <w:r>
        <w:rPr>
          <w:spacing w:val="1"/>
        </w:rPr>
        <w:t xml:space="preserve"> </w:t>
      </w:r>
      <w:r>
        <w:t>bid</w:t>
      </w:r>
      <w:r>
        <w:rPr>
          <w:spacing w:val="48"/>
        </w:rPr>
        <w:t xml:space="preserve"> </w:t>
      </w:r>
      <w:r>
        <w:t>prices</w:t>
      </w:r>
      <w:r>
        <w:rPr>
          <w:spacing w:val="48"/>
        </w:rPr>
        <w:t xml:space="preserve"> </w:t>
      </w:r>
      <w:r>
        <w:t>at</w:t>
      </w:r>
      <w:r>
        <w:rPr>
          <w:spacing w:val="49"/>
        </w:rPr>
        <w:t xml:space="preserve"> </w:t>
      </w:r>
      <w:r>
        <w:t>artificial</w:t>
      </w:r>
      <w:r>
        <w:rPr>
          <w:spacing w:val="48"/>
        </w:rPr>
        <w:t xml:space="preserve"> </w:t>
      </w:r>
      <w:r>
        <w:t>non-competitive</w:t>
      </w:r>
      <w:r>
        <w:rPr>
          <w:spacing w:val="1"/>
        </w:rPr>
        <w:t xml:space="preserve"> </w:t>
      </w:r>
      <w:r>
        <w:t>levels</w:t>
      </w:r>
      <w:r>
        <w:rPr>
          <w:spacing w:val="1"/>
        </w:rPr>
        <w:t xml:space="preserve"> </w:t>
      </w:r>
      <w:r>
        <w:t>and</w:t>
      </w:r>
      <w:r>
        <w:rPr>
          <w:spacing w:val="1"/>
        </w:rPr>
        <w:t xml:space="preserve"> </w:t>
      </w:r>
      <w:r>
        <w:t>to</w:t>
      </w:r>
      <w:r>
        <w:rPr>
          <w:spacing w:val="1"/>
        </w:rPr>
        <w:t xml:space="preserve"> </w:t>
      </w:r>
      <w:r>
        <w:t>deprive</w:t>
      </w:r>
      <w:r>
        <w:rPr>
          <w:spacing w:val="1"/>
        </w:rPr>
        <w:t xml:space="preserve"> </w:t>
      </w:r>
      <w:r>
        <w:t>the</w:t>
      </w:r>
      <w:r>
        <w:rPr>
          <w:spacing w:val="1"/>
        </w:rPr>
        <w:t xml:space="preserve"> </w:t>
      </w:r>
      <w:r>
        <w:t>Borrower</w:t>
      </w:r>
      <w:r>
        <w:rPr>
          <w:spacing w:val="1"/>
        </w:rPr>
        <w:t xml:space="preserve"> </w:t>
      </w:r>
      <w:r>
        <w:t>of</w:t>
      </w:r>
      <w:r>
        <w:rPr>
          <w:spacing w:val="1"/>
        </w:rPr>
        <w:t xml:space="preserve"> </w:t>
      </w:r>
      <w:r>
        <w:t>the</w:t>
      </w:r>
      <w:r>
        <w:rPr>
          <w:spacing w:val="1"/>
        </w:rPr>
        <w:t xml:space="preserve"> </w:t>
      </w:r>
      <w:r>
        <w:t>benefits</w:t>
      </w:r>
      <w:r>
        <w:rPr>
          <w:spacing w:val="1"/>
        </w:rPr>
        <w:t xml:space="preserve"> </w:t>
      </w:r>
      <w:r>
        <w:t>of</w:t>
      </w:r>
      <w:r>
        <w:rPr>
          <w:spacing w:val="49"/>
        </w:rPr>
        <w:t xml:space="preserve"> </w:t>
      </w:r>
      <w:r>
        <w:t>free</w:t>
      </w:r>
      <w:r>
        <w:rPr>
          <w:spacing w:val="49"/>
        </w:rPr>
        <w:t xml:space="preserve"> </w:t>
      </w:r>
      <w:r>
        <w:t>and</w:t>
      </w:r>
      <w:r>
        <w:rPr>
          <w:spacing w:val="49"/>
        </w:rPr>
        <w:t xml:space="preserve"> </w:t>
      </w:r>
      <w:r>
        <w:t>open</w:t>
      </w:r>
      <w:r>
        <w:rPr>
          <w:spacing w:val="1"/>
        </w:rPr>
        <w:t xml:space="preserve"> </w:t>
      </w:r>
      <w:r>
        <w:t>competition.</w:t>
      </w:r>
    </w:p>
    <w:p w14:paraId="65174BF2" w14:textId="77777777" w:rsidR="00DB54BC" w:rsidRDefault="00DB54BC">
      <w:pPr>
        <w:pStyle w:val="BodyText"/>
        <w:spacing w:before="8"/>
        <w:rPr>
          <w:sz w:val="25"/>
        </w:rPr>
      </w:pPr>
    </w:p>
    <w:p w14:paraId="65174BF3" w14:textId="77777777" w:rsidR="00DB54BC" w:rsidRDefault="00E758CF">
      <w:pPr>
        <w:pStyle w:val="ListParagraph"/>
        <w:numPr>
          <w:ilvl w:val="1"/>
          <w:numId w:val="12"/>
        </w:numPr>
        <w:tabs>
          <w:tab w:val="left" w:pos="1826"/>
        </w:tabs>
        <w:spacing w:line="283" w:lineRule="auto"/>
        <w:ind w:right="488"/>
      </w:pPr>
      <w:r>
        <w:t>When either party to the Contract gives notice of a breach of contract to the</w:t>
      </w:r>
      <w:r>
        <w:rPr>
          <w:spacing w:val="1"/>
        </w:rPr>
        <w:t xml:space="preserve"> </w:t>
      </w:r>
      <w:r>
        <w:t>Engineer for a cause other than those listed under Sub Clause 59.2 above, the</w:t>
      </w:r>
      <w:r>
        <w:rPr>
          <w:spacing w:val="1"/>
        </w:rPr>
        <w:t xml:space="preserve"> </w:t>
      </w:r>
      <w:r>
        <w:t>Engineer</w:t>
      </w:r>
      <w:r>
        <w:rPr>
          <w:spacing w:val="4"/>
        </w:rPr>
        <w:t xml:space="preserve"> </w:t>
      </w:r>
      <w:r>
        <w:t>shall</w:t>
      </w:r>
      <w:r>
        <w:rPr>
          <w:spacing w:val="6"/>
        </w:rPr>
        <w:t xml:space="preserve"> </w:t>
      </w:r>
      <w:r>
        <w:t>decide</w:t>
      </w:r>
      <w:r>
        <w:rPr>
          <w:spacing w:val="6"/>
        </w:rPr>
        <w:t xml:space="preserve"> </w:t>
      </w:r>
      <w:r>
        <w:t>whether</w:t>
      </w:r>
      <w:r>
        <w:rPr>
          <w:spacing w:val="3"/>
        </w:rPr>
        <w:t xml:space="preserve"> </w:t>
      </w:r>
      <w:r>
        <w:t>the</w:t>
      </w:r>
      <w:r>
        <w:rPr>
          <w:spacing w:val="7"/>
        </w:rPr>
        <w:t xml:space="preserve"> </w:t>
      </w:r>
      <w:r>
        <w:t>breach</w:t>
      </w:r>
      <w:r>
        <w:rPr>
          <w:spacing w:val="4"/>
        </w:rPr>
        <w:t xml:space="preserve"> </w:t>
      </w:r>
      <w:r>
        <w:t>is</w:t>
      </w:r>
      <w:r>
        <w:rPr>
          <w:spacing w:val="4"/>
        </w:rPr>
        <w:t xml:space="preserve"> </w:t>
      </w:r>
      <w:r>
        <w:t>fundamental</w:t>
      </w:r>
      <w:r>
        <w:rPr>
          <w:spacing w:val="7"/>
        </w:rPr>
        <w:t xml:space="preserve"> </w:t>
      </w:r>
      <w:r>
        <w:t>or</w:t>
      </w:r>
      <w:r>
        <w:rPr>
          <w:spacing w:val="3"/>
        </w:rPr>
        <w:t xml:space="preserve"> </w:t>
      </w:r>
      <w:r>
        <w:t>not.</w:t>
      </w:r>
    </w:p>
    <w:p w14:paraId="65174BF4" w14:textId="77777777" w:rsidR="00DB54BC" w:rsidRDefault="00DB54BC">
      <w:pPr>
        <w:pStyle w:val="BodyText"/>
        <w:spacing w:before="11"/>
        <w:rPr>
          <w:sz w:val="25"/>
        </w:rPr>
      </w:pPr>
    </w:p>
    <w:p w14:paraId="65174BF5" w14:textId="77777777" w:rsidR="00DB54BC" w:rsidRDefault="00E758CF">
      <w:pPr>
        <w:pStyle w:val="ListParagraph"/>
        <w:numPr>
          <w:ilvl w:val="1"/>
          <w:numId w:val="12"/>
        </w:numPr>
        <w:tabs>
          <w:tab w:val="left" w:pos="1826"/>
        </w:tabs>
        <w:spacing w:line="280" w:lineRule="auto"/>
        <w:ind w:right="490"/>
      </w:pPr>
      <w:r>
        <w:t>Notwithstanding</w:t>
      </w:r>
      <w:r>
        <w:rPr>
          <w:spacing w:val="1"/>
        </w:rPr>
        <w:t xml:space="preserve"> </w:t>
      </w:r>
      <w:r>
        <w:t>the</w:t>
      </w:r>
      <w:r>
        <w:rPr>
          <w:spacing w:val="1"/>
        </w:rPr>
        <w:t xml:space="preserve"> </w:t>
      </w:r>
      <w:r>
        <w:t>above,</w:t>
      </w:r>
      <w:r>
        <w:rPr>
          <w:spacing w:val="1"/>
        </w:rPr>
        <w:t xml:space="preserve"> </w:t>
      </w:r>
      <w:r>
        <w:t>the</w:t>
      </w:r>
      <w:r>
        <w:rPr>
          <w:spacing w:val="1"/>
        </w:rPr>
        <w:t xml:space="preserve"> </w:t>
      </w:r>
      <w:r>
        <w:t>employer</w:t>
      </w:r>
      <w:r>
        <w:rPr>
          <w:spacing w:val="1"/>
        </w:rPr>
        <w:t xml:space="preserve"> </w:t>
      </w:r>
      <w:r>
        <w:t>may</w:t>
      </w:r>
      <w:r>
        <w:rPr>
          <w:spacing w:val="1"/>
        </w:rPr>
        <w:t xml:space="preserve"> </w:t>
      </w:r>
      <w:r>
        <w:t>terminate</w:t>
      </w:r>
      <w:r>
        <w:rPr>
          <w:spacing w:val="1"/>
        </w:rPr>
        <w:t xml:space="preserve"> </w:t>
      </w:r>
      <w:r>
        <w:t>the</w:t>
      </w:r>
      <w:r>
        <w:rPr>
          <w:spacing w:val="1"/>
        </w:rPr>
        <w:t xml:space="preserve"> </w:t>
      </w:r>
      <w:r>
        <w:t>Contract</w:t>
      </w:r>
      <w:r>
        <w:rPr>
          <w:spacing w:val="1"/>
        </w:rPr>
        <w:t xml:space="preserve"> </w:t>
      </w:r>
      <w:r>
        <w:t>for</w:t>
      </w:r>
      <w:r>
        <w:rPr>
          <w:spacing w:val="1"/>
        </w:rPr>
        <w:t xml:space="preserve"> </w:t>
      </w:r>
      <w:r>
        <w:t>convenience.</w:t>
      </w:r>
    </w:p>
    <w:p w14:paraId="65174BF6" w14:textId="77777777" w:rsidR="00DB54BC" w:rsidRDefault="00DB54BC">
      <w:pPr>
        <w:pStyle w:val="BodyText"/>
        <w:spacing w:before="3"/>
        <w:rPr>
          <w:sz w:val="26"/>
        </w:rPr>
      </w:pPr>
    </w:p>
    <w:p w14:paraId="65174BF7" w14:textId="77777777" w:rsidR="00DB54BC" w:rsidRDefault="00E758CF">
      <w:pPr>
        <w:pStyle w:val="Heading5"/>
        <w:numPr>
          <w:ilvl w:val="0"/>
          <w:numId w:val="12"/>
        </w:numPr>
        <w:tabs>
          <w:tab w:val="left" w:pos="1825"/>
          <w:tab w:val="left" w:pos="1826"/>
        </w:tabs>
        <w:spacing w:before="1"/>
        <w:ind w:hanging="678"/>
      </w:pPr>
      <w:r>
        <w:t>Payment</w:t>
      </w:r>
      <w:r>
        <w:rPr>
          <w:spacing w:val="5"/>
        </w:rPr>
        <w:t xml:space="preserve"> </w:t>
      </w:r>
      <w:r>
        <w:t>upon</w:t>
      </w:r>
      <w:r>
        <w:rPr>
          <w:spacing w:val="11"/>
        </w:rPr>
        <w:t xml:space="preserve"> </w:t>
      </w:r>
      <w:r>
        <w:t>Termination</w:t>
      </w:r>
    </w:p>
    <w:p w14:paraId="65174BF8" w14:textId="77777777" w:rsidR="00DB54BC" w:rsidRDefault="00E758CF">
      <w:pPr>
        <w:pStyle w:val="ListParagraph"/>
        <w:numPr>
          <w:ilvl w:val="1"/>
          <w:numId w:val="12"/>
        </w:numPr>
        <w:tabs>
          <w:tab w:val="left" w:pos="1826"/>
        </w:tabs>
        <w:spacing w:before="198" w:line="283" w:lineRule="auto"/>
        <w:ind w:right="487"/>
      </w:pPr>
      <w:r>
        <w:t>If the</w:t>
      </w:r>
      <w:r>
        <w:rPr>
          <w:spacing w:val="1"/>
        </w:rPr>
        <w:t xml:space="preserve"> </w:t>
      </w:r>
      <w:r>
        <w:t>Contract is</w:t>
      </w:r>
      <w:r>
        <w:rPr>
          <w:spacing w:val="1"/>
        </w:rPr>
        <w:t xml:space="preserve"> </w:t>
      </w:r>
      <w:r>
        <w:t>terminated because of a</w:t>
      </w:r>
      <w:r>
        <w:rPr>
          <w:spacing w:val="48"/>
        </w:rPr>
        <w:t xml:space="preserve"> </w:t>
      </w:r>
      <w:r>
        <w:t>fundamental breach of Contract</w:t>
      </w:r>
      <w:r>
        <w:rPr>
          <w:spacing w:val="48"/>
        </w:rPr>
        <w:t xml:space="preserve"> </w:t>
      </w:r>
      <w:r>
        <w:t>by</w:t>
      </w:r>
      <w:r>
        <w:rPr>
          <w:spacing w:val="1"/>
        </w:rPr>
        <w:t xml:space="preserve"> </w:t>
      </w:r>
      <w:r>
        <w:t>the Contractor, the Engineer shall issue a Certificate for the value of the work</w:t>
      </w:r>
      <w:r>
        <w:rPr>
          <w:spacing w:val="1"/>
        </w:rPr>
        <w:t xml:space="preserve"> </w:t>
      </w:r>
      <w:r>
        <w:t>done</w:t>
      </w:r>
      <w:r>
        <w:rPr>
          <w:spacing w:val="23"/>
        </w:rPr>
        <w:t xml:space="preserve"> </w:t>
      </w:r>
      <w:proofErr w:type="gramStart"/>
      <w:r>
        <w:t>less</w:t>
      </w:r>
      <w:proofErr w:type="gramEnd"/>
      <w:r>
        <w:rPr>
          <w:spacing w:val="23"/>
        </w:rPr>
        <w:t xml:space="preserve"> </w:t>
      </w:r>
      <w:r>
        <w:t>advance</w:t>
      </w:r>
      <w:r>
        <w:rPr>
          <w:spacing w:val="23"/>
        </w:rPr>
        <w:t xml:space="preserve"> </w:t>
      </w:r>
      <w:r>
        <w:t>payments</w:t>
      </w:r>
      <w:r>
        <w:rPr>
          <w:spacing w:val="25"/>
        </w:rPr>
        <w:t xml:space="preserve"> </w:t>
      </w:r>
      <w:r>
        <w:t>received</w:t>
      </w:r>
      <w:r>
        <w:rPr>
          <w:spacing w:val="22"/>
        </w:rPr>
        <w:t xml:space="preserve"> </w:t>
      </w:r>
      <w:r>
        <w:t>up</w:t>
      </w:r>
      <w:r>
        <w:rPr>
          <w:spacing w:val="22"/>
        </w:rPr>
        <w:t xml:space="preserve"> </w:t>
      </w:r>
      <w:r>
        <w:t>to</w:t>
      </w:r>
      <w:r>
        <w:rPr>
          <w:spacing w:val="23"/>
        </w:rPr>
        <w:t xml:space="preserve"> </w:t>
      </w:r>
      <w:r>
        <w:t>the</w:t>
      </w:r>
      <w:r>
        <w:rPr>
          <w:spacing w:val="23"/>
        </w:rPr>
        <w:t xml:space="preserve"> </w:t>
      </w:r>
      <w:r>
        <w:t>date</w:t>
      </w:r>
      <w:r>
        <w:rPr>
          <w:spacing w:val="25"/>
        </w:rPr>
        <w:t xml:space="preserve"> </w:t>
      </w:r>
      <w:r>
        <w:t>of</w:t>
      </w:r>
      <w:r>
        <w:rPr>
          <w:spacing w:val="25"/>
        </w:rPr>
        <w:t xml:space="preserve"> </w:t>
      </w:r>
      <w:r>
        <w:t>the</w:t>
      </w:r>
      <w:r>
        <w:rPr>
          <w:spacing w:val="23"/>
        </w:rPr>
        <w:t xml:space="preserve"> </w:t>
      </w:r>
      <w:r>
        <w:t>issue</w:t>
      </w:r>
      <w:r>
        <w:rPr>
          <w:spacing w:val="23"/>
        </w:rPr>
        <w:t xml:space="preserve"> </w:t>
      </w:r>
      <w:r>
        <w:t>of</w:t>
      </w:r>
      <w:r>
        <w:rPr>
          <w:spacing w:val="23"/>
        </w:rPr>
        <w:t xml:space="preserve"> </w:t>
      </w:r>
      <w:r>
        <w:t>the</w:t>
      </w:r>
    </w:p>
    <w:p w14:paraId="65174BF9" w14:textId="77777777" w:rsidR="00DB54BC" w:rsidRDefault="00DB54BC">
      <w:pPr>
        <w:spacing w:line="283" w:lineRule="auto"/>
        <w:jc w:val="both"/>
        <w:sectPr w:rsidR="00DB54BC" w:rsidSect="00830AF6">
          <w:pgSz w:w="12240" w:h="15840"/>
          <w:pgMar w:top="800" w:right="1020" w:bottom="460" w:left="1400" w:header="0" w:footer="279" w:gutter="0"/>
          <w:pgNumType w:start="1" w:chapStyle="1"/>
          <w:cols w:space="720"/>
        </w:sectPr>
      </w:pPr>
    </w:p>
    <w:p w14:paraId="65174BFA" w14:textId="77777777" w:rsidR="00DB54BC" w:rsidRDefault="00E758CF">
      <w:pPr>
        <w:pStyle w:val="BodyText"/>
        <w:spacing w:before="79" w:line="283" w:lineRule="auto"/>
        <w:ind w:left="1825" w:right="487"/>
        <w:jc w:val="both"/>
      </w:pPr>
      <w:r>
        <w:lastRenderedPageBreak/>
        <w:t>certificate, less other recoveries due in terms of the contract, less taxes due to</w:t>
      </w:r>
      <w:r>
        <w:rPr>
          <w:spacing w:val="1"/>
        </w:rPr>
        <w:t xml:space="preserve"> </w:t>
      </w:r>
      <w:r>
        <w:t>deducted at</w:t>
      </w:r>
      <w:r>
        <w:rPr>
          <w:spacing w:val="48"/>
        </w:rPr>
        <w:t xml:space="preserve"> </w:t>
      </w:r>
      <w:r>
        <w:t>source as per applicable law</w:t>
      </w:r>
      <w:r>
        <w:rPr>
          <w:spacing w:val="48"/>
        </w:rPr>
        <w:t xml:space="preserve"> </w:t>
      </w:r>
      <w:r>
        <w:t>and less the percentage</w:t>
      </w:r>
      <w:r>
        <w:rPr>
          <w:spacing w:val="49"/>
        </w:rPr>
        <w:t xml:space="preserve"> </w:t>
      </w:r>
      <w:r>
        <w:t>to apply to</w:t>
      </w:r>
      <w:r>
        <w:rPr>
          <w:spacing w:val="1"/>
        </w:rPr>
        <w:t xml:space="preserve"> </w:t>
      </w:r>
      <w:r>
        <w:t>the</w:t>
      </w:r>
      <w:r>
        <w:rPr>
          <w:spacing w:val="1"/>
        </w:rPr>
        <w:t xml:space="preserve"> </w:t>
      </w:r>
      <w:r>
        <w:t>work</w:t>
      </w:r>
      <w:r>
        <w:rPr>
          <w:spacing w:val="1"/>
        </w:rPr>
        <w:t xml:space="preserve"> </w:t>
      </w:r>
      <w:r>
        <w:t>not</w:t>
      </w:r>
      <w:r>
        <w:rPr>
          <w:spacing w:val="1"/>
        </w:rPr>
        <w:t xml:space="preserve"> </w:t>
      </w:r>
      <w:r>
        <w:t>completed</w:t>
      </w:r>
      <w:r>
        <w:rPr>
          <w:spacing w:val="1"/>
        </w:rPr>
        <w:t xml:space="preserve"> </w:t>
      </w:r>
      <w:r>
        <w:t>as</w:t>
      </w:r>
      <w:r>
        <w:rPr>
          <w:spacing w:val="1"/>
        </w:rPr>
        <w:t xml:space="preserve"> </w:t>
      </w:r>
      <w:r>
        <w:t>indicated</w:t>
      </w:r>
      <w:r>
        <w:rPr>
          <w:spacing w:val="1"/>
        </w:rPr>
        <w:t xml:space="preserve"> </w:t>
      </w:r>
      <w:r>
        <w:t>in</w:t>
      </w:r>
      <w:r>
        <w:rPr>
          <w:spacing w:val="1"/>
        </w:rPr>
        <w:t xml:space="preserve"> </w:t>
      </w:r>
      <w:r>
        <w:t>the</w:t>
      </w:r>
      <w:r>
        <w:rPr>
          <w:spacing w:val="1"/>
        </w:rPr>
        <w:t xml:space="preserve"> </w:t>
      </w:r>
      <w:r>
        <w:t>Contract</w:t>
      </w:r>
      <w:r>
        <w:rPr>
          <w:spacing w:val="49"/>
        </w:rPr>
        <w:t xml:space="preserve"> </w:t>
      </w:r>
      <w:r>
        <w:t>data.</w:t>
      </w:r>
      <w:r>
        <w:rPr>
          <w:spacing w:val="49"/>
        </w:rPr>
        <w:t xml:space="preserve"> </w:t>
      </w:r>
      <w:r>
        <w:t>Additional</w:t>
      </w:r>
      <w:r>
        <w:rPr>
          <w:spacing w:val="1"/>
        </w:rPr>
        <w:t xml:space="preserve"> </w:t>
      </w:r>
      <w:r>
        <w:t>Liquidated Damages shall not apply. If the total amount due to the Employer</w:t>
      </w:r>
      <w:r>
        <w:rPr>
          <w:spacing w:val="1"/>
        </w:rPr>
        <w:t xml:space="preserve"> </w:t>
      </w:r>
      <w:r>
        <w:t>exceeds</w:t>
      </w:r>
      <w:r>
        <w:rPr>
          <w:spacing w:val="1"/>
        </w:rPr>
        <w:t xml:space="preserve"> </w:t>
      </w:r>
      <w:r>
        <w:t>any</w:t>
      </w:r>
      <w:r>
        <w:rPr>
          <w:spacing w:val="1"/>
        </w:rPr>
        <w:t xml:space="preserve"> </w:t>
      </w:r>
      <w:r>
        <w:t>payment</w:t>
      </w:r>
      <w:r>
        <w:rPr>
          <w:spacing w:val="1"/>
        </w:rPr>
        <w:t xml:space="preserve"> </w:t>
      </w:r>
      <w:r>
        <w:t>due</w:t>
      </w:r>
      <w:r>
        <w:rPr>
          <w:spacing w:val="1"/>
        </w:rPr>
        <w:t xml:space="preserve"> </w:t>
      </w:r>
      <w:r>
        <w:t>to</w:t>
      </w:r>
      <w:r>
        <w:rPr>
          <w:spacing w:val="1"/>
        </w:rPr>
        <w:t xml:space="preserve"> </w:t>
      </w:r>
      <w:r>
        <w:t>the</w:t>
      </w:r>
      <w:r>
        <w:rPr>
          <w:spacing w:val="1"/>
        </w:rPr>
        <w:t xml:space="preserve"> </w:t>
      </w:r>
      <w:r>
        <w:t>Contractor</w:t>
      </w:r>
      <w:r>
        <w:rPr>
          <w:spacing w:val="1"/>
        </w:rPr>
        <w:t xml:space="preserve"> </w:t>
      </w:r>
      <w:r>
        <w:t>the</w:t>
      </w:r>
      <w:r>
        <w:rPr>
          <w:spacing w:val="1"/>
        </w:rPr>
        <w:t xml:space="preserve"> </w:t>
      </w:r>
      <w:r>
        <w:t>difference</w:t>
      </w:r>
      <w:r>
        <w:rPr>
          <w:spacing w:val="1"/>
        </w:rPr>
        <w:t xml:space="preserve"> </w:t>
      </w:r>
      <w:r>
        <w:t>shall</w:t>
      </w:r>
      <w:r>
        <w:rPr>
          <w:spacing w:val="1"/>
        </w:rPr>
        <w:t xml:space="preserve"> </w:t>
      </w:r>
      <w:r>
        <w:t>be</w:t>
      </w:r>
      <w:r>
        <w:rPr>
          <w:spacing w:val="1"/>
        </w:rPr>
        <w:t xml:space="preserve"> </w:t>
      </w:r>
      <w:r>
        <w:t>a</w:t>
      </w:r>
      <w:r>
        <w:rPr>
          <w:spacing w:val="1"/>
        </w:rPr>
        <w:t xml:space="preserve"> </w:t>
      </w:r>
      <w:r>
        <w:t>debt</w:t>
      </w:r>
      <w:r>
        <w:rPr>
          <w:spacing w:val="1"/>
        </w:rPr>
        <w:t xml:space="preserve"> </w:t>
      </w:r>
      <w:r>
        <w:t>payable</w:t>
      </w:r>
      <w:r>
        <w:rPr>
          <w:spacing w:val="1"/>
        </w:rPr>
        <w:t xml:space="preserve"> </w:t>
      </w:r>
      <w:r>
        <w:t>to</w:t>
      </w:r>
      <w:r>
        <w:rPr>
          <w:spacing w:val="1"/>
        </w:rPr>
        <w:t xml:space="preserve"> </w:t>
      </w:r>
      <w:r>
        <w:t>the</w:t>
      </w:r>
      <w:r>
        <w:rPr>
          <w:spacing w:val="4"/>
        </w:rPr>
        <w:t xml:space="preserve"> </w:t>
      </w:r>
      <w:r>
        <w:t>Employer.</w:t>
      </w:r>
    </w:p>
    <w:p w14:paraId="65174BFB" w14:textId="77777777" w:rsidR="00DB54BC" w:rsidRDefault="00E758CF">
      <w:pPr>
        <w:pStyle w:val="ListParagraph"/>
        <w:numPr>
          <w:ilvl w:val="1"/>
          <w:numId w:val="12"/>
        </w:numPr>
        <w:tabs>
          <w:tab w:val="left" w:pos="1826"/>
        </w:tabs>
        <w:spacing w:before="125" w:line="283" w:lineRule="auto"/>
        <w:ind w:right="486"/>
      </w:pPr>
      <w:r>
        <w:t>If the Contract is terminated at the Employer’s convenience or because of a</w:t>
      </w:r>
      <w:r>
        <w:rPr>
          <w:spacing w:val="1"/>
        </w:rPr>
        <w:t xml:space="preserve"> </w:t>
      </w:r>
      <w:r>
        <w:t>fundamental breach of Contract by the Employer, the Engineer shall issue a</w:t>
      </w:r>
      <w:r>
        <w:rPr>
          <w:spacing w:val="1"/>
        </w:rPr>
        <w:t xml:space="preserve"> </w:t>
      </w:r>
      <w:r>
        <w:t>certificate for the value of the work done, the cost of balance material brought</w:t>
      </w:r>
      <w:r>
        <w:rPr>
          <w:spacing w:val="1"/>
        </w:rPr>
        <w:t xml:space="preserve"> </w:t>
      </w:r>
      <w:r>
        <w:t>by</w:t>
      </w:r>
      <w:r>
        <w:rPr>
          <w:spacing w:val="1"/>
        </w:rPr>
        <w:t xml:space="preserve"> </w:t>
      </w:r>
      <w:r>
        <w:t>the</w:t>
      </w:r>
      <w:r>
        <w:rPr>
          <w:spacing w:val="1"/>
        </w:rPr>
        <w:t xml:space="preserve"> </w:t>
      </w:r>
      <w:r>
        <w:t>contractor</w:t>
      </w:r>
      <w:r>
        <w:rPr>
          <w:spacing w:val="1"/>
        </w:rPr>
        <w:t xml:space="preserve"> </w:t>
      </w:r>
      <w:r>
        <w:t>and</w:t>
      </w:r>
      <w:r>
        <w:rPr>
          <w:spacing w:val="1"/>
        </w:rPr>
        <w:t xml:space="preserve"> </w:t>
      </w:r>
      <w:r>
        <w:t>available</w:t>
      </w:r>
      <w:r>
        <w:rPr>
          <w:spacing w:val="1"/>
        </w:rPr>
        <w:t xml:space="preserve"> </w:t>
      </w:r>
      <w:r>
        <w:t>at</w:t>
      </w:r>
      <w:r>
        <w:rPr>
          <w:spacing w:val="1"/>
        </w:rPr>
        <w:t xml:space="preserve"> </w:t>
      </w:r>
      <w:r>
        <w:t>site,</w:t>
      </w:r>
      <w:r>
        <w:rPr>
          <w:spacing w:val="1"/>
        </w:rPr>
        <w:t xml:space="preserve"> </w:t>
      </w:r>
      <w:r>
        <w:t>the</w:t>
      </w:r>
      <w:r>
        <w:rPr>
          <w:spacing w:val="1"/>
        </w:rPr>
        <w:t xml:space="preserve"> </w:t>
      </w:r>
      <w:r>
        <w:t>reasonable</w:t>
      </w:r>
      <w:r>
        <w:rPr>
          <w:spacing w:val="1"/>
        </w:rPr>
        <w:t xml:space="preserve"> </w:t>
      </w:r>
      <w:r>
        <w:t>cost</w:t>
      </w:r>
      <w:r>
        <w:rPr>
          <w:spacing w:val="1"/>
        </w:rPr>
        <w:t xml:space="preserve"> </w:t>
      </w:r>
      <w:r>
        <w:t>of</w:t>
      </w:r>
      <w:r>
        <w:rPr>
          <w:spacing w:val="1"/>
        </w:rPr>
        <w:t xml:space="preserve"> </w:t>
      </w:r>
      <w:r>
        <w:t>removal</w:t>
      </w:r>
      <w:r>
        <w:rPr>
          <w:spacing w:val="1"/>
        </w:rPr>
        <w:t xml:space="preserve"> </w:t>
      </w:r>
      <w:r>
        <w:t>of</w:t>
      </w:r>
      <w:r>
        <w:rPr>
          <w:spacing w:val="1"/>
        </w:rPr>
        <w:t xml:space="preserve"> </w:t>
      </w:r>
      <w:r>
        <w:t>equipment, repatriation of the Contractor’s personnel employed solely on the</w:t>
      </w:r>
      <w:r>
        <w:rPr>
          <w:spacing w:val="1"/>
        </w:rPr>
        <w:t xml:space="preserve"> </w:t>
      </w:r>
      <w:r>
        <w:t>works,</w:t>
      </w:r>
      <w:r>
        <w:rPr>
          <w:spacing w:val="1"/>
        </w:rPr>
        <w:t xml:space="preserve"> </w:t>
      </w:r>
      <w:r>
        <w:t>and</w:t>
      </w:r>
      <w:r>
        <w:rPr>
          <w:spacing w:val="1"/>
        </w:rPr>
        <w:t xml:space="preserve"> </w:t>
      </w:r>
      <w:r>
        <w:t>the</w:t>
      </w:r>
      <w:r>
        <w:rPr>
          <w:spacing w:val="1"/>
        </w:rPr>
        <w:t xml:space="preserve"> </w:t>
      </w:r>
      <w:r>
        <w:t>Contractor’s</w:t>
      </w:r>
      <w:r>
        <w:rPr>
          <w:spacing w:val="1"/>
        </w:rPr>
        <w:t xml:space="preserve"> </w:t>
      </w:r>
      <w:r>
        <w:t>cost</w:t>
      </w:r>
      <w:r>
        <w:rPr>
          <w:spacing w:val="1"/>
        </w:rPr>
        <w:t xml:space="preserve"> </w:t>
      </w:r>
      <w:r>
        <w:t>of</w:t>
      </w:r>
      <w:r>
        <w:rPr>
          <w:spacing w:val="1"/>
        </w:rPr>
        <w:t xml:space="preserve"> </w:t>
      </w:r>
      <w:r>
        <w:t>protecting</w:t>
      </w:r>
      <w:r>
        <w:rPr>
          <w:spacing w:val="48"/>
        </w:rPr>
        <w:t xml:space="preserve"> </w:t>
      </w:r>
      <w:r>
        <w:t>and</w:t>
      </w:r>
      <w:r>
        <w:rPr>
          <w:spacing w:val="48"/>
        </w:rPr>
        <w:t xml:space="preserve"> </w:t>
      </w:r>
      <w:r>
        <w:t>securing</w:t>
      </w:r>
      <w:r>
        <w:rPr>
          <w:spacing w:val="49"/>
        </w:rPr>
        <w:t xml:space="preserve"> </w:t>
      </w:r>
      <w:r>
        <w:t>the</w:t>
      </w:r>
      <w:r>
        <w:rPr>
          <w:spacing w:val="48"/>
        </w:rPr>
        <w:t xml:space="preserve"> </w:t>
      </w:r>
      <w:r>
        <w:t>Works</w:t>
      </w:r>
      <w:r>
        <w:rPr>
          <w:spacing w:val="49"/>
        </w:rPr>
        <w:t xml:space="preserve"> </w:t>
      </w:r>
      <w:r>
        <w:t>and</w:t>
      </w:r>
      <w:r>
        <w:rPr>
          <w:spacing w:val="-46"/>
        </w:rPr>
        <w:t xml:space="preserve"> </w:t>
      </w:r>
      <w:r>
        <w:t>less</w:t>
      </w:r>
      <w:r>
        <w:rPr>
          <w:spacing w:val="1"/>
        </w:rPr>
        <w:t xml:space="preserve"> </w:t>
      </w:r>
      <w:r>
        <w:t>advance</w:t>
      </w:r>
      <w:r>
        <w:rPr>
          <w:spacing w:val="1"/>
        </w:rPr>
        <w:t xml:space="preserve"> </w:t>
      </w:r>
      <w:r>
        <w:t>payment</w:t>
      </w:r>
      <w:r>
        <w:rPr>
          <w:spacing w:val="1"/>
        </w:rPr>
        <w:t xml:space="preserve"> </w:t>
      </w:r>
      <w:r>
        <w:t>received</w:t>
      </w:r>
      <w:r>
        <w:rPr>
          <w:spacing w:val="1"/>
        </w:rPr>
        <w:t xml:space="preserve"> </w:t>
      </w:r>
      <w:r>
        <w:t>up</w:t>
      </w:r>
      <w:r>
        <w:rPr>
          <w:spacing w:val="1"/>
        </w:rPr>
        <w:t xml:space="preserve"> </w:t>
      </w:r>
      <w:r>
        <w:t>to</w:t>
      </w:r>
      <w:r>
        <w:rPr>
          <w:spacing w:val="1"/>
        </w:rPr>
        <w:t xml:space="preserve"> </w:t>
      </w:r>
      <w:r>
        <w:t>the</w:t>
      </w:r>
      <w:r>
        <w:rPr>
          <w:spacing w:val="1"/>
        </w:rPr>
        <w:t xml:space="preserve"> </w:t>
      </w:r>
      <w:r>
        <w:t>date</w:t>
      </w:r>
      <w:r>
        <w:rPr>
          <w:spacing w:val="1"/>
        </w:rPr>
        <w:t xml:space="preserve"> </w:t>
      </w:r>
      <w:r>
        <w:t>of</w:t>
      </w:r>
      <w:r>
        <w:rPr>
          <w:spacing w:val="1"/>
        </w:rPr>
        <w:t xml:space="preserve"> </w:t>
      </w:r>
      <w:r>
        <w:t>the</w:t>
      </w:r>
      <w:r>
        <w:rPr>
          <w:spacing w:val="1"/>
        </w:rPr>
        <w:t xml:space="preserve"> </w:t>
      </w:r>
      <w:r>
        <w:t>certificate,</w:t>
      </w:r>
      <w:r>
        <w:rPr>
          <w:spacing w:val="1"/>
        </w:rPr>
        <w:t xml:space="preserve"> </w:t>
      </w:r>
      <w:r>
        <w:t>less</w:t>
      </w:r>
      <w:r>
        <w:rPr>
          <w:spacing w:val="1"/>
        </w:rPr>
        <w:t xml:space="preserve"> </w:t>
      </w:r>
      <w:r>
        <w:t>other</w:t>
      </w:r>
      <w:r>
        <w:rPr>
          <w:spacing w:val="1"/>
        </w:rPr>
        <w:t xml:space="preserve"> </w:t>
      </w:r>
      <w:r>
        <w:t>recoveries</w:t>
      </w:r>
      <w:r>
        <w:rPr>
          <w:spacing w:val="1"/>
        </w:rPr>
        <w:t xml:space="preserve"> </w:t>
      </w:r>
      <w:r>
        <w:t>due</w:t>
      </w:r>
      <w:r>
        <w:rPr>
          <w:spacing w:val="1"/>
        </w:rPr>
        <w:t xml:space="preserve"> </w:t>
      </w:r>
      <w:r>
        <w:t>in</w:t>
      </w:r>
      <w:r>
        <w:rPr>
          <w:spacing w:val="1"/>
        </w:rPr>
        <w:t xml:space="preserve"> </w:t>
      </w:r>
      <w:r>
        <w:t>terms</w:t>
      </w:r>
      <w:r>
        <w:rPr>
          <w:spacing w:val="1"/>
        </w:rPr>
        <w:t xml:space="preserve"> </w:t>
      </w:r>
      <w:r>
        <w:t>of</w:t>
      </w:r>
      <w:r>
        <w:rPr>
          <w:spacing w:val="1"/>
        </w:rPr>
        <w:t xml:space="preserve"> </w:t>
      </w:r>
      <w:r>
        <w:t>the</w:t>
      </w:r>
      <w:r>
        <w:rPr>
          <w:spacing w:val="1"/>
        </w:rPr>
        <w:t xml:space="preserve"> </w:t>
      </w:r>
      <w:r>
        <w:t>contract</w:t>
      </w:r>
      <w:r>
        <w:rPr>
          <w:spacing w:val="1"/>
        </w:rPr>
        <w:t xml:space="preserve"> </w:t>
      </w:r>
      <w:r>
        <w:t>and</w:t>
      </w:r>
      <w:r>
        <w:rPr>
          <w:spacing w:val="1"/>
        </w:rPr>
        <w:t xml:space="preserve"> </w:t>
      </w:r>
      <w:r>
        <w:t>less</w:t>
      </w:r>
      <w:r>
        <w:rPr>
          <w:spacing w:val="1"/>
        </w:rPr>
        <w:t xml:space="preserve"> </w:t>
      </w:r>
      <w:r>
        <w:t>taxes</w:t>
      </w:r>
      <w:r>
        <w:rPr>
          <w:spacing w:val="1"/>
        </w:rPr>
        <w:t xml:space="preserve"> </w:t>
      </w:r>
      <w:r>
        <w:t>due</w:t>
      </w:r>
      <w:r>
        <w:rPr>
          <w:spacing w:val="48"/>
        </w:rPr>
        <w:t xml:space="preserve"> </w:t>
      </w:r>
      <w:r>
        <w:t>to</w:t>
      </w:r>
      <w:r>
        <w:rPr>
          <w:spacing w:val="48"/>
        </w:rPr>
        <w:t xml:space="preserve"> </w:t>
      </w:r>
      <w:r>
        <w:t>deducted</w:t>
      </w:r>
      <w:r>
        <w:rPr>
          <w:spacing w:val="49"/>
        </w:rPr>
        <w:t xml:space="preserve"> </w:t>
      </w:r>
      <w:r>
        <w:t>at</w:t>
      </w:r>
      <w:r>
        <w:rPr>
          <w:spacing w:val="1"/>
        </w:rPr>
        <w:t xml:space="preserve"> </w:t>
      </w:r>
      <w:r>
        <w:t>source</w:t>
      </w:r>
      <w:r>
        <w:rPr>
          <w:spacing w:val="1"/>
        </w:rPr>
        <w:t xml:space="preserve"> </w:t>
      </w:r>
      <w:r>
        <w:t>as</w:t>
      </w:r>
      <w:r>
        <w:rPr>
          <w:spacing w:val="2"/>
        </w:rPr>
        <w:t xml:space="preserve"> </w:t>
      </w:r>
      <w:r>
        <w:t>per</w:t>
      </w:r>
      <w:r>
        <w:rPr>
          <w:spacing w:val="1"/>
        </w:rPr>
        <w:t xml:space="preserve"> </w:t>
      </w:r>
      <w:r>
        <w:t>applicable</w:t>
      </w:r>
      <w:r>
        <w:rPr>
          <w:spacing w:val="4"/>
        </w:rPr>
        <w:t xml:space="preserve"> </w:t>
      </w:r>
      <w:r>
        <w:t>law.</w:t>
      </w:r>
    </w:p>
    <w:p w14:paraId="65174BFC" w14:textId="77777777" w:rsidR="00DB54BC" w:rsidRDefault="00E758CF">
      <w:pPr>
        <w:pStyle w:val="Heading5"/>
        <w:numPr>
          <w:ilvl w:val="0"/>
          <w:numId w:val="12"/>
        </w:numPr>
        <w:tabs>
          <w:tab w:val="left" w:pos="1825"/>
          <w:tab w:val="left" w:pos="1826"/>
        </w:tabs>
        <w:spacing w:before="153"/>
        <w:ind w:hanging="678"/>
      </w:pPr>
      <w:r>
        <w:t>Property</w:t>
      </w:r>
    </w:p>
    <w:p w14:paraId="65174BFD" w14:textId="77777777" w:rsidR="00DB54BC" w:rsidRDefault="00E758CF">
      <w:pPr>
        <w:pStyle w:val="ListParagraph"/>
        <w:numPr>
          <w:ilvl w:val="1"/>
          <w:numId w:val="12"/>
        </w:numPr>
        <w:tabs>
          <w:tab w:val="left" w:pos="1826"/>
        </w:tabs>
        <w:spacing w:before="198" w:line="283" w:lineRule="auto"/>
        <w:ind w:right="490"/>
      </w:pPr>
      <w:r>
        <w:t xml:space="preserve">All materials on the Site, Plant </w:t>
      </w:r>
      <w:proofErr w:type="spellStart"/>
      <w:r>
        <w:t>Equipments</w:t>
      </w:r>
      <w:proofErr w:type="spellEnd"/>
      <w:r>
        <w:t>, Temporary Works and Works are</w:t>
      </w:r>
      <w:r>
        <w:rPr>
          <w:spacing w:val="1"/>
        </w:rPr>
        <w:t xml:space="preserve"> </w:t>
      </w:r>
      <w:r>
        <w:t>deemed to be</w:t>
      </w:r>
      <w:r>
        <w:rPr>
          <w:spacing w:val="48"/>
        </w:rPr>
        <w:t xml:space="preserve"> </w:t>
      </w:r>
      <w:r>
        <w:t>property of the Employer, if the Contract is terminated</w:t>
      </w:r>
      <w:r>
        <w:rPr>
          <w:spacing w:val="48"/>
        </w:rPr>
        <w:t xml:space="preserve"> </w:t>
      </w:r>
      <w:r>
        <w:t>because</w:t>
      </w:r>
      <w:r>
        <w:rPr>
          <w:spacing w:val="1"/>
        </w:rPr>
        <w:t xml:space="preserve"> </w:t>
      </w:r>
      <w:r>
        <w:t>of</w:t>
      </w:r>
      <w:r>
        <w:rPr>
          <w:spacing w:val="1"/>
        </w:rPr>
        <w:t xml:space="preserve"> </w:t>
      </w:r>
      <w:r>
        <w:t>a</w:t>
      </w:r>
      <w:r>
        <w:rPr>
          <w:spacing w:val="-2"/>
        </w:rPr>
        <w:t xml:space="preserve"> </w:t>
      </w:r>
      <w:proofErr w:type="gramStart"/>
      <w:r>
        <w:t>Contractor’s</w:t>
      </w:r>
      <w:proofErr w:type="gramEnd"/>
      <w:r>
        <w:rPr>
          <w:spacing w:val="4"/>
        </w:rPr>
        <w:t xml:space="preserve"> </w:t>
      </w:r>
      <w:r>
        <w:t>default.</w:t>
      </w:r>
    </w:p>
    <w:p w14:paraId="65174BFE" w14:textId="77777777" w:rsidR="00DB54BC" w:rsidRDefault="00DB54BC">
      <w:pPr>
        <w:pStyle w:val="BodyText"/>
        <w:spacing w:before="8"/>
        <w:rPr>
          <w:sz w:val="25"/>
        </w:rPr>
      </w:pPr>
    </w:p>
    <w:p w14:paraId="65174BFF" w14:textId="77777777" w:rsidR="00DB54BC" w:rsidRDefault="00E758CF">
      <w:pPr>
        <w:pStyle w:val="Heading5"/>
        <w:numPr>
          <w:ilvl w:val="0"/>
          <w:numId w:val="12"/>
        </w:numPr>
        <w:tabs>
          <w:tab w:val="left" w:pos="1825"/>
          <w:tab w:val="left" w:pos="1826"/>
        </w:tabs>
        <w:ind w:hanging="678"/>
      </w:pPr>
      <w:r>
        <w:t>Release</w:t>
      </w:r>
      <w:r>
        <w:rPr>
          <w:spacing w:val="9"/>
        </w:rPr>
        <w:t xml:space="preserve"> </w:t>
      </w:r>
      <w:r>
        <w:t>from</w:t>
      </w:r>
      <w:r>
        <w:rPr>
          <w:spacing w:val="13"/>
        </w:rPr>
        <w:t xml:space="preserve"> </w:t>
      </w:r>
      <w:r>
        <w:t>Performance</w:t>
      </w:r>
    </w:p>
    <w:p w14:paraId="65174C00" w14:textId="77777777" w:rsidR="00DB54BC" w:rsidRDefault="00E758CF">
      <w:pPr>
        <w:pStyle w:val="ListParagraph"/>
        <w:numPr>
          <w:ilvl w:val="1"/>
          <w:numId w:val="12"/>
        </w:numPr>
        <w:tabs>
          <w:tab w:val="left" w:pos="1826"/>
        </w:tabs>
        <w:spacing w:before="201" w:line="283" w:lineRule="auto"/>
        <w:ind w:right="488"/>
      </w:pPr>
      <w:r>
        <w:t>If</w:t>
      </w:r>
      <w:r>
        <w:rPr>
          <w:spacing w:val="1"/>
        </w:rPr>
        <w:t xml:space="preserve"> </w:t>
      </w:r>
      <w:r>
        <w:t>the</w:t>
      </w:r>
      <w:r>
        <w:rPr>
          <w:spacing w:val="1"/>
        </w:rPr>
        <w:t xml:space="preserve"> </w:t>
      </w:r>
      <w:r>
        <w:t>Contract</w:t>
      </w:r>
      <w:r>
        <w:rPr>
          <w:spacing w:val="1"/>
        </w:rPr>
        <w:t xml:space="preserve"> </w:t>
      </w:r>
      <w:r>
        <w:t>is</w:t>
      </w:r>
      <w:r>
        <w:rPr>
          <w:spacing w:val="1"/>
        </w:rPr>
        <w:t xml:space="preserve"> </w:t>
      </w:r>
      <w:r>
        <w:t>frustrated</w:t>
      </w:r>
      <w:r>
        <w:rPr>
          <w:spacing w:val="1"/>
        </w:rPr>
        <w:t xml:space="preserve"> </w:t>
      </w:r>
      <w:r>
        <w:t>by</w:t>
      </w:r>
      <w:r>
        <w:rPr>
          <w:spacing w:val="1"/>
        </w:rPr>
        <w:t xml:space="preserve"> </w:t>
      </w:r>
      <w:r>
        <w:t>the</w:t>
      </w:r>
      <w:r>
        <w:rPr>
          <w:spacing w:val="1"/>
        </w:rPr>
        <w:t xml:space="preserve"> </w:t>
      </w:r>
      <w:r>
        <w:t>outbreak</w:t>
      </w:r>
      <w:r>
        <w:rPr>
          <w:spacing w:val="1"/>
        </w:rPr>
        <w:t xml:space="preserve"> </w:t>
      </w:r>
      <w:r>
        <w:t>of</w:t>
      </w:r>
      <w:r>
        <w:rPr>
          <w:spacing w:val="1"/>
        </w:rPr>
        <w:t xml:space="preserve"> </w:t>
      </w:r>
      <w:r>
        <w:t>war</w:t>
      </w:r>
      <w:r>
        <w:rPr>
          <w:spacing w:val="1"/>
        </w:rPr>
        <w:t xml:space="preserve"> </w:t>
      </w:r>
      <w:r>
        <w:t>of</w:t>
      </w:r>
      <w:r>
        <w:rPr>
          <w:spacing w:val="1"/>
        </w:rPr>
        <w:t xml:space="preserve"> </w:t>
      </w:r>
      <w:r>
        <w:t>by</w:t>
      </w:r>
      <w:r>
        <w:rPr>
          <w:spacing w:val="1"/>
        </w:rPr>
        <w:t xml:space="preserve"> </w:t>
      </w:r>
      <w:r>
        <w:t>any</w:t>
      </w:r>
      <w:r>
        <w:rPr>
          <w:spacing w:val="1"/>
        </w:rPr>
        <w:t xml:space="preserve"> </w:t>
      </w:r>
      <w:r>
        <w:t>other</w:t>
      </w:r>
      <w:r>
        <w:rPr>
          <w:spacing w:val="48"/>
        </w:rPr>
        <w:t xml:space="preserve"> </w:t>
      </w:r>
      <w:r>
        <w:t>event</w:t>
      </w:r>
      <w:r>
        <w:rPr>
          <w:spacing w:val="1"/>
        </w:rPr>
        <w:t xml:space="preserve"> </w:t>
      </w:r>
      <w:r>
        <w:t>entirely</w:t>
      </w:r>
      <w:r>
        <w:rPr>
          <w:spacing w:val="1"/>
        </w:rPr>
        <w:t xml:space="preserve"> </w:t>
      </w:r>
      <w:r>
        <w:t>outside</w:t>
      </w:r>
      <w:r>
        <w:rPr>
          <w:spacing w:val="1"/>
        </w:rPr>
        <w:t xml:space="preserve"> </w:t>
      </w:r>
      <w:r>
        <w:t>the</w:t>
      </w:r>
      <w:r>
        <w:rPr>
          <w:spacing w:val="1"/>
        </w:rPr>
        <w:t xml:space="preserve"> </w:t>
      </w:r>
      <w:r>
        <w:t>control</w:t>
      </w:r>
      <w:r>
        <w:rPr>
          <w:spacing w:val="1"/>
        </w:rPr>
        <w:t xml:space="preserve"> </w:t>
      </w:r>
      <w:r>
        <w:t>of</w:t>
      </w:r>
      <w:r>
        <w:rPr>
          <w:spacing w:val="1"/>
        </w:rPr>
        <w:t xml:space="preserve"> </w:t>
      </w:r>
      <w:r>
        <w:t>either</w:t>
      </w:r>
      <w:r>
        <w:rPr>
          <w:spacing w:val="1"/>
        </w:rPr>
        <w:t xml:space="preserve"> </w:t>
      </w:r>
      <w:r>
        <w:t>the</w:t>
      </w:r>
      <w:r>
        <w:rPr>
          <w:spacing w:val="1"/>
        </w:rPr>
        <w:t xml:space="preserve"> </w:t>
      </w:r>
      <w:r>
        <w:t>Employer</w:t>
      </w:r>
      <w:r>
        <w:rPr>
          <w:spacing w:val="1"/>
        </w:rPr>
        <w:t xml:space="preserve"> </w:t>
      </w:r>
      <w:r>
        <w:t>or</w:t>
      </w:r>
      <w:r>
        <w:rPr>
          <w:spacing w:val="1"/>
        </w:rPr>
        <w:t xml:space="preserve"> </w:t>
      </w:r>
      <w:r>
        <w:t>the</w:t>
      </w:r>
      <w:r>
        <w:rPr>
          <w:spacing w:val="1"/>
        </w:rPr>
        <w:t xml:space="preserve"> </w:t>
      </w:r>
      <w:r>
        <w:t>Contractor</w:t>
      </w:r>
      <w:r>
        <w:rPr>
          <w:spacing w:val="1"/>
        </w:rPr>
        <w:t xml:space="preserve"> </w:t>
      </w:r>
      <w:r>
        <w:t>the</w:t>
      </w:r>
      <w:r>
        <w:rPr>
          <w:spacing w:val="1"/>
        </w:rPr>
        <w:t xml:space="preserve"> </w:t>
      </w:r>
      <w:r>
        <w:t>Engineer</w:t>
      </w:r>
      <w:r>
        <w:rPr>
          <w:spacing w:val="1"/>
        </w:rPr>
        <w:t xml:space="preserve"> </w:t>
      </w:r>
      <w:r>
        <w:t>shall</w:t>
      </w:r>
      <w:r>
        <w:rPr>
          <w:spacing w:val="1"/>
        </w:rPr>
        <w:t xml:space="preserve"> </w:t>
      </w:r>
      <w:r>
        <w:t>certify that the</w:t>
      </w:r>
      <w:r>
        <w:rPr>
          <w:spacing w:val="1"/>
        </w:rPr>
        <w:t xml:space="preserve"> </w:t>
      </w:r>
      <w:r>
        <w:t>Contract</w:t>
      </w:r>
      <w:r>
        <w:rPr>
          <w:spacing w:val="1"/>
        </w:rPr>
        <w:t xml:space="preserve"> </w:t>
      </w:r>
      <w:r>
        <w:t>has</w:t>
      </w:r>
      <w:r>
        <w:rPr>
          <w:spacing w:val="1"/>
        </w:rPr>
        <w:t xml:space="preserve"> </w:t>
      </w:r>
      <w:r>
        <w:t>been frustrated.</w:t>
      </w:r>
      <w:r>
        <w:rPr>
          <w:spacing w:val="1"/>
        </w:rPr>
        <w:t xml:space="preserve"> </w:t>
      </w:r>
      <w:r>
        <w:t>The</w:t>
      </w:r>
      <w:r>
        <w:rPr>
          <w:spacing w:val="48"/>
        </w:rPr>
        <w:t xml:space="preserve"> </w:t>
      </w:r>
      <w:r>
        <w:t>Contractor</w:t>
      </w:r>
      <w:r>
        <w:rPr>
          <w:spacing w:val="1"/>
        </w:rPr>
        <w:t xml:space="preserve"> </w:t>
      </w:r>
      <w:r>
        <w:t>shall</w:t>
      </w:r>
      <w:r>
        <w:rPr>
          <w:spacing w:val="34"/>
        </w:rPr>
        <w:t xml:space="preserve"> </w:t>
      </w:r>
      <w:r>
        <w:t>make</w:t>
      </w:r>
      <w:r>
        <w:rPr>
          <w:spacing w:val="32"/>
        </w:rPr>
        <w:t xml:space="preserve"> </w:t>
      </w:r>
      <w:r>
        <w:t>the</w:t>
      </w:r>
      <w:r>
        <w:rPr>
          <w:spacing w:val="34"/>
        </w:rPr>
        <w:t xml:space="preserve"> </w:t>
      </w:r>
      <w:r>
        <w:t>Site</w:t>
      </w:r>
      <w:r>
        <w:rPr>
          <w:spacing w:val="35"/>
        </w:rPr>
        <w:t xml:space="preserve"> </w:t>
      </w:r>
      <w:r>
        <w:t>safe</w:t>
      </w:r>
      <w:r>
        <w:rPr>
          <w:spacing w:val="32"/>
        </w:rPr>
        <w:t xml:space="preserve"> </w:t>
      </w:r>
      <w:r>
        <w:t>and</w:t>
      </w:r>
      <w:r>
        <w:rPr>
          <w:spacing w:val="33"/>
        </w:rPr>
        <w:t xml:space="preserve"> </w:t>
      </w:r>
      <w:r>
        <w:t>stop</w:t>
      </w:r>
      <w:r>
        <w:rPr>
          <w:spacing w:val="33"/>
        </w:rPr>
        <w:t xml:space="preserve"> </w:t>
      </w:r>
      <w:r>
        <w:t>work</w:t>
      </w:r>
      <w:r>
        <w:rPr>
          <w:spacing w:val="31"/>
        </w:rPr>
        <w:t xml:space="preserve"> </w:t>
      </w:r>
      <w:r>
        <w:t>as</w:t>
      </w:r>
      <w:r>
        <w:rPr>
          <w:spacing w:val="34"/>
        </w:rPr>
        <w:t xml:space="preserve"> </w:t>
      </w:r>
      <w:r>
        <w:t>quickly</w:t>
      </w:r>
      <w:r>
        <w:rPr>
          <w:spacing w:val="32"/>
        </w:rPr>
        <w:t xml:space="preserve"> </w:t>
      </w:r>
      <w:r>
        <w:t>as</w:t>
      </w:r>
      <w:r>
        <w:rPr>
          <w:spacing w:val="35"/>
        </w:rPr>
        <w:t xml:space="preserve"> </w:t>
      </w:r>
      <w:r>
        <w:t>possible</w:t>
      </w:r>
      <w:r>
        <w:rPr>
          <w:spacing w:val="32"/>
        </w:rPr>
        <w:t xml:space="preserve"> </w:t>
      </w:r>
      <w:r>
        <w:t>after</w:t>
      </w:r>
      <w:r>
        <w:rPr>
          <w:spacing w:val="36"/>
        </w:rPr>
        <w:t xml:space="preserve"> </w:t>
      </w:r>
      <w:r>
        <w:t>receiving</w:t>
      </w:r>
      <w:r>
        <w:rPr>
          <w:spacing w:val="-46"/>
        </w:rPr>
        <w:t xml:space="preserve"> </w:t>
      </w:r>
      <w:r>
        <w:t>this</w:t>
      </w:r>
      <w:r>
        <w:rPr>
          <w:spacing w:val="1"/>
        </w:rPr>
        <w:t xml:space="preserve"> </w:t>
      </w:r>
      <w:r>
        <w:t>certificate</w:t>
      </w:r>
      <w:r>
        <w:rPr>
          <w:spacing w:val="1"/>
        </w:rPr>
        <w:t xml:space="preserve"> </w:t>
      </w:r>
      <w:r>
        <w:t>and</w:t>
      </w:r>
      <w:r>
        <w:rPr>
          <w:spacing w:val="1"/>
        </w:rPr>
        <w:t xml:space="preserve"> </w:t>
      </w:r>
      <w:r>
        <w:t>shall</w:t>
      </w:r>
      <w:r>
        <w:rPr>
          <w:spacing w:val="1"/>
        </w:rPr>
        <w:t xml:space="preserve"> </w:t>
      </w:r>
      <w:r>
        <w:t>be</w:t>
      </w:r>
      <w:r>
        <w:rPr>
          <w:spacing w:val="1"/>
        </w:rPr>
        <w:t xml:space="preserve"> </w:t>
      </w:r>
      <w:r>
        <w:t>paid</w:t>
      </w:r>
      <w:r>
        <w:rPr>
          <w:spacing w:val="48"/>
        </w:rPr>
        <w:t xml:space="preserve"> </w:t>
      </w:r>
      <w:r>
        <w:t>for</w:t>
      </w:r>
      <w:r>
        <w:rPr>
          <w:spacing w:val="48"/>
        </w:rPr>
        <w:t xml:space="preserve"> </w:t>
      </w:r>
      <w:r>
        <w:t>all work carried</w:t>
      </w:r>
      <w:r>
        <w:rPr>
          <w:spacing w:val="49"/>
        </w:rPr>
        <w:t xml:space="preserve"> </w:t>
      </w:r>
      <w:r>
        <w:t>out before</w:t>
      </w:r>
      <w:r>
        <w:rPr>
          <w:spacing w:val="48"/>
        </w:rPr>
        <w:t xml:space="preserve"> </w:t>
      </w:r>
      <w:r>
        <w:t>receiving</w:t>
      </w:r>
      <w:r>
        <w:rPr>
          <w:spacing w:val="49"/>
        </w:rPr>
        <w:t xml:space="preserve"> </w:t>
      </w:r>
      <w:r>
        <w:t>it</w:t>
      </w:r>
      <w:r>
        <w:rPr>
          <w:spacing w:val="1"/>
        </w:rPr>
        <w:t xml:space="preserve"> </w:t>
      </w:r>
      <w:r>
        <w:t>and</w:t>
      </w:r>
      <w:r>
        <w:rPr>
          <w:spacing w:val="4"/>
        </w:rPr>
        <w:t xml:space="preserve"> </w:t>
      </w:r>
      <w:r>
        <w:t>for</w:t>
      </w:r>
      <w:r>
        <w:rPr>
          <w:spacing w:val="7"/>
        </w:rPr>
        <w:t xml:space="preserve"> </w:t>
      </w:r>
      <w:r>
        <w:t>any</w:t>
      </w:r>
      <w:r>
        <w:rPr>
          <w:spacing w:val="9"/>
        </w:rPr>
        <w:t xml:space="preserve"> </w:t>
      </w:r>
      <w:r>
        <w:t>work</w:t>
      </w:r>
      <w:r>
        <w:rPr>
          <w:spacing w:val="10"/>
        </w:rPr>
        <w:t xml:space="preserve"> </w:t>
      </w:r>
      <w:r>
        <w:t>carried</w:t>
      </w:r>
      <w:r>
        <w:rPr>
          <w:spacing w:val="8"/>
        </w:rPr>
        <w:t xml:space="preserve"> </w:t>
      </w:r>
      <w:r>
        <w:t>out</w:t>
      </w:r>
      <w:r>
        <w:rPr>
          <w:spacing w:val="8"/>
        </w:rPr>
        <w:t xml:space="preserve"> </w:t>
      </w:r>
      <w:r>
        <w:t>afterwards</w:t>
      </w:r>
      <w:r>
        <w:rPr>
          <w:spacing w:val="9"/>
        </w:rPr>
        <w:t xml:space="preserve"> </w:t>
      </w:r>
      <w:r>
        <w:t>to</w:t>
      </w:r>
      <w:r>
        <w:rPr>
          <w:spacing w:val="8"/>
        </w:rPr>
        <w:t xml:space="preserve"> </w:t>
      </w:r>
      <w:r>
        <w:t>which</w:t>
      </w:r>
      <w:r>
        <w:rPr>
          <w:spacing w:val="5"/>
        </w:rPr>
        <w:t xml:space="preserve"> </w:t>
      </w:r>
      <w:r>
        <w:t>commitment</w:t>
      </w:r>
      <w:r>
        <w:rPr>
          <w:spacing w:val="9"/>
        </w:rPr>
        <w:t xml:space="preserve"> </w:t>
      </w:r>
      <w:r>
        <w:t>was</w:t>
      </w:r>
      <w:r>
        <w:rPr>
          <w:spacing w:val="8"/>
        </w:rPr>
        <w:t xml:space="preserve"> </w:t>
      </w:r>
      <w:r>
        <w:t>made.</w:t>
      </w:r>
    </w:p>
    <w:p w14:paraId="65174C01" w14:textId="77777777" w:rsidR="00DB54BC" w:rsidRDefault="00DB54BC">
      <w:pPr>
        <w:spacing w:line="283" w:lineRule="auto"/>
        <w:jc w:val="both"/>
        <w:sectPr w:rsidR="00DB54BC" w:rsidSect="00830AF6">
          <w:pgSz w:w="12240" w:h="15840"/>
          <w:pgMar w:top="600" w:right="1020" w:bottom="460" w:left="1400" w:header="0" w:footer="279" w:gutter="0"/>
          <w:pgNumType w:start="1" w:chapStyle="1"/>
          <w:cols w:space="720"/>
        </w:sectPr>
      </w:pPr>
    </w:p>
    <w:p w14:paraId="65174C02" w14:textId="77777777" w:rsidR="00DB54BC" w:rsidRDefault="00E758CF">
      <w:pPr>
        <w:pStyle w:val="Heading5"/>
        <w:numPr>
          <w:ilvl w:val="0"/>
          <w:numId w:val="18"/>
        </w:numPr>
        <w:tabs>
          <w:tab w:val="left" w:pos="3307"/>
          <w:tab w:val="left" w:pos="3308"/>
        </w:tabs>
        <w:spacing w:before="79"/>
        <w:ind w:left="3307" w:hanging="679"/>
        <w:jc w:val="left"/>
      </w:pPr>
      <w:r>
        <w:lastRenderedPageBreak/>
        <w:t>SPECIAL</w:t>
      </w:r>
      <w:r>
        <w:rPr>
          <w:spacing w:val="29"/>
        </w:rPr>
        <w:t xml:space="preserve"> </w:t>
      </w:r>
      <w:r>
        <w:t>CONDITIONS</w:t>
      </w:r>
      <w:r>
        <w:rPr>
          <w:spacing w:val="9"/>
        </w:rPr>
        <w:t xml:space="preserve"> </w:t>
      </w:r>
      <w:r>
        <w:t>OF</w:t>
      </w:r>
      <w:r>
        <w:rPr>
          <w:spacing w:val="8"/>
        </w:rPr>
        <w:t xml:space="preserve"> </w:t>
      </w:r>
      <w:r>
        <w:t>CONTRACT</w:t>
      </w:r>
    </w:p>
    <w:p w14:paraId="65174C03" w14:textId="77777777" w:rsidR="00DB54BC" w:rsidRDefault="00DB54BC">
      <w:pPr>
        <w:pStyle w:val="BodyText"/>
        <w:spacing w:before="11"/>
        <w:rPr>
          <w:b/>
          <w:sz w:val="29"/>
        </w:rPr>
      </w:pPr>
    </w:p>
    <w:p w14:paraId="65174C04" w14:textId="77777777" w:rsidR="00DB54BC" w:rsidRDefault="00E758CF">
      <w:pPr>
        <w:pStyle w:val="ListParagraph"/>
        <w:numPr>
          <w:ilvl w:val="0"/>
          <w:numId w:val="12"/>
        </w:numPr>
        <w:tabs>
          <w:tab w:val="left" w:pos="1825"/>
          <w:tab w:val="left" w:pos="1826"/>
        </w:tabs>
        <w:ind w:hanging="678"/>
        <w:rPr>
          <w:b/>
        </w:rPr>
      </w:pPr>
      <w:r>
        <w:rPr>
          <w:b/>
        </w:rPr>
        <w:t>LABOUR</w:t>
      </w:r>
    </w:p>
    <w:p w14:paraId="65174C05" w14:textId="77777777" w:rsidR="00DB54BC" w:rsidRDefault="00DB54BC">
      <w:pPr>
        <w:pStyle w:val="BodyText"/>
        <w:spacing w:before="9"/>
        <w:rPr>
          <w:b/>
          <w:sz w:val="29"/>
        </w:rPr>
      </w:pPr>
    </w:p>
    <w:p w14:paraId="65174C06" w14:textId="77777777" w:rsidR="00DB54BC" w:rsidRDefault="00E758CF">
      <w:pPr>
        <w:pStyle w:val="BodyText"/>
        <w:spacing w:before="1" w:line="283" w:lineRule="auto"/>
        <w:ind w:left="1825" w:right="487" w:firstLine="677"/>
        <w:jc w:val="both"/>
      </w:pPr>
      <w:r>
        <w:t>The</w:t>
      </w:r>
      <w:r>
        <w:rPr>
          <w:spacing w:val="48"/>
        </w:rPr>
        <w:t xml:space="preserve"> </w:t>
      </w:r>
      <w:r>
        <w:t>Contractor shall, unless otherwise provided in the Contract, make</w:t>
      </w:r>
      <w:r>
        <w:rPr>
          <w:spacing w:val="1"/>
        </w:rPr>
        <w:t xml:space="preserve"> </w:t>
      </w:r>
      <w:r>
        <w:t>his</w:t>
      </w:r>
      <w:r>
        <w:rPr>
          <w:spacing w:val="1"/>
        </w:rPr>
        <w:t xml:space="preserve"> </w:t>
      </w:r>
      <w:r>
        <w:t>own</w:t>
      </w:r>
      <w:r>
        <w:rPr>
          <w:spacing w:val="1"/>
        </w:rPr>
        <w:t xml:space="preserve"> </w:t>
      </w:r>
      <w:r>
        <w:t>arrangements</w:t>
      </w:r>
      <w:r>
        <w:rPr>
          <w:spacing w:val="1"/>
        </w:rPr>
        <w:t xml:space="preserve"> </w:t>
      </w:r>
      <w:r>
        <w:t>for</w:t>
      </w:r>
      <w:r>
        <w:rPr>
          <w:spacing w:val="1"/>
        </w:rPr>
        <w:t xml:space="preserve"> </w:t>
      </w:r>
      <w:r>
        <w:t>the</w:t>
      </w:r>
      <w:r>
        <w:rPr>
          <w:spacing w:val="1"/>
        </w:rPr>
        <w:t xml:space="preserve"> </w:t>
      </w:r>
      <w:r>
        <w:t>engagement</w:t>
      </w:r>
      <w:r>
        <w:rPr>
          <w:spacing w:val="1"/>
        </w:rPr>
        <w:t xml:space="preserve"> </w:t>
      </w:r>
      <w:r>
        <w:t>of</w:t>
      </w:r>
      <w:r>
        <w:rPr>
          <w:spacing w:val="1"/>
        </w:rPr>
        <w:t xml:space="preserve"> </w:t>
      </w:r>
      <w:r>
        <w:t>all</w:t>
      </w:r>
      <w:r>
        <w:rPr>
          <w:spacing w:val="1"/>
        </w:rPr>
        <w:t xml:space="preserve"> </w:t>
      </w:r>
      <w:r>
        <w:t>staff</w:t>
      </w:r>
      <w:r>
        <w:rPr>
          <w:spacing w:val="48"/>
        </w:rPr>
        <w:t xml:space="preserve"> </w:t>
      </w:r>
      <w:r>
        <w:t>and</w:t>
      </w:r>
      <w:r>
        <w:rPr>
          <w:spacing w:val="48"/>
        </w:rPr>
        <w:t xml:space="preserve"> </w:t>
      </w:r>
      <w:proofErr w:type="spellStart"/>
      <w:r>
        <w:t>labour</w:t>
      </w:r>
      <w:proofErr w:type="spellEnd"/>
      <w:r>
        <w:t>,</w:t>
      </w:r>
      <w:r>
        <w:rPr>
          <w:spacing w:val="49"/>
        </w:rPr>
        <w:t xml:space="preserve"> </w:t>
      </w:r>
      <w:r>
        <w:t>local</w:t>
      </w:r>
      <w:r>
        <w:rPr>
          <w:spacing w:val="48"/>
        </w:rPr>
        <w:t xml:space="preserve"> </w:t>
      </w:r>
      <w:r>
        <w:t>or</w:t>
      </w:r>
      <w:r>
        <w:rPr>
          <w:spacing w:val="1"/>
        </w:rPr>
        <w:t xml:space="preserve"> </w:t>
      </w:r>
      <w:r>
        <w:t>other,</w:t>
      </w:r>
      <w:r>
        <w:rPr>
          <w:spacing w:val="4"/>
        </w:rPr>
        <w:t xml:space="preserve"> </w:t>
      </w:r>
      <w:r>
        <w:t>and</w:t>
      </w:r>
      <w:r>
        <w:rPr>
          <w:spacing w:val="5"/>
        </w:rPr>
        <w:t xml:space="preserve"> </w:t>
      </w:r>
      <w:r>
        <w:t>for</w:t>
      </w:r>
      <w:r>
        <w:rPr>
          <w:spacing w:val="3"/>
        </w:rPr>
        <w:t xml:space="preserve"> </w:t>
      </w:r>
      <w:r>
        <w:t>their</w:t>
      </w:r>
      <w:r>
        <w:rPr>
          <w:spacing w:val="3"/>
        </w:rPr>
        <w:t xml:space="preserve"> </w:t>
      </w:r>
      <w:r>
        <w:t>payment</w:t>
      </w:r>
      <w:r>
        <w:rPr>
          <w:spacing w:val="1"/>
        </w:rPr>
        <w:t xml:space="preserve"> </w:t>
      </w:r>
      <w:r>
        <w:t>of</w:t>
      </w:r>
      <w:r>
        <w:rPr>
          <w:spacing w:val="5"/>
        </w:rPr>
        <w:t xml:space="preserve"> </w:t>
      </w:r>
      <w:r>
        <w:t>housing,</w:t>
      </w:r>
      <w:r>
        <w:rPr>
          <w:spacing w:val="3"/>
        </w:rPr>
        <w:t xml:space="preserve"> </w:t>
      </w:r>
      <w:r>
        <w:t>feeding</w:t>
      </w:r>
      <w:r>
        <w:rPr>
          <w:spacing w:val="3"/>
        </w:rPr>
        <w:t xml:space="preserve"> </w:t>
      </w:r>
      <w:r>
        <w:t>and</w:t>
      </w:r>
      <w:r>
        <w:rPr>
          <w:spacing w:val="3"/>
        </w:rPr>
        <w:t xml:space="preserve"> </w:t>
      </w:r>
      <w:r>
        <w:t>transport.</w:t>
      </w:r>
    </w:p>
    <w:p w14:paraId="65174C07" w14:textId="77777777" w:rsidR="00DB54BC" w:rsidRDefault="00DB54BC">
      <w:pPr>
        <w:pStyle w:val="BodyText"/>
        <w:spacing w:before="1"/>
        <w:rPr>
          <w:sz w:val="26"/>
        </w:rPr>
      </w:pPr>
    </w:p>
    <w:p w14:paraId="65174C08" w14:textId="77777777" w:rsidR="00DB54BC" w:rsidRDefault="00E758CF">
      <w:pPr>
        <w:pStyle w:val="BodyText"/>
        <w:spacing w:line="283" w:lineRule="auto"/>
        <w:ind w:left="1825" w:right="486" w:firstLine="677"/>
        <w:jc w:val="both"/>
      </w:pPr>
      <w:r>
        <w:t>The</w:t>
      </w:r>
      <w:r>
        <w:rPr>
          <w:spacing w:val="1"/>
        </w:rPr>
        <w:t xml:space="preserve"> </w:t>
      </w:r>
      <w:r>
        <w:t>Contractor</w:t>
      </w:r>
      <w:r>
        <w:rPr>
          <w:spacing w:val="1"/>
        </w:rPr>
        <w:t xml:space="preserve"> </w:t>
      </w:r>
      <w:r>
        <w:t>shall,</w:t>
      </w:r>
      <w:r>
        <w:rPr>
          <w:spacing w:val="1"/>
        </w:rPr>
        <w:t xml:space="preserve"> </w:t>
      </w:r>
      <w:r>
        <w:t>if</w:t>
      </w:r>
      <w:r>
        <w:rPr>
          <w:spacing w:val="1"/>
        </w:rPr>
        <w:t xml:space="preserve"> </w:t>
      </w:r>
      <w:r>
        <w:t>required</w:t>
      </w:r>
      <w:r>
        <w:rPr>
          <w:spacing w:val="1"/>
        </w:rPr>
        <w:t xml:space="preserve"> </w:t>
      </w:r>
      <w:r>
        <w:t>by</w:t>
      </w:r>
      <w:r>
        <w:rPr>
          <w:spacing w:val="1"/>
        </w:rPr>
        <w:t xml:space="preserve"> </w:t>
      </w:r>
      <w:r>
        <w:t>the</w:t>
      </w:r>
      <w:r>
        <w:rPr>
          <w:spacing w:val="1"/>
        </w:rPr>
        <w:t xml:space="preserve"> </w:t>
      </w:r>
      <w:r>
        <w:t>Engineer,</w:t>
      </w:r>
      <w:r>
        <w:rPr>
          <w:spacing w:val="49"/>
        </w:rPr>
        <w:t xml:space="preserve"> </w:t>
      </w:r>
      <w:r>
        <w:t>deliver</w:t>
      </w:r>
      <w:r>
        <w:rPr>
          <w:spacing w:val="48"/>
        </w:rPr>
        <w:t xml:space="preserve"> </w:t>
      </w:r>
      <w:r>
        <w:t>to</w:t>
      </w:r>
      <w:r>
        <w:rPr>
          <w:spacing w:val="49"/>
        </w:rPr>
        <w:t xml:space="preserve"> </w:t>
      </w:r>
      <w:r>
        <w:t>the</w:t>
      </w:r>
      <w:r>
        <w:rPr>
          <w:spacing w:val="1"/>
        </w:rPr>
        <w:t xml:space="preserve"> </w:t>
      </w:r>
      <w:r>
        <w:t>Engineer a return in detail, in such form and at such intervals as the Engineer</w:t>
      </w:r>
      <w:r>
        <w:rPr>
          <w:spacing w:val="1"/>
        </w:rPr>
        <w:t xml:space="preserve"> </w:t>
      </w:r>
      <w:r>
        <w:t>may</w:t>
      </w:r>
      <w:r>
        <w:rPr>
          <w:spacing w:val="1"/>
        </w:rPr>
        <w:t xml:space="preserve"> </w:t>
      </w:r>
      <w:r>
        <w:t>prescribe,</w:t>
      </w:r>
      <w:r>
        <w:rPr>
          <w:spacing w:val="1"/>
        </w:rPr>
        <w:t xml:space="preserve"> </w:t>
      </w:r>
      <w:r>
        <w:t>showing</w:t>
      </w:r>
      <w:r>
        <w:rPr>
          <w:spacing w:val="1"/>
        </w:rPr>
        <w:t xml:space="preserve"> </w:t>
      </w:r>
      <w:r>
        <w:t>the</w:t>
      </w:r>
      <w:r>
        <w:rPr>
          <w:spacing w:val="1"/>
        </w:rPr>
        <w:t xml:space="preserve"> </w:t>
      </w:r>
      <w:r>
        <w:t>staff</w:t>
      </w:r>
      <w:r>
        <w:rPr>
          <w:spacing w:val="1"/>
        </w:rPr>
        <w:t xml:space="preserve"> </w:t>
      </w:r>
      <w:r>
        <w:t>and</w:t>
      </w:r>
      <w:r>
        <w:rPr>
          <w:spacing w:val="1"/>
        </w:rPr>
        <w:t xml:space="preserve"> </w:t>
      </w:r>
      <w:r>
        <w:t>the</w:t>
      </w:r>
      <w:r>
        <w:rPr>
          <w:spacing w:val="1"/>
        </w:rPr>
        <w:t xml:space="preserve"> </w:t>
      </w:r>
      <w:r>
        <w:t>numbers</w:t>
      </w:r>
      <w:r>
        <w:rPr>
          <w:spacing w:val="1"/>
        </w:rPr>
        <w:t xml:space="preserve"> </w:t>
      </w:r>
      <w:r>
        <w:t>of</w:t>
      </w:r>
      <w:r>
        <w:rPr>
          <w:spacing w:val="1"/>
        </w:rPr>
        <w:t xml:space="preserve"> </w:t>
      </w:r>
      <w:r>
        <w:t>the</w:t>
      </w:r>
      <w:r>
        <w:rPr>
          <w:spacing w:val="1"/>
        </w:rPr>
        <w:t xml:space="preserve"> </w:t>
      </w:r>
      <w:r>
        <w:t>several</w:t>
      </w:r>
      <w:r>
        <w:rPr>
          <w:spacing w:val="1"/>
        </w:rPr>
        <w:t xml:space="preserve"> </w:t>
      </w:r>
      <w:r>
        <w:t>classes</w:t>
      </w:r>
      <w:r>
        <w:rPr>
          <w:spacing w:val="1"/>
        </w:rPr>
        <w:t xml:space="preserve"> </w:t>
      </w:r>
      <w:r>
        <w:t>of</w:t>
      </w:r>
      <w:r>
        <w:rPr>
          <w:spacing w:val="-47"/>
        </w:rPr>
        <w:t xml:space="preserve"> </w:t>
      </w:r>
      <w:proofErr w:type="spellStart"/>
      <w:r>
        <w:t>labour</w:t>
      </w:r>
      <w:proofErr w:type="spellEnd"/>
      <w:r>
        <w:t xml:space="preserve"> from time</w:t>
      </w:r>
      <w:r>
        <w:rPr>
          <w:spacing w:val="1"/>
        </w:rPr>
        <w:t xml:space="preserve"> </w:t>
      </w:r>
      <w:r>
        <w:t>to</w:t>
      </w:r>
      <w:r>
        <w:rPr>
          <w:spacing w:val="1"/>
        </w:rPr>
        <w:t xml:space="preserve"> </w:t>
      </w:r>
      <w:r>
        <w:t>time</w:t>
      </w:r>
      <w:r>
        <w:rPr>
          <w:spacing w:val="1"/>
        </w:rPr>
        <w:t xml:space="preserve"> </w:t>
      </w:r>
      <w:r>
        <w:t>employed</w:t>
      </w:r>
      <w:r>
        <w:rPr>
          <w:spacing w:val="1"/>
        </w:rPr>
        <w:t xml:space="preserve"> </w:t>
      </w:r>
      <w:r>
        <w:t>by</w:t>
      </w:r>
      <w:r>
        <w:rPr>
          <w:spacing w:val="1"/>
        </w:rPr>
        <w:t xml:space="preserve"> </w:t>
      </w:r>
      <w:r>
        <w:t>the</w:t>
      </w:r>
      <w:r>
        <w:rPr>
          <w:spacing w:val="1"/>
        </w:rPr>
        <w:t xml:space="preserve"> </w:t>
      </w:r>
      <w:r>
        <w:t>Contractor</w:t>
      </w:r>
      <w:r>
        <w:rPr>
          <w:spacing w:val="1"/>
        </w:rPr>
        <w:t xml:space="preserve"> </w:t>
      </w:r>
      <w:r>
        <w:t>on</w:t>
      </w:r>
      <w:r>
        <w:rPr>
          <w:spacing w:val="48"/>
        </w:rPr>
        <w:t xml:space="preserve"> </w:t>
      </w:r>
      <w:r>
        <w:t>the</w:t>
      </w:r>
      <w:r>
        <w:rPr>
          <w:spacing w:val="48"/>
        </w:rPr>
        <w:t xml:space="preserve"> </w:t>
      </w:r>
      <w:r>
        <w:t>site</w:t>
      </w:r>
      <w:r>
        <w:rPr>
          <w:spacing w:val="49"/>
        </w:rPr>
        <w:t xml:space="preserve"> </w:t>
      </w:r>
      <w:r>
        <w:t>and such</w:t>
      </w:r>
      <w:r>
        <w:rPr>
          <w:spacing w:val="1"/>
        </w:rPr>
        <w:t xml:space="preserve"> </w:t>
      </w:r>
      <w:r>
        <w:t>other</w:t>
      </w:r>
      <w:r>
        <w:rPr>
          <w:spacing w:val="1"/>
        </w:rPr>
        <w:t xml:space="preserve"> </w:t>
      </w:r>
      <w:r>
        <w:t>information</w:t>
      </w:r>
      <w:r>
        <w:rPr>
          <w:spacing w:val="2"/>
        </w:rPr>
        <w:t xml:space="preserve"> </w:t>
      </w:r>
      <w:r>
        <w:t>as</w:t>
      </w:r>
      <w:r>
        <w:rPr>
          <w:spacing w:val="3"/>
        </w:rPr>
        <w:t xml:space="preserve"> </w:t>
      </w:r>
      <w:r>
        <w:t>the</w:t>
      </w:r>
      <w:r>
        <w:rPr>
          <w:spacing w:val="2"/>
        </w:rPr>
        <w:t xml:space="preserve"> </w:t>
      </w:r>
      <w:r>
        <w:t>Engineer</w:t>
      </w:r>
      <w:r>
        <w:rPr>
          <w:spacing w:val="2"/>
        </w:rPr>
        <w:t xml:space="preserve"> </w:t>
      </w:r>
      <w:r>
        <w:t>may</w:t>
      </w:r>
      <w:r>
        <w:rPr>
          <w:spacing w:val="3"/>
        </w:rPr>
        <w:t xml:space="preserve"> </w:t>
      </w:r>
      <w:r>
        <w:t>require.</w:t>
      </w:r>
    </w:p>
    <w:p w14:paraId="65174C09" w14:textId="77777777" w:rsidR="00DB54BC" w:rsidRDefault="00DB54BC">
      <w:pPr>
        <w:pStyle w:val="BodyText"/>
        <w:spacing w:before="9"/>
        <w:rPr>
          <w:sz w:val="25"/>
        </w:rPr>
      </w:pPr>
    </w:p>
    <w:p w14:paraId="65174C0A" w14:textId="77777777" w:rsidR="00DB54BC" w:rsidRDefault="00E758CF">
      <w:pPr>
        <w:pStyle w:val="Heading5"/>
        <w:numPr>
          <w:ilvl w:val="0"/>
          <w:numId w:val="12"/>
        </w:numPr>
        <w:tabs>
          <w:tab w:val="left" w:pos="1825"/>
          <w:tab w:val="left" w:pos="1826"/>
        </w:tabs>
        <w:ind w:hanging="678"/>
      </w:pPr>
      <w:r>
        <w:t>COMPLIANCE</w:t>
      </w:r>
      <w:r>
        <w:rPr>
          <w:spacing w:val="11"/>
        </w:rPr>
        <w:t xml:space="preserve"> </w:t>
      </w:r>
      <w:r>
        <w:t>WITH</w:t>
      </w:r>
      <w:r>
        <w:rPr>
          <w:spacing w:val="14"/>
        </w:rPr>
        <w:t xml:space="preserve"> </w:t>
      </w:r>
      <w:r>
        <w:t>LABOUR</w:t>
      </w:r>
      <w:r>
        <w:rPr>
          <w:spacing w:val="13"/>
        </w:rPr>
        <w:t xml:space="preserve"> </w:t>
      </w:r>
      <w:r>
        <w:t>REGULATIONS</w:t>
      </w:r>
    </w:p>
    <w:p w14:paraId="65174C0B" w14:textId="77777777" w:rsidR="00DB54BC" w:rsidRDefault="00DB54BC">
      <w:pPr>
        <w:pStyle w:val="BodyText"/>
        <w:spacing w:before="9"/>
        <w:rPr>
          <w:b/>
          <w:sz w:val="29"/>
        </w:rPr>
      </w:pPr>
    </w:p>
    <w:p w14:paraId="65174C0C" w14:textId="77777777" w:rsidR="00DB54BC" w:rsidRDefault="00E758CF">
      <w:pPr>
        <w:pStyle w:val="BodyText"/>
        <w:spacing w:line="283" w:lineRule="auto"/>
        <w:ind w:left="1825" w:right="486" w:firstLine="677"/>
        <w:jc w:val="both"/>
      </w:pPr>
      <w:r>
        <w:t>During</w:t>
      </w:r>
      <w:r>
        <w:rPr>
          <w:spacing w:val="1"/>
        </w:rPr>
        <w:t xml:space="preserve"> </w:t>
      </w:r>
      <w:r>
        <w:t>continuance</w:t>
      </w:r>
      <w:r>
        <w:rPr>
          <w:spacing w:val="1"/>
        </w:rPr>
        <w:t xml:space="preserve"> </w:t>
      </w:r>
      <w:r>
        <w:t>of</w:t>
      </w:r>
      <w:r>
        <w:rPr>
          <w:spacing w:val="1"/>
        </w:rPr>
        <w:t xml:space="preserve"> </w:t>
      </w:r>
      <w:r>
        <w:t>the</w:t>
      </w:r>
      <w:r>
        <w:rPr>
          <w:spacing w:val="1"/>
        </w:rPr>
        <w:t xml:space="preserve"> </w:t>
      </w:r>
      <w:r>
        <w:t>contact,</w:t>
      </w:r>
      <w:r>
        <w:rPr>
          <w:spacing w:val="1"/>
        </w:rPr>
        <w:t xml:space="preserve"> </w:t>
      </w:r>
      <w:r>
        <w:t>the</w:t>
      </w:r>
      <w:r>
        <w:rPr>
          <w:spacing w:val="1"/>
        </w:rPr>
        <w:t xml:space="preserve"> </w:t>
      </w:r>
      <w:r>
        <w:t>Contractor</w:t>
      </w:r>
      <w:r>
        <w:rPr>
          <w:spacing w:val="1"/>
        </w:rPr>
        <w:t xml:space="preserve"> </w:t>
      </w:r>
      <w:r>
        <w:t>and</w:t>
      </w:r>
      <w:r>
        <w:rPr>
          <w:spacing w:val="1"/>
        </w:rPr>
        <w:t xml:space="preserve"> </w:t>
      </w:r>
      <w:r>
        <w:t>his</w:t>
      </w:r>
      <w:r>
        <w:rPr>
          <w:spacing w:val="49"/>
        </w:rPr>
        <w:t xml:space="preserve"> </w:t>
      </w:r>
      <w:r>
        <w:t>sub-</w:t>
      </w:r>
      <w:r>
        <w:rPr>
          <w:spacing w:val="1"/>
        </w:rPr>
        <w:t xml:space="preserve"> </w:t>
      </w:r>
      <w:r>
        <w:t xml:space="preserve">contractor shall abide at all times by all existing </w:t>
      </w:r>
      <w:proofErr w:type="spellStart"/>
      <w:r>
        <w:t>labour</w:t>
      </w:r>
      <w:proofErr w:type="spellEnd"/>
      <w:r>
        <w:t xml:space="preserve"> enactments and rules</w:t>
      </w:r>
      <w:r>
        <w:rPr>
          <w:spacing w:val="1"/>
        </w:rPr>
        <w:t xml:space="preserve"> </w:t>
      </w:r>
      <w:r>
        <w:t>made thereunder, regulations, notification and bye laws of the State or central</w:t>
      </w:r>
      <w:r>
        <w:rPr>
          <w:spacing w:val="1"/>
        </w:rPr>
        <w:t xml:space="preserve"> </w:t>
      </w:r>
      <w:r>
        <w:t>Government or</w:t>
      </w:r>
      <w:r>
        <w:rPr>
          <w:spacing w:val="1"/>
        </w:rPr>
        <w:t xml:space="preserve"> </w:t>
      </w:r>
      <w:r>
        <w:t xml:space="preserve">local authority and any other </w:t>
      </w:r>
      <w:proofErr w:type="spellStart"/>
      <w:r>
        <w:t>labour</w:t>
      </w:r>
      <w:proofErr w:type="spellEnd"/>
      <w:r>
        <w:t xml:space="preserve"> law (including rules),</w:t>
      </w:r>
      <w:r>
        <w:rPr>
          <w:spacing w:val="1"/>
        </w:rPr>
        <w:t xml:space="preserve"> </w:t>
      </w:r>
      <w:r>
        <w:t>regulations, bye laws that may be passed or notifications that may be issued</w:t>
      </w:r>
      <w:r>
        <w:rPr>
          <w:spacing w:val="1"/>
        </w:rPr>
        <w:t xml:space="preserve"> </w:t>
      </w:r>
      <w:r>
        <w:t>under</w:t>
      </w:r>
      <w:r>
        <w:rPr>
          <w:spacing w:val="21"/>
        </w:rPr>
        <w:t xml:space="preserve"> </w:t>
      </w:r>
      <w:r>
        <w:t>any</w:t>
      </w:r>
      <w:r>
        <w:rPr>
          <w:spacing w:val="20"/>
        </w:rPr>
        <w:t xml:space="preserve"> </w:t>
      </w:r>
      <w:proofErr w:type="spellStart"/>
      <w:r>
        <w:t>labour</w:t>
      </w:r>
      <w:proofErr w:type="spellEnd"/>
      <w:r>
        <w:rPr>
          <w:spacing w:val="21"/>
        </w:rPr>
        <w:t xml:space="preserve"> </w:t>
      </w:r>
      <w:r>
        <w:t>law</w:t>
      </w:r>
      <w:r>
        <w:rPr>
          <w:spacing w:val="24"/>
        </w:rPr>
        <w:t xml:space="preserve"> </w:t>
      </w:r>
      <w:r>
        <w:t>in</w:t>
      </w:r>
      <w:r>
        <w:rPr>
          <w:spacing w:val="23"/>
        </w:rPr>
        <w:t xml:space="preserve"> </w:t>
      </w:r>
      <w:r>
        <w:t>future</w:t>
      </w:r>
      <w:r>
        <w:rPr>
          <w:spacing w:val="22"/>
        </w:rPr>
        <w:t xml:space="preserve"> </w:t>
      </w:r>
      <w:r>
        <w:t>either</w:t>
      </w:r>
      <w:r>
        <w:rPr>
          <w:spacing w:val="21"/>
        </w:rPr>
        <w:t xml:space="preserve"> </w:t>
      </w:r>
      <w:r>
        <w:t>by</w:t>
      </w:r>
      <w:r>
        <w:rPr>
          <w:spacing w:val="22"/>
        </w:rPr>
        <w:t xml:space="preserve"> </w:t>
      </w:r>
      <w:r>
        <w:t>the</w:t>
      </w:r>
      <w:r>
        <w:rPr>
          <w:spacing w:val="22"/>
        </w:rPr>
        <w:t xml:space="preserve"> </w:t>
      </w:r>
      <w:r>
        <w:t>State</w:t>
      </w:r>
      <w:r>
        <w:rPr>
          <w:spacing w:val="23"/>
        </w:rPr>
        <w:t xml:space="preserve"> </w:t>
      </w:r>
      <w:r>
        <w:t>or</w:t>
      </w:r>
      <w:r>
        <w:rPr>
          <w:spacing w:val="20"/>
        </w:rPr>
        <w:t xml:space="preserve"> </w:t>
      </w:r>
      <w:r>
        <w:t>the</w:t>
      </w:r>
      <w:r>
        <w:rPr>
          <w:spacing w:val="17"/>
        </w:rPr>
        <w:t xml:space="preserve"> </w:t>
      </w:r>
      <w:r>
        <w:t>Central</w:t>
      </w:r>
      <w:r>
        <w:rPr>
          <w:spacing w:val="27"/>
        </w:rPr>
        <w:t xml:space="preserve"> </w:t>
      </w:r>
      <w:r>
        <w:t>Government</w:t>
      </w:r>
      <w:r>
        <w:rPr>
          <w:spacing w:val="-46"/>
        </w:rPr>
        <w:t xml:space="preserve"> </w:t>
      </w:r>
      <w:r>
        <w:t>or</w:t>
      </w:r>
      <w:r>
        <w:rPr>
          <w:spacing w:val="1"/>
        </w:rPr>
        <w:t xml:space="preserve"> </w:t>
      </w:r>
      <w:r>
        <w:t>the</w:t>
      </w:r>
      <w:r>
        <w:rPr>
          <w:spacing w:val="1"/>
        </w:rPr>
        <w:t xml:space="preserve"> </w:t>
      </w:r>
      <w:r>
        <w:t>local</w:t>
      </w:r>
      <w:r>
        <w:rPr>
          <w:spacing w:val="1"/>
        </w:rPr>
        <w:t xml:space="preserve"> </w:t>
      </w:r>
      <w:r>
        <w:t>authority. Salient</w:t>
      </w:r>
      <w:r>
        <w:rPr>
          <w:spacing w:val="1"/>
        </w:rPr>
        <w:t xml:space="preserve"> </w:t>
      </w:r>
      <w:r>
        <w:t>features of some</w:t>
      </w:r>
      <w:r>
        <w:rPr>
          <w:spacing w:val="48"/>
        </w:rPr>
        <w:t xml:space="preserve"> </w:t>
      </w:r>
      <w:r>
        <w:t>of the</w:t>
      </w:r>
      <w:r>
        <w:rPr>
          <w:spacing w:val="48"/>
        </w:rPr>
        <w:t xml:space="preserve"> </w:t>
      </w:r>
      <w:r>
        <w:t xml:space="preserve">major </w:t>
      </w:r>
      <w:proofErr w:type="spellStart"/>
      <w:r>
        <w:t>labour</w:t>
      </w:r>
      <w:proofErr w:type="spellEnd"/>
      <w:r>
        <w:t xml:space="preserve"> laws</w:t>
      </w:r>
      <w:r>
        <w:rPr>
          <w:spacing w:val="49"/>
        </w:rPr>
        <w:t xml:space="preserve"> </w:t>
      </w:r>
      <w:r>
        <w:t>that</w:t>
      </w:r>
      <w:r>
        <w:rPr>
          <w:spacing w:val="1"/>
        </w:rPr>
        <w:t xml:space="preserve"> </w:t>
      </w:r>
      <w:r>
        <w:t>are applicable to the construction industry are given below. The</w:t>
      </w:r>
      <w:r>
        <w:rPr>
          <w:spacing w:val="48"/>
        </w:rPr>
        <w:t xml:space="preserve"> </w:t>
      </w:r>
      <w:r>
        <w:t>Contractor</w:t>
      </w:r>
      <w:r>
        <w:rPr>
          <w:spacing w:val="1"/>
        </w:rPr>
        <w:t xml:space="preserve"> </w:t>
      </w:r>
      <w:r>
        <w:t>shall keep the Employer indemnified in case any action is taken against the</w:t>
      </w:r>
      <w:r>
        <w:rPr>
          <w:spacing w:val="1"/>
        </w:rPr>
        <w:t xml:space="preserve"> </w:t>
      </w:r>
      <w:r>
        <w:t>Employer by</w:t>
      </w:r>
      <w:r>
        <w:rPr>
          <w:spacing w:val="1"/>
        </w:rPr>
        <w:t xml:space="preserve"> </w:t>
      </w:r>
      <w:r>
        <w:t>the</w:t>
      </w:r>
      <w:r>
        <w:rPr>
          <w:spacing w:val="1"/>
        </w:rPr>
        <w:t xml:space="preserve"> </w:t>
      </w:r>
      <w:r>
        <w:t>competent</w:t>
      </w:r>
      <w:r>
        <w:rPr>
          <w:spacing w:val="1"/>
        </w:rPr>
        <w:t xml:space="preserve"> </w:t>
      </w:r>
      <w:r>
        <w:t>authority</w:t>
      </w:r>
      <w:r>
        <w:rPr>
          <w:spacing w:val="48"/>
        </w:rPr>
        <w:t xml:space="preserve"> </w:t>
      </w:r>
      <w:r>
        <w:t>on account</w:t>
      </w:r>
      <w:r>
        <w:rPr>
          <w:spacing w:val="48"/>
        </w:rPr>
        <w:t xml:space="preserve"> </w:t>
      </w:r>
      <w:r>
        <w:t>of contravention of</w:t>
      </w:r>
      <w:r>
        <w:rPr>
          <w:spacing w:val="49"/>
        </w:rPr>
        <w:t xml:space="preserve"> </w:t>
      </w:r>
      <w:r>
        <w:t>any of</w:t>
      </w:r>
      <w:r>
        <w:rPr>
          <w:spacing w:val="1"/>
        </w:rPr>
        <w:t xml:space="preserve"> </w:t>
      </w:r>
      <w:r>
        <w:t>the</w:t>
      </w:r>
      <w:r>
        <w:rPr>
          <w:spacing w:val="1"/>
        </w:rPr>
        <w:t xml:space="preserve"> </w:t>
      </w:r>
      <w:r>
        <w:t>provisions</w:t>
      </w:r>
      <w:r>
        <w:rPr>
          <w:spacing w:val="1"/>
        </w:rPr>
        <w:t xml:space="preserve"> </w:t>
      </w:r>
      <w:r>
        <w:t>of</w:t>
      </w:r>
      <w:r>
        <w:rPr>
          <w:spacing w:val="1"/>
        </w:rPr>
        <w:t xml:space="preserve"> </w:t>
      </w:r>
      <w:r>
        <w:t>any</w:t>
      </w:r>
      <w:r>
        <w:rPr>
          <w:spacing w:val="1"/>
        </w:rPr>
        <w:t xml:space="preserve"> </w:t>
      </w:r>
      <w:r>
        <w:t>Act</w:t>
      </w:r>
      <w:r>
        <w:rPr>
          <w:spacing w:val="1"/>
        </w:rPr>
        <w:t xml:space="preserve"> </w:t>
      </w:r>
      <w:r>
        <w:t>or</w:t>
      </w:r>
      <w:r>
        <w:rPr>
          <w:spacing w:val="1"/>
        </w:rPr>
        <w:t xml:space="preserve"> </w:t>
      </w:r>
      <w:r>
        <w:t>rules</w:t>
      </w:r>
      <w:r>
        <w:rPr>
          <w:spacing w:val="1"/>
        </w:rPr>
        <w:t xml:space="preserve"> </w:t>
      </w:r>
      <w:r>
        <w:t>made</w:t>
      </w:r>
      <w:r>
        <w:rPr>
          <w:spacing w:val="49"/>
        </w:rPr>
        <w:t xml:space="preserve"> </w:t>
      </w:r>
      <w:r>
        <w:t>thereunder,</w:t>
      </w:r>
      <w:r>
        <w:rPr>
          <w:spacing w:val="49"/>
        </w:rPr>
        <w:t xml:space="preserve"> </w:t>
      </w:r>
      <w:r>
        <w:t>regulations</w:t>
      </w:r>
      <w:r>
        <w:rPr>
          <w:spacing w:val="49"/>
        </w:rPr>
        <w:t xml:space="preserve"> </w:t>
      </w:r>
      <w:r>
        <w:t>or</w:t>
      </w:r>
      <w:r>
        <w:rPr>
          <w:spacing w:val="1"/>
        </w:rPr>
        <w:t xml:space="preserve"> </w:t>
      </w:r>
      <w:r>
        <w:t>notifications</w:t>
      </w:r>
      <w:r>
        <w:rPr>
          <w:spacing w:val="1"/>
        </w:rPr>
        <w:t xml:space="preserve"> </w:t>
      </w:r>
      <w:r>
        <w:t>including</w:t>
      </w:r>
      <w:r>
        <w:rPr>
          <w:spacing w:val="1"/>
        </w:rPr>
        <w:t xml:space="preserve"> </w:t>
      </w:r>
      <w:r>
        <w:t>amendments.</w:t>
      </w:r>
      <w:r>
        <w:rPr>
          <w:spacing w:val="1"/>
        </w:rPr>
        <w:t xml:space="preserve"> </w:t>
      </w:r>
      <w:r>
        <w:t>If</w:t>
      </w:r>
      <w:r>
        <w:rPr>
          <w:spacing w:val="1"/>
        </w:rPr>
        <w:t xml:space="preserve"> </w:t>
      </w:r>
      <w:r>
        <w:t>the</w:t>
      </w:r>
      <w:r>
        <w:rPr>
          <w:spacing w:val="1"/>
        </w:rPr>
        <w:t xml:space="preserve"> </w:t>
      </w:r>
      <w:r>
        <w:t>Employer</w:t>
      </w:r>
      <w:r>
        <w:rPr>
          <w:spacing w:val="1"/>
        </w:rPr>
        <w:t xml:space="preserve"> </w:t>
      </w:r>
      <w:r>
        <w:t>is</w:t>
      </w:r>
      <w:r>
        <w:rPr>
          <w:spacing w:val="1"/>
        </w:rPr>
        <w:t xml:space="preserve"> </w:t>
      </w:r>
      <w:r>
        <w:t>caused</w:t>
      </w:r>
      <w:r>
        <w:rPr>
          <w:spacing w:val="1"/>
        </w:rPr>
        <w:t xml:space="preserve"> </w:t>
      </w:r>
      <w:r>
        <w:t>to</w:t>
      </w:r>
      <w:r>
        <w:rPr>
          <w:spacing w:val="1"/>
        </w:rPr>
        <w:t xml:space="preserve"> </w:t>
      </w:r>
      <w:r>
        <w:t>pay</w:t>
      </w:r>
      <w:r>
        <w:rPr>
          <w:spacing w:val="1"/>
        </w:rPr>
        <w:t xml:space="preserve"> </w:t>
      </w:r>
      <w:r>
        <w:t>or</w:t>
      </w:r>
      <w:r>
        <w:rPr>
          <w:spacing w:val="1"/>
        </w:rPr>
        <w:t xml:space="preserve"> </w:t>
      </w:r>
      <w:r>
        <w:t>reimburse,</w:t>
      </w:r>
      <w:r>
        <w:rPr>
          <w:spacing w:val="1"/>
        </w:rPr>
        <w:t xml:space="preserve"> </w:t>
      </w:r>
      <w:r>
        <w:t>such</w:t>
      </w:r>
      <w:r>
        <w:rPr>
          <w:spacing w:val="1"/>
        </w:rPr>
        <w:t xml:space="preserve"> </w:t>
      </w:r>
      <w:r>
        <w:t>amounts</w:t>
      </w:r>
      <w:r>
        <w:rPr>
          <w:spacing w:val="1"/>
        </w:rPr>
        <w:t xml:space="preserve"> </w:t>
      </w:r>
      <w:r>
        <w:t>as</w:t>
      </w:r>
      <w:r>
        <w:rPr>
          <w:spacing w:val="1"/>
        </w:rPr>
        <w:t xml:space="preserve"> </w:t>
      </w:r>
      <w:r>
        <w:t>may</w:t>
      </w:r>
      <w:r>
        <w:rPr>
          <w:spacing w:val="1"/>
        </w:rPr>
        <w:t xml:space="preserve"> </w:t>
      </w:r>
      <w:r>
        <w:t>be</w:t>
      </w:r>
      <w:r>
        <w:rPr>
          <w:spacing w:val="1"/>
        </w:rPr>
        <w:t xml:space="preserve"> </w:t>
      </w:r>
      <w:r>
        <w:t>necessary</w:t>
      </w:r>
      <w:r>
        <w:rPr>
          <w:spacing w:val="1"/>
        </w:rPr>
        <w:t xml:space="preserve"> </w:t>
      </w:r>
      <w:r>
        <w:t>to</w:t>
      </w:r>
      <w:r>
        <w:rPr>
          <w:spacing w:val="1"/>
        </w:rPr>
        <w:t xml:space="preserve"> </w:t>
      </w:r>
      <w:r>
        <w:t>cause</w:t>
      </w:r>
      <w:r>
        <w:rPr>
          <w:spacing w:val="1"/>
        </w:rPr>
        <w:t xml:space="preserve"> </w:t>
      </w:r>
      <w:r>
        <w:t>or</w:t>
      </w:r>
      <w:r>
        <w:rPr>
          <w:spacing w:val="1"/>
        </w:rPr>
        <w:t xml:space="preserve"> </w:t>
      </w:r>
      <w:r>
        <w:t>observe,</w:t>
      </w:r>
      <w:r>
        <w:rPr>
          <w:spacing w:val="1"/>
        </w:rPr>
        <w:t xml:space="preserve"> </w:t>
      </w:r>
      <w:r>
        <w:t>or</w:t>
      </w:r>
      <w:r>
        <w:rPr>
          <w:spacing w:val="1"/>
        </w:rPr>
        <w:t xml:space="preserve"> </w:t>
      </w:r>
      <w:r>
        <w:t>for</w:t>
      </w:r>
      <w:r>
        <w:rPr>
          <w:spacing w:val="1"/>
        </w:rPr>
        <w:t xml:space="preserve"> </w:t>
      </w:r>
      <w:r>
        <w:t>observance</w:t>
      </w:r>
      <w:r>
        <w:rPr>
          <w:spacing w:val="1"/>
        </w:rPr>
        <w:t xml:space="preserve"> </w:t>
      </w:r>
      <w:r>
        <w:t>of</w:t>
      </w:r>
      <w:r>
        <w:rPr>
          <w:spacing w:val="1"/>
        </w:rPr>
        <w:t xml:space="preserve"> </w:t>
      </w:r>
      <w:r>
        <w:t>the</w:t>
      </w:r>
      <w:r>
        <w:rPr>
          <w:spacing w:val="1"/>
        </w:rPr>
        <w:t xml:space="preserve"> </w:t>
      </w:r>
      <w:r>
        <w:t>provisions</w:t>
      </w:r>
      <w:r>
        <w:rPr>
          <w:spacing w:val="1"/>
        </w:rPr>
        <w:t xml:space="preserve"> </w:t>
      </w:r>
      <w:r>
        <w:t>stipulated</w:t>
      </w:r>
      <w:r>
        <w:rPr>
          <w:spacing w:val="1"/>
        </w:rPr>
        <w:t xml:space="preserve"> </w:t>
      </w:r>
      <w:r>
        <w:t>in</w:t>
      </w:r>
      <w:r>
        <w:rPr>
          <w:spacing w:val="1"/>
        </w:rPr>
        <w:t xml:space="preserve"> </w:t>
      </w:r>
      <w:r>
        <w:t>the</w:t>
      </w:r>
      <w:r>
        <w:rPr>
          <w:spacing w:val="1"/>
        </w:rPr>
        <w:t xml:space="preserve"> </w:t>
      </w:r>
      <w:r>
        <w:t>notifications/bye</w:t>
      </w:r>
      <w:r>
        <w:rPr>
          <w:spacing w:val="1"/>
        </w:rPr>
        <w:t xml:space="preserve"> </w:t>
      </w:r>
      <w:r>
        <w:t>laws/Acts/Rules/regulations including amendments, if any, on the part of the</w:t>
      </w:r>
      <w:r>
        <w:rPr>
          <w:spacing w:val="1"/>
        </w:rPr>
        <w:t xml:space="preserve"> </w:t>
      </w:r>
      <w:r>
        <w:t>Contractor, the Engineer/employer shall have the right to deduct any money</w:t>
      </w:r>
      <w:r>
        <w:rPr>
          <w:spacing w:val="1"/>
        </w:rPr>
        <w:t xml:space="preserve"> </w:t>
      </w:r>
      <w:r>
        <w:t>due</w:t>
      </w:r>
      <w:r>
        <w:rPr>
          <w:spacing w:val="1"/>
        </w:rPr>
        <w:t xml:space="preserve"> </w:t>
      </w:r>
      <w:r>
        <w:t>to</w:t>
      </w:r>
      <w:r>
        <w:rPr>
          <w:spacing w:val="1"/>
        </w:rPr>
        <w:t xml:space="preserve"> </w:t>
      </w:r>
      <w:r>
        <w:t>the</w:t>
      </w:r>
      <w:r>
        <w:rPr>
          <w:spacing w:val="1"/>
        </w:rPr>
        <w:t xml:space="preserve"> </w:t>
      </w:r>
      <w:r>
        <w:t>Contractor</w:t>
      </w:r>
      <w:r>
        <w:rPr>
          <w:spacing w:val="1"/>
        </w:rPr>
        <w:t xml:space="preserve"> </w:t>
      </w:r>
      <w:r>
        <w:t>including</w:t>
      </w:r>
      <w:r>
        <w:rPr>
          <w:spacing w:val="1"/>
        </w:rPr>
        <w:t xml:space="preserve"> </w:t>
      </w:r>
      <w:r>
        <w:t>his</w:t>
      </w:r>
      <w:r>
        <w:rPr>
          <w:spacing w:val="1"/>
        </w:rPr>
        <w:t xml:space="preserve"> </w:t>
      </w:r>
      <w:r>
        <w:t>amount</w:t>
      </w:r>
      <w:r>
        <w:rPr>
          <w:spacing w:val="1"/>
        </w:rPr>
        <w:t xml:space="preserve"> </w:t>
      </w:r>
      <w:r>
        <w:t>of</w:t>
      </w:r>
      <w:r>
        <w:rPr>
          <w:spacing w:val="1"/>
        </w:rPr>
        <w:t xml:space="preserve"> </w:t>
      </w:r>
      <w:r>
        <w:t>performance</w:t>
      </w:r>
      <w:r>
        <w:rPr>
          <w:spacing w:val="1"/>
        </w:rPr>
        <w:t xml:space="preserve"> </w:t>
      </w:r>
      <w:r>
        <w:t>security.</w:t>
      </w:r>
      <w:r>
        <w:rPr>
          <w:spacing w:val="1"/>
        </w:rPr>
        <w:t xml:space="preserve"> </w:t>
      </w:r>
      <w:r>
        <w:t>The</w:t>
      </w:r>
      <w:r>
        <w:rPr>
          <w:spacing w:val="1"/>
        </w:rPr>
        <w:t xml:space="preserve"> </w:t>
      </w:r>
      <w:r>
        <w:t>Employer/Engineer shall also have the right</w:t>
      </w:r>
      <w:r>
        <w:rPr>
          <w:spacing w:val="48"/>
        </w:rPr>
        <w:t xml:space="preserve"> </w:t>
      </w:r>
      <w:r>
        <w:t>to recover</w:t>
      </w:r>
      <w:r>
        <w:rPr>
          <w:spacing w:val="48"/>
        </w:rPr>
        <w:t xml:space="preserve"> </w:t>
      </w:r>
      <w:r>
        <w:t>from the Contractor</w:t>
      </w:r>
      <w:r>
        <w:rPr>
          <w:spacing w:val="1"/>
        </w:rPr>
        <w:t xml:space="preserve"> </w:t>
      </w:r>
      <w:r>
        <w:t>any</w:t>
      </w:r>
      <w:r>
        <w:rPr>
          <w:spacing w:val="1"/>
        </w:rPr>
        <w:t xml:space="preserve"> </w:t>
      </w:r>
      <w:r>
        <w:t>sum</w:t>
      </w:r>
      <w:r>
        <w:rPr>
          <w:spacing w:val="1"/>
        </w:rPr>
        <w:t xml:space="preserve"> </w:t>
      </w:r>
      <w:r>
        <w:t>required</w:t>
      </w:r>
      <w:r>
        <w:rPr>
          <w:spacing w:val="1"/>
        </w:rPr>
        <w:t xml:space="preserve"> </w:t>
      </w:r>
      <w:r>
        <w:t>or</w:t>
      </w:r>
      <w:r>
        <w:rPr>
          <w:spacing w:val="1"/>
        </w:rPr>
        <w:t xml:space="preserve"> </w:t>
      </w:r>
      <w:r>
        <w:t>estimated to</w:t>
      </w:r>
      <w:r>
        <w:rPr>
          <w:spacing w:val="1"/>
        </w:rPr>
        <w:t xml:space="preserve"> </w:t>
      </w:r>
      <w:r>
        <w:t>be</w:t>
      </w:r>
      <w:r>
        <w:rPr>
          <w:spacing w:val="1"/>
        </w:rPr>
        <w:t xml:space="preserve"> </w:t>
      </w:r>
      <w:r>
        <w:t>required</w:t>
      </w:r>
      <w:r>
        <w:rPr>
          <w:spacing w:val="1"/>
        </w:rPr>
        <w:t xml:space="preserve"> </w:t>
      </w:r>
      <w:r>
        <w:t>for making</w:t>
      </w:r>
      <w:r>
        <w:rPr>
          <w:spacing w:val="1"/>
        </w:rPr>
        <w:t xml:space="preserve"> </w:t>
      </w:r>
      <w:r>
        <w:t>good</w:t>
      </w:r>
      <w:r>
        <w:rPr>
          <w:spacing w:val="1"/>
        </w:rPr>
        <w:t xml:space="preserve"> </w:t>
      </w:r>
      <w:r>
        <w:t>the</w:t>
      </w:r>
      <w:r>
        <w:rPr>
          <w:spacing w:val="1"/>
        </w:rPr>
        <w:t xml:space="preserve"> </w:t>
      </w:r>
      <w:r>
        <w:t>loss</w:t>
      </w:r>
      <w:r>
        <w:rPr>
          <w:spacing w:val="1"/>
        </w:rPr>
        <w:t xml:space="preserve"> </w:t>
      </w:r>
      <w:r>
        <w:t>or</w:t>
      </w:r>
      <w:r>
        <w:rPr>
          <w:spacing w:val="1"/>
        </w:rPr>
        <w:t xml:space="preserve"> </w:t>
      </w:r>
      <w:r>
        <w:t>damage</w:t>
      </w:r>
      <w:r>
        <w:rPr>
          <w:spacing w:val="1"/>
        </w:rPr>
        <w:t xml:space="preserve"> </w:t>
      </w:r>
      <w:r>
        <w:t>suffered</w:t>
      </w:r>
      <w:r>
        <w:rPr>
          <w:spacing w:val="1"/>
        </w:rPr>
        <w:t xml:space="preserve"> </w:t>
      </w:r>
      <w:r>
        <w:t>by</w:t>
      </w:r>
      <w:r>
        <w:rPr>
          <w:spacing w:val="3"/>
        </w:rPr>
        <w:t xml:space="preserve"> </w:t>
      </w:r>
      <w:r>
        <w:t>the</w:t>
      </w:r>
      <w:r>
        <w:rPr>
          <w:spacing w:val="5"/>
        </w:rPr>
        <w:t xml:space="preserve"> </w:t>
      </w:r>
      <w:r>
        <w:t>Employer.</w:t>
      </w:r>
    </w:p>
    <w:p w14:paraId="65174C0D" w14:textId="77777777" w:rsidR="00DB54BC" w:rsidRDefault="00E758CF">
      <w:pPr>
        <w:pStyle w:val="BodyText"/>
        <w:spacing w:line="280" w:lineRule="auto"/>
        <w:ind w:left="1825" w:right="770"/>
        <w:jc w:val="both"/>
      </w:pPr>
      <w:r>
        <w:t>The employees of the Contractor and the Sub-Contractor in no case shall be</w:t>
      </w:r>
      <w:r>
        <w:rPr>
          <w:spacing w:val="1"/>
        </w:rPr>
        <w:t xml:space="preserve"> </w:t>
      </w:r>
      <w:r>
        <w:t>treated</w:t>
      </w:r>
      <w:r>
        <w:rPr>
          <w:spacing w:val="3"/>
        </w:rPr>
        <w:t xml:space="preserve"> </w:t>
      </w:r>
      <w:r>
        <w:t>as</w:t>
      </w:r>
      <w:r>
        <w:rPr>
          <w:spacing w:val="4"/>
        </w:rPr>
        <w:t xml:space="preserve"> </w:t>
      </w:r>
      <w:r>
        <w:t>the</w:t>
      </w:r>
      <w:r>
        <w:rPr>
          <w:spacing w:val="4"/>
        </w:rPr>
        <w:t xml:space="preserve"> </w:t>
      </w:r>
      <w:r>
        <w:t>employees</w:t>
      </w:r>
      <w:r>
        <w:rPr>
          <w:spacing w:val="4"/>
        </w:rPr>
        <w:t xml:space="preserve"> </w:t>
      </w:r>
      <w:r>
        <w:t>of</w:t>
      </w:r>
      <w:r>
        <w:rPr>
          <w:spacing w:val="4"/>
        </w:rPr>
        <w:t xml:space="preserve"> </w:t>
      </w:r>
      <w:r>
        <w:t>the</w:t>
      </w:r>
      <w:r>
        <w:rPr>
          <w:spacing w:val="6"/>
        </w:rPr>
        <w:t xml:space="preserve"> </w:t>
      </w:r>
      <w:r>
        <w:t>Employer</w:t>
      </w:r>
      <w:r>
        <w:rPr>
          <w:spacing w:val="5"/>
        </w:rPr>
        <w:t xml:space="preserve"> </w:t>
      </w:r>
      <w:r>
        <w:t>at</w:t>
      </w:r>
      <w:r>
        <w:rPr>
          <w:spacing w:val="4"/>
        </w:rPr>
        <w:t xml:space="preserve"> </w:t>
      </w:r>
      <w:r>
        <w:t>any</w:t>
      </w:r>
      <w:r>
        <w:rPr>
          <w:spacing w:val="6"/>
        </w:rPr>
        <w:t xml:space="preserve"> </w:t>
      </w:r>
      <w:r>
        <w:t>point</w:t>
      </w:r>
      <w:r>
        <w:rPr>
          <w:spacing w:val="6"/>
        </w:rPr>
        <w:t xml:space="preserve"> </w:t>
      </w:r>
      <w:r>
        <w:t>to</w:t>
      </w:r>
      <w:r>
        <w:rPr>
          <w:spacing w:val="1"/>
        </w:rPr>
        <w:t xml:space="preserve"> </w:t>
      </w:r>
      <w:r>
        <w:t>time.</w:t>
      </w:r>
    </w:p>
    <w:p w14:paraId="65174C0E" w14:textId="77777777" w:rsidR="00DB54BC" w:rsidRDefault="00DB54BC">
      <w:pPr>
        <w:spacing w:line="280" w:lineRule="auto"/>
        <w:jc w:val="both"/>
        <w:sectPr w:rsidR="00DB54BC" w:rsidSect="00830AF6">
          <w:pgSz w:w="12240" w:h="15840"/>
          <w:pgMar w:top="600" w:right="1020" w:bottom="460" w:left="1400" w:header="0" w:footer="279" w:gutter="0"/>
          <w:pgNumType w:start="1" w:chapStyle="1"/>
          <w:cols w:space="720"/>
        </w:sectPr>
      </w:pPr>
    </w:p>
    <w:p w14:paraId="65174C0F" w14:textId="77777777" w:rsidR="00DB54BC" w:rsidRDefault="00E758CF">
      <w:pPr>
        <w:pStyle w:val="BodyText"/>
        <w:spacing w:before="91" w:line="244" w:lineRule="auto"/>
        <w:ind w:left="1148"/>
      </w:pPr>
      <w:r>
        <w:lastRenderedPageBreak/>
        <w:t>SALIENT</w:t>
      </w:r>
      <w:r>
        <w:rPr>
          <w:spacing w:val="31"/>
        </w:rPr>
        <w:t xml:space="preserve"> </w:t>
      </w:r>
      <w:r>
        <w:t>FEATURES</w:t>
      </w:r>
      <w:r>
        <w:rPr>
          <w:spacing w:val="35"/>
        </w:rPr>
        <w:t xml:space="preserve"> </w:t>
      </w:r>
      <w:r>
        <w:t>OF</w:t>
      </w:r>
      <w:r>
        <w:rPr>
          <w:spacing w:val="30"/>
        </w:rPr>
        <w:t xml:space="preserve"> </w:t>
      </w:r>
      <w:r>
        <w:t>SOME</w:t>
      </w:r>
      <w:r>
        <w:rPr>
          <w:spacing w:val="33"/>
        </w:rPr>
        <w:t xml:space="preserve"> </w:t>
      </w:r>
      <w:r>
        <w:t>MAJOR</w:t>
      </w:r>
      <w:r>
        <w:rPr>
          <w:spacing w:val="32"/>
        </w:rPr>
        <w:t xml:space="preserve"> </w:t>
      </w:r>
      <w:r>
        <w:t>LABOUR</w:t>
      </w:r>
      <w:r>
        <w:rPr>
          <w:spacing w:val="34"/>
        </w:rPr>
        <w:t xml:space="preserve"> </w:t>
      </w:r>
      <w:r>
        <w:t>AND</w:t>
      </w:r>
      <w:r>
        <w:rPr>
          <w:spacing w:val="31"/>
        </w:rPr>
        <w:t xml:space="preserve"> </w:t>
      </w:r>
      <w:r>
        <w:t>OTHER</w:t>
      </w:r>
      <w:r>
        <w:rPr>
          <w:spacing w:val="34"/>
        </w:rPr>
        <w:t xml:space="preserve"> </w:t>
      </w:r>
      <w:r>
        <w:t>LAWS</w:t>
      </w:r>
      <w:r>
        <w:rPr>
          <w:spacing w:val="38"/>
        </w:rPr>
        <w:t xml:space="preserve"> </w:t>
      </w:r>
      <w:r>
        <w:t>APPLICABLE</w:t>
      </w:r>
      <w:r>
        <w:rPr>
          <w:spacing w:val="30"/>
        </w:rPr>
        <w:t xml:space="preserve"> </w:t>
      </w:r>
      <w:r>
        <w:t>TO</w:t>
      </w:r>
      <w:r>
        <w:rPr>
          <w:spacing w:val="-45"/>
        </w:rPr>
        <w:t xml:space="preserve"> </w:t>
      </w:r>
      <w:r>
        <w:t>ESTABLISHMENTS</w:t>
      </w:r>
      <w:r>
        <w:rPr>
          <w:spacing w:val="16"/>
        </w:rPr>
        <w:t xml:space="preserve"> </w:t>
      </w:r>
      <w:r>
        <w:t>ENGAGED</w:t>
      </w:r>
      <w:r>
        <w:rPr>
          <w:spacing w:val="16"/>
        </w:rPr>
        <w:t xml:space="preserve"> </w:t>
      </w:r>
      <w:r>
        <w:t>IN</w:t>
      </w:r>
      <w:r>
        <w:rPr>
          <w:spacing w:val="9"/>
        </w:rPr>
        <w:t xml:space="preserve"> </w:t>
      </w:r>
      <w:r>
        <w:t>BUILDING</w:t>
      </w:r>
      <w:r>
        <w:rPr>
          <w:spacing w:val="13"/>
        </w:rPr>
        <w:t xml:space="preserve"> </w:t>
      </w:r>
      <w:r>
        <w:t>AND</w:t>
      </w:r>
      <w:r>
        <w:rPr>
          <w:spacing w:val="13"/>
        </w:rPr>
        <w:t xml:space="preserve"> </w:t>
      </w:r>
      <w:r>
        <w:t>OTHER</w:t>
      </w:r>
      <w:r>
        <w:rPr>
          <w:spacing w:val="12"/>
        </w:rPr>
        <w:t xml:space="preserve"> </w:t>
      </w:r>
      <w:r>
        <w:t>CONSTRUCTIONS</w:t>
      </w:r>
      <w:r>
        <w:rPr>
          <w:spacing w:val="15"/>
        </w:rPr>
        <w:t xml:space="preserve"> </w:t>
      </w:r>
      <w:r>
        <w:t>WORK</w:t>
      </w:r>
    </w:p>
    <w:p w14:paraId="65174C10" w14:textId="77777777" w:rsidR="00DB54BC" w:rsidRDefault="00DB54BC">
      <w:pPr>
        <w:pStyle w:val="BodyText"/>
        <w:spacing w:before="7"/>
      </w:pPr>
    </w:p>
    <w:p w14:paraId="65174C11" w14:textId="77777777" w:rsidR="00DB54BC" w:rsidRDefault="00E758CF">
      <w:pPr>
        <w:pStyle w:val="ListParagraph"/>
        <w:numPr>
          <w:ilvl w:val="0"/>
          <w:numId w:val="11"/>
        </w:numPr>
        <w:tabs>
          <w:tab w:val="left" w:pos="1488"/>
        </w:tabs>
        <w:spacing w:before="1" w:line="247" w:lineRule="auto"/>
        <w:ind w:right="485"/>
        <w:jc w:val="both"/>
      </w:pPr>
      <w:r>
        <w:rPr>
          <w:b/>
          <w:u w:val="single"/>
        </w:rPr>
        <w:t>Workmen</w:t>
      </w:r>
      <w:r>
        <w:rPr>
          <w:b/>
          <w:spacing w:val="1"/>
          <w:u w:val="single"/>
        </w:rPr>
        <w:t xml:space="preserve"> </w:t>
      </w:r>
      <w:r>
        <w:rPr>
          <w:b/>
          <w:u w:val="single"/>
        </w:rPr>
        <w:t>Compensation</w:t>
      </w:r>
      <w:r>
        <w:rPr>
          <w:b/>
          <w:spacing w:val="1"/>
          <w:u w:val="single"/>
        </w:rPr>
        <w:t xml:space="preserve"> </w:t>
      </w:r>
      <w:r>
        <w:rPr>
          <w:b/>
          <w:u w:val="single"/>
        </w:rPr>
        <w:t>Act</w:t>
      </w:r>
      <w:r>
        <w:rPr>
          <w:b/>
          <w:spacing w:val="1"/>
          <w:u w:val="single"/>
        </w:rPr>
        <w:t xml:space="preserve"> </w:t>
      </w:r>
      <w:proofErr w:type="gramStart"/>
      <w:r>
        <w:rPr>
          <w:b/>
          <w:u w:val="single"/>
        </w:rPr>
        <w:t>1923</w:t>
      </w:r>
      <w:r>
        <w:rPr>
          <w:b/>
          <w:spacing w:val="1"/>
        </w:rPr>
        <w:t xml:space="preserve"> </w:t>
      </w:r>
      <w:r>
        <w:t>:</w:t>
      </w:r>
      <w:proofErr w:type="gramEnd"/>
      <w:r>
        <w:t>-</w:t>
      </w:r>
      <w:r>
        <w:rPr>
          <w:spacing w:val="1"/>
        </w:rPr>
        <w:t xml:space="preserve"> </w:t>
      </w:r>
      <w:r>
        <w:t>The</w:t>
      </w:r>
      <w:r>
        <w:rPr>
          <w:spacing w:val="48"/>
        </w:rPr>
        <w:t xml:space="preserve"> </w:t>
      </w:r>
      <w:r>
        <w:t>Act</w:t>
      </w:r>
      <w:r>
        <w:rPr>
          <w:spacing w:val="48"/>
        </w:rPr>
        <w:t xml:space="preserve"> </w:t>
      </w:r>
      <w:r>
        <w:t>provides</w:t>
      </w:r>
      <w:r>
        <w:rPr>
          <w:spacing w:val="49"/>
        </w:rPr>
        <w:t xml:space="preserve"> </w:t>
      </w:r>
      <w:r>
        <w:t>for</w:t>
      </w:r>
      <w:r>
        <w:rPr>
          <w:spacing w:val="48"/>
        </w:rPr>
        <w:t xml:space="preserve"> </w:t>
      </w:r>
      <w:r>
        <w:t>compensation</w:t>
      </w:r>
      <w:r>
        <w:rPr>
          <w:spacing w:val="49"/>
        </w:rPr>
        <w:t xml:space="preserve"> </w:t>
      </w:r>
      <w:r>
        <w:t>in</w:t>
      </w:r>
      <w:r>
        <w:rPr>
          <w:spacing w:val="1"/>
        </w:rPr>
        <w:t xml:space="preserve"> </w:t>
      </w:r>
      <w:r>
        <w:t>case</w:t>
      </w:r>
      <w:r>
        <w:rPr>
          <w:spacing w:val="10"/>
        </w:rPr>
        <w:t xml:space="preserve"> </w:t>
      </w:r>
      <w:r>
        <w:t>of</w:t>
      </w:r>
      <w:r>
        <w:rPr>
          <w:spacing w:val="6"/>
        </w:rPr>
        <w:t xml:space="preserve"> </w:t>
      </w:r>
      <w:r>
        <w:t>injury</w:t>
      </w:r>
      <w:r>
        <w:rPr>
          <w:spacing w:val="10"/>
        </w:rPr>
        <w:t xml:space="preserve"> </w:t>
      </w:r>
      <w:r>
        <w:t>by</w:t>
      </w:r>
      <w:r>
        <w:rPr>
          <w:spacing w:val="8"/>
        </w:rPr>
        <w:t xml:space="preserve"> </w:t>
      </w:r>
      <w:r>
        <w:t>accident</w:t>
      </w:r>
      <w:r>
        <w:rPr>
          <w:spacing w:val="10"/>
        </w:rPr>
        <w:t xml:space="preserve"> </w:t>
      </w:r>
      <w:r>
        <w:t>arising</w:t>
      </w:r>
      <w:r>
        <w:rPr>
          <w:spacing w:val="9"/>
        </w:rPr>
        <w:t xml:space="preserve"> </w:t>
      </w:r>
      <w:r>
        <w:t>out</w:t>
      </w:r>
      <w:r>
        <w:rPr>
          <w:spacing w:val="5"/>
        </w:rPr>
        <w:t xml:space="preserve"> </w:t>
      </w:r>
      <w:r>
        <w:t>of</w:t>
      </w:r>
      <w:r>
        <w:rPr>
          <w:spacing w:val="7"/>
        </w:rPr>
        <w:t xml:space="preserve"> </w:t>
      </w:r>
      <w:r>
        <w:t>and</w:t>
      </w:r>
      <w:r>
        <w:rPr>
          <w:spacing w:val="9"/>
        </w:rPr>
        <w:t xml:space="preserve"> </w:t>
      </w:r>
      <w:r>
        <w:t>during</w:t>
      </w:r>
      <w:r>
        <w:rPr>
          <w:spacing w:val="6"/>
        </w:rPr>
        <w:t xml:space="preserve"> </w:t>
      </w:r>
      <w:r>
        <w:t>the</w:t>
      </w:r>
      <w:r>
        <w:rPr>
          <w:spacing w:val="8"/>
        </w:rPr>
        <w:t xml:space="preserve"> </w:t>
      </w:r>
      <w:r>
        <w:t>course</w:t>
      </w:r>
      <w:r>
        <w:rPr>
          <w:spacing w:val="10"/>
        </w:rPr>
        <w:t xml:space="preserve"> </w:t>
      </w:r>
      <w:r>
        <w:t>of</w:t>
      </w:r>
      <w:r>
        <w:rPr>
          <w:spacing w:val="7"/>
        </w:rPr>
        <w:t xml:space="preserve"> </w:t>
      </w:r>
      <w:r>
        <w:t>employment.</w:t>
      </w:r>
    </w:p>
    <w:p w14:paraId="65174C12" w14:textId="77777777" w:rsidR="00DB54BC" w:rsidRDefault="00DB54BC">
      <w:pPr>
        <w:pStyle w:val="BodyText"/>
        <w:spacing w:before="5"/>
      </w:pPr>
    </w:p>
    <w:p w14:paraId="65174C13" w14:textId="77777777" w:rsidR="00DB54BC" w:rsidRDefault="00E758CF">
      <w:pPr>
        <w:pStyle w:val="ListParagraph"/>
        <w:numPr>
          <w:ilvl w:val="0"/>
          <w:numId w:val="11"/>
        </w:numPr>
        <w:tabs>
          <w:tab w:val="left" w:pos="1488"/>
        </w:tabs>
        <w:spacing w:line="247" w:lineRule="auto"/>
        <w:ind w:right="487"/>
        <w:jc w:val="both"/>
      </w:pPr>
      <w:r>
        <w:rPr>
          <w:b/>
          <w:u w:val="single"/>
        </w:rPr>
        <w:t xml:space="preserve">Payment of Gratuity Act. </w:t>
      </w:r>
      <w:proofErr w:type="gramStart"/>
      <w:r>
        <w:rPr>
          <w:b/>
          <w:u w:val="single"/>
        </w:rPr>
        <w:t>1972</w:t>
      </w:r>
      <w:r>
        <w:rPr>
          <w:b/>
        </w:rPr>
        <w:t xml:space="preserve"> </w:t>
      </w:r>
      <w:r>
        <w:t>:</w:t>
      </w:r>
      <w:proofErr w:type="gramEnd"/>
      <w:r>
        <w:t>- Gratuity is payable   to an employee under the</w:t>
      </w:r>
      <w:r>
        <w:rPr>
          <w:spacing w:val="1"/>
        </w:rPr>
        <w:t xml:space="preserve"> </w:t>
      </w:r>
      <w:r>
        <w:t>Act</w:t>
      </w:r>
      <w:r>
        <w:rPr>
          <w:spacing w:val="1"/>
        </w:rPr>
        <w:t xml:space="preserve"> </w:t>
      </w:r>
      <w:r>
        <w:t>on</w:t>
      </w:r>
      <w:r>
        <w:rPr>
          <w:spacing w:val="1"/>
        </w:rPr>
        <w:t xml:space="preserve"> </w:t>
      </w:r>
      <w:r>
        <w:t>satisfaction</w:t>
      </w:r>
      <w:r>
        <w:rPr>
          <w:spacing w:val="1"/>
        </w:rPr>
        <w:t xml:space="preserve"> </w:t>
      </w:r>
      <w:r>
        <w:t>of</w:t>
      </w:r>
      <w:r>
        <w:rPr>
          <w:spacing w:val="1"/>
        </w:rPr>
        <w:t xml:space="preserve"> </w:t>
      </w:r>
      <w:r>
        <w:t>certain</w:t>
      </w:r>
      <w:r>
        <w:rPr>
          <w:spacing w:val="1"/>
        </w:rPr>
        <w:t xml:space="preserve"> </w:t>
      </w:r>
      <w:r>
        <w:t>conditions</w:t>
      </w:r>
      <w:r>
        <w:rPr>
          <w:spacing w:val="1"/>
        </w:rPr>
        <w:t xml:space="preserve"> </w:t>
      </w:r>
      <w:r>
        <w:t>on</w:t>
      </w:r>
      <w:r>
        <w:rPr>
          <w:spacing w:val="1"/>
        </w:rPr>
        <w:t xml:space="preserve"> </w:t>
      </w:r>
      <w:r>
        <w:t>separation</w:t>
      </w:r>
      <w:r>
        <w:rPr>
          <w:spacing w:val="1"/>
        </w:rPr>
        <w:t xml:space="preserve"> </w:t>
      </w:r>
      <w:r>
        <w:t>if</w:t>
      </w:r>
      <w:r>
        <w:rPr>
          <w:spacing w:val="1"/>
        </w:rPr>
        <w:t xml:space="preserve"> </w:t>
      </w:r>
      <w:r>
        <w:t>an</w:t>
      </w:r>
      <w:r>
        <w:rPr>
          <w:spacing w:val="1"/>
        </w:rPr>
        <w:t xml:space="preserve"> </w:t>
      </w:r>
      <w:r>
        <w:t>employee</w:t>
      </w:r>
      <w:r>
        <w:rPr>
          <w:spacing w:val="48"/>
        </w:rPr>
        <w:t xml:space="preserve"> </w:t>
      </w:r>
      <w:r>
        <w:t>has</w:t>
      </w:r>
      <w:r>
        <w:rPr>
          <w:spacing w:val="1"/>
        </w:rPr>
        <w:t xml:space="preserve"> </w:t>
      </w:r>
      <w:r>
        <w:t xml:space="preserve">completed 5 </w:t>
      </w:r>
      <w:proofErr w:type="spellStart"/>
      <w:r>
        <w:t>years service</w:t>
      </w:r>
      <w:proofErr w:type="spellEnd"/>
      <w:r>
        <w:t xml:space="preserve"> or more on death, the rate of 15 days wages for every</w:t>
      </w:r>
      <w:r>
        <w:rPr>
          <w:spacing w:val="1"/>
        </w:rPr>
        <w:t xml:space="preserve"> </w:t>
      </w:r>
      <w:r>
        <w:t>completed</w:t>
      </w:r>
      <w:r>
        <w:rPr>
          <w:spacing w:val="31"/>
        </w:rPr>
        <w:t xml:space="preserve"> </w:t>
      </w:r>
      <w:r>
        <w:t>year</w:t>
      </w:r>
      <w:r>
        <w:rPr>
          <w:spacing w:val="34"/>
        </w:rPr>
        <w:t xml:space="preserve"> </w:t>
      </w:r>
      <w:r>
        <w:t>of</w:t>
      </w:r>
      <w:r>
        <w:rPr>
          <w:spacing w:val="29"/>
        </w:rPr>
        <w:t xml:space="preserve"> </w:t>
      </w:r>
      <w:r>
        <w:t>service.</w:t>
      </w:r>
      <w:r>
        <w:rPr>
          <w:spacing w:val="30"/>
        </w:rPr>
        <w:t xml:space="preserve"> </w:t>
      </w:r>
      <w:r>
        <w:t>The</w:t>
      </w:r>
      <w:r>
        <w:rPr>
          <w:spacing w:val="32"/>
        </w:rPr>
        <w:t xml:space="preserve"> </w:t>
      </w:r>
      <w:r>
        <w:t>Act</w:t>
      </w:r>
      <w:r>
        <w:rPr>
          <w:spacing w:val="33"/>
        </w:rPr>
        <w:t xml:space="preserve"> </w:t>
      </w:r>
      <w:r>
        <w:t>is</w:t>
      </w:r>
      <w:r>
        <w:rPr>
          <w:spacing w:val="32"/>
        </w:rPr>
        <w:t xml:space="preserve"> </w:t>
      </w:r>
      <w:r>
        <w:t>applicable</w:t>
      </w:r>
      <w:r>
        <w:rPr>
          <w:spacing w:val="33"/>
        </w:rPr>
        <w:t xml:space="preserve"> </w:t>
      </w:r>
      <w:r>
        <w:t>to</w:t>
      </w:r>
      <w:r>
        <w:rPr>
          <w:spacing w:val="35"/>
        </w:rPr>
        <w:t xml:space="preserve"> </w:t>
      </w:r>
      <w:r>
        <w:t>all</w:t>
      </w:r>
      <w:r>
        <w:rPr>
          <w:spacing w:val="37"/>
        </w:rPr>
        <w:t xml:space="preserve"> </w:t>
      </w:r>
      <w:r>
        <w:t>establishments</w:t>
      </w:r>
      <w:r>
        <w:rPr>
          <w:spacing w:val="33"/>
        </w:rPr>
        <w:t xml:space="preserve"> </w:t>
      </w:r>
      <w:r>
        <w:t>employing</w:t>
      </w:r>
      <w:r>
        <w:rPr>
          <w:spacing w:val="-46"/>
        </w:rPr>
        <w:t xml:space="preserve"> </w:t>
      </w:r>
      <w:r>
        <w:t>10 or more</w:t>
      </w:r>
      <w:r>
        <w:rPr>
          <w:spacing w:val="2"/>
        </w:rPr>
        <w:t xml:space="preserve"> </w:t>
      </w:r>
      <w:r>
        <w:t>employees.</w:t>
      </w:r>
    </w:p>
    <w:p w14:paraId="65174C14" w14:textId="77777777" w:rsidR="00DB54BC" w:rsidRDefault="00DB54BC">
      <w:pPr>
        <w:pStyle w:val="BodyText"/>
      </w:pPr>
    </w:p>
    <w:p w14:paraId="65174C15" w14:textId="77777777" w:rsidR="00DB54BC" w:rsidRDefault="00E758CF">
      <w:pPr>
        <w:pStyle w:val="ListParagraph"/>
        <w:numPr>
          <w:ilvl w:val="0"/>
          <w:numId w:val="11"/>
        </w:numPr>
        <w:tabs>
          <w:tab w:val="left" w:pos="1488"/>
        </w:tabs>
        <w:spacing w:line="247" w:lineRule="auto"/>
        <w:ind w:right="484"/>
        <w:jc w:val="both"/>
      </w:pPr>
      <w:r>
        <w:rPr>
          <w:b/>
          <w:u w:val="single"/>
        </w:rPr>
        <w:t xml:space="preserve">Employees P.F. and Miscellaneous Provision Act </w:t>
      </w:r>
      <w:proofErr w:type="gramStart"/>
      <w:r>
        <w:rPr>
          <w:b/>
          <w:u w:val="single"/>
        </w:rPr>
        <w:t>1952:-</w:t>
      </w:r>
      <w:proofErr w:type="gramEnd"/>
      <w:r>
        <w:rPr>
          <w:b/>
        </w:rPr>
        <w:t xml:space="preserve"> </w:t>
      </w:r>
      <w:r>
        <w:t>The Act Provides for</w:t>
      </w:r>
      <w:r>
        <w:rPr>
          <w:spacing w:val="1"/>
        </w:rPr>
        <w:t xml:space="preserve"> </w:t>
      </w:r>
      <w:r>
        <w:t>monthly</w:t>
      </w:r>
      <w:r>
        <w:rPr>
          <w:spacing w:val="1"/>
        </w:rPr>
        <w:t xml:space="preserve"> </w:t>
      </w:r>
      <w:r>
        <w:t>contributions</w:t>
      </w:r>
      <w:r>
        <w:rPr>
          <w:spacing w:val="1"/>
        </w:rPr>
        <w:t xml:space="preserve"> </w:t>
      </w:r>
      <w:r>
        <w:t>by</w:t>
      </w:r>
      <w:r>
        <w:rPr>
          <w:spacing w:val="1"/>
        </w:rPr>
        <w:t xml:space="preserve"> </w:t>
      </w:r>
      <w:r>
        <w:t>the</w:t>
      </w:r>
      <w:r>
        <w:rPr>
          <w:spacing w:val="1"/>
        </w:rPr>
        <w:t xml:space="preserve"> </w:t>
      </w:r>
      <w:r>
        <w:t>employer</w:t>
      </w:r>
      <w:r>
        <w:rPr>
          <w:spacing w:val="1"/>
        </w:rPr>
        <w:t xml:space="preserve"> </w:t>
      </w:r>
      <w:r>
        <w:t>plus</w:t>
      </w:r>
      <w:r>
        <w:rPr>
          <w:spacing w:val="1"/>
        </w:rPr>
        <w:t xml:space="preserve"> </w:t>
      </w:r>
      <w:r>
        <w:t>workers</w:t>
      </w:r>
      <w:r>
        <w:rPr>
          <w:spacing w:val="1"/>
        </w:rPr>
        <w:t xml:space="preserve"> </w:t>
      </w:r>
      <w:r>
        <w:t>@</w:t>
      </w:r>
      <w:r>
        <w:rPr>
          <w:spacing w:val="1"/>
        </w:rPr>
        <w:t xml:space="preserve"> </w:t>
      </w:r>
      <w:r>
        <w:t>10%</w:t>
      </w:r>
      <w:r>
        <w:rPr>
          <w:spacing w:val="1"/>
        </w:rPr>
        <w:t xml:space="preserve"> </w:t>
      </w:r>
      <w:r>
        <w:t>or</w:t>
      </w:r>
      <w:r>
        <w:rPr>
          <w:spacing w:val="48"/>
        </w:rPr>
        <w:t xml:space="preserve"> </w:t>
      </w:r>
      <w:r>
        <w:t>8.33%</w:t>
      </w:r>
      <w:r>
        <w:rPr>
          <w:spacing w:val="48"/>
        </w:rPr>
        <w:t xml:space="preserve"> </w:t>
      </w:r>
      <w:r>
        <w:t>The</w:t>
      </w:r>
      <w:r>
        <w:rPr>
          <w:spacing w:val="1"/>
        </w:rPr>
        <w:t xml:space="preserve"> </w:t>
      </w:r>
      <w:r>
        <w:t>benefits</w:t>
      </w:r>
      <w:r>
        <w:rPr>
          <w:spacing w:val="3"/>
        </w:rPr>
        <w:t xml:space="preserve"> </w:t>
      </w:r>
      <w:r>
        <w:t>payable</w:t>
      </w:r>
      <w:r>
        <w:rPr>
          <w:spacing w:val="2"/>
        </w:rPr>
        <w:t xml:space="preserve"> </w:t>
      </w:r>
      <w:r>
        <w:t>under</w:t>
      </w:r>
      <w:r>
        <w:rPr>
          <w:spacing w:val="4"/>
        </w:rPr>
        <w:t xml:space="preserve"> </w:t>
      </w:r>
      <w:r>
        <w:t>the</w:t>
      </w:r>
      <w:r>
        <w:rPr>
          <w:spacing w:val="-2"/>
        </w:rPr>
        <w:t xml:space="preserve"> </w:t>
      </w:r>
      <w:r>
        <w:t>Act</w:t>
      </w:r>
      <w:r>
        <w:rPr>
          <w:spacing w:val="2"/>
        </w:rPr>
        <w:t xml:space="preserve"> </w:t>
      </w:r>
      <w:proofErr w:type="gramStart"/>
      <w:r>
        <w:t>are :</w:t>
      </w:r>
      <w:proofErr w:type="gramEnd"/>
    </w:p>
    <w:p w14:paraId="65174C16" w14:textId="77777777" w:rsidR="00DB54BC" w:rsidRDefault="00DB54BC">
      <w:pPr>
        <w:pStyle w:val="BodyText"/>
        <w:spacing w:before="3"/>
      </w:pPr>
    </w:p>
    <w:p w14:paraId="65174C17" w14:textId="77777777" w:rsidR="00DB54BC" w:rsidRDefault="00E758CF">
      <w:pPr>
        <w:pStyle w:val="ListParagraph"/>
        <w:numPr>
          <w:ilvl w:val="1"/>
          <w:numId w:val="11"/>
        </w:numPr>
        <w:tabs>
          <w:tab w:val="left" w:pos="1912"/>
        </w:tabs>
        <w:ind w:left="1912" w:hanging="339"/>
      </w:pPr>
      <w:r>
        <w:t>Pension</w:t>
      </w:r>
      <w:r>
        <w:rPr>
          <w:spacing w:val="10"/>
        </w:rPr>
        <w:t xml:space="preserve"> </w:t>
      </w:r>
      <w:r>
        <w:t>or</w:t>
      </w:r>
      <w:r>
        <w:rPr>
          <w:spacing w:val="14"/>
        </w:rPr>
        <w:t xml:space="preserve"> </w:t>
      </w:r>
      <w:r>
        <w:t>family</w:t>
      </w:r>
      <w:r>
        <w:rPr>
          <w:spacing w:val="13"/>
        </w:rPr>
        <w:t xml:space="preserve"> </w:t>
      </w:r>
      <w:r>
        <w:t>pension</w:t>
      </w:r>
      <w:r>
        <w:rPr>
          <w:spacing w:val="8"/>
        </w:rPr>
        <w:t xml:space="preserve"> </w:t>
      </w:r>
      <w:r>
        <w:t>on</w:t>
      </w:r>
      <w:r>
        <w:rPr>
          <w:spacing w:val="8"/>
        </w:rPr>
        <w:t xml:space="preserve"> </w:t>
      </w:r>
      <w:r>
        <w:t>retirement</w:t>
      </w:r>
      <w:r>
        <w:rPr>
          <w:spacing w:val="16"/>
        </w:rPr>
        <w:t xml:space="preserve"> </w:t>
      </w:r>
      <w:r>
        <w:t>or</w:t>
      </w:r>
      <w:r>
        <w:rPr>
          <w:spacing w:val="12"/>
        </w:rPr>
        <w:t xml:space="preserve"> </w:t>
      </w:r>
      <w:r>
        <w:t>death,</w:t>
      </w:r>
      <w:r>
        <w:rPr>
          <w:spacing w:val="12"/>
        </w:rPr>
        <w:t xml:space="preserve"> </w:t>
      </w:r>
      <w:r>
        <w:t>as</w:t>
      </w:r>
      <w:r>
        <w:rPr>
          <w:spacing w:val="14"/>
        </w:rPr>
        <w:t xml:space="preserve"> </w:t>
      </w:r>
      <w:r>
        <w:t>the</w:t>
      </w:r>
      <w:r>
        <w:rPr>
          <w:spacing w:val="9"/>
        </w:rPr>
        <w:t xml:space="preserve"> </w:t>
      </w:r>
      <w:r>
        <w:t>case</w:t>
      </w:r>
      <w:r>
        <w:rPr>
          <w:spacing w:val="13"/>
        </w:rPr>
        <w:t xml:space="preserve"> </w:t>
      </w:r>
      <w:r>
        <w:t>may</w:t>
      </w:r>
      <w:r>
        <w:rPr>
          <w:spacing w:val="14"/>
        </w:rPr>
        <w:t xml:space="preserve"> </w:t>
      </w:r>
      <w:r>
        <w:t>be.</w:t>
      </w:r>
    </w:p>
    <w:p w14:paraId="65174C18" w14:textId="77777777" w:rsidR="00DB54BC" w:rsidRDefault="00E758CF">
      <w:pPr>
        <w:pStyle w:val="ListParagraph"/>
        <w:numPr>
          <w:ilvl w:val="1"/>
          <w:numId w:val="11"/>
        </w:numPr>
        <w:tabs>
          <w:tab w:val="left" w:pos="1912"/>
        </w:tabs>
        <w:spacing w:before="9"/>
        <w:ind w:left="1912" w:hanging="339"/>
      </w:pPr>
      <w:r>
        <w:t>Deposit</w:t>
      </w:r>
      <w:r>
        <w:rPr>
          <w:spacing w:val="16"/>
        </w:rPr>
        <w:t xml:space="preserve"> </w:t>
      </w:r>
      <w:r>
        <w:t>linked</w:t>
      </w:r>
      <w:r>
        <w:rPr>
          <w:spacing w:val="10"/>
        </w:rPr>
        <w:t xml:space="preserve"> </w:t>
      </w:r>
      <w:r>
        <w:t>insurance</w:t>
      </w:r>
      <w:r>
        <w:rPr>
          <w:spacing w:val="14"/>
        </w:rPr>
        <w:t xml:space="preserve"> </w:t>
      </w:r>
      <w:r>
        <w:t>on</w:t>
      </w:r>
      <w:r>
        <w:rPr>
          <w:spacing w:val="11"/>
        </w:rPr>
        <w:t xml:space="preserve"> </w:t>
      </w:r>
      <w:r>
        <w:t>the</w:t>
      </w:r>
      <w:r>
        <w:rPr>
          <w:spacing w:val="10"/>
        </w:rPr>
        <w:t xml:space="preserve"> </w:t>
      </w:r>
      <w:r>
        <w:t>death</w:t>
      </w:r>
      <w:r>
        <w:rPr>
          <w:spacing w:val="17"/>
        </w:rPr>
        <w:t xml:space="preserve"> </w:t>
      </w:r>
      <w:r>
        <w:t>in</w:t>
      </w:r>
      <w:r>
        <w:rPr>
          <w:spacing w:val="11"/>
        </w:rPr>
        <w:t xml:space="preserve"> </w:t>
      </w:r>
      <w:r>
        <w:t>harness</w:t>
      </w:r>
      <w:r>
        <w:rPr>
          <w:spacing w:val="14"/>
        </w:rPr>
        <w:t xml:space="preserve"> </w:t>
      </w:r>
      <w:r>
        <w:t>of</w:t>
      </w:r>
      <w:r>
        <w:rPr>
          <w:spacing w:val="10"/>
        </w:rPr>
        <w:t xml:space="preserve"> </w:t>
      </w:r>
      <w:r>
        <w:t>the</w:t>
      </w:r>
      <w:r>
        <w:rPr>
          <w:spacing w:val="17"/>
        </w:rPr>
        <w:t xml:space="preserve"> </w:t>
      </w:r>
      <w:r>
        <w:t>worker.</w:t>
      </w:r>
    </w:p>
    <w:p w14:paraId="65174C19" w14:textId="77777777" w:rsidR="00DB54BC" w:rsidRDefault="00E758CF">
      <w:pPr>
        <w:pStyle w:val="ListParagraph"/>
        <w:numPr>
          <w:ilvl w:val="1"/>
          <w:numId w:val="11"/>
        </w:numPr>
        <w:tabs>
          <w:tab w:val="left" w:pos="1912"/>
        </w:tabs>
        <w:spacing w:before="6"/>
        <w:ind w:left="1912" w:hanging="339"/>
      </w:pPr>
      <w:r>
        <w:t>Payment</w:t>
      </w:r>
      <w:r>
        <w:rPr>
          <w:spacing w:val="14"/>
        </w:rPr>
        <w:t xml:space="preserve"> </w:t>
      </w:r>
      <w:r>
        <w:t>of</w:t>
      </w:r>
      <w:r>
        <w:rPr>
          <w:spacing w:val="12"/>
        </w:rPr>
        <w:t xml:space="preserve"> </w:t>
      </w:r>
      <w:r>
        <w:t>P.F.</w:t>
      </w:r>
      <w:r>
        <w:rPr>
          <w:spacing w:val="10"/>
        </w:rPr>
        <w:t xml:space="preserve"> </w:t>
      </w:r>
      <w:r>
        <w:t>accumulation</w:t>
      </w:r>
      <w:r>
        <w:rPr>
          <w:spacing w:val="7"/>
        </w:rPr>
        <w:t xml:space="preserve"> </w:t>
      </w:r>
      <w:r>
        <w:t>on</w:t>
      </w:r>
      <w:r>
        <w:rPr>
          <w:spacing w:val="7"/>
        </w:rPr>
        <w:t xml:space="preserve"> </w:t>
      </w:r>
      <w:r>
        <w:t>retirement/death</w:t>
      </w:r>
      <w:r>
        <w:rPr>
          <w:spacing w:val="14"/>
        </w:rPr>
        <w:t xml:space="preserve"> </w:t>
      </w:r>
      <w:r>
        <w:t>etc.</w:t>
      </w:r>
    </w:p>
    <w:p w14:paraId="65174C1A" w14:textId="77777777" w:rsidR="00DB54BC" w:rsidRDefault="00DB54BC">
      <w:pPr>
        <w:pStyle w:val="BodyText"/>
        <w:spacing w:before="10"/>
      </w:pPr>
    </w:p>
    <w:p w14:paraId="65174C1B" w14:textId="77777777" w:rsidR="00DB54BC" w:rsidRDefault="00E758CF">
      <w:pPr>
        <w:pStyle w:val="ListParagraph"/>
        <w:numPr>
          <w:ilvl w:val="0"/>
          <w:numId w:val="11"/>
        </w:numPr>
        <w:tabs>
          <w:tab w:val="left" w:pos="1488"/>
        </w:tabs>
        <w:spacing w:line="247" w:lineRule="auto"/>
        <w:ind w:right="485"/>
        <w:jc w:val="both"/>
      </w:pPr>
      <w:r>
        <w:rPr>
          <w:b/>
          <w:u w:val="single"/>
        </w:rPr>
        <w:t>Maternity</w:t>
      </w:r>
      <w:r>
        <w:rPr>
          <w:b/>
          <w:spacing w:val="1"/>
          <w:u w:val="single"/>
        </w:rPr>
        <w:t xml:space="preserve"> </w:t>
      </w:r>
      <w:r>
        <w:rPr>
          <w:b/>
          <w:u w:val="single"/>
        </w:rPr>
        <w:t>Benefit</w:t>
      </w:r>
      <w:r>
        <w:rPr>
          <w:b/>
          <w:spacing w:val="1"/>
          <w:u w:val="single"/>
        </w:rPr>
        <w:t xml:space="preserve"> </w:t>
      </w:r>
      <w:r>
        <w:rPr>
          <w:b/>
          <w:u w:val="single"/>
        </w:rPr>
        <w:t>Act</w:t>
      </w:r>
      <w:r>
        <w:rPr>
          <w:b/>
          <w:spacing w:val="1"/>
          <w:u w:val="single"/>
        </w:rPr>
        <w:t xml:space="preserve"> </w:t>
      </w:r>
      <w:proofErr w:type="gramStart"/>
      <w:r>
        <w:rPr>
          <w:b/>
          <w:u w:val="single"/>
        </w:rPr>
        <w:t>1951</w:t>
      </w:r>
      <w:r>
        <w:rPr>
          <w:b/>
          <w:spacing w:val="1"/>
          <w:u w:val="single"/>
        </w:rPr>
        <w:t xml:space="preserve"> </w:t>
      </w:r>
      <w:r>
        <w:rPr>
          <w:u w:val="single"/>
        </w:rPr>
        <w:t>:</w:t>
      </w:r>
      <w:proofErr w:type="gramEnd"/>
      <w:r>
        <w:rPr>
          <w:u w:val="single"/>
        </w:rPr>
        <w:t>-</w:t>
      </w:r>
      <w:r>
        <w:rPr>
          <w:spacing w:val="1"/>
        </w:rPr>
        <w:t xml:space="preserve"> </w:t>
      </w:r>
      <w:r>
        <w:t>The</w:t>
      </w:r>
      <w:r>
        <w:rPr>
          <w:spacing w:val="1"/>
        </w:rPr>
        <w:t xml:space="preserve"> </w:t>
      </w:r>
      <w:r>
        <w:t>Act</w:t>
      </w:r>
      <w:r>
        <w:rPr>
          <w:spacing w:val="1"/>
        </w:rPr>
        <w:t xml:space="preserve"> </w:t>
      </w:r>
      <w:r>
        <w:t>provides</w:t>
      </w:r>
      <w:r>
        <w:rPr>
          <w:spacing w:val="1"/>
        </w:rPr>
        <w:t xml:space="preserve"> </w:t>
      </w:r>
      <w:r>
        <w:t>for</w:t>
      </w:r>
      <w:r>
        <w:rPr>
          <w:spacing w:val="48"/>
        </w:rPr>
        <w:t xml:space="preserve"> </w:t>
      </w:r>
      <w:r>
        <w:t>leave</w:t>
      </w:r>
      <w:r>
        <w:rPr>
          <w:spacing w:val="48"/>
        </w:rPr>
        <w:t xml:space="preserve"> </w:t>
      </w:r>
      <w:r>
        <w:t>and</w:t>
      </w:r>
      <w:r>
        <w:rPr>
          <w:spacing w:val="49"/>
        </w:rPr>
        <w:t xml:space="preserve"> </w:t>
      </w:r>
      <w:r>
        <w:t>some</w:t>
      </w:r>
      <w:r>
        <w:rPr>
          <w:spacing w:val="48"/>
        </w:rPr>
        <w:t xml:space="preserve"> </w:t>
      </w:r>
      <w:r>
        <w:t>other</w:t>
      </w:r>
      <w:r>
        <w:rPr>
          <w:spacing w:val="1"/>
        </w:rPr>
        <w:t xml:space="preserve"> </w:t>
      </w:r>
      <w:r>
        <w:t>benefits</w:t>
      </w:r>
      <w:r>
        <w:rPr>
          <w:spacing w:val="2"/>
        </w:rPr>
        <w:t xml:space="preserve"> </w:t>
      </w:r>
      <w:r>
        <w:t>to</w:t>
      </w:r>
      <w:r>
        <w:rPr>
          <w:spacing w:val="6"/>
        </w:rPr>
        <w:t xml:space="preserve"> </w:t>
      </w:r>
      <w:r>
        <w:t>women</w:t>
      </w:r>
      <w:r>
        <w:rPr>
          <w:spacing w:val="3"/>
        </w:rPr>
        <w:t xml:space="preserve"> </w:t>
      </w:r>
      <w:r>
        <w:t>employees</w:t>
      </w:r>
      <w:r>
        <w:rPr>
          <w:spacing w:val="6"/>
        </w:rPr>
        <w:t xml:space="preserve"> </w:t>
      </w:r>
      <w:r>
        <w:t>in</w:t>
      </w:r>
      <w:r>
        <w:rPr>
          <w:spacing w:val="4"/>
        </w:rPr>
        <w:t xml:space="preserve"> </w:t>
      </w:r>
      <w:r>
        <w:t>case</w:t>
      </w:r>
      <w:r>
        <w:rPr>
          <w:spacing w:val="8"/>
        </w:rPr>
        <w:t xml:space="preserve"> </w:t>
      </w:r>
      <w:r>
        <w:t>of</w:t>
      </w:r>
      <w:r>
        <w:rPr>
          <w:spacing w:val="5"/>
        </w:rPr>
        <w:t xml:space="preserve"> </w:t>
      </w:r>
      <w:r>
        <w:t>confinement</w:t>
      </w:r>
      <w:r>
        <w:rPr>
          <w:spacing w:val="8"/>
        </w:rPr>
        <w:t xml:space="preserve"> </w:t>
      </w:r>
      <w:r>
        <w:t>or</w:t>
      </w:r>
      <w:r>
        <w:rPr>
          <w:spacing w:val="5"/>
        </w:rPr>
        <w:t xml:space="preserve"> </w:t>
      </w:r>
      <w:r>
        <w:t>miscarriage</w:t>
      </w:r>
      <w:r>
        <w:rPr>
          <w:spacing w:val="9"/>
        </w:rPr>
        <w:t xml:space="preserve"> </w:t>
      </w:r>
      <w:r>
        <w:t>etc.</w:t>
      </w:r>
    </w:p>
    <w:p w14:paraId="65174C1C" w14:textId="77777777" w:rsidR="00DB54BC" w:rsidRDefault="00DB54BC">
      <w:pPr>
        <w:pStyle w:val="BodyText"/>
        <w:spacing w:before="5"/>
      </w:pPr>
    </w:p>
    <w:p w14:paraId="65174C1D" w14:textId="77777777" w:rsidR="00DB54BC" w:rsidRDefault="00E758CF">
      <w:pPr>
        <w:pStyle w:val="ListParagraph"/>
        <w:numPr>
          <w:ilvl w:val="0"/>
          <w:numId w:val="11"/>
        </w:numPr>
        <w:tabs>
          <w:tab w:val="left" w:pos="1488"/>
        </w:tabs>
        <w:spacing w:line="247" w:lineRule="auto"/>
        <w:ind w:right="485"/>
        <w:jc w:val="both"/>
      </w:pPr>
      <w:r>
        <w:rPr>
          <w:b/>
          <w:u w:val="single"/>
        </w:rPr>
        <w:t>Contract</w:t>
      </w:r>
      <w:r>
        <w:rPr>
          <w:b/>
          <w:spacing w:val="1"/>
          <w:u w:val="single"/>
        </w:rPr>
        <w:t xml:space="preserve"> </w:t>
      </w:r>
      <w:proofErr w:type="spellStart"/>
      <w:r>
        <w:rPr>
          <w:b/>
          <w:u w:val="single"/>
        </w:rPr>
        <w:t>Labour</w:t>
      </w:r>
      <w:proofErr w:type="spellEnd"/>
      <w:r>
        <w:rPr>
          <w:b/>
          <w:spacing w:val="1"/>
          <w:u w:val="single"/>
        </w:rPr>
        <w:t xml:space="preserve"> </w:t>
      </w:r>
      <w:r>
        <w:rPr>
          <w:b/>
          <w:u w:val="single"/>
        </w:rPr>
        <w:t>(Regulation</w:t>
      </w:r>
      <w:r>
        <w:rPr>
          <w:b/>
          <w:spacing w:val="1"/>
          <w:u w:val="single"/>
        </w:rPr>
        <w:t xml:space="preserve"> </w:t>
      </w:r>
      <w:r>
        <w:rPr>
          <w:b/>
          <w:u w:val="single"/>
        </w:rPr>
        <w:t>&amp;</w:t>
      </w:r>
      <w:r>
        <w:rPr>
          <w:b/>
          <w:spacing w:val="1"/>
          <w:u w:val="single"/>
        </w:rPr>
        <w:t xml:space="preserve"> </w:t>
      </w:r>
      <w:r>
        <w:rPr>
          <w:b/>
          <w:u w:val="single"/>
        </w:rPr>
        <w:t>Abolition)</w:t>
      </w:r>
      <w:r>
        <w:rPr>
          <w:b/>
          <w:spacing w:val="1"/>
          <w:u w:val="single"/>
        </w:rPr>
        <w:t xml:space="preserve"> </w:t>
      </w:r>
      <w:r>
        <w:rPr>
          <w:b/>
          <w:u w:val="single"/>
        </w:rPr>
        <w:t>Act</w:t>
      </w:r>
      <w:r>
        <w:rPr>
          <w:b/>
          <w:spacing w:val="1"/>
          <w:u w:val="single"/>
        </w:rPr>
        <w:t xml:space="preserve"> </w:t>
      </w:r>
      <w:proofErr w:type="gramStart"/>
      <w:r>
        <w:rPr>
          <w:b/>
          <w:u w:val="single"/>
        </w:rPr>
        <w:t>1970</w:t>
      </w:r>
      <w:r>
        <w:rPr>
          <w:b/>
          <w:spacing w:val="1"/>
        </w:rPr>
        <w:t xml:space="preserve"> </w:t>
      </w:r>
      <w:r>
        <w:t>:</w:t>
      </w:r>
      <w:proofErr w:type="gramEnd"/>
      <w:r>
        <w:rPr>
          <w:spacing w:val="1"/>
        </w:rPr>
        <w:t xml:space="preserve"> </w:t>
      </w:r>
      <w:r>
        <w:t>The</w:t>
      </w:r>
      <w:r>
        <w:rPr>
          <w:spacing w:val="1"/>
        </w:rPr>
        <w:t xml:space="preserve"> </w:t>
      </w:r>
      <w:r>
        <w:t>Act</w:t>
      </w:r>
      <w:r>
        <w:rPr>
          <w:spacing w:val="1"/>
        </w:rPr>
        <w:t xml:space="preserve"> </w:t>
      </w:r>
      <w:r>
        <w:t>provides</w:t>
      </w:r>
      <w:r>
        <w:rPr>
          <w:spacing w:val="1"/>
        </w:rPr>
        <w:t xml:space="preserve"> </w:t>
      </w:r>
      <w:r>
        <w:t>for</w:t>
      </w:r>
      <w:r>
        <w:rPr>
          <w:spacing w:val="1"/>
        </w:rPr>
        <w:t xml:space="preserve"> </w:t>
      </w:r>
      <w:r>
        <w:t>certain welfare</w:t>
      </w:r>
      <w:r>
        <w:rPr>
          <w:spacing w:val="1"/>
        </w:rPr>
        <w:t xml:space="preserve"> </w:t>
      </w:r>
      <w:r>
        <w:t>measures to be</w:t>
      </w:r>
      <w:r>
        <w:rPr>
          <w:spacing w:val="48"/>
        </w:rPr>
        <w:t xml:space="preserve"> </w:t>
      </w:r>
      <w:r>
        <w:t>provided</w:t>
      </w:r>
      <w:r>
        <w:rPr>
          <w:spacing w:val="48"/>
        </w:rPr>
        <w:t xml:space="preserve"> </w:t>
      </w:r>
      <w:r>
        <w:t xml:space="preserve">by the Contractor to </w:t>
      </w:r>
      <w:proofErr w:type="spellStart"/>
      <w:r>
        <w:t>contractlabour</w:t>
      </w:r>
      <w:proofErr w:type="spellEnd"/>
      <w:r>
        <w:t xml:space="preserve"> and</w:t>
      </w:r>
      <w:r>
        <w:rPr>
          <w:spacing w:val="1"/>
        </w:rPr>
        <w:t xml:space="preserve"> </w:t>
      </w:r>
      <w:r>
        <w:t>in</w:t>
      </w:r>
      <w:r>
        <w:rPr>
          <w:spacing w:val="26"/>
        </w:rPr>
        <w:t xml:space="preserve"> </w:t>
      </w:r>
      <w:r>
        <w:t>case</w:t>
      </w:r>
      <w:r>
        <w:rPr>
          <w:spacing w:val="30"/>
        </w:rPr>
        <w:t xml:space="preserve"> </w:t>
      </w:r>
      <w:r>
        <w:t>the</w:t>
      </w:r>
      <w:r>
        <w:rPr>
          <w:spacing w:val="29"/>
        </w:rPr>
        <w:t xml:space="preserve"> </w:t>
      </w:r>
      <w:r>
        <w:t>Contractor</w:t>
      </w:r>
      <w:r>
        <w:rPr>
          <w:spacing w:val="29"/>
        </w:rPr>
        <w:t xml:space="preserve"> </w:t>
      </w:r>
      <w:r>
        <w:t>fails</w:t>
      </w:r>
      <w:r>
        <w:rPr>
          <w:spacing w:val="26"/>
        </w:rPr>
        <w:t xml:space="preserve"> </w:t>
      </w:r>
      <w:r>
        <w:t>to</w:t>
      </w:r>
      <w:r>
        <w:rPr>
          <w:spacing w:val="29"/>
        </w:rPr>
        <w:t xml:space="preserve"> </w:t>
      </w:r>
      <w:r>
        <w:t>provide,</w:t>
      </w:r>
      <w:r>
        <w:rPr>
          <w:spacing w:val="27"/>
        </w:rPr>
        <w:t xml:space="preserve"> </w:t>
      </w:r>
      <w:r>
        <w:t>the</w:t>
      </w:r>
      <w:r>
        <w:rPr>
          <w:spacing w:val="29"/>
        </w:rPr>
        <w:t xml:space="preserve"> </w:t>
      </w:r>
      <w:r>
        <w:t>same</w:t>
      </w:r>
      <w:r>
        <w:rPr>
          <w:spacing w:val="30"/>
        </w:rPr>
        <w:t xml:space="preserve"> </w:t>
      </w:r>
      <w:r>
        <w:t>are</w:t>
      </w:r>
      <w:r>
        <w:rPr>
          <w:spacing w:val="29"/>
        </w:rPr>
        <w:t xml:space="preserve"> </w:t>
      </w:r>
      <w:r>
        <w:t>required</w:t>
      </w:r>
      <w:r>
        <w:rPr>
          <w:spacing w:val="28"/>
        </w:rPr>
        <w:t xml:space="preserve"> </w:t>
      </w:r>
      <w:r>
        <w:t>to</w:t>
      </w:r>
      <w:r>
        <w:rPr>
          <w:spacing w:val="31"/>
        </w:rPr>
        <w:t xml:space="preserve"> </w:t>
      </w:r>
      <w:r>
        <w:t>be</w:t>
      </w:r>
      <w:r>
        <w:rPr>
          <w:spacing w:val="30"/>
        </w:rPr>
        <w:t xml:space="preserve"> </w:t>
      </w:r>
      <w:r>
        <w:t>provided,</w:t>
      </w:r>
      <w:r>
        <w:rPr>
          <w:spacing w:val="31"/>
        </w:rPr>
        <w:t xml:space="preserve"> </w:t>
      </w:r>
      <w:r>
        <w:t>by</w:t>
      </w:r>
      <w:r>
        <w:rPr>
          <w:spacing w:val="-46"/>
        </w:rPr>
        <w:t xml:space="preserve"> </w:t>
      </w:r>
      <w:r>
        <w:t>the</w:t>
      </w:r>
      <w:r>
        <w:rPr>
          <w:spacing w:val="1"/>
        </w:rPr>
        <w:t xml:space="preserve"> </w:t>
      </w:r>
      <w:r>
        <w:t>Principal</w:t>
      </w:r>
      <w:r>
        <w:rPr>
          <w:spacing w:val="1"/>
        </w:rPr>
        <w:t xml:space="preserve"> </w:t>
      </w:r>
      <w:r>
        <w:t>Employer</w:t>
      </w:r>
      <w:r>
        <w:rPr>
          <w:spacing w:val="1"/>
        </w:rPr>
        <w:t xml:space="preserve"> </w:t>
      </w:r>
      <w:r>
        <w:t>by</w:t>
      </w:r>
      <w:r>
        <w:rPr>
          <w:spacing w:val="1"/>
        </w:rPr>
        <w:t xml:space="preserve"> </w:t>
      </w:r>
      <w:r>
        <w:t>Law.</w:t>
      </w:r>
      <w:r>
        <w:rPr>
          <w:spacing w:val="1"/>
        </w:rPr>
        <w:t xml:space="preserve"> </w:t>
      </w:r>
      <w:r>
        <w:t>The</w:t>
      </w:r>
      <w:r>
        <w:rPr>
          <w:spacing w:val="1"/>
        </w:rPr>
        <w:t xml:space="preserve"> </w:t>
      </w:r>
      <w:r>
        <w:t>principal</w:t>
      </w:r>
      <w:r>
        <w:rPr>
          <w:spacing w:val="1"/>
        </w:rPr>
        <w:t xml:space="preserve"> </w:t>
      </w:r>
      <w:r>
        <w:t>Employer</w:t>
      </w:r>
      <w:r>
        <w:rPr>
          <w:spacing w:val="1"/>
        </w:rPr>
        <w:t xml:space="preserve"> </w:t>
      </w:r>
      <w:r>
        <w:t>is</w:t>
      </w:r>
      <w:r>
        <w:rPr>
          <w:spacing w:val="1"/>
        </w:rPr>
        <w:t xml:space="preserve"> </w:t>
      </w:r>
      <w:r>
        <w:t>required</w:t>
      </w:r>
      <w:r>
        <w:rPr>
          <w:spacing w:val="1"/>
        </w:rPr>
        <w:t xml:space="preserve"> </w:t>
      </w:r>
      <w:r>
        <w:t>to</w:t>
      </w:r>
      <w:r>
        <w:rPr>
          <w:spacing w:val="1"/>
        </w:rPr>
        <w:t xml:space="preserve"> </w:t>
      </w:r>
      <w:r>
        <w:t>take</w:t>
      </w:r>
      <w:r>
        <w:rPr>
          <w:spacing w:val="1"/>
        </w:rPr>
        <w:t xml:space="preserve"> </w:t>
      </w:r>
      <w:r>
        <w:t>Certificate of Registration and the Contractor is required to take license from the</w:t>
      </w:r>
      <w:r>
        <w:rPr>
          <w:spacing w:val="1"/>
        </w:rPr>
        <w:t xml:space="preserve"> </w:t>
      </w:r>
      <w:r>
        <w:t>designated Officer. The Act is applicable to the establishments</w:t>
      </w:r>
      <w:r>
        <w:rPr>
          <w:spacing w:val="1"/>
        </w:rPr>
        <w:t xml:space="preserve"> </w:t>
      </w:r>
      <w:r>
        <w:t>or Contractor of</w:t>
      </w:r>
      <w:r>
        <w:rPr>
          <w:spacing w:val="1"/>
        </w:rPr>
        <w:t xml:space="preserve"> </w:t>
      </w:r>
      <w:r>
        <w:t>Principal</w:t>
      </w:r>
      <w:r>
        <w:rPr>
          <w:spacing w:val="5"/>
        </w:rPr>
        <w:t xml:space="preserve"> </w:t>
      </w:r>
      <w:r>
        <w:t>Employer, if</w:t>
      </w:r>
      <w:r>
        <w:rPr>
          <w:spacing w:val="3"/>
        </w:rPr>
        <w:t xml:space="preserve"> </w:t>
      </w:r>
      <w:r>
        <w:t>they</w:t>
      </w:r>
      <w:r>
        <w:rPr>
          <w:spacing w:val="4"/>
        </w:rPr>
        <w:t xml:space="preserve"> </w:t>
      </w:r>
      <w:r>
        <w:t>employ 20</w:t>
      </w:r>
      <w:r>
        <w:rPr>
          <w:spacing w:val="1"/>
        </w:rPr>
        <w:t xml:space="preserve"> </w:t>
      </w:r>
      <w:r>
        <w:t>or</w:t>
      </w:r>
      <w:r>
        <w:rPr>
          <w:spacing w:val="1"/>
        </w:rPr>
        <w:t xml:space="preserve"> </w:t>
      </w:r>
      <w:r>
        <w:t>more contract</w:t>
      </w:r>
      <w:r>
        <w:rPr>
          <w:spacing w:val="6"/>
        </w:rPr>
        <w:t xml:space="preserve"> </w:t>
      </w:r>
      <w:proofErr w:type="spellStart"/>
      <w:r>
        <w:t>labour</w:t>
      </w:r>
      <w:proofErr w:type="spellEnd"/>
      <w:r>
        <w:t>.</w:t>
      </w:r>
    </w:p>
    <w:p w14:paraId="65174C1E" w14:textId="77777777" w:rsidR="00DB54BC" w:rsidRDefault="00DB54BC">
      <w:pPr>
        <w:pStyle w:val="BodyText"/>
        <w:spacing w:before="11"/>
        <w:rPr>
          <w:sz w:val="21"/>
        </w:rPr>
      </w:pPr>
    </w:p>
    <w:p w14:paraId="65174C1F" w14:textId="13FF178D" w:rsidR="00DB54BC" w:rsidRDefault="00E758CF">
      <w:pPr>
        <w:pStyle w:val="ListParagraph"/>
        <w:numPr>
          <w:ilvl w:val="0"/>
          <w:numId w:val="11"/>
        </w:numPr>
        <w:tabs>
          <w:tab w:val="left" w:pos="1488"/>
        </w:tabs>
        <w:spacing w:line="247" w:lineRule="auto"/>
        <w:ind w:right="489"/>
        <w:jc w:val="both"/>
      </w:pPr>
      <w:r>
        <w:rPr>
          <w:b/>
          <w:u w:val="single"/>
        </w:rPr>
        <w:t xml:space="preserve">Minimum Wages Act </w:t>
      </w:r>
      <w:proofErr w:type="gramStart"/>
      <w:r>
        <w:rPr>
          <w:b/>
          <w:u w:val="single"/>
        </w:rPr>
        <w:t>1948 :</w:t>
      </w:r>
      <w:proofErr w:type="gramEnd"/>
      <w:r>
        <w:rPr>
          <w:b/>
          <w:u w:val="single"/>
        </w:rPr>
        <w:t>-</w:t>
      </w:r>
      <w:r>
        <w:rPr>
          <w:b/>
        </w:rPr>
        <w:t xml:space="preserve"> </w:t>
      </w:r>
      <w:r>
        <w:t>The Employer is supposed to pay not less than the</w:t>
      </w:r>
      <w:r>
        <w:rPr>
          <w:spacing w:val="1"/>
        </w:rPr>
        <w:t xml:space="preserve"> </w:t>
      </w:r>
      <w:r>
        <w:t>Minimum Wages fixed by appropriate Government as per provisions of the Act, if</w:t>
      </w:r>
      <w:r>
        <w:rPr>
          <w:spacing w:val="1"/>
        </w:rPr>
        <w:t xml:space="preserve"> </w:t>
      </w:r>
      <w:r>
        <w:t>the</w:t>
      </w:r>
      <w:r>
        <w:rPr>
          <w:spacing w:val="1"/>
        </w:rPr>
        <w:t xml:space="preserve"> </w:t>
      </w:r>
      <w:r>
        <w:t>employment</w:t>
      </w:r>
      <w:r>
        <w:rPr>
          <w:spacing w:val="1"/>
        </w:rPr>
        <w:t xml:space="preserve"> </w:t>
      </w:r>
      <w:r>
        <w:t>is</w:t>
      </w:r>
      <w:r>
        <w:rPr>
          <w:spacing w:val="1"/>
        </w:rPr>
        <w:t xml:space="preserve"> </w:t>
      </w:r>
      <w:r>
        <w:t>a</w:t>
      </w:r>
      <w:r>
        <w:rPr>
          <w:spacing w:val="1"/>
        </w:rPr>
        <w:t xml:space="preserve"> </w:t>
      </w:r>
      <w:r>
        <w:t>scheduled</w:t>
      </w:r>
      <w:r>
        <w:rPr>
          <w:spacing w:val="1"/>
        </w:rPr>
        <w:t xml:space="preserve"> </w:t>
      </w:r>
      <w:r>
        <w:t>employment.</w:t>
      </w:r>
      <w:r>
        <w:rPr>
          <w:spacing w:val="1"/>
        </w:rPr>
        <w:t xml:space="preserve"> </w:t>
      </w:r>
      <w:r>
        <w:t>Construction</w:t>
      </w:r>
      <w:r>
        <w:rPr>
          <w:spacing w:val="1"/>
        </w:rPr>
        <w:t xml:space="preserve"> </w:t>
      </w:r>
      <w:r>
        <w:t>of</w:t>
      </w:r>
      <w:r>
        <w:rPr>
          <w:spacing w:val="1"/>
        </w:rPr>
        <w:t xml:space="preserve"> </w:t>
      </w:r>
      <w:r>
        <w:t>Building,</w:t>
      </w:r>
      <w:r>
        <w:rPr>
          <w:spacing w:val="1"/>
        </w:rPr>
        <w:t xml:space="preserve"> </w:t>
      </w:r>
      <w:proofErr w:type="gramStart"/>
      <w:r w:rsidR="00E627D9">
        <w:t>ROAD,</w:t>
      </w:r>
      <w:r>
        <w:t>s</w:t>
      </w:r>
      <w:proofErr w:type="gramEnd"/>
      <w:r>
        <w:t>,</w:t>
      </w:r>
      <w:r>
        <w:rPr>
          <w:spacing w:val="1"/>
        </w:rPr>
        <w:t xml:space="preserve"> </w:t>
      </w:r>
      <w:r>
        <w:t>Runways</w:t>
      </w:r>
      <w:r>
        <w:rPr>
          <w:spacing w:val="-2"/>
        </w:rPr>
        <w:t xml:space="preserve"> </w:t>
      </w:r>
      <w:r>
        <w:t>are</w:t>
      </w:r>
      <w:r>
        <w:rPr>
          <w:spacing w:val="2"/>
        </w:rPr>
        <w:t xml:space="preserve"> </w:t>
      </w:r>
      <w:r>
        <w:t>scheduled</w:t>
      </w:r>
      <w:r>
        <w:rPr>
          <w:spacing w:val="1"/>
        </w:rPr>
        <w:t xml:space="preserve"> </w:t>
      </w:r>
      <w:r>
        <w:t>employment.</w:t>
      </w:r>
    </w:p>
    <w:p w14:paraId="65174C20" w14:textId="77777777" w:rsidR="00DB54BC" w:rsidRDefault="00DB54BC">
      <w:pPr>
        <w:pStyle w:val="BodyText"/>
        <w:spacing w:before="2"/>
      </w:pPr>
    </w:p>
    <w:p w14:paraId="65174C21" w14:textId="77777777" w:rsidR="00DB54BC" w:rsidRDefault="00E758CF">
      <w:pPr>
        <w:pStyle w:val="ListParagraph"/>
        <w:numPr>
          <w:ilvl w:val="0"/>
          <w:numId w:val="11"/>
        </w:numPr>
        <w:tabs>
          <w:tab w:val="left" w:pos="1574"/>
        </w:tabs>
        <w:spacing w:line="247" w:lineRule="auto"/>
        <w:ind w:left="1573" w:right="488"/>
        <w:jc w:val="both"/>
      </w:pPr>
      <w:r>
        <w:rPr>
          <w:b/>
          <w:u w:val="single"/>
        </w:rPr>
        <w:t xml:space="preserve">Payments of wages Act </w:t>
      </w:r>
      <w:proofErr w:type="gramStart"/>
      <w:r>
        <w:rPr>
          <w:b/>
          <w:u w:val="single"/>
        </w:rPr>
        <w:t>1936:-</w:t>
      </w:r>
      <w:proofErr w:type="gramEnd"/>
      <w:r>
        <w:rPr>
          <w:b/>
        </w:rPr>
        <w:t xml:space="preserve"> </w:t>
      </w:r>
      <w:r>
        <w:t>It lays down as</w:t>
      </w:r>
      <w:r>
        <w:rPr>
          <w:spacing w:val="1"/>
        </w:rPr>
        <w:t xml:space="preserve"> </w:t>
      </w:r>
      <w:r>
        <w:t>to by what</w:t>
      </w:r>
      <w:r>
        <w:rPr>
          <w:spacing w:val="48"/>
        </w:rPr>
        <w:t xml:space="preserve"> </w:t>
      </w:r>
      <w:r>
        <w:t>date the wages are to</w:t>
      </w:r>
      <w:r>
        <w:rPr>
          <w:spacing w:val="1"/>
        </w:rPr>
        <w:t xml:space="preserve"> </w:t>
      </w:r>
      <w:r>
        <w:t>be</w:t>
      </w:r>
      <w:r>
        <w:rPr>
          <w:spacing w:val="25"/>
        </w:rPr>
        <w:t xml:space="preserve"> </w:t>
      </w:r>
      <w:r>
        <w:t>paid,</w:t>
      </w:r>
      <w:r>
        <w:rPr>
          <w:spacing w:val="25"/>
        </w:rPr>
        <w:t xml:space="preserve"> </w:t>
      </w:r>
      <w:r>
        <w:t>when</w:t>
      </w:r>
      <w:r>
        <w:rPr>
          <w:spacing w:val="24"/>
        </w:rPr>
        <w:t xml:space="preserve"> </w:t>
      </w:r>
      <w:r>
        <w:t>it</w:t>
      </w:r>
      <w:r>
        <w:rPr>
          <w:spacing w:val="26"/>
        </w:rPr>
        <w:t xml:space="preserve"> </w:t>
      </w:r>
      <w:r>
        <w:t>will</w:t>
      </w:r>
      <w:r>
        <w:rPr>
          <w:spacing w:val="28"/>
        </w:rPr>
        <w:t xml:space="preserve"> </w:t>
      </w:r>
      <w:r>
        <w:t>be</w:t>
      </w:r>
      <w:r>
        <w:rPr>
          <w:spacing w:val="24"/>
        </w:rPr>
        <w:t xml:space="preserve"> </w:t>
      </w:r>
      <w:r>
        <w:t>paid</w:t>
      </w:r>
      <w:r>
        <w:rPr>
          <w:spacing w:val="25"/>
        </w:rPr>
        <w:t xml:space="preserve"> </w:t>
      </w:r>
      <w:r>
        <w:t>and</w:t>
      </w:r>
      <w:r>
        <w:rPr>
          <w:spacing w:val="24"/>
        </w:rPr>
        <w:t xml:space="preserve"> </w:t>
      </w:r>
      <w:r>
        <w:t>what</w:t>
      </w:r>
      <w:r>
        <w:rPr>
          <w:spacing w:val="26"/>
        </w:rPr>
        <w:t xml:space="preserve"> </w:t>
      </w:r>
      <w:r>
        <w:t>deductions</w:t>
      </w:r>
      <w:r>
        <w:rPr>
          <w:spacing w:val="25"/>
        </w:rPr>
        <w:t xml:space="preserve"> </w:t>
      </w:r>
      <w:r>
        <w:t>can</w:t>
      </w:r>
      <w:r>
        <w:rPr>
          <w:spacing w:val="26"/>
        </w:rPr>
        <w:t xml:space="preserve"> </w:t>
      </w:r>
      <w:r>
        <w:t>be</w:t>
      </w:r>
      <w:r>
        <w:rPr>
          <w:spacing w:val="26"/>
        </w:rPr>
        <w:t xml:space="preserve"> </w:t>
      </w:r>
      <w:r>
        <w:t>made</w:t>
      </w:r>
      <w:r>
        <w:rPr>
          <w:spacing w:val="25"/>
        </w:rPr>
        <w:t xml:space="preserve"> </w:t>
      </w:r>
      <w:r>
        <w:t>from</w:t>
      </w:r>
      <w:r>
        <w:rPr>
          <w:spacing w:val="28"/>
        </w:rPr>
        <w:t xml:space="preserve"> </w:t>
      </w:r>
      <w:r>
        <w:t>the</w:t>
      </w:r>
      <w:r>
        <w:rPr>
          <w:spacing w:val="26"/>
        </w:rPr>
        <w:t xml:space="preserve"> </w:t>
      </w:r>
      <w:r>
        <w:t>wages</w:t>
      </w:r>
      <w:r>
        <w:rPr>
          <w:spacing w:val="-46"/>
        </w:rPr>
        <w:t xml:space="preserve"> </w:t>
      </w:r>
      <w:r>
        <w:t>of</w:t>
      </w:r>
      <w:r>
        <w:rPr>
          <w:spacing w:val="-2"/>
        </w:rPr>
        <w:t xml:space="preserve"> </w:t>
      </w:r>
      <w:r>
        <w:t>the</w:t>
      </w:r>
      <w:r>
        <w:rPr>
          <w:spacing w:val="1"/>
        </w:rPr>
        <w:t xml:space="preserve"> </w:t>
      </w:r>
      <w:r>
        <w:t>workers.</w:t>
      </w:r>
    </w:p>
    <w:p w14:paraId="65174C22" w14:textId="77777777" w:rsidR="00DB54BC" w:rsidRDefault="00DB54BC">
      <w:pPr>
        <w:pStyle w:val="BodyText"/>
        <w:spacing w:before="3"/>
      </w:pPr>
    </w:p>
    <w:p w14:paraId="65174C23" w14:textId="77777777" w:rsidR="00DB54BC" w:rsidRDefault="00E758CF">
      <w:pPr>
        <w:pStyle w:val="ListParagraph"/>
        <w:numPr>
          <w:ilvl w:val="0"/>
          <w:numId w:val="11"/>
        </w:numPr>
        <w:tabs>
          <w:tab w:val="left" w:pos="1574"/>
        </w:tabs>
        <w:spacing w:line="247" w:lineRule="auto"/>
        <w:ind w:left="1573" w:right="485"/>
        <w:jc w:val="both"/>
      </w:pPr>
      <w:r>
        <w:rPr>
          <w:b/>
          <w:u w:val="single"/>
        </w:rPr>
        <w:t>Equal</w:t>
      </w:r>
      <w:r>
        <w:rPr>
          <w:b/>
          <w:spacing w:val="1"/>
          <w:u w:val="single"/>
        </w:rPr>
        <w:t xml:space="preserve"> </w:t>
      </w:r>
      <w:r>
        <w:rPr>
          <w:b/>
          <w:u w:val="single"/>
        </w:rPr>
        <w:t>remunerations</w:t>
      </w:r>
      <w:r>
        <w:rPr>
          <w:b/>
          <w:spacing w:val="1"/>
          <w:u w:val="single"/>
        </w:rPr>
        <w:t xml:space="preserve"> </w:t>
      </w:r>
      <w:r>
        <w:rPr>
          <w:b/>
          <w:u w:val="single"/>
        </w:rPr>
        <w:t>Act</w:t>
      </w:r>
      <w:r>
        <w:rPr>
          <w:b/>
          <w:spacing w:val="1"/>
          <w:u w:val="single"/>
        </w:rPr>
        <w:t xml:space="preserve"> </w:t>
      </w:r>
      <w:proofErr w:type="gramStart"/>
      <w:r>
        <w:rPr>
          <w:b/>
          <w:u w:val="single"/>
        </w:rPr>
        <w:t>1979</w:t>
      </w:r>
      <w:r>
        <w:rPr>
          <w:b/>
          <w:spacing w:val="1"/>
        </w:rPr>
        <w:t xml:space="preserve"> </w:t>
      </w:r>
      <w:r>
        <w:rPr>
          <w:b/>
        </w:rPr>
        <w:t>:</w:t>
      </w:r>
      <w:proofErr w:type="gramEnd"/>
      <w:r>
        <w:t>-</w:t>
      </w:r>
      <w:r>
        <w:rPr>
          <w:spacing w:val="1"/>
        </w:rPr>
        <w:t xml:space="preserve"> </w:t>
      </w:r>
      <w:r>
        <w:t>The</w:t>
      </w:r>
      <w:r>
        <w:rPr>
          <w:spacing w:val="48"/>
        </w:rPr>
        <w:t xml:space="preserve"> </w:t>
      </w:r>
      <w:r>
        <w:t>Act</w:t>
      </w:r>
      <w:r>
        <w:rPr>
          <w:spacing w:val="49"/>
        </w:rPr>
        <w:t xml:space="preserve"> </w:t>
      </w:r>
      <w:r>
        <w:t>provides</w:t>
      </w:r>
      <w:r>
        <w:rPr>
          <w:spacing w:val="48"/>
        </w:rPr>
        <w:t xml:space="preserve"> </w:t>
      </w:r>
      <w:r>
        <w:t>for</w:t>
      </w:r>
      <w:r>
        <w:rPr>
          <w:spacing w:val="49"/>
        </w:rPr>
        <w:t xml:space="preserve"> </w:t>
      </w:r>
      <w:r>
        <w:t>payment</w:t>
      </w:r>
      <w:r>
        <w:rPr>
          <w:spacing w:val="48"/>
        </w:rPr>
        <w:t xml:space="preserve"> </w:t>
      </w:r>
      <w:r>
        <w:t>of</w:t>
      </w:r>
      <w:r>
        <w:rPr>
          <w:spacing w:val="49"/>
        </w:rPr>
        <w:t xml:space="preserve"> </w:t>
      </w:r>
      <w:r>
        <w:t>equal</w:t>
      </w:r>
      <w:r>
        <w:rPr>
          <w:spacing w:val="1"/>
        </w:rPr>
        <w:t xml:space="preserve"> </w:t>
      </w:r>
      <w:r>
        <w:t>wages for work of equal nature to Male and Female workers and for not making</w:t>
      </w:r>
      <w:r>
        <w:rPr>
          <w:spacing w:val="1"/>
        </w:rPr>
        <w:t xml:space="preserve"> </w:t>
      </w:r>
      <w:r>
        <w:t>discrimination against female employees in the matter of transfer, training and</w:t>
      </w:r>
      <w:r>
        <w:rPr>
          <w:spacing w:val="1"/>
        </w:rPr>
        <w:t xml:space="preserve"> </w:t>
      </w:r>
      <w:r>
        <w:t>promotions</w:t>
      </w:r>
      <w:r>
        <w:rPr>
          <w:spacing w:val="3"/>
        </w:rPr>
        <w:t xml:space="preserve"> </w:t>
      </w:r>
      <w:r>
        <w:t>etc.</w:t>
      </w:r>
    </w:p>
    <w:p w14:paraId="65174C24" w14:textId="77777777" w:rsidR="00DB54BC" w:rsidRDefault="00DB54BC">
      <w:pPr>
        <w:pStyle w:val="BodyText"/>
      </w:pPr>
    </w:p>
    <w:p w14:paraId="65174C25" w14:textId="77777777" w:rsidR="00DB54BC" w:rsidRDefault="00E758CF">
      <w:pPr>
        <w:pStyle w:val="ListParagraph"/>
        <w:numPr>
          <w:ilvl w:val="0"/>
          <w:numId w:val="11"/>
        </w:numPr>
        <w:tabs>
          <w:tab w:val="left" w:pos="1574"/>
        </w:tabs>
        <w:spacing w:line="283" w:lineRule="auto"/>
        <w:ind w:left="1573" w:right="484"/>
        <w:jc w:val="both"/>
      </w:pPr>
      <w:r>
        <w:rPr>
          <w:b/>
          <w:u w:val="single"/>
        </w:rPr>
        <w:t>Payments</w:t>
      </w:r>
      <w:r>
        <w:rPr>
          <w:b/>
          <w:spacing w:val="1"/>
          <w:u w:val="single"/>
        </w:rPr>
        <w:t xml:space="preserve"> </w:t>
      </w:r>
      <w:r>
        <w:rPr>
          <w:b/>
          <w:u w:val="single"/>
        </w:rPr>
        <w:t>of</w:t>
      </w:r>
      <w:r>
        <w:rPr>
          <w:b/>
          <w:spacing w:val="1"/>
          <w:u w:val="single"/>
        </w:rPr>
        <w:t xml:space="preserve"> </w:t>
      </w:r>
      <w:r>
        <w:rPr>
          <w:b/>
          <w:u w:val="single"/>
        </w:rPr>
        <w:t>Bonus</w:t>
      </w:r>
      <w:r>
        <w:rPr>
          <w:b/>
          <w:spacing w:val="1"/>
          <w:u w:val="single"/>
        </w:rPr>
        <w:t xml:space="preserve"> </w:t>
      </w:r>
      <w:r>
        <w:rPr>
          <w:b/>
          <w:u w:val="single"/>
        </w:rPr>
        <w:t>Act</w:t>
      </w:r>
      <w:r>
        <w:rPr>
          <w:b/>
          <w:spacing w:val="1"/>
          <w:u w:val="single"/>
        </w:rPr>
        <w:t xml:space="preserve"> </w:t>
      </w:r>
      <w:proofErr w:type="gramStart"/>
      <w:r>
        <w:rPr>
          <w:b/>
          <w:u w:val="single"/>
        </w:rPr>
        <w:t>1965</w:t>
      </w:r>
      <w:r>
        <w:rPr>
          <w:b/>
          <w:spacing w:val="1"/>
        </w:rPr>
        <w:t xml:space="preserve"> </w:t>
      </w:r>
      <w:r>
        <w:t>:</w:t>
      </w:r>
      <w:proofErr w:type="gramEnd"/>
      <w:r>
        <w:t>-</w:t>
      </w:r>
      <w:r>
        <w:rPr>
          <w:spacing w:val="1"/>
        </w:rPr>
        <w:t xml:space="preserve"> </w:t>
      </w:r>
      <w:r>
        <w:t>The</w:t>
      </w:r>
      <w:r>
        <w:rPr>
          <w:spacing w:val="1"/>
        </w:rPr>
        <w:t xml:space="preserve"> </w:t>
      </w:r>
      <w:r>
        <w:t>Act</w:t>
      </w:r>
      <w:r>
        <w:rPr>
          <w:spacing w:val="1"/>
        </w:rPr>
        <w:t xml:space="preserve"> </w:t>
      </w:r>
      <w:r>
        <w:t>is</w:t>
      </w:r>
      <w:r>
        <w:rPr>
          <w:spacing w:val="1"/>
        </w:rPr>
        <w:t xml:space="preserve"> </w:t>
      </w:r>
      <w:r>
        <w:t>applicable</w:t>
      </w:r>
      <w:r>
        <w:rPr>
          <w:spacing w:val="1"/>
        </w:rPr>
        <w:t xml:space="preserve"> </w:t>
      </w:r>
      <w:r>
        <w:t>to</w:t>
      </w:r>
      <w:r>
        <w:rPr>
          <w:spacing w:val="1"/>
        </w:rPr>
        <w:t xml:space="preserve"> </w:t>
      </w:r>
      <w:r>
        <w:t>all</w:t>
      </w:r>
      <w:r>
        <w:rPr>
          <w:spacing w:val="1"/>
        </w:rPr>
        <w:t xml:space="preserve"> </w:t>
      </w:r>
      <w:r>
        <w:t>establishments</w:t>
      </w:r>
      <w:r>
        <w:rPr>
          <w:spacing w:val="1"/>
        </w:rPr>
        <w:t xml:space="preserve"> </w:t>
      </w:r>
      <w:r>
        <w:t>employing</w:t>
      </w:r>
      <w:r>
        <w:rPr>
          <w:spacing w:val="1"/>
        </w:rPr>
        <w:t xml:space="preserve"> </w:t>
      </w:r>
      <w:r>
        <w:t>20</w:t>
      </w:r>
      <w:r>
        <w:rPr>
          <w:spacing w:val="1"/>
        </w:rPr>
        <w:t xml:space="preserve"> </w:t>
      </w:r>
      <w:r>
        <w:t>or</w:t>
      </w:r>
      <w:r>
        <w:rPr>
          <w:spacing w:val="1"/>
        </w:rPr>
        <w:t xml:space="preserve"> </w:t>
      </w:r>
      <w:r>
        <w:t>more</w:t>
      </w:r>
      <w:r>
        <w:rPr>
          <w:spacing w:val="1"/>
        </w:rPr>
        <w:t xml:space="preserve"> </w:t>
      </w:r>
      <w:r>
        <w:t>employees.</w:t>
      </w:r>
      <w:r>
        <w:rPr>
          <w:spacing w:val="1"/>
        </w:rPr>
        <w:t xml:space="preserve"> </w:t>
      </w:r>
      <w:r>
        <w:t>The</w:t>
      </w:r>
      <w:r>
        <w:rPr>
          <w:spacing w:val="1"/>
        </w:rPr>
        <w:t xml:space="preserve"> </w:t>
      </w:r>
      <w:r>
        <w:t>Act</w:t>
      </w:r>
      <w:r>
        <w:rPr>
          <w:spacing w:val="1"/>
        </w:rPr>
        <w:t xml:space="preserve"> </w:t>
      </w:r>
      <w:r>
        <w:t>provides</w:t>
      </w:r>
      <w:r>
        <w:rPr>
          <w:spacing w:val="1"/>
        </w:rPr>
        <w:t xml:space="preserve"> </w:t>
      </w:r>
      <w:r>
        <w:t>for</w:t>
      </w:r>
      <w:r>
        <w:rPr>
          <w:spacing w:val="48"/>
        </w:rPr>
        <w:t xml:space="preserve"> </w:t>
      </w:r>
      <w:r>
        <w:t>payments</w:t>
      </w:r>
      <w:r>
        <w:rPr>
          <w:spacing w:val="48"/>
        </w:rPr>
        <w:t xml:space="preserve"> </w:t>
      </w:r>
      <w:r>
        <w:t>of</w:t>
      </w:r>
      <w:r>
        <w:rPr>
          <w:spacing w:val="49"/>
        </w:rPr>
        <w:t xml:space="preserve"> </w:t>
      </w:r>
      <w:r>
        <w:t>annual</w:t>
      </w:r>
      <w:r>
        <w:rPr>
          <w:spacing w:val="1"/>
        </w:rPr>
        <w:t xml:space="preserve"> </w:t>
      </w:r>
      <w:r>
        <w:t>bonus</w:t>
      </w:r>
      <w:r>
        <w:rPr>
          <w:spacing w:val="20"/>
        </w:rPr>
        <w:t xml:space="preserve"> </w:t>
      </w:r>
      <w:r>
        <w:t>subject</w:t>
      </w:r>
      <w:r>
        <w:rPr>
          <w:spacing w:val="20"/>
        </w:rPr>
        <w:t xml:space="preserve"> </w:t>
      </w:r>
      <w:r>
        <w:t>to</w:t>
      </w:r>
      <w:r>
        <w:rPr>
          <w:spacing w:val="21"/>
        </w:rPr>
        <w:t xml:space="preserve"> </w:t>
      </w:r>
      <w:r>
        <w:t>a</w:t>
      </w:r>
      <w:r>
        <w:rPr>
          <w:spacing w:val="20"/>
        </w:rPr>
        <w:t xml:space="preserve"> </w:t>
      </w:r>
      <w:r>
        <w:t>minimum</w:t>
      </w:r>
      <w:r>
        <w:rPr>
          <w:spacing w:val="21"/>
        </w:rPr>
        <w:t xml:space="preserve"> </w:t>
      </w:r>
      <w:r>
        <w:t>of</w:t>
      </w:r>
      <w:r>
        <w:rPr>
          <w:spacing w:val="17"/>
        </w:rPr>
        <w:t xml:space="preserve"> </w:t>
      </w:r>
      <w:r>
        <w:t>8.33%</w:t>
      </w:r>
      <w:r>
        <w:rPr>
          <w:spacing w:val="20"/>
        </w:rPr>
        <w:t xml:space="preserve"> </w:t>
      </w:r>
      <w:r>
        <w:t>of</w:t>
      </w:r>
      <w:r>
        <w:rPr>
          <w:spacing w:val="21"/>
        </w:rPr>
        <w:t xml:space="preserve"> </w:t>
      </w:r>
      <w:r>
        <w:t>wages</w:t>
      </w:r>
      <w:r>
        <w:rPr>
          <w:spacing w:val="20"/>
        </w:rPr>
        <w:t xml:space="preserve"> </w:t>
      </w:r>
      <w:r>
        <w:t>and</w:t>
      </w:r>
      <w:r>
        <w:rPr>
          <w:spacing w:val="20"/>
        </w:rPr>
        <w:t xml:space="preserve"> </w:t>
      </w:r>
      <w:r>
        <w:t>maximum</w:t>
      </w:r>
      <w:r>
        <w:rPr>
          <w:spacing w:val="17"/>
        </w:rPr>
        <w:t xml:space="preserve"> </w:t>
      </w:r>
      <w:r>
        <w:t>of</w:t>
      </w:r>
      <w:r>
        <w:rPr>
          <w:spacing w:val="19"/>
        </w:rPr>
        <w:t xml:space="preserve"> </w:t>
      </w:r>
      <w:r>
        <w:t>20</w:t>
      </w:r>
      <w:r>
        <w:rPr>
          <w:spacing w:val="21"/>
        </w:rPr>
        <w:t xml:space="preserve"> </w:t>
      </w:r>
      <w:r>
        <w:t>%</w:t>
      </w:r>
      <w:r>
        <w:rPr>
          <w:spacing w:val="21"/>
        </w:rPr>
        <w:t xml:space="preserve"> </w:t>
      </w:r>
      <w:r>
        <w:t>of</w:t>
      </w:r>
      <w:r>
        <w:rPr>
          <w:spacing w:val="17"/>
        </w:rPr>
        <w:t xml:space="preserve"> </w:t>
      </w:r>
      <w:r>
        <w:t>wages</w:t>
      </w:r>
      <w:r>
        <w:rPr>
          <w:spacing w:val="-46"/>
        </w:rPr>
        <w:t xml:space="preserve"> </w:t>
      </w:r>
      <w:r>
        <w:t>to employees</w:t>
      </w:r>
      <w:r>
        <w:rPr>
          <w:spacing w:val="1"/>
        </w:rPr>
        <w:t xml:space="preserve"> </w:t>
      </w:r>
      <w:r>
        <w:t>drawing</w:t>
      </w:r>
      <w:r>
        <w:rPr>
          <w:spacing w:val="1"/>
        </w:rPr>
        <w:t xml:space="preserve"> </w:t>
      </w:r>
      <w:r>
        <w:t>Rs. 3500/-</w:t>
      </w:r>
      <w:r>
        <w:rPr>
          <w:spacing w:val="1"/>
        </w:rPr>
        <w:t xml:space="preserve"> </w:t>
      </w:r>
      <w:r>
        <w:t>per month</w:t>
      </w:r>
      <w:r>
        <w:rPr>
          <w:spacing w:val="1"/>
        </w:rPr>
        <w:t xml:space="preserve"> </w:t>
      </w:r>
      <w:r>
        <w:t>or less. The bonus to be</w:t>
      </w:r>
      <w:r>
        <w:rPr>
          <w:spacing w:val="1"/>
        </w:rPr>
        <w:t xml:space="preserve"> </w:t>
      </w:r>
      <w:r>
        <w:t>paid to</w:t>
      </w:r>
      <w:r>
        <w:rPr>
          <w:spacing w:val="1"/>
        </w:rPr>
        <w:t xml:space="preserve"> </w:t>
      </w:r>
      <w:r>
        <w:t>employees getting Rs, 2500/- per month or above Rs. 3500/- per month shall be</w:t>
      </w:r>
      <w:r>
        <w:rPr>
          <w:spacing w:val="1"/>
        </w:rPr>
        <w:t xml:space="preserve"> </w:t>
      </w:r>
      <w:r>
        <w:t>worked</w:t>
      </w:r>
      <w:r>
        <w:rPr>
          <w:spacing w:val="47"/>
        </w:rPr>
        <w:t xml:space="preserve"> </w:t>
      </w:r>
      <w:r>
        <w:t>out</w:t>
      </w:r>
      <w:r>
        <w:rPr>
          <w:spacing w:val="47"/>
        </w:rPr>
        <w:t xml:space="preserve"> </w:t>
      </w:r>
      <w:r>
        <w:t>by</w:t>
      </w:r>
      <w:r>
        <w:rPr>
          <w:spacing w:val="46"/>
        </w:rPr>
        <w:t xml:space="preserve"> </w:t>
      </w:r>
      <w:r>
        <w:t>taking</w:t>
      </w:r>
      <w:r>
        <w:rPr>
          <w:spacing w:val="47"/>
        </w:rPr>
        <w:t xml:space="preserve"> </w:t>
      </w:r>
      <w:r>
        <w:t>wages</w:t>
      </w:r>
      <w:r>
        <w:rPr>
          <w:spacing w:val="46"/>
        </w:rPr>
        <w:t xml:space="preserve"> </w:t>
      </w:r>
      <w:r>
        <w:t>as</w:t>
      </w:r>
      <w:r>
        <w:rPr>
          <w:spacing w:val="45"/>
        </w:rPr>
        <w:t xml:space="preserve"> </w:t>
      </w:r>
      <w:r>
        <w:t>Rs.</w:t>
      </w:r>
      <w:r>
        <w:rPr>
          <w:spacing w:val="44"/>
        </w:rPr>
        <w:t xml:space="preserve"> </w:t>
      </w:r>
      <w:r>
        <w:t>2500/-</w:t>
      </w:r>
      <w:r>
        <w:rPr>
          <w:spacing w:val="45"/>
        </w:rPr>
        <w:t xml:space="preserve"> </w:t>
      </w:r>
      <w:r>
        <w:t>per</w:t>
      </w:r>
      <w:r>
        <w:rPr>
          <w:spacing w:val="2"/>
        </w:rPr>
        <w:t xml:space="preserve"> </w:t>
      </w:r>
      <w:r>
        <w:t>month</w:t>
      </w:r>
      <w:r>
        <w:rPr>
          <w:spacing w:val="46"/>
        </w:rPr>
        <w:t xml:space="preserve"> </w:t>
      </w:r>
      <w:r>
        <w:t>only.</w:t>
      </w:r>
      <w:r>
        <w:rPr>
          <w:spacing w:val="44"/>
        </w:rPr>
        <w:t xml:space="preserve"> </w:t>
      </w:r>
      <w:r>
        <w:t>The</w:t>
      </w:r>
      <w:r>
        <w:rPr>
          <w:spacing w:val="45"/>
        </w:rPr>
        <w:t xml:space="preserve"> </w:t>
      </w:r>
      <w:r>
        <w:t>Act</w:t>
      </w:r>
      <w:r>
        <w:rPr>
          <w:spacing w:val="47"/>
        </w:rPr>
        <w:t xml:space="preserve"> </w:t>
      </w:r>
      <w:r>
        <w:t>does</w:t>
      </w:r>
      <w:r>
        <w:rPr>
          <w:spacing w:val="46"/>
        </w:rPr>
        <w:t xml:space="preserve"> </w:t>
      </w:r>
      <w:r>
        <w:t>not</w:t>
      </w:r>
    </w:p>
    <w:p w14:paraId="65174C26" w14:textId="77777777" w:rsidR="00DB54BC" w:rsidRDefault="00DB54BC">
      <w:pPr>
        <w:spacing w:line="283" w:lineRule="auto"/>
        <w:jc w:val="both"/>
        <w:sectPr w:rsidR="00DB54BC" w:rsidSect="00830AF6">
          <w:footerReference w:type="default" r:id="rId25"/>
          <w:pgSz w:w="12240" w:h="15840"/>
          <w:pgMar w:top="1200" w:right="1020" w:bottom="460" w:left="1400" w:header="0" w:footer="279" w:gutter="0"/>
          <w:pgNumType w:start="1" w:chapStyle="1"/>
          <w:cols w:space="720"/>
        </w:sectPr>
      </w:pPr>
    </w:p>
    <w:p w14:paraId="65174C27" w14:textId="77777777" w:rsidR="00DB54BC" w:rsidRDefault="00E758CF">
      <w:pPr>
        <w:pStyle w:val="BodyText"/>
        <w:spacing w:before="79" w:line="283" w:lineRule="auto"/>
        <w:ind w:left="1573" w:right="489"/>
        <w:jc w:val="both"/>
      </w:pPr>
      <w:r>
        <w:lastRenderedPageBreak/>
        <w:t>apply to certain establishments. The newly set-up establishments</w:t>
      </w:r>
      <w:r>
        <w:rPr>
          <w:spacing w:val="1"/>
        </w:rPr>
        <w:t xml:space="preserve"> </w:t>
      </w:r>
      <w:r>
        <w:t>are</w:t>
      </w:r>
      <w:r>
        <w:rPr>
          <w:spacing w:val="48"/>
        </w:rPr>
        <w:t xml:space="preserve"> </w:t>
      </w:r>
      <w:r>
        <w:t>exempted</w:t>
      </w:r>
      <w:r>
        <w:rPr>
          <w:spacing w:val="1"/>
        </w:rPr>
        <w:t xml:space="preserve"> </w:t>
      </w:r>
      <w:r>
        <w:t>for</w:t>
      </w:r>
      <w:r>
        <w:rPr>
          <w:spacing w:val="1"/>
        </w:rPr>
        <w:t xml:space="preserve"> </w:t>
      </w:r>
      <w:r>
        <w:t>five</w:t>
      </w:r>
      <w:r>
        <w:rPr>
          <w:spacing w:val="1"/>
        </w:rPr>
        <w:t xml:space="preserve"> </w:t>
      </w:r>
      <w:r>
        <w:t>years</w:t>
      </w:r>
      <w:r>
        <w:rPr>
          <w:spacing w:val="1"/>
        </w:rPr>
        <w:t xml:space="preserve"> </w:t>
      </w:r>
      <w:r>
        <w:t>in</w:t>
      </w:r>
      <w:r>
        <w:rPr>
          <w:spacing w:val="1"/>
        </w:rPr>
        <w:t xml:space="preserve"> </w:t>
      </w:r>
      <w:r>
        <w:t>certain</w:t>
      </w:r>
      <w:r>
        <w:rPr>
          <w:spacing w:val="1"/>
        </w:rPr>
        <w:t xml:space="preserve"> </w:t>
      </w:r>
      <w:r>
        <w:t>circumstances.</w:t>
      </w:r>
      <w:r>
        <w:rPr>
          <w:spacing w:val="1"/>
        </w:rPr>
        <w:t xml:space="preserve"> </w:t>
      </w:r>
      <w:r>
        <w:t>Some</w:t>
      </w:r>
      <w:r>
        <w:rPr>
          <w:spacing w:val="1"/>
        </w:rPr>
        <w:t xml:space="preserve"> </w:t>
      </w:r>
      <w:r>
        <w:t>of</w:t>
      </w:r>
      <w:r>
        <w:rPr>
          <w:spacing w:val="1"/>
        </w:rPr>
        <w:t xml:space="preserve"> </w:t>
      </w:r>
      <w:r>
        <w:t>the</w:t>
      </w:r>
      <w:r>
        <w:rPr>
          <w:spacing w:val="1"/>
        </w:rPr>
        <w:t xml:space="preserve"> </w:t>
      </w:r>
      <w:r>
        <w:t>State</w:t>
      </w:r>
      <w:r>
        <w:rPr>
          <w:spacing w:val="1"/>
        </w:rPr>
        <w:t xml:space="preserve"> </w:t>
      </w:r>
      <w:r>
        <w:t>Governments</w:t>
      </w:r>
      <w:r>
        <w:rPr>
          <w:spacing w:val="1"/>
        </w:rPr>
        <w:t xml:space="preserve"> </w:t>
      </w:r>
      <w:r>
        <w:t>have</w:t>
      </w:r>
      <w:r>
        <w:rPr>
          <w:spacing w:val="1"/>
        </w:rPr>
        <w:t xml:space="preserve"> </w:t>
      </w:r>
      <w:r>
        <w:t>reduced</w:t>
      </w:r>
      <w:r>
        <w:rPr>
          <w:spacing w:val="1"/>
        </w:rPr>
        <w:t xml:space="preserve"> </w:t>
      </w:r>
      <w:r>
        <w:t>the employment size</w:t>
      </w:r>
      <w:r>
        <w:rPr>
          <w:spacing w:val="1"/>
        </w:rPr>
        <w:t xml:space="preserve"> </w:t>
      </w:r>
      <w:r>
        <w:t>from</w:t>
      </w:r>
      <w:r>
        <w:rPr>
          <w:spacing w:val="1"/>
        </w:rPr>
        <w:t xml:space="preserve"> </w:t>
      </w:r>
      <w:r>
        <w:t>20 to</w:t>
      </w:r>
      <w:r>
        <w:rPr>
          <w:spacing w:val="48"/>
        </w:rPr>
        <w:t xml:space="preserve"> </w:t>
      </w:r>
      <w:r>
        <w:t>10</w:t>
      </w:r>
      <w:r>
        <w:rPr>
          <w:spacing w:val="48"/>
        </w:rPr>
        <w:t xml:space="preserve"> </w:t>
      </w:r>
      <w:r>
        <w:t>for the</w:t>
      </w:r>
      <w:r>
        <w:rPr>
          <w:spacing w:val="49"/>
        </w:rPr>
        <w:t xml:space="preserve"> </w:t>
      </w:r>
      <w:r>
        <w:t>purpose of applicability of</w:t>
      </w:r>
      <w:r>
        <w:rPr>
          <w:spacing w:val="1"/>
        </w:rPr>
        <w:t xml:space="preserve"> </w:t>
      </w:r>
      <w:r>
        <w:t>this</w:t>
      </w:r>
      <w:r>
        <w:rPr>
          <w:spacing w:val="1"/>
        </w:rPr>
        <w:t xml:space="preserve"> </w:t>
      </w:r>
      <w:r>
        <w:t>Act.</w:t>
      </w:r>
    </w:p>
    <w:p w14:paraId="65174C28" w14:textId="77777777" w:rsidR="00DB54BC" w:rsidRDefault="00DB54BC">
      <w:pPr>
        <w:pStyle w:val="BodyText"/>
        <w:spacing w:before="11"/>
        <w:rPr>
          <w:sz w:val="25"/>
        </w:rPr>
      </w:pPr>
    </w:p>
    <w:p w14:paraId="65174C29" w14:textId="77777777" w:rsidR="00DB54BC" w:rsidRDefault="00E758CF">
      <w:pPr>
        <w:pStyle w:val="ListParagraph"/>
        <w:numPr>
          <w:ilvl w:val="0"/>
          <w:numId w:val="11"/>
        </w:numPr>
        <w:tabs>
          <w:tab w:val="left" w:pos="1574"/>
        </w:tabs>
        <w:spacing w:line="283" w:lineRule="auto"/>
        <w:ind w:left="1573" w:right="482"/>
        <w:jc w:val="both"/>
      </w:pPr>
      <w:r>
        <w:rPr>
          <w:b/>
          <w:u w:val="single"/>
        </w:rPr>
        <w:t>Industrial</w:t>
      </w:r>
      <w:r>
        <w:rPr>
          <w:b/>
          <w:spacing w:val="1"/>
          <w:u w:val="single"/>
        </w:rPr>
        <w:t xml:space="preserve"> </w:t>
      </w:r>
      <w:r>
        <w:rPr>
          <w:b/>
          <w:u w:val="single"/>
        </w:rPr>
        <w:t>Disputes</w:t>
      </w:r>
      <w:r>
        <w:rPr>
          <w:b/>
          <w:spacing w:val="1"/>
          <w:u w:val="single"/>
        </w:rPr>
        <w:t xml:space="preserve"> </w:t>
      </w:r>
      <w:r>
        <w:rPr>
          <w:b/>
          <w:u w:val="single"/>
        </w:rPr>
        <w:t>Act</w:t>
      </w:r>
      <w:r>
        <w:rPr>
          <w:b/>
          <w:spacing w:val="1"/>
          <w:u w:val="single"/>
        </w:rPr>
        <w:t xml:space="preserve"> </w:t>
      </w:r>
      <w:proofErr w:type="gramStart"/>
      <w:r>
        <w:rPr>
          <w:b/>
          <w:u w:val="single"/>
        </w:rPr>
        <w:t>1947</w:t>
      </w:r>
      <w:r>
        <w:rPr>
          <w:b/>
          <w:spacing w:val="1"/>
          <w:u w:val="single"/>
        </w:rPr>
        <w:t xml:space="preserve"> </w:t>
      </w:r>
      <w:r>
        <w:rPr>
          <w:u w:val="single"/>
        </w:rPr>
        <w:t>:</w:t>
      </w:r>
      <w:proofErr w:type="gramEnd"/>
      <w:r>
        <w:rPr>
          <w:u w:val="single"/>
        </w:rPr>
        <w:t>-</w:t>
      </w:r>
      <w:r>
        <w:rPr>
          <w:spacing w:val="1"/>
        </w:rPr>
        <w:t xml:space="preserve"> </w:t>
      </w:r>
      <w:r>
        <w:t>The</w:t>
      </w:r>
      <w:r>
        <w:rPr>
          <w:spacing w:val="1"/>
        </w:rPr>
        <w:t xml:space="preserve"> </w:t>
      </w:r>
      <w:r>
        <w:t>Act</w:t>
      </w:r>
      <w:r>
        <w:rPr>
          <w:spacing w:val="1"/>
        </w:rPr>
        <w:t xml:space="preserve"> </w:t>
      </w:r>
      <w:r>
        <w:t>lays</w:t>
      </w:r>
      <w:r>
        <w:rPr>
          <w:spacing w:val="49"/>
        </w:rPr>
        <w:t xml:space="preserve"> </w:t>
      </w:r>
      <w:r>
        <w:t>down</w:t>
      </w:r>
      <w:r>
        <w:rPr>
          <w:spacing w:val="49"/>
        </w:rPr>
        <w:t xml:space="preserve"> </w:t>
      </w:r>
      <w:r>
        <w:t>the</w:t>
      </w:r>
      <w:r>
        <w:rPr>
          <w:spacing w:val="49"/>
        </w:rPr>
        <w:t xml:space="preserve"> </w:t>
      </w:r>
      <w:r>
        <w:t>machinery</w:t>
      </w:r>
      <w:r>
        <w:rPr>
          <w:spacing w:val="49"/>
        </w:rPr>
        <w:t xml:space="preserve"> </w:t>
      </w:r>
      <w:r>
        <w:t>and</w:t>
      </w:r>
      <w:r>
        <w:rPr>
          <w:spacing w:val="1"/>
        </w:rPr>
        <w:t xml:space="preserve"> </w:t>
      </w:r>
      <w:r>
        <w:t>procedure for</w:t>
      </w:r>
      <w:r>
        <w:rPr>
          <w:spacing w:val="1"/>
        </w:rPr>
        <w:t xml:space="preserve"> </w:t>
      </w:r>
      <w:r>
        <w:t>resolutions of Industrial</w:t>
      </w:r>
      <w:r>
        <w:rPr>
          <w:spacing w:val="1"/>
        </w:rPr>
        <w:t xml:space="preserve"> </w:t>
      </w:r>
      <w:r>
        <w:t>disputes,</w:t>
      </w:r>
      <w:r>
        <w:rPr>
          <w:spacing w:val="1"/>
        </w:rPr>
        <w:t xml:space="preserve"> </w:t>
      </w:r>
      <w:r>
        <w:t>in</w:t>
      </w:r>
      <w:r>
        <w:rPr>
          <w:spacing w:val="1"/>
        </w:rPr>
        <w:t xml:space="preserve"> </w:t>
      </w:r>
      <w:r>
        <w:t>what situations</w:t>
      </w:r>
      <w:r>
        <w:rPr>
          <w:spacing w:val="1"/>
        </w:rPr>
        <w:t xml:space="preserve"> </w:t>
      </w:r>
      <w:r>
        <w:t>a</w:t>
      </w:r>
      <w:r>
        <w:rPr>
          <w:spacing w:val="1"/>
        </w:rPr>
        <w:t xml:space="preserve"> </w:t>
      </w:r>
      <w:r>
        <w:t>strike</w:t>
      </w:r>
      <w:r>
        <w:rPr>
          <w:spacing w:val="1"/>
        </w:rPr>
        <w:t xml:space="preserve"> </w:t>
      </w:r>
      <w:r>
        <w:t>or</w:t>
      </w:r>
      <w:r>
        <w:rPr>
          <w:spacing w:val="1"/>
        </w:rPr>
        <w:t xml:space="preserve"> </w:t>
      </w:r>
      <w:r>
        <w:t>lock-out</w:t>
      </w:r>
      <w:r>
        <w:rPr>
          <w:spacing w:val="1"/>
        </w:rPr>
        <w:t xml:space="preserve"> </w:t>
      </w:r>
      <w:r>
        <w:t>becomes</w:t>
      </w:r>
      <w:r>
        <w:rPr>
          <w:spacing w:val="1"/>
        </w:rPr>
        <w:t xml:space="preserve"> </w:t>
      </w:r>
      <w:r>
        <w:t>illegal</w:t>
      </w:r>
      <w:r>
        <w:rPr>
          <w:spacing w:val="1"/>
        </w:rPr>
        <w:t xml:space="preserve"> </w:t>
      </w:r>
      <w:r>
        <w:t>and</w:t>
      </w:r>
      <w:r>
        <w:rPr>
          <w:spacing w:val="1"/>
        </w:rPr>
        <w:t xml:space="preserve"> </w:t>
      </w:r>
      <w:r>
        <w:t>what</w:t>
      </w:r>
      <w:r>
        <w:rPr>
          <w:spacing w:val="1"/>
        </w:rPr>
        <w:t xml:space="preserve"> </w:t>
      </w:r>
      <w:r>
        <w:t>are</w:t>
      </w:r>
      <w:r>
        <w:rPr>
          <w:spacing w:val="1"/>
        </w:rPr>
        <w:t xml:space="preserve"> </w:t>
      </w:r>
      <w:r>
        <w:t>the</w:t>
      </w:r>
      <w:r>
        <w:rPr>
          <w:spacing w:val="1"/>
        </w:rPr>
        <w:t xml:space="preserve"> </w:t>
      </w:r>
      <w:r>
        <w:t>requirements</w:t>
      </w:r>
      <w:r>
        <w:rPr>
          <w:spacing w:val="1"/>
        </w:rPr>
        <w:t xml:space="preserve"> </w:t>
      </w:r>
      <w:r>
        <w:t>for</w:t>
      </w:r>
      <w:r>
        <w:rPr>
          <w:spacing w:val="1"/>
        </w:rPr>
        <w:t xml:space="preserve"> </w:t>
      </w:r>
      <w:r>
        <w:t>laying</w:t>
      </w:r>
      <w:r>
        <w:rPr>
          <w:spacing w:val="1"/>
        </w:rPr>
        <w:t xml:space="preserve"> </w:t>
      </w:r>
      <w:r>
        <w:t>off</w:t>
      </w:r>
      <w:r>
        <w:rPr>
          <w:spacing w:val="1"/>
        </w:rPr>
        <w:t xml:space="preserve"> </w:t>
      </w:r>
      <w:r>
        <w:t>or</w:t>
      </w:r>
      <w:r>
        <w:rPr>
          <w:spacing w:val="1"/>
        </w:rPr>
        <w:t xml:space="preserve"> </w:t>
      </w:r>
      <w:r>
        <w:t>retrenching</w:t>
      </w:r>
      <w:r>
        <w:rPr>
          <w:spacing w:val="2"/>
        </w:rPr>
        <w:t xml:space="preserve"> </w:t>
      </w:r>
      <w:r>
        <w:t>the</w:t>
      </w:r>
      <w:r>
        <w:rPr>
          <w:spacing w:val="4"/>
        </w:rPr>
        <w:t xml:space="preserve"> </w:t>
      </w:r>
      <w:r>
        <w:t>employees</w:t>
      </w:r>
      <w:r>
        <w:rPr>
          <w:spacing w:val="4"/>
        </w:rPr>
        <w:t xml:space="preserve"> </w:t>
      </w:r>
      <w:r>
        <w:t>or</w:t>
      </w:r>
      <w:r>
        <w:rPr>
          <w:spacing w:val="3"/>
        </w:rPr>
        <w:t xml:space="preserve"> </w:t>
      </w:r>
      <w:r>
        <w:t>closing</w:t>
      </w:r>
      <w:r>
        <w:rPr>
          <w:spacing w:val="5"/>
        </w:rPr>
        <w:t xml:space="preserve"> </w:t>
      </w:r>
      <w:r>
        <w:t>down</w:t>
      </w:r>
      <w:r>
        <w:rPr>
          <w:spacing w:val="4"/>
        </w:rPr>
        <w:t xml:space="preserve"> </w:t>
      </w:r>
      <w:r>
        <w:t>the</w:t>
      </w:r>
      <w:r>
        <w:rPr>
          <w:spacing w:val="6"/>
        </w:rPr>
        <w:t xml:space="preserve"> </w:t>
      </w:r>
      <w:r>
        <w:t>establishment.</w:t>
      </w:r>
    </w:p>
    <w:p w14:paraId="65174C2A" w14:textId="77777777" w:rsidR="00DB54BC" w:rsidRDefault="00DB54BC">
      <w:pPr>
        <w:pStyle w:val="BodyText"/>
        <w:spacing w:before="11"/>
        <w:rPr>
          <w:sz w:val="25"/>
        </w:rPr>
      </w:pPr>
    </w:p>
    <w:p w14:paraId="65174C2B" w14:textId="77777777" w:rsidR="00DB54BC" w:rsidRDefault="00E758CF">
      <w:pPr>
        <w:pStyle w:val="ListParagraph"/>
        <w:numPr>
          <w:ilvl w:val="0"/>
          <w:numId w:val="11"/>
        </w:numPr>
        <w:tabs>
          <w:tab w:val="left" w:pos="1574"/>
        </w:tabs>
        <w:spacing w:line="283" w:lineRule="auto"/>
        <w:ind w:left="1573" w:right="482"/>
        <w:jc w:val="both"/>
      </w:pPr>
      <w:r>
        <w:rPr>
          <w:b/>
          <w:u w:val="single"/>
        </w:rPr>
        <w:t>Industrial</w:t>
      </w:r>
      <w:r>
        <w:rPr>
          <w:b/>
          <w:spacing w:val="1"/>
          <w:u w:val="single"/>
        </w:rPr>
        <w:t xml:space="preserve"> </w:t>
      </w:r>
      <w:r>
        <w:rPr>
          <w:b/>
          <w:u w:val="single"/>
        </w:rPr>
        <w:t>employment (standing</w:t>
      </w:r>
      <w:r>
        <w:rPr>
          <w:b/>
          <w:spacing w:val="1"/>
          <w:u w:val="single"/>
        </w:rPr>
        <w:t xml:space="preserve"> </w:t>
      </w:r>
      <w:r>
        <w:rPr>
          <w:b/>
          <w:u w:val="single"/>
        </w:rPr>
        <w:t xml:space="preserve">Orders) Act </w:t>
      </w:r>
      <w:proofErr w:type="gramStart"/>
      <w:r>
        <w:rPr>
          <w:b/>
          <w:u w:val="single"/>
        </w:rPr>
        <w:t>1946</w:t>
      </w:r>
      <w:r>
        <w:rPr>
          <w:b/>
        </w:rPr>
        <w:t xml:space="preserve"> :</w:t>
      </w:r>
      <w:proofErr w:type="gramEnd"/>
      <w:r>
        <w:rPr>
          <w:b/>
        </w:rPr>
        <w:t>-</w:t>
      </w:r>
      <w:r>
        <w:rPr>
          <w:b/>
          <w:spacing w:val="1"/>
        </w:rPr>
        <w:t xml:space="preserve"> </w:t>
      </w:r>
      <w:r>
        <w:t>It is applicable</w:t>
      </w:r>
      <w:r>
        <w:rPr>
          <w:spacing w:val="1"/>
        </w:rPr>
        <w:t xml:space="preserve"> </w:t>
      </w:r>
      <w:r>
        <w:t>to all</w:t>
      </w:r>
      <w:r>
        <w:rPr>
          <w:spacing w:val="1"/>
        </w:rPr>
        <w:t xml:space="preserve"> </w:t>
      </w:r>
      <w:r>
        <w:t>establishments employing 100 or more workmen (employment size reduced by</w:t>
      </w:r>
      <w:r>
        <w:rPr>
          <w:spacing w:val="1"/>
        </w:rPr>
        <w:t xml:space="preserve"> </w:t>
      </w:r>
      <w:r>
        <w:t>some of the State and Central Government to</w:t>
      </w:r>
      <w:r>
        <w:rPr>
          <w:spacing w:val="48"/>
        </w:rPr>
        <w:t xml:space="preserve"> </w:t>
      </w:r>
      <w:r>
        <w:t>50). The Act provides for laying</w:t>
      </w:r>
      <w:r>
        <w:rPr>
          <w:spacing w:val="1"/>
        </w:rPr>
        <w:t xml:space="preserve"> </w:t>
      </w:r>
      <w:r>
        <w:t>down</w:t>
      </w:r>
      <w:r>
        <w:rPr>
          <w:spacing w:val="1"/>
        </w:rPr>
        <w:t xml:space="preserve"> </w:t>
      </w:r>
      <w:r>
        <w:t>rules</w:t>
      </w:r>
      <w:r>
        <w:rPr>
          <w:spacing w:val="1"/>
        </w:rPr>
        <w:t xml:space="preserve"> </w:t>
      </w:r>
      <w:r>
        <w:t>governing</w:t>
      </w:r>
      <w:r>
        <w:rPr>
          <w:spacing w:val="1"/>
        </w:rPr>
        <w:t xml:space="preserve"> </w:t>
      </w:r>
      <w:r>
        <w:t>the</w:t>
      </w:r>
      <w:r>
        <w:rPr>
          <w:spacing w:val="1"/>
        </w:rPr>
        <w:t xml:space="preserve"> </w:t>
      </w:r>
      <w:r>
        <w:t>conditions</w:t>
      </w:r>
      <w:r>
        <w:rPr>
          <w:spacing w:val="1"/>
        </w:rPr>
        <w:t xml:space="preserve"> </w:t>
      </w:r>
      <w:r>
        <w:t>of</w:t>
      </w:r>
      <w:r>
        <w:rPr>
          <w:spacing w:val="49"/>
        </w:rPr>
        <w:t xml:space="preserve"> </w:t>
      </w:r>
      <w:r>
        <w:t>employment</w:t>
      </w:r>
      <w:r>
        <w:rPr>
          <w:spacing w:val="49"/>
        </w:rPr>
        <w:t xml:space="preserve"> </w:t>
      </w:r>
      <w:r>
        <w:t>by</w:t>
      </w:r>
      <w:r>
        <w:rPr>
          <w:spacing w:val="49"/>
        </w:rPr>
        <w:t xml:space="preserve"> </w:t>
      </w:r>
      <w:r>
        <w:t>the</w:t>
      </w:r>
      <w:r>
        <w:rPr>
          <w:spacing w:val="49"/>
        </w:rPr>
        <w:t xml:space="preserve"> </w:t>
      </w:r>
      <w:r>
        <w:t>Employer</w:t>
      </w:r>
      <w:r>
        <w:rPr>
          <w:spacing w:val="49"/>
        </w:rPr>
        <w:t xml:space="preserve"> </w:t>
      </w:r>
      <w:r>
        <w:t>on</w:t>
      </w:r>
      <w:r>
        <w:rPr>
          <w:spacing w:val="1"/>
        </w:rPr>
        <w:t xml:space="preserve"> </w:t>
      </w:r>
      <w:r>
        <w:t>matters</w:t>
      </w:r>
      <w:r>
        <w:rPr>
          <w:spacing w:val="1"/>
        </w:rPr>
        <w:t xml:space="preserve"> </w:t>
      </w:r>
      <w:r>
        <w:t>provided</w:t>
      </w:r>
      <w:r>
        <w:rPr>
          <w:spacing w:val="1"/>
        </w:rPr>
        <w:t xml:space="preserve"> </w:t>
      </w:r>
      <w:r>
        <w:t>in</w:t>
      </w:r>
      <w:r>
        <w:rPr>
          <w:spacing w:val="1"/>
        </w:rPr>
        <w:t xml:space="preserve"> </w:t>
      </w:r>
      <w:r>
        <w:t>the</w:t>
      </w:r>
      <w:r>
        <w:rPr>
          <w:spacing w:val="1"/>
        </w:rPr>
        <w:t xml:space="preserve"> </w:t>
      </w:r>
      <w:r>
        <w:t>Act</w:t>
      </w:r>
      <w:r>
        <w:rPr>
          <w:spacing w:val="1"/>
        </w:rPr>
        <w:t xml:space="preserve"> </w:t>
      </w:r>
      <w:r>
        <w:t>and</w:t>
      </w:r>
      <w:r>
        <w:rPr>
          <w:spacing w:val="1"/>
        </w:rPr>
        <w:t xml:space="preserve"> </w:t>
      </w:r>
      <w:r>
        <w:t>get</w:t>
      </w:r>
      <w:r>
        <w:rPr>
          <w:spacing w:val="1"/>
        </w:rPr>
        <w:t xml:space="preserve"> </w:t>
      </w:r>
      <w:r>
        <w:t>the</w:t>
      </w:r>
      <w:r>
        <w:rPr>
          <w:spacing w:val="1"/>
        </w:rPr>
        <w:t xml:space="preserve"> </w:t>
      </w:r>
      <w:r>
        <w:t>same</w:t>
      </w:r>
      <w:r>
        <w:rPr>
          <w:spacing w:val="1"/>
        </w:rPr>
        <w:t xml:space="preserve"> </w:t>
      </w:r>
      <w:r>
        <w:t>certified</w:t>
      </w:r>
      <w:r>
        <w:rPr>
          <w:spacing w:val="1"/>
        </w:rPr>
        <w:t xml:space="preserve"> </w:t>
      </w:r>
      <w:r>
        <w:t>by</w:t>
      </w:r>
      <w:r>
        <w:rPr>
          <w:spacing w:val="48"/>
        </w:rPr>
        <w:t xml:space="preserve"> </w:t>
      </w:r>
      <w:r>
        <w:t>the</w:t>
      </w:r>
      <w:r>
        <w:rPr>
          <w:spacing w:val="48"/>
        </w:rPr>
        <w:t xml:space="preserve"> </w:t>
      </w:r>
      <w:r>
        <w:t>designated</w:t>
      </w:r>
      <w:r>
        <w:rPr>
          <w:spacing w:val="1"/>
        </w:rPr>
        <w:t xml:space="preserve"> </w:t>
      </w:r>
      <w:r>
        <w:t>Authority.</w:t>
      </w:r>
    </w:p>
    <w:p w14:paraId="65174C2C" w14:textId="77777777" w:rsidR="00DB54BC" w:rsidRDefault="00DB54BC">
      <w:pPr>
        <w:pStyle w:val="BodyText"/>
        <w:spacing w:before="9"/>
        <w:rPr>
          <w:sz w:val="25"/>
        </w:rPr>
      </w:pPr>
    </w:p>
    <w:p w14:paraId="65174C2D" w14:textId="77777777" w:rsidR="00DB54BC" w:rsidRDefault="00E758CF">
      <w:pPr>
        <w:pStyle w:val="ListParagraph"/>
        <w:numPr>
          <w:ilvl w:val="0"/>
          <w:numId w:val="11"/>
        </w:numPr>
        <w:tabs>
          <w:tab w:val="left" w:pos="1574"/>
        </w:tabs>
        <w:spacing w:before="1" w:line="283" w:lineRule="auto"/>
        <w:ind w:left="1573" w:right="489"/>
        <w:jc w:val="both"/>
      </w:pPr>
      <w:r>
        <w:rPr>
          <w:b/>
          <w:u w:val="single"/>
        </w:rPr>
        <w:t xml:space="preserve">Trade Unions Act </w:t>
      </w:r>
      <w:proofErr w:type="gramStart"/>
      <w:r>
        <w:rPr>
          <w:b/>
          <w:u w:val="single"/>
        </w:rPr>
        <w:t>1926:-</w:t>
      </w:r>
      <w:proofErr w:type="gramEnd"/>
      <w:r>
        <w:rPr>
          <w:b/>
        </w:rPr>
        <w:t xml:space="preserve"> </w:t>
      </w:r>
      <w:r>
        <w:t>The Act lays the procedure for registration of trade</w:t>
      </w:r>
      <w:r>
        <w:rPr>
          <w:spacing w:val="1"/>
        </w:rPr>
        <w:t xml:space="preserve"> </w:t>
      </w:r>
      <w:r>
        <w:t>unions of workmen and employers. The Trade Unions registered under the Act</w:t>
      </w:r>
      <w:r>
        <w:rPr>
          <w:spacing w:val="1"/>
        </w:rPr>
        <w:t xml:space="preserve"> </w:t>
      </w:r>
      <w:r>
        <w:t>have given</w:t>
      </w:r>
      <w:r>
        <w:rPr>
          <w:spacing w:val="4"/>
        </w:rPr>
        <w:t xml:space="preserve"> </w:t>
      </w:r>
      <w:r>
        <w:t>certain</w:t>
      </w:r>
      <w:r>
        <w:rPr>
          <w:spacing w:val="4"/>
        </w:rPr>
        <w:t xml:space="preserve"> </w:t>
      </w:r>
      <w:r>
        <w:t>immunities</w:t>
      </w:r>
      <w:r>
        <w:rPr>
          <w:spacing w:val="4"/>
        </w:rPr>
        <w:t xml:space="preserve"> </w:t>
      </w:r>
      <w:r>
        <w:t>from</w:t>
      </w:r>
      <w:r>
        <w:rPr>
          <w:spacing w:val="1"/>
        </w:rPr>
        <w:t xml:space="preserve"> </w:t>
      </w:r>
      <w:r>
        <w:t>civil</w:t>
      </w:r>
      <w:r>
        <w:rPr>
          <w:spacing w:val="6"/>
        </w:rPr>
        <w:t xml:space="preserve"> </w:t>
      </w:r>
      <w:r>
        <w:t>and</w:t>
      </w:r>
      <w:r>
        <w:rPr>
          <w:spacing w:val="6"/>
        </w:rPr>
        <w:t xml:space="preserve"> </w:t>
      </w:r>
      <w:r>
        <w:t>criminal</w:t>
      </w:r>
      <w:r>
        <w:rPr>
          <w:spacing w:val="6"/>
        </w:rPr>
        <w:t xml:space="preserve"> </w:t>
      </w:r>
      <w:r>
        <w:t>liabilities.</w:t>
      </w:r>
    </w:p>
    <w:p w14:paraId="65174C2E" w14:textId="77777777" w:rsidR="00DB54BC" w:rsidRDefault="00DB54BC">
      <w:pPr>
        <w:pStyle w:val="BodyText"/>
        <w:spacing w:before="10"/>
        <w:rPr>
          <w:sz w:val="25"/>
        </w:rPr>
      </w:pPr>
    </w:p>
    <w:p w14:paraId="65174C2F" w14:textId="77777777" w:rsidR="00DB54BC" w:rsidRDefault="00E758CF">
      <w:pPr>
        <w:pStyle w:val="ListParagraph"/>
        <w:numPr>
          <w:ilvl w:val="0"/>
          <w:numId w:val="11"/>
        </w:numPr>
        <w:tabs>
          <w:tab w:val="left" w:pos="1574"/>
        </w:tabs>
        <w:spacing w:line="283" w:lineRule="auto"/>
        <w:ind w:left="1573" w:right="484"/>
        <w:jc w:val="both"/>
      </w:pPr>
      <w:r>
        <w:rPr>
          <w:b/>
          <w:u w:val="single"/>
        </w:rPr>
        <w:t>Child</w:t>
      </w:r>
      <w:r>
        <w:rPr>
          <w:b/>
          <w:spacing w:val="1"/>
          <w:u w:val="single"/>
        </w:rPr>
        <w:t xml:space="preserve"> </w:t>
      </w:r>
      <w:proofErr w:type="spellStart"/>
      <w:r>
        <w:rPr>
          <w:b/>
          <w:u w:val="single"/>
        </w:rPr>
        <w:t>Labour</w:t>
      </w:r>
      <w:proofErr w:type="spellEnd"/>
      <w:r>
        <w:rPr>
          <w:b/>
          <w:spacing w:val="1"/>
          <w:u w:val="single"/>
        </w:rPr>
        <w:t xml:space="preserve"> </w:t>
      </w:r>
      <w:r>
        <w:rPr>
          <w:b/>
          <w:u w:val="single"/>
        </w:rPr>
        <w:t>(Prohibition</w:t>
      </w:r>
      <w:r>
        <w:rPr>
          <w:b/>
          <w:spacing w:val="1"/>
          <w:u w:val="single"/>
        </w:rPr>
        <w:t xml:space="preserve"> </w:t>
      </w:r>
      <w:r>
        <w:rPr>
          <w:b/>
          <w:u w:val="single"/>
        </w:rPr>
        <w:t>&amp;</w:t>
      </w:r>
      <w:r>
        <w:rPr>
          <w:b/>
          <w:spacing w:val="1"/>
          <w:u w:val="single"/>
        </w:rPr>
        <w:t xml:space="preserve"> </w:t>
      </w:r>
      <w:r>
        <w:rPr>
          <w:b/>
          <w:u w:val="single"/>
        </w:rPr>
        <w:t>Regulation</w:t>
      </w:r>
      <w:r>
        <w:rPr>
          <w:b/>
          <w:spacing w:val="1"/>
          <w:u w:val="single"/>
        </w:rPr>
        <w:t xml:space="preserve"> </w:t>
      </w:r>
      <w:r>
        <w:rPr>
          <w:b/>
          <w:u w:val="single"/>
        </w:rPr>
        <w:t>Act</w:t>
      </w:r>
      <w:r>
        <w:rPr>
          <w:b/>
          <w:spacing w:val="1"/>
          <w:u w:val="single"/>
        </w:rPr>
        <w:t xml:space="preserve"> </w:t>
      </w:r>
      <w:proofErr w:type="gramStart"/>
      <w:r>
        <w:rPr>
          <w:b/>
          <w:u w:val="single"/>
        </w:rPr>
        <w:t>1986</w:t>
      </w:r>
      <w:r>
        <w:rPr>
          <w:b/>
          <w:spacing w:val="1"/>
          <w:u w:val="single"/>
        </w:rPr>
        <w:t xml:space="preserve"> </w:t>
      </w:r>
      <w:r>
        <w:rPr>
          <w:b/>
          <w:u w:val="single"/>
        </w:rPr>
        <w:t>:</w:t>
      </w:r>
      <w:proofErr w:type="gramEnd"/>
      <w:r>
        <w:rPr>
          <w:b/>
          <w:u w:val="single"/>
        </w:rPr>
        <w:t>-</w:t>
      </w:r>
      <w:r>
        <w:rPr>
          <w:b/>
          <w:spacing w:val="1"/>
        </w:rPr>
        <w:t xml:space="preserve"> </w:t>
      </w:r>
      <w:r>
        <w:t>The</w:t>
      </w:r>
      <w:r>
        <w:rPr>
          <w:spacing w:val="1"/>
        </w:rPr>
        <w:t xml:space="preserve"> </w:t>
      </w:r>
      <w:r>
        <w:t>Act</w:t>
      </w:r>
      <w:r>
        <w:rPr>
          <w:spacing w:val="1"/>
        </w:rPr>
        <w:t xml:space="preserve"> </w:t>
      </w:r>
      <w:r>
        <w:t>prohibits</w:t>
      </w:r>
      <w:r>
        <w:rPr>
          <w:spacing w:val="1"/>
        </w:rPr>
        <w:t xml:space="preserve"> </w:t>
      </w:r>
      <w:r>
        <w:t>employment</w:t>
      </w:r>
      <w:r>
        <w:rPr>
          <w:spacing w:val="1"/>
        </w:rPr>
        <w:t xml:space="preserve"> </w:t>
      </w:r>
      <w:r>
        <w:t>of</w:t>
      </w:r>
      <w:r>
        <w:rPr>
          <w:spacing w:val="1"/>
        </w:rPr>
        <w:t xml:space="preserve"> </w:t>
      </w:r>
      <w:r>
        <w:t>children</w:t>
      </w:r>
      <w:r>
        <w:rPr>
          <w:spacing w:val="1"/>
        </w:rPr>
        <w:t xml:space="preserve"> </w:t>
      </w:r>
      <w:r>
        <w:t>below</w:t>
      </w:r>
      <w:r>
        <w:rPr>
          <w:spacing w:val="1"/>
        </w:rPr>
        <w:t xml:space="preserve"> </w:t>
      </w:r>
      <w:r>
        <w:t>14</w:t>
      </w:r>
      <w:r>
        <w:rPr>
          <w:spacing w:val="1"/>
        </w:rPr>
        <w:t xml:space="preserve"> </w:t>
      </w:r>
      <w:r>
        <w:t>years</w:t>
      </w:r>
      <w:r>
        <w:rPr>
          <w:spacing w:val="1"/>
        </w:rPr>
        <w:t xml:space="preserve"> </w:t>
      </w:r>
      <w:r>
        <w:t>of</w:t>
      </w:r>
      <w:r>
        <w:rPr>
          <w:spacing w:val="1"/>
        </w:rPr>
        <w:t xml:space="preserve"> </w:t>
      </w:r>
      <w:r>
        <w:t>age</w:t>
      </w:r>
      <w:r>
        <w:rPr>
          <w:spacing w:val="48"/>
        </w:rPr>
        <w:t xml:space="preserve"> </w:t>
      </w:r>
      <w:r>
        <w:t>in</w:t>
      </w:r>
      <w:r>
        <w:rPr>
          <w:spacing w:val="48"/>
        </w:rPr>
        <w:t xml:space="preserve"> </w:t>
      </w:r>
      <w:r>
        <w:t>certain</w:t>
      </w:r>
      <w:r>
        <w:rPr>
          <w:spacing w:val="49"/>
        </w:rPr>
        <w:t xml:space="preserve"> </w:t>
      </w:r>
      <w:r>
        <w:t>occupations</w:t>
      </w:r>
      <w:r>
        <w:rPr>
          <w:spacing w:val="48"/>
        </w:rPr>
        <w:t xml:space="preserve"> </w:t>
      </w:r>
      <w:r>
        <w:t>and</w:t>
      </w:r>
      <w:r>
        <w:rPr>
          <w:spacing w:val="1"/>
        </w:rPr>
        <w:t xml:space="preserve"> </w:t>
      </w:r>
      <w:r>
        <w:t>process</w:t>
      </w:r>
      <w:r>
        <w:rPr>
          <w:spacing w:val="1"/>
        </w:rPr>
        <w:t xml:space="preserve"> </w:t>
      </w:r>
      <w:r>
        <w:t>and</w:t>
      </w:r>
      <w:r>
        <w:rPr>
          <w:spacing w:val="1"/>
        </w:rPr>
        <w:t xml:space="preserve"> </w:t>
      </w:r>
      <w:r>
        <w:t>provides</w:t>
      </w:r>
      <w:r>
        <w:rPr>
          <w:spacing w:val="1"/>
        </w:rPr>
        <w:t xml:space="preserve"> </w:t>
      </w:r>
      <w:r>
        <w:t>for</w:t>
      </w:r>
      <w:r>
        <w:rPr>
          <w:spacing w:val="1"/>
        </w:rPr>
        <w:t xml:space="preserve"> </w:t>
      </w:r>
      <w:r>
        <w:t>regulation</w:t>
      </w:r>
      <w:r>
        <w:rPr>
          <w:spacing w:val="1"/>
        </w:rPr>
        <w:t xml:space="preserve"> </w:t>
      </w:r>
      <w:r>
        <w:t>of</w:t>
      </w:r>
      <w:r>
        <w:rPr>
          <w:spacing w:val="1"/>
        </w:rPr>
        <w:t xml:space="preserve"> </w:t>
      </w:r>
      <w:r>
        <w:t>employment</w:t>
      </w:r>
      <w:r>
        <w:rPr>
          <w:spacing w:val="1"/>
        </w:rPr>
        <w:t xml:space="preserve"> </w:t>
      </w:r>
      <w:r>
        <w:t>of</w:t>
      </w:r>
      <w:r>
        <w:rPr>
          <w:spacing w:val="1"/>
        </w:rPr>
        <w:t xml:space="preserve"> </w:t>
      </w:r>
      <w:r>
        <w:t>children</w:t>
      </w:r>
      <w:r>
        <w:rPr>
          <w:spacing w:val="1"/>
        </w:rPr>
        <w:t xml:space="preserve"> </w:t>
      </w:r>
      <w:r>
        <w:t>in</w:t>
      </w:r>
      <w:r>
        <w:rPr>
          <w:spacing w:val="1"/>
        </w:rPr>
        <w:t xml:space="preserve"> </w:t>
      </w:r>
      <w:r>
        <w:t>all</w:t>
      </w:r>
      <w:r>
        <w:rPr>
          <w:spacing w:val="1"/>
        </w:rPr>
        <w:t xml:space="preserve"> </w:t>
      </w:r>
      <w:r>
        <w:t>other</w:t>
      </w:r>
      <w:r>
        <w:rPr>
          <w:spacing w:val="1"/>
        </w:rPr>
        <w:t xml:space="preserve"> </w:t>
      </w:r>
      <w:r>
        <w:t xml:space="preserve">occupations and processes. Employment of Child </w:t>
      </w:r>
      <w:proofErr w:type="spellStart"/>
      <w:r>
        <w:t>labour</w:t>
      </w:r>
      <w:proofErr w:type="spellEnd"/>
      <w:r>
        <w:t xml:space="preserve"> is prohibited in Building</w:t>
      </w:r>
      <w:r>
        <w:rPr>
          <w:spacing w:val="1"/>
        </w:rPr>
        <w:t xml:space="preserve"> </w:t>
      </w:r>
      <w:r>
        <w:t>and</w:t>
      </w:r>
      <w:r>
        <w:rPr>
          <w:spacing w:val="-3"/>
        </w:rPr>
        <w:t xml:space="preserve"> </w:t>
      </w:r>
      <w:r>
        <w:t>Construction Industry.</w:t>
      </w:r>
    </w:p>
    <w:p w14:paraId="65174C30" w14:textId="77777777" w:rsidR="00DB54BC" w:rsidRDefault="00E758CF">
      <w:pPr>
        <w:pStyle w:val="ListParagraph"/>
        <w:numPr>
          <w:ilvl w:val="0"/>
          <w:numId w:val="11"/>
        </w:numPr>
        <w:tabs>
          <w:tab w:val="left" w:pos="1574"/>
        </w:tabs>
        <w:spacing w:before="151" w:line="283" w:lineRule="auto"/>
        <w:ind w:left="1573" w:right="487"/>
        <w:jc w:val="both"/>
      </w:pPr>
      <w:r>
        <w:rPr>
          <w:b/>
          <w:u w:val="single"/>
        </w:rPr>
        <w:t>Inter – State</w:t>
      </w:r>
      <w:r>
        <w:rPr>
          <w:b/>
          <w:spacing w:val="48"/>
          <w:u w:val="single"/>
        </w:rPr>
        <w:t xml:space="preserve"> </w:t>
      </w:r>
      <w:r>
        <w:rPr>
          <w:b/>
          <w:u w:val="single"/>
        </w:rPr>
        <w:t>Migrant workmen’s</w:t>
      </w:r>
      <w:r>
        <w:rPr>
          <w:b/>
          <w:spacing w:val="48"/>
          <w:u w:val="single"/>
        </w:rPr>
        <w:t xml:space="preserve"> </w:t>
      </w:r>
      <w:r>
        <w:rPr>
          <w:b/>
          <w:u w:val="single"/>
        </w:rPr>
        <w:t>(Regulation</w:t>
      </w:r>
      <w:r>
        <w:rPr>
          <w:b/>
          <w:spacing w:val="49"/>
          <w:u w:val="single"/>
        </w:rPr>
        <w:t xml:space="preserve"> </w:t>
      </w:r>
      <w:r>
        <w:rPr>
          <w:b/>
          <w:u w:val="single"/>
        </w:rPr>
        <w:t>of Employment &amp; Conditions</w:t>
      </w:r>
      <w:r>
        <w:rPr>
          <w:b/>
          <w:spacing w:val="1"/>
        </w:rPr>
        <w:t xml:space="preserve"> </w:t>
      </w:r>
      <w:r>
        <w:rPr>
          <w:b/>
          <w:u w:val="single"/>
        </w:rPr>
        <w:t>of</w:t>
      </w:r>
      <w:r>
        <w:rPr>
          <w:b/>
          <w:spacing w:val="48"/>
          <w:u w:val="single"/>
        </w:rPr>
        <w:t xml:space="preserve"> </w:t>
      </w:r>
      <w:r>
        <w:rPr>
          <w:b/>
          <w:u w:val="single"/>
        </w:rPr>
        <w:t>service) Act 1979:-</w:t>
      </w:r>
      <w:r>
        <w:rPr>
          <w:b/>
        </w:rPr>
        <w:t xml:space="preserve"> </w:t>
      </w:r>
      <w:r>
        <w:t>The   Act is applicable to an</w:t>
      </w:r>
      <w:r>
        <w:rPr>
          <w:spacing w:val="48"/>
        </w:rPr>
        <w:t xml:space="preserve"> </w:t>
      </w:r>
      <w:r>
        <w:t>establishment which employs</w:t>
      </w:r>
      <w:r>
        <w:rPr>
          <w:spacing w:val="1"/>
        </w:rPr>
        <w:t xml:space="preserve"> </w:t>
      </w:r>
      <w:r>
        <w:t>5</w:t>
      </w:r>
      <w:r>
        <w:rPr>
          <w:spacing w:val="1"/>
        </w:rPr>
        <w:t xml:space="preserve"> </w:t>
      </w:r>
      <w:r>
        <w:t>or</w:t>
      </w:r>
      <w:r>
        <w:rPr>
          <w:spacing w:val="1"/>
        </w:rPr>
        <w:t xml:space="preserve"> </w:t>
      </w:r>
      <w:r>
        <w:t>more</w:t>
      </w:r>
      <w:r>
        <w:rPr>
          <w:spacing w:val="1"/>
        </w:rPr>
        <w:t xml:space="preserve"> </w:t>
      </w:r>
      <w:r>
        <w:t>inter-state</w:t>
      </w:r>
      <w:r>
        <w:rPr>
          <w:spacing w:val="1"/>
        </w:rPr>
        <w:t xml:space="preserve"> </w:t>
      </w:r>
      <w:r>
        <w:t>migrant</w:t>
      </w:r>
      <w:r>
        <w:rPr>
          <w:spacing w:val="1"/>
        </w:rPr>
        <w:t xml:space="preserve"> </w:t>
      </w:r>
      <w:r>
        <w:t>workmen</w:t>
      </w:r>
      <w:r>
        <w:rPr>
          <w:spacing w:val="1"/>
        </w:rPr>
        <w:t xml:space="preserve"> </w:t>
      </w:r>
      <w:r>
        <w:t>through</w:t>
      </w:r>
      <w:r>
        <w:rPr>
          <w:spacing w:val="1"/>
        </w:rPr>
        <w:t xml:space="preserve"> </w:t>
      </w:r>
      <w:r>
        <w:t>an</w:t>
      </w:r>
      <w:r>
        <w:rPr>
          <w:spacing w:val="1"/>
        </w:rPr>
        <w:t xml:space="preserve"> </w:t>
      </w:r>
      <w:r>
        <w:t>intermediary</w:t>
      </w:r>
      <w:r>
        <w:rPr>
          <w:spacing w:val="1"/>
        </w:rPr>
        <w:t xml:space="preserve"> </w:t>
      </w:r>
      <w:r>
        <w:t>(who</w:t>
      </w:r>
      <w:r>
        <w:rPr>
          <w:spacing w:val="1"/>
        </w:rPr>
        <w:t xml:space="preserve"> </w:t>
      </w:r>
      <w:r>
        <w:t>has</w:t>
      </w:r>
      <w:r>
        <w:rPr>
          <w:spacing w:val="1"/>
        </w:rPr>
        <w:t xml:space="preserve"> </w:t>
      </w:r>
      <w:r>
        <w:t>recruited workmen in one state for employment in the establishment situated in</w:t>
      </w:r>
      <w:r>
        <w:rPr>
          <w:spacing w:val="1"/>
        </w:rPr>
        <w:t xml:space="preserve"> </w:t>
      </w:r>
      <w:r>
        <w:t>another</w:t>
      </w:r>
      <w:r>
        <w:rPr>
          <w:spacing w:val="1"/>
        </w:rPr>
        <w:t xml:space="preserve"> </w:t>
      </w:r>
      <w:r>
        <w:t>state).The</w:t>
      </w:r>
      <w:r>
        <w:rPr>
          <w:spacing w:val="1"/>
        </w:rPr>
        <w:t xml:space="preserve"> </w:t>
      </w:r>
      <w:r>
        <w:t>inter-state</w:t>
      </w:r>
      <w:r>
        <w:rPr>
          <w:spacing w:val="1"/>
        </w:rPr>
        <w:t xml:space="preserve"> </w:t>
      </w:r>
      <w:r>
        <w:t>migrant</w:t>
      </w:r>
      <w:r>
        <w:rPr>
          <w:spacing w:val="1"/>
        </w:rPr>
        <w:t xml:space="preserve"> </w:t>
      </w:r>
      <w:r>
        <w:t>workmen,</w:t>
      </w:r>
      <w:r>
        <w:rPr>
          <w:spacing w:val="1"/>
        </w:rPr>
        <w:t xml:space="preserve"> </w:t>
      </w:r>
      <w:r>
        <w:t>is</w:t>
      </w:r>
      <w:r>
        <w:rPr>
          <w:spacing w:val="1"/>
        </w:rPr>
        <w:t xml:space="preserve"> </w:t>
      </w:r>
      <w:r>
        <w:t>an</w:t>
      </w:r>
      <w:r>
        <w:rPr>
          <w:spacing w:val="48"/>
        </w:rPr>
        <w:t xml:space="preserve"> </w:t>
      </w:r>
      <w:r>
        <w:t>establishment</w:t>
      </w:r>
      <w:r>
        <w:rPr>
          <w:spacing w:val="48"/>
        </w:rPr>
        <w:t xml:space="preserve"> </w:t>
      </w:r>
      <w:r>
        <w:t>to</w:t>
      </w:r>
      <w:r>
        <w:rPr>
          <w:spacing w:val="49"/>
        </w:rPr>
        <w:t xml:space="preserve"> </w:t>
      </w:r>
      <w:r>
        <w:t>which</w:t>
      </w:r>
      <w:r>
        <w:rPr>
          <w:spacing w:val="-46"/>
        </w:rPr>
        <w:t xml:space="preserve"> </w:t>
      </w:r>
      <w:r>
        <w:t>this Act becomes applicable, are required to be provided certain facilities such as</w:t>
      </w:r>
      <w:r>
        <w:rPr>
          <w:spacing w:val="1"/>
        </w:rPr>
        <w:t xml:space="preserve"> </w:t>
      </w:r>
      <w:r>
        <w:t xml:space="preserve">housing, medical aid, traveling expenses from home </w:t>
      </w:r>
      <w:proofErr w:type="spellStart"/>
      <w:r>
        <w:t>upto</w:t>
      </w:r>
      <w:proofErr w:type="spellEnd"/>
      <w:r>
        <w:t xml:space="preserve"> the establishment and</w:t>
      </w:r>
      <w:r>
        <w:rPr>
          <w:spacing w:val="1"/>
        </w:rPr>
        <w:t xml:space="preserve"> </w:t>
      </w:r>
      <w:r>
        <w:t>back,</w:t>
      </w:r>
      <w:r>
        <w:rPr>
          <w:spacing w:val="1"/>
        </w:rPr>
        <w:t xml:space="preserve"> </w:t>
      </w:r>
      <w:r>
        <w:t>etc.</w:t>
      </w:r>
    </w:p>
    <w:p w14:paraId="65174C31" w14:textId="77777777" w:rsidR="00DB54BC" w:rsidRDefault="00DB54BC">
      <w:pPr>
        <w:pStyle w:val="BodyText"/>
        <w:spacing w:before="8"/>
        <w:rPr>
          <w:sz w:val="25"/>
        </w:rPr>
      </w:pPr>
    </w:p>
    <w:p w14:paraId="65174C32" w14:textId="77777777" w:rsidR="00DB54BC" w:rsidRDefault="00E758CF">
      <w:pPr>
        <w:pStyle w:val="ListParagraph"/>
        <w:numPr>
          <w:ilvl w:val="0"/>
          <w:numId w:val="11"/>
        </w:numPr>
        <w:tabs>
          <w:tab w:val="left" w:pos="1574"/>
        </w:tabs>
        <w:spacing w:line="283" w:lineRule="auto"/>
        <w:ind w:left="1573" w:right="479"/>
        <w:jc w:val="both"/>
      </w:pPr>
      <w:r>
        <w:rPr>
          <w:b/>
          <w:u w:val="single"/>
        </w:rPr>
        <w:t>The Building and Other Construction workers</w:t>
      </w:r>
      <w:r>
        <w:rPr>
          <w:b/>
          <w:spacing w:val="1"/>
          <w:u w:val="single"/>
        </w:rPr>
        <w:t xml:space="preserve"> </w:t>
      </w:r>
      <w:r>
        <w:rPr>
          <w:b/>
          <w:u w:val="single"/>
        </w:rPr>
        <w:t>(Regulation of employment</w:t>
      </w:r>
      <w:r>
        <w:rPr>
          <w:b/>
          <w:spacing w:val="1"/>
        </w:rPr>
        <w:t xml:space="preserve"> </w:t>
      </w:r>
      <w:r>
        <w:rPr>
          <w:b/>
          <w:u w:val="single"/>
        </w:rPr>
        <w:t>and</w:t>
      </w:r>
      <w:r>
        <w:rPr>
          <w:b/>
          <w:spacing w:val="1"/>
          <w:u w:val="single"/>
        </w:rPr>
        <w:t xml:space="preserve"> </w:t>
      </w:r>
      <w:r>
        <w:rPr>
          <w:b/>
          <w:u w:val="single"/>
        </w:rPr>
        <w:t>Conditions</w:t>
      </w:r>
      <w:r>
        <w:rPr>
          <w:b/>
          <w:spacing w:val="1"/>
          <w:u w:val="single"/>
        </w:rPr>
        <w:t xml:space="preserve"> </w:t>
      </w:r>
      <w:r>
        <w:rPr>
          <w:b/>
          <w:u w:val="single"/>
        </w:rPr>
        <w:t>of</w:t>
      </w:r>
      <w:r>
        <w:rPr>
          <w:b/>
          <w:spacing w:val="1"/>
          <w:u w:val="single"/>
        </w:rPr>
        <w:t xml:space="preserve"> </w:t>
      </w:r>
      <w:r>
        <w:rPr>
          <w:b/>
          <w:u w:val="single"/>
        </w:rPr>
        <w:t>Service)</w:t>
      </w:r>
      <w:r>
        <w:rPr>
          <w:b/>
          <w:spacing w:val="1"/>
          <w:u w:val="single"/>
        </w:rPr>
        <w:t xml:space="preserve"> </w:t>
      </w:r>
      <w:r>
        <w:rPr>
          <w:b/>
          <w:u w:val="single"/>
        </w:rPr>
        <w:t>Act</w:t>
      </w:r>
      <w:r>
        <w:rPr>
          <w:b/>
          <w:spacing w:val="1"/>
          <w:u w:val="single"/>
        </w:rPr>
        <w:t xml:space="preserve"> </w:t>
      </w:r>
      <w:r>
        <w:rPr>
          <w:b/>
          <w:u w:val="single"/>
        </w:rPr>
        <w:t>1996</w:t>
      </w:r>
      <w:r>
        <w:rPr>
          <w:b/>
          <w:spacing w:val="1"/>
          <w:u w:val="single"/>
        </w:rPr>
        <w:t xml:space="preserve"> </w:t>
      </w:r>
      <w:r>
        <w:rPr>
          <w:b/>
          <w:u w:val="single"/>
        </w:rPr>
        <w:t>and</w:t>
      </w:r>
      <w:r>
        <w:rPr>
          <w:b/>
          <w:spacing w:val="1"/>
          <w:u w:val="single"/>
        </w:rPr>
        <w:t xml:space="preserve"> </w:t>
      </w:r>
      <w:r>
        <w:rPr>
          <w:b/>
          <w:u w:val="single"/>
        </w:rPr>
        <w:t>the</w:t>
      </w:r>
      <w:r>
        <w:rPr>
          <w:b/>
          <w:spacing w:val="1"/>
          <w:u w:val="single"/>
        </w:rPr>
        <w:t xml:space="preserve"> </w:t>
      </w:r>
      <w:proofErr w:type="spellStart"/>
      <w:r>
        <w:rPr>
          <w:b/>
          <w:u w:val="single"/>
        </w:rPr>
        <w:t>Cess</w:t>
      </w:r>
      <w:proofErr w:type="spellEnd"/>
      <w:r>
        <w:rPr>
          <w:b/>
          <w:spacing w:val="1"/>
          <w:u w:val="single"/>
        </w:rPr>
        <w:t xml:space="preserve"> </w:t>
      </w:r>
      <w:r>
        <w:rPr>
          <w:b/>
          <w:u w:val="single"/>
        </w:rPr>
        <w:t>Act</w:t>
      </w:r>
      <w:r>
        <w:rPr>
          <w:b/>
          <w:spacing w:val="1"/>
          <w:u w:val="single"/>
        </w:rPr>
        <w:t xml:space="preserve"> </w:t>
      </w:r>
      <w:r>
        <w:rPr>
          <w:b/>
          <w:u w:val="single"/>
        </w:rPr>
        <w:t>of</w:t>
      </w:r>
      <w:r>
        <w:rPr>
          <w:b/>
          <w:spacing w:val="1"/>
          <w:u w:val="single"/>
        </w:rPr>
        <w:t xml:space="preserve"> </w:t>
      </w:r>
      <w:proofErr w:type="gramStart"/>
      <w:r>
        <w:rPr>
          <w:b/>
          <w:u w:val="single"/>
        </w:rPr>
        <w:t>1996:-</w:t>
      </w:r>
      <w:proofErr w:type="gramEnd"/>
      <w:r>
        <w:rPr>
          <w:b/>
          <w:spacing w:val="1"/>
        </w:rPr>
        <w:t xml:space="preserve"> </w:t>
      </w:r>
      <w:r>
        <w:t>All</w:t>
      </w:r>
      <w:r>
        <w:rPr>
          <w:spacing w:val="1"/>
        </w:rPr>
        <w:t xml:space="preserve"> </w:t>
      </w:r>
      <w:r>
        <w:t>the</w:t>
      </w:r>
      <w:r>
        <w:rPr>
          <w:spacing w:val="1"/>
        </w:rPr>
        <w:t xml:space="preserve"> </w:t>
      </w:r>
      <w:r>
        <w:t>establishments</w:t>
      </w:r>
      <w:r>
        <w:rPr>
          <w:spacing w:val="1"/>
        </w:rPr>
        <w:t xml:space="preserve"> </w:t>
      </w:r>
      <w:r>
        <w:t>who</w:t>
      </w:r>
      <w:r>
        <w:rPr>
          <w:spacing w:val="1"/>
        </w:rPr>
        <w:t xml:space="preserve"> </w:t>
      </w:r>
      <w:r>
        <w:t>carry</w:t>
      </w:r>
      <w:r>
        <w:rPr>
          <w:spacing w:val="1"/>
        </w:rPr>
        <w:t xml:space="preserve"> </w:t>
      </w:r>
      <w:r>
        <w:t>on</w:t>
      </w:r>
      <w:r>
        <w:rPr>
          <w:spacing w:val="1"/>
        </w:rPr>
        <w:t xml:space="preserve"> </w:t>
      </w:r>
      <w:r>
        <w:t>any</w:t>
      </w:r>
      <w:r>
        <w:rPr>
          <w:spacing w:val="1"/>
        </w:rPr>
        <w:t xml:space="preserve"> </w:t>
      </w:r>
      <w:r>
        <w:t>building</w:t>
      </w:r>
      <w:r>
        <w:rPr>
          <w:spacing w:val="1"/>
        </w:rPr>
        <w:t xml:space="preserve"> </w:t>
      </w:r>
      <w:r>
        <w:t>or</w:t>
      </w:r>
      <w:r>
        <w:rPr>
          <w:spacing w:val="1"/>
        </w:rPr>
        <w:t xml:space="preserve"> </w:t>
      </w:r>
      <w:r>
        <w:t>other</w:t>
      </w:r>
      <w:r>
        <w:rPr>
          <w:spacing w:val="1"/>
        </w:rPr>
        <w:t xml:space="preserve"> </w:t>
      </w:r>
      <w:r>
        <w:t>constructions</w:t>
      </w:r>
      <w:r>
        <w:rPr>
          <w:spacing w:val="1"/>
        </w:rPr>
        <w:t xml:space="preserve"> </w:t>
      </w:r>
      <w:r>
        <w:t>work</w:t>
      </w:r>
      <w:r>
        <w:rPr>
          <w:spacing w:val="48"/>
        </w:rPr>
        <w:t xml:space="preserve"> </w:t>
      </w:r>
      <w:r>
        <w:t>and</w:t>
      </w:r>
      <w:r>
        <w:rPr>
          <w:spacing w:val="1"/>
        </w:rPr>
        <w:t xml:space="preserve"> </w:t>
      </w:r>
      <w:r>
        <w:t>employ</w:t>
      </w:r>
      <w:r>
        <w:rPr>
          <w:spacing w:val="-1"/>
        </w:rPr>
        <w:t xml:space="preserve"> </w:t>
      </w:r>
      <w:r>
        <w:t>10 or</w:t>
      </w:r>
      <w:r>
        <w:rPr>
          <w:spacing w:val="3"/>
        </w:rPr>
        <w:t xml:space="preserve"> </w:t>
      </w:r>
      <w:r>
        <w:t>more</w:t>
      </w:r>
      <w:r>
        <w:rPr>
          <w:spacing w:val="3"/>
        </w:rPr>
        <w:t xml:space="preserve"> </w:t>
      </w:r>
      <w:r>
        <w:t>workers</w:t>
      </w:r>
      <w:r>
        <w:rPr>
          <w:spacing w:val="3"/>
        </w:rPr>
        <w:t xml:space="preserve"> </w:t>
      </w:r>
      <w:r>
        <w:t>are</w:t>
      </w:r>
      <w:r>
        <w:rPr>
          <w:spacing w:val="5"/>
        </w:rPr>
        <w:t xml:space="preserve"> </w:t>
      </w:r>
      <w:r>
        <w:t>covered</w:t>
      </w:r>
      <w:r>
        <w:rPr>
          <w:spacing w:val="1"/>
        </w:rPr>
        <w:t xml:space="preserve"> </w:t>
      </w:r>
      <w:r>
        <w:t>under</w:t>
      </w:r>
      <w:r>
        <w:rPr>
          <w:spacing w:val="4"/>
        </w:rPr>
        <w:t xml:space="preserve"> </w:t>
      </w:r>
      <w:r>
        <w:t>this</w:t>
      </w:r>
      <w:r>
        <w:rPr>
          <w:spacing w:val="5"/>
        </w:rPr>
        <w:t xml:space="preserve"> </w:t>
      </w:r>
      <w:r>
        <w:t>Act.</w:t>
      </w:r>
    </w:p>
    <w:p w14:paraId="65174C33" w14:textId="77777777" w:rsidR="00DB54BC" w:rsidRDefault="00E758CF">
      <w:pPr>
        <w:pStyle w:val="BodyText"/>
        <w:spacing w:line="283" w:lineRule="auto"/>
        <w:ind w:left="1573" w:right="485"/>
        <w:jc w:val="both"/>
      </w:pPr>
      <w:r>
        <w:t xml:space="preserve">All such establishments are required to pay </w:t>
      </w:r>
      <w:proofErr w:type="spellStart"/>
      <w:r>
        <w:t>cess</w:t>
      </w:r>
      <w:proofErr w:type="spellEnd"/>
      <w:r>
        <w:t xml:space="preserve"> at the rate not exceeding 2% of</w:t>
      </w:r>
      <w:r>
        <w:rPr>
          <w:spacing w:val="1"/>
        </w:rPr>
        <w:t xml:space="preserve"> </w:t>
      </w:r>
      <w:r>
        <w:t>the cost of construction as may be modified by the government. The Employer of</w:t>
      </w:r>
      <w:r>
        <w:rPr>
          <w:spacing w:val="1"/>
        </w:rPr>
        <w:t xml:space="preserve"> </w:t>
      </w:r>
      <w:r>
        <w:t>the</w:t>
      </w:r>
      <w:r>
        <w:rPr>
          <w:spacing w:val="1"/>
        </w:rPr>
        <w:t xml:space="preserve"> </w:t>
      </w:r>
      <w:r>
        <w:t>establishment</w:t>
      </w:r>
      <w:r>
        <w:rPr>
          <w:spacing w:val="1"/>
        </w:rPr>
        <w:t xml:space="preserve"> </w:t>
      </w:r>
      <w:r>
        <w:t>is</w:t>
      </w:r>
      <w:r>
        <w:rPr>
          <w:spacing w:val="1"/>
        </w:rPr>
        <w:t xml:space="preserve"> </w:t>
      </w:r>
      <w:r>
        <w:t>required</w:t>
      </w:r>
      <w:r>
        <w:rPr>
          <w:spacing w:val="1"/>
        </w:rPr>
        <w:t xml:space="preserve"> </w:t>
      </w:r>
      <w:r>
        <w:t>to</w:t>
      </w:r>
      <w:r>
        <w:rPr>
          <w:spacing w:val="1"/>
        </w:rPr>
        <w:t xml:space="preserve"> </w:t>
      </w:r>
      <w:r>
        <w:t>provide</w:t>
      </w:r>
      <w:r>
        <w:rPr>
          <w:spacing w:val="1"/>
        </w:rPr>
        <w:t xml:space="preserve"> </w:t>
      </w:r>
      <w:r>
        <w:t>safety</w:t>
      </w:r>
      <w:r>
        <w:rPr>
          <w:spacing w:val="1"/>
        </w:rPr>
        <w:t xml:space="preserve"> </w:t>
      </w:r>
      <w:r>
        <w:t>measures</w:t>
      </w:r>
      <w:r>
        <w:rPr>
          <w:spacing w:val="1"/>
        </w:rPr>
        <w:t xml:space="preserve"> </w:t>
      </w:r>
      <w:r>
        <w:t>at</w:t>
      </w:r>
      <w:r>
        <w:rPr>
          <w:spacing w:val="1"/>
        </w:rPr>
        <w:t xml:space="preserve"> </w:t>
      </w:r>
      <w:r>
        <w:t>the</w:t>
      </w:r>
      <w:r>
        <w:rPr>
          <w:spacing w:val="1"/>
        </w:rPr>
        <w:t xml:space="preserve"> </w:t>
      </w:r>
      <w:proofErr w:type="gramStart"/>
      <w:r>
        <w:t>Building</w:t>
      </w:r>
      <w:proofErr w:type="gramEnd"/>
      <w:r>
        <w:rPr>
          <w:spacing w:val="1"/>
        </w:rPr>
        <w:t xml:space="preserve"> </w:t>
      </w:r>
      <w:r>
        <w:t>or</w:t>
      </w:r>
      <w:r>
        <w:rPr>
          <w:spacing w:val="1"/>
        </w:rPr>
        <w:t xml:space="preserve"> </w:t>
      </w:r>
      <w:r>
        <w:t>construction</w:t>
      </w:r>
      <w:r>
        <w:rPr>
          <w:spacing w:val="1"/>
        </w:rPr>
        <w:t xml:space="preserve"> </w:t>
      </w:r>
      <w:r>
        <w:t>work</w:t>
      </w:r>
      <w:r>
        <w:rPr>
          <w:spacing w:val="1"/>
        </w:rPr>
        <w:t xml:space="preserve"> </w:t>
      </w:r>
      <w:r>
        <w:t>and</w:t>
      </w:r>
      <w:r>
        <w:rPr>
          <w:spacing w:val="1"/>
        </w:rPr>
        <w:t xml:space="preserve"> </w:t>
      </w:r>
      <w:r>
        <w:t>other</w:t>
      </w:r>
      <w:r>
        <w:rPr>
          <w:spacing w:val="1"/>
        </w:rPr>
        <w:t xml:space="preserve"> </w:t>
      </w:r>
      <w:r>
        <w:t>welfare</w:t>
      </w:r>
      <w:r>
        <w:rPr>
          <w:spacing w:val="1"/>
        </w:rPr>
        <w:t xml:space="preserve"> </w:t>
      </w:r>
      <w:r>
        <w:t>measures,</w:t>
      </w:r>
      <w:r>
        <w:rPr>
          <w:spacing w:val="1"/>
        </w:rPr>
        <w:t xml:space="preserve"> </w:t>
      </w:r>
      <w:r>
        <w:t>such</w:t>
      </w:r>
      <w:r>
        <w:rPr>
          <w:spacing w:val="1"/>
        </w:rPr>
        <w:t xml:space="preserve"> </w:t>
      </w:r>
      <w:r>
        <w:t>as</w:t>
      </w:r>
      <w:r>
        <w:rPr>
          <w:spacing w:val="1"/>
        </w:rPr>
        <w:t xml:space="preserve"> </w:t>
      </w:r>
      <w:r>
        <w:t>canteens,</w:t>
      </w:r>
      <w:r>
        <w:rPr>
          <w:spacing w:val="1"/>
        </w:rPr>
        <w:t xml:space="preserve"> </w:t>
      </w:r>
      <w:r>
        <w:t>First</w:t>
      </w:r>
      <w:r>
        <w:rPr>
          <w:spacing w:val="1"/>
        </w:rPr>
        <w:t xml:space="preserve"> </w:t>
      </w:r>
      <w:r>
        <w:t>Aid</w:t>
      </w:r>
      <w:r>
        <w:rPr>
          <w:spacing w:val="1"/>
        </w:rPr>
        <w:t xml:space="preserve"> </w:t>
      </w:r>
      <w:r>
        <w:t>facilities, Ambulance, Housing accommodations for workers near the workplace</w:t>
      </w:r>
      <w:r>
        <w:rPr>
          <w:spacing w:val="1"/>
        </w:rPr>
        <w:t xml:space="preserve"> </w:t>
      </w:r>
      <w:r>
        <w:t>etc.</w:t>
      </w:r>
      <w:r>
        <w:rPr>
          <w:spacing w:val="1"/>
        </w:rPr>
        <w:t xml:space="preserve"> </w:t>
      </w:r>
      <w:r>
        <w:t>The</w:t>
      </w:r>
      <w:r>
        <w:rPr>
          <w:spacing w:val="1"/>
        </w:rPr>
        <w:t xml:space="preserve"> </w:t>
      </w:r>
      <w:r>
        <w:t>Employer</w:t>
      </w:r>
      <w:r>
        <w:rPr>
          <w:spacing w:val="1"/>
        </w:rPr>
        <w:t xml:space="preserve"> </w:t>
      </w:r>
      <w:r>
        <w:t>to</w:t>
      </w:r>
      <w:r>
        <w:rPr>
          <w:spacing w:val="1"/>
        </w:rPr>
        <w:t xml:space="preserve"> </w:t>
      </w:r>
      <w:r>
        <w:t>whom</w:t>
      </w:r>
      <w:r>
        <w:rPr>
          <w:spacing w:val="1"/>
        </w:rPr>
        <w:t xml:space="preserve"> </w:t>
      </w:r>
      <w:r>
        <w:t>the</w:t>
      </w:r>
      <w:r>
        <w:rPr>
          <w:spacing w:val="1"/>
        </w:rPr>
        <w:t xml:space="preserve"> </w:t>
      </w:r>
      <w:r>
        <w:t>Act</w:t>
      </w:r>
      <w:r>
        <w:rPr>
          <w:spacing w:val="1"/>
        </w:rPr>
        <w:t xml:space="preserve"> </w:t>
      </w:r>
      <w:r>
        <w:t>applies</w:t>
      </w:r>
      <w:r>
        <w:rPr>
          <w:spacing w:val="49"/>
        </w:rPr>
        <w:t xml:space="preserve"> </w:t>
      </w:r>
      <w:r>
        <w:t>has</w:t>
      </w:r>
      <w:r>
        <w:rPr>
          <w:spacing w:val="49"/>
        </w:rPr>
        <w:t xml:space="preserve"> </w:t>
      </w:r>
      <w:r>
        <w:t>to</w:t>
      </w:r>
      <w:r>
        <w:rPr>
          <w:spacing w:val="49"/>
        </w:rPr>
        <w:t xml:space="preserve"> </w:t>
      </w:r>
      <w:r>
        <w:t>obtain</w:t>
      </w:r>
      <w:r>
        <w:rPr>
          <w:spacing w:val="49"/>
        </w:rPr>
        <w:t xml:space="preserve"> </w:t>
      </w:r>
      <w:r>
        <w:t>a</w:t>
      </w:r>
      <w:r>
        <w:rPr>
          <w:spacing w:val="49"/>
        </w:rPr>
        <w:t xml:space="preserve"> </w:t>
      </w:r>
      <w:r>
        <w:t>registration</w:t>
      </w:r>
      <w:r>
        <w:rPr>
          <w:spacing w:val="-46"/>
        </w:rPr>
        <w:t xml:space="preserve"> </w:t>
      </w:r>
      <w:r>
        <w:t>certificate</w:t>
      </w:r>
      <w:r>
        <w:rPr>
          <w:spacing w:val="8"/>
        </w:rPr>
        <w:t xml:space="preserve"> </w:t>
      </w:r>
      <w:r>
        <w:t>from</w:t>
      </w:r>
      <w:r>
        <w:rPr>
          <w:spacing w:val="6"/>
        </w:rPr>
        <w:t xml:space="preserve"> </w:t>
      </w:r>
      <w:r>
        <w:t>the</w:t>
      </w:r>
      <w:r>
        <w:rPr>
          <w:spacing w:val="2"/>
        </w:rPr>
        <w:t xml:space="preserve"> </w:t>
      </w:r>
      <w:r>
        <w:t>Registering</w:t>
      </w:r>
      <w:r>
        <w:rPr>
          <w:spacing w:val="7"/>
        </w:rPr>
        <w:t xml:space="preserve"> </w:t>
      </w:r>
      <w:r>
        <w:t>Officers</w:t>
      </w:r>
      <w:r>
        <w:rPr>
          <w:spacing w:val="6"/>
        </w:rPr>
        <w:t xml:space="preserve"> </w:t>
      </w:r>
      <w:r>
        <w:t>appointed</w:t>
      </w:r>
      <w:r>
        <w:rPr>
          <w:spacing w:val="5"/>
        </w:rPr>
        <w:t xml:space="preserve"> </w:t>
      </w:r>
      <w:r>
        <w:t>by</w:t>
      </w:r>
      <w:r>
        <w:rPr>
          <w:spacing w:val="6"/>
        </w:rPr>
        <w:t xml:space="preserve"> </w:t>
      </w:r>
      <w:r>
        <w:t>the</w:t>
      </w:r>
      <w:r>
        <w:rPr>
          <w:spacing w:val="6"/>
        </w:rPr>
        <w:t xml:space="preserve"> </w:t>
      </w:r>
      <w:r>
        <w:t>Government.</w:t>
      </w:r>
    </w:p>
    <w:p w14:paraId="65174C34" w14:textId="77777777" w:rsidR="00DB54BC" w:rsidRDefault="00DB54BC">
      <w:pPr>
        <w:spacing w:line="283" w:lineRule="auto"/>
        <w:jc w:val="both"/>
        <w:sectPr w:rsidR="00DB54BC" w:rsidSect="00830AF6">
          <w:footerReference w:type="default" r:id="rId26"/>
          <w:pgSz w:w="12240" w:h="15840"/>
          <w:pgMar w:top="600" w:right="1020" w:bottom="460" w:left="1400" w:header="0" w:footer="279" w:gutter="0"/>
          <w:pgNumType w:start="1" w:chapStyle="1"/>
          <w:cols w:space="720"/>
        </w:sectPr>
      </w:pPr>
    </w:p>
    <w:p w14:paraId="65174C35" w14:textId="77777777" w:rsidR="00DB54BC" w:rsidRDefault="00E758CF">
      <w:pPr>
        <w:pStyle w:val="ListParagraph"/>
        <w:numPr>
          <w:ilvl w:val="0"/>
          <w:numId w:val="11"/>
        </w:numPr>
        <w:tabs>
          <w:tab w:val="left" w:pos="1574"/>
        </w:tabs>
        <w:spacing w:before="83" w:line="283" w:lineRule="auto"/>
        <w:ind w:left="1573" w:right="484"/>
        <w:jc w:val="both"/>
      </w:pPr>
      <w:r>
        <w:rPr>
          <w:b/>
          <w:u w:val="single"/>
        </w:rPr>
        <w:lastRenderedPageBreak/>
        <w:t xml:space="preserve">Factories Act </w:t>
      </w:r>
      <w:proofErr w:type="gramStart"/>
      <w:r>
        <w:rPr>
          <w:b/>
          <w:u w:val="single"/>
        </w:rPr>
        <w:t>1948 :</w:t>
      </w:r>
      <w:proofErr w:type="gramEnd"/>
      <w:r>
        <w:rPr>
          <w:b/>
          <w:u w:val="single"/>
        </w:rPr>
        <w:t>-</w:t>
      </w:r>
      <w:r>
        <w:rPr>
          <w:b/>
        </w:rPr>
        <w:t xml:space="preserve"> </w:t>
      </w:r>
      <w:r>
        <w:t>The Act lays down the procedure for approval of plans</w:t>
      </w:r>
      <w:r>
        <w:rPr>
          <w:spacing w:val="1"/>
        </w:rPr>
        <w:t xml:space="preserve"> </w:t>
      </w:r>
      <w:r>
        <w:t>before</w:t>
      </w:r>
      <w:r>
        <w:rPr>
          <w:spacing w:val="1"/>
        </w:rPr>
        <w:t xml:space="preserve"> </w:t>
      </w:r>
      <w:r>
        <w:t>setting</w:t>
      </w:r>
      <w:r>
        <w:rPr>
          <w:spacing w:val="1"/>
        </w:rPr>
        <w:t xml:space="preserve"> </w:t>
      </w:r>
      <w:r>
        <w:t>up</w:t>
      </w:r>
      <w:r>
        <w:rPr>
          <w:spacing w:val="1"/>
        </w:rPr>
        <w:t xml:space="preserve"> </w:t>
      </w:r>
      <w:r>
        <w:t>a</w:t>
      </w:r>
      <w:r>
        <w:rPr>
          <w:spacing w:val="1"/>
        </w:rPr>
        <w:t xml:space="preserve"> </w:t>
      </w:r>
      <w:r>
        <w:t>factory,</w:t>
      </w:r>
      <w:r>
        <w:rPr>
          <w:spacing w:val="1"/>
        </w:rPr>
        <w:t xml:space="preserve"> </w:t>
      </w:r>
      <w:r>
        <w:t>health</w:t>
      </w:r>
      <w:r>
        <w:rPr>
          <w:spacing w:val="1"/>
        </w:rPr>
        <w:t xml:space="preserve"> </w:t>
      </w:r>
      <w:r>
        <w:t>and</w:t>
      </w:r>
      <w:r>
        <w:rPr>
          <w:spacing w:val="1"/>
        </w:rPr>
        <w:t xml:space="preserve"> </w:t>
      </w:r>
      <w:r>
        <w:t>safety</w:t>
      </w:r>
      <w:r>
        <w:rPr>
          <w:spacing w:val="1"/>
        </w:rPr>
        <w:t xml:space="preserve"> </w:t>
      </w:r>
      <w:r>
        <w:t>provisions,</w:t>
      </w:r>
      <w:r>
        <w:rPr>
          <w:spacing w:val="1"/>
        </w:rPr>
        <w:t xml:space="preserve"> </w:t>
      </w:r>
      <w:r>
        <w:t>welfare</w:t>
      </w:r>
      <w:r>
        <w:rPr>
          <w:spacing w:val="1"/>
        </w:rPr>
        <w:t xml:space="preserve"> </w:t>
      </w:r>
      <w:r>
        <w:t>provisions,</w:t>
      </w:r>
      <w:r>
        <w:rPr>
          <w:spacing w:val="1"/>
        </w:rPr>
        <w:t xml:space="preserve"> </w:t>
      </w:r>
      <w:r>
        <w:t>working</w:t>
      </w:r>
      <w:r>
        <w:rPr>
          <w:spacing w:val="1"/>
        </w:rPr>
        <w:t xml:space="preserve"> </w:t>
      </w:r>
      <w:r>
        <w:t>hours,</w:t>
      </w:r>
      <w:r>
        <w:rPr>
          <w:spacing w:val="1"/>
        </w:rPr>
        <w:t xml:space="preserve"> </w:t>
      </w:r>
      <w:r>
        <w:t>annual</w:t>
      </w:r>
      <w:r>
        <w:rPr>
          <w:spacing w:val="1"/>
        </w:rPr>
        <w:t xml:space="preserve"> </w:t>
      </w:r>
      <w:r>
        <w:t>earned</w:t>
      </w:r>
      <w:r>
        <w:rPr>
          <w:spacing w:val="1"/>
        </w:rPr>
        <w:t xml:space="preserve"> </w:t>
      </w:r>
      <w:r>
        <w:t>leave</w:t>
      </w:r>
      <w:r>
        <w:rPr>
          <w:spacing w:val="1"/>
        </w:rPr>
        <w:t xml:space="preserve"> </w:t>
      </w:r>
      <w:r>
        <w:t>and</w:t>
      </w:r>
      <w:r>
        <w:rPr>
          <w:spacing w:val="1"/>
        </w:rPr>
        <w:t xml:space="preserve"> </w:t>
      </w:r>
      <w:r>
        <w:t>rendering</w:t>
      </w:r>
      <w:r>
        <w:rPr>
          <w:spacing w:val="1"/>
        </w:rPr>
        <w:t xml:space="preserve"> </w:t>
      </w:r>
      <w:r>
        <w:t>information</w:t>
      </w:r>
      <w:r>
        <w:rPr>
          <w:spacing w:val="1"/>
        </w:rPr>
        <w:t xml:space="preserve"> </w:t>
      </w:r>
      <w:r>
        <w:t>regarding</w:t>
      </w:r>
      <w:r>
        <w:rPr>
          <w:spacing w:val="1"/>
        </w:rPr>
        <w:t xml:space="preserve"> </w:t>
      </w:r>
      <w:r>
        <w:t>accidents or dangerous occurrences to designated authorities. It is applicable to</w:t>
      </w:r>
      <w:r>
        <w:rPr>
          <w:spacing w:val="1"/>
        </w:rPr>
        <w:t xml:space="preserve"> </w:t>
      </w:r>
      <w:r>
        <w:t>premises</w:t>
      </w:r>
      <w:r>
        <w:rPr>
          <w:spacing w:val="1"/>
        </w:rPr>
        <w:t xml:space="preserve"> </w:t>
      </w:r>
      <w:r>
        <w:t>employing</w:t>
      </w:r>
      <w:r>
        <w:rPr>
          <w:spacing w:val="1"/>
        </w:rPr>
        <w:t xml:space="preserve"> </w:t>
      </w:r>
      <w:r>
        <w:t>10</w:t>
      </w:r>
      <w:r>
        <w:rPr>
          <w:spacing w:val="1"/>
        </w:rPr>
        <w:t xml:space="preserve"> </w:t>
      </w:r>
      <w:r>
        <w:t>persons</w:t>
      </w:r>
      <w:r>
        <w:rPr>
          <w:spacing w:val="1"/>
        </w:rPr>
        <w:t xml:space="preserve"> </w:t>
      </w:r>
      <w:r>
        <w:t>or</w:t>
      </w:r>
      <w:r>
        <w:rPr>
          <w:spacing w:val="1"/>
        </w:rPr>
        <w:t xml:space="preserve"> </w:t>
      </w:r>
      <w:r>
        <w:t>more</w:t>
      </w:r>
      <w:r>
        <w:rPr>
          <w:spacing w:val="1"/>
        </w:rPr>
        <w:t xml:space="preserve"> </w:t>
      </w:r>
      <w:r>
        <w:t>with</w:t>
      </w:r>
      <w:r>
        <w:rPr>
          <w:spacing w:val="1"/>
        </w:rPr>
        <w:t xml:space="preserve"> </w:t>
      </w:r>
      <w:r>
        <w:t>aid</w:t>
      </w:r>
      <w:r>
        <w:rPr>
          <w:spacing w:val="1"/>
        </w:rPr>
        <w:t xml:space="preserve"> </w:t>
      </w:r>
      <w:r>
        <w:t>of</w:t>
      </w:r>
      <w:r>
        <w:rPr>
          <w:spacing w:val="1"/>
        </w:rPr>
        <w:t xml:space="preserve"> </w:t>
      </w:r>
      <w:r>
        <w:t>power</w:t>
      </w:r>
      <w:r>
        <w:rPr>
          <w:spacing w:val="48"/>
        </w:rPr>
        <w:t xml:space="preserve"> </w:t>
      </w:r>
      <w:r>
        <w:t>or</w:t>
      </w:r>
      <w:r>
        <w:rPr>
          <w:spacing w:val="48"/>
        </w:rPr>
        <w:t xml:space="preserve"> </w:t>
      </w:r>
      <w:r>
        <w:t>20</w:t>
      </w:r>
      <w:r>
        <w:rPr>
          <w:spacing w:val="49"/>
        </w:rPr>
        <w:t xml:space="preserve"> </w:t>
      </w:r>
      <w:r>
        <w:t>or</w:t>
      </w:r>
      <w:r>
        <w:rPr>
          <w:spacing w:val="48"/>
        </w:rPr>
        <w:t xml:space="preserve"> </w:t>
      </w:r>
      <w:r>
        <w:t>more</w:t>
      </w:r>
      <w:r>
        <w:rPr>
          <w:spacing w:val="1"/>
        </w:rPr>
        <w:t xml:space="preserve"> </w:t>
      </w:r>
      <w:r>
        <w:t>persons</w:t>
      </w:r>
      <w:r>
        <w:rPr>
          <w:spacing w:val="6"/>
        </w:rPr>
        <w:t xml:space="preserve"> </w:t>
      </w:r>
      <w:r>
        <w:t>without</w:t>
      </w:r>
      <w:r>
        <w:rPr>
          <w:spacing w:val="7"/>
        </w:rPr>
        <w:t xml:space="preserve"> </w:t>
      </w:r>
      <w:r>
        <w:t>the</w:t>
      </w:r>
      <w:r>
        <w:rPr>
          <w:spacing w:val="6"/>
        </w:rPr>
        <w:t xml:space="preserve"> </w:t>
      </w:r>
      <w:r>
        <w:t>aid</w:t>
      </w:r>
      <w:r>
        <w:rPr>
          <w:spacing w:val="7"/>
        </w:rPr>
        <w:t xml:space="preserve"> </w:t>
      </w:r>
      <w:r>
        <w:t>of</w:t>
      </w:r>
      <w:r>
        <w:rPr>
          <w:spacing w:val="1"/>
        </w:rPr>
        <w:t xml:space="preserve"> </w:t>
      </w:r>
      <w:r>
        <w:t>power</w:t>
      </w:r>
      <w:r>
        <w:rPr>
          <w:spacing w:val="7"/>
        </w:rPr>
        <w:t xml:space="preserve"> </w:t>
      </w:r>
      <w:r>
        <w:t>engaged</w:t>
      </w:r>
      <w:r>
        <w:rPr>
          <w:spacing w:val="8"/>
        </w:rPr>
        <w:t xml:space="preserve"> </w:t>
      </w:r>
      <w:r>
        <w:t>in</w:t>
      </w:r>
      <w:r>
        <w:rPr>
          <w:spacing w:val="2"/>
        </w:rPr>
        <w:t xml:space="preserve"> </w:t>
      </w:r>
      <w:r>
        <w:t>the</w:t>
      </w:r>
      <w:r>
        <w:rPr>
          <w:spacing w:val="9"/>
        </w:rPr>
        <w:t xml:space="preserve"> </w:t>
      </w:r>
      <w:r>
        <w:t>manufacturing</w:t>
      </w:r>
      <w:r>
        <w:rPr>
          <w:spacing w:val="5"/>
        </w:rPr>
        <w:t xml:space="preserve"> </w:t>
      </w:r>
      <w:r>
        <w:t>process.</w:t>
      </w:r>
    </w:p>
    <w:p w14:paraId="65174C36" w14:textId="77777777" w:rsidR="00DB54BC" w:rsidRDefault="00E758CF">
      <w:pPr>
        <w:pStyle w:val="ListParagraph"/>
        <w:numPr>
          <w:ilvl w:val="0"/>
          <w:numId w:val="11"/>
        </w:numPr>
        <w:tabs>
          <w:tab w:val="left" w:pos="1574"/>
        </w:tabs>
        <w:spacing w:before="186" w:line="280" w:lineRule="auto"/>
        <w:ind w:left="1573" w:right="484"/>
        <w:jc w:val="both"/>
        <w:rPr>
          <w:sz w:val="24"/>
        </w:rPr>
      </w:pPr>
      <w:r>
        <w:rPr>
          <w:b/>
          <w:sz w:val="24"/>
        </w:rPr>
        <w:t>Royalty</w:t>
      </w:r>
      <w:r>
        <w:rPr>
          <w:b/>
          <w:spacing w:val="1"/>
          <w:sz w:val="24"/>
        </w:rPr>
        <w:t xml:space="preserve"> </w:t>
      </w:r>
      <w:r>
        <w:rPr>
          <w:b/>
          <w:sz w:val="24"/>
        </w:rPr>
        <w:t>charges-</w:t>
      </w:r>
      <w:r>
        <w:rPr>
          <w:sz w:val="24"/>
        </w:rPr>
        <w:t>The</w:t>
      </w:r>
      <w:r>
        <w:rPr>
          <w:spacing w:val="1"/>
          <w:sz w:val="24"/>
        </w:rPr>
        <w:t xml:space="preserve"> </w:t>
      </w:r>
      <w:r>
        <w:rPr>
          <w:sz w:val="24"/>
        </w:rPr>
        <w:t>contractor</w:t>
      </w:r>
      <w:r>
        <w:rPr>
          <w:spacing w:val="1"/>
          <w:sz w:val="24"/>
        </w:rPr>
        <w:t xml:space="preserve"> </w:t>
      </w:r>
      <w:r>
        <w:rPr>
          <w:sz w:val="24"/>
        </w:rPr>
        <w:t>shall</w:t>
      </w:r>
      <w:r>
        <w:rPr>
          <w:spacing w:val="1"/>
          <w:sz w:val="24"/>
        </w:rPr>
        <w:t xml:space="preserve"> </w:t>
      </w:r>
      <w:r>
        <w:rPr>
          <w:sz w:val="24"/>
        </w:rPr>
        <w:t>pay the</w:t>
      </w:r>
      <w:r>
        <w:rPr>
          <w:spacing w:val="1"/>
          <w:sz w:val="24"/>
        </w:rPr>
        <w:t xml:space="preserve"> </w:t>
      </w:r>
      <w:r>
        <w:rPr>
          <w:sz w:val="24"/>
        </w:rPr>
        <w:t>royalty</w:t>
      </w:r>
      <w:r>
        <w:rPr>
          <w:spacing w:val="1"/>
          <w:sz w:val="24"/>
        </w:rPr>
        <w:t xml:space="preserve"> </w:t>
      </w:r>
      <w:r>
        <w:rPr>
          <w:sz w:val="24"/>
        </w:rPr>
        <w:t>to the</w:t>
      </w:r>
      <w:r>
        <w:rPr>
          <w:spacing w:val="1"/>
          <w:sz w:val="24"/>
        </w:rPr>
        <w:t xml:space="preserve"> </w:t>
      </w:r>
      <w:r>
        <w:rPr>
          <w:sz w:val="24"/>
        </w:rPr>
        <w:t>competent</w:t>
      </w:r>
      <w:r>
        <w:rPr>
          <w:spacing w:val="1"/>
          <w:sz w:val="24"/>
        </w:rPr>
        <w:t xml:space="preserve"> </w:t>
      </w:r>
      <w:r>
        <w:rPr>
          <w:sz w:val="24"/>
        </w:rPr>
        <w:t>authority</w:t>
      </w:r>
      <w:r>
        <w:rPr>
          <w:spacing w:val="1"/>
          <w:sz w:val="24"/>
        </w:rPr>
        <w:t xml:space="preserve"> </w:t>
      </w:r>
      <w:r>
        <w:rPr>
          <w:sz w:val="24"/>
        </w:rPr>
        <w:t>as</w:t>
      </w:r>
      <w:r>
        <w:rPr>
          <w:spacing w:val="1"/>
          <w:sz w:val="24"/>
        </w:rPr>
        <w:t xml:space="preserve"> </w:t>
      </w:r>
      <w:r>
        <w:rPr>
          <w:sz w:val="24"/>
        </w:rPr>
        <w:t>per</w:t>
      </w:r>
      <w:r>
        <w:rPr>
          <w:spacing w:val="1"/>
          <w:sz w:val="24"/>
        </w:rPr>
        <w:t xml:space="preserve"> </w:t>
      </w:r>
      <w:r>
        <w:rPr>
          <w:sz w:val="24"/>
        </w:rPr>
        <w:t>rule.</w:t>
      </w:r>
      <w:r>
        <w:rPr>
          <w:spacing w:val="1"/>
          <w:sz w:val="24"/>
        </w:rPr>
        <w:t xml:space="preserve"> </w:t>
      </w:r>
      <w:r>
        <w:rPr>
          <w:sz w:val="24"/>
        </w:rPr>
        <w:t>The</w:t>
      </w:r>
      <w:r>
        <w:rPr>
          <w:spacing w:val="1"/>
          <w:sz w:val="24"/>
        </w:rPr>
        <w:t xml:space="preserve"> </w:t>
      </w:r>
      <w:r>
        <w:rPr>
          <w:b/>
          <w:sz w:val="24"/>
        </w:rPr>
        <w:t>royalty</w:t>
      </w:r>
      <w:r>
        <w:rPr>
          <w:b/>
          <w:spacing w:val="1"/>
          <w:sz w:val="24"/>
        </w:rPr>
        <w:t xml:space="preserve"> </w:t>
      </w:r>
      <w:r>
        <w:rPr>
          <w:sz w:val="24"/>
        </w:rPr>
        <w:t>charges</w:t>
      </w:r>
      <w:r>
        <w:rPr>
          <w:spacing w:val="1"/>
          <w:sz w:val="24"/>
        </w:rPr>
        <w:t xml:space="preserve"> </w:t>
      </w:r>
      <w:r>
        <w:rPr>
          <w:sz w:val="24"/>
        </w:rPr>
        <w:t>paid</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borne</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contractor</w:t>
      </w:r>
      <w:r>
        <w:rPr>
          <w:spacing w:val="4"/>
          <w:sz w:val="24"/>
        </w:rPr>
        <w:t xml:space="preserve"> </w:t>
      </w:r>
      <w:r>
        <w:rPr>
          <w:sz w:val="24"/>
        </w:rPr>
        <w:t>and</w:t>
      </w:r>
      <w:r>
        <w:rPr>
          <w:spacing w:val="3"/>
          <w:sz w:val="24"/>
        </w:rPr>
        <w:t xml:space="preserve"> </w:t>
      </w:r>
      <w:r>
        <w:rPr>
          <w:sz w:val="24"/>
        </w:rPr>
        <w:t>shall</w:t>
      </w:r>
      <w:r>
        <w:rPr>
          <w:spacing w:val="2"/>
          <w:sz w:val="24"/>
        </w:rPr>
        <w:t xml:space="preserve"> </w:t>
      </w:r>
      <w:r>
        <w:rPr>
          <w:sz w:val="24"/>
        </w:rPr>
        <w:t>not</w:t>
      </w:r>
      <w:r>
        <w:rPr>
          <w:spacing w:val="3"/>
          <w:sz w:val="24"/>
        </w:rPr>
        <w:t xml:space="preserve"> </w:t>
      </w:r>
      <w:r>
        <w:rPr>
          <w:sz w:val="24"/>
        </w:rPr>
        <w:t>be reimbursed</w:t>
      </w:r>
      <w:r>
        <w:rPr>
          <w:spacing w:val="3"/>
          <w:sz w:val="24"/>
        </w:rPr>
        <w:t xml:space="preserve"> </w:t>
      </w:r>
      <w:r>
        <w:rPr>
          <w:sz w:val="24"/>
        </w:rPr>
        <w:t>by</w:t>
      </w:r>
      <w:r>
        <w:rPr>
          <w:spacing w:val="1"/>
          <w:sz w:val="24"/>
        </w:rPr>
        <w:t xml:space="preserve"> </w:t>
      </w:r>
      <w:r>
        <w:rPr>
          <w:sz w:val="24"/>
        </w:rPr>
        <w:t>the Employer.</w:t>
      </w:r>
    </w:p>
    <w:p w14:paraId="65174C37" w14:textId="77777777" w:rsidR="00DB54BC" w:rsidRDefault="00E758CF">
      <w:pPr>
        <w:pStyle w:val="ListParagraph"/>
        <w:numPr>
          <w:ilvl w:val="0"/>
          <w:numId w:val="11"/>
        </w:numPr>
        <w:tabs>
          <w:tab w:val="left" w:pos="1574"/>
        </w:tabs>
        <w:spacing w:before="191" w:line="280" w:lineRule="auto"/>
        <w:ind w:left="1573" w:right="491"/>
        <w:jc w:val="both"/>
        <w:rPr>
          <w:sz w:val="24"/>
        </w:rPr>
      </w:pPr>
      <w:r>
        <w:rPr>
          <w:b/>
          <w:sz w:val="24"/>
        </w:rPr>
        <w:t>Following</w:t>
      </w:r>
      <w:r>
        <w:rPr>
          <w:b/>
          <w:spacing w:val="1"/>
          <w:sz w:val="24"/>
        </w:rPr>
        <w:t xml:space="preserve"> </w:t>
      </w:r>
      <w:r>
        <w:rPr>
          <w:b/>
          <w:sz w:val="24"/>
        </w:rPr>
        <w:t>Pollution</w:t>
      </w:r>
      <w:r>
        <w:rPr>
          <w:b/>
          <w:spacing w:val="1"/>
          <w:sz w:val="24"/>
        </w:rPr>
        <w:t xml:space="preserve"> </w:t>
      </w:r>
      <w:r>
        <w:rPr>
          <w:b/>
          <w:sz w:val="24"/>
        </w:rPr>
        <w:t>control</w:t>
      </w:r>
      <w:r>
        <w:rPr>
          <w:b/>
          <w:spacing w:val="1"/>
          <w:sz w:val="24"/>
        </w:rPr>
        <w:t xml:space="preserve"> </w:t>
      </w:r>
      <w:r>
        <w:rPr>
          <w:b/>
          <w:sz w:val="24"/>
        </w:rPr>
        <w:t>Acts</w:t>
      </w:r>
      <w:r>
        <w:rPr>
          <w:b/>
          <w:spacing w:val="52"/>
          <w:sz w:val="24"/>
        </w:rPr>
        <w:t xml:space="preserve"> </w:t>
      </w:r>
      <w:r>
        <w:rPr>
          <w:b/>
          <w:sz w:val="24"/>
        </w:rPr>
        <w:t>and</w:t>
      </w:r>
      <w:r>
        <w:rPr>
          <w:b/>
          <w:spacing w:val="53"/>
          <w:sz w:val="24"/>
        </w:rPr>
        <w:t xml:space="preserve"> </w:t>
      </w:r>
      <w:r>
        <w:rPr>
          <w:b/>
          <w:sz w:val="24"/>
        </w:rPr>
        <w:t>amendments</w:t>
      </w:r>
      <w:r>
        <w:rPr>
          <w:b/>
          <w:spacing w:val="53"/>
          <w:sz w:val="24"/>
        </w:rPr>
        <w:t xml:space="preserve"> </w:t>
      </w:r>
      <w:r>
        <w:rPr>
          <w:b/>
          <w:sz w:val="24"/>
        </w:rPr>
        <w:t>made</w:t>
      </w:r>
      <w:r>
        <w:rPr>
          <w:b/>
          <w:spacing w:val="53"/>
          <w:sz w:val="24"/>
        </w:rPr>
        <w:t xml:space="preserve"> </w:t>
      </w:r>
      <w:r>
        <w:rPr>
          <w:b/>
          <w:sz w:val="24"/>
        </w:rPr>
        <w:t>thereof</w:t>
      </w:r>
      <w:r>
        <w:rPr>
          <w:b/>
          <w:spacing w:val="1"/>
          <w:sz w:val="24"/>
        </w:rPr>
        <w:t xml:space="preserve"> </w:t>
      </w:r>
      <w:r>
        <w:rPr>
          <w:b/>
          <w:sz w:val="24"/>
        </w:rPr>
        <w:t>from</w:t>
      </w:r>
      <w:r>
        <w:rPr>
          <w:b/>
          <w:spacing w:val="3"/>
          <w:sz w:val="24"/>
        </w:rPr>
        <w:t xml:space="preserve"> </w:t>
      </w:r>
      <w:r>
        <w:rPr>
          <w:b/>
          <w:sz w:val="24"/>
        </w:rPr>
        <w:t>time</w:t>
      </w:r>
      <w:r>
        <w:rPr>
          <w:b/>
          <w:spacing w:val="1"/>
          <w:sz w:val="24"/>
        </w:rPr>
        <w:t xml:space="preserve"> </w:t>
      </w:r>
      <w:r>
        <w:rPr>
          <w:b/>
          <w:sz w:val="24"/>
        </w:rPr>
        <w:t>to</w:t>
      </w:r>
      <w:r>
        <w:rPr>
          <w:b/>
          <w:spacing w:val="4"/>
          <w:sz w:val="24"/>
        </w:rPr>
        <w:t xml:space="preserve"> </w:t>
      </w:r>
      <w:r>
        <w:rPr>
          <w:b/>
          <w:sz w:val="24"/>
        </w:rPr>
        <w:t>time</w:t>
      </w:r>
      <w:r>
        <w:rPr>
          <w:b/>
          <w:spacing w:val="-1"/>
          <w:sz w:val="24"/>
        </w:rPr>
        <w:t xml:space="preserve"> </w:t>
      </w:r>
      <w:r>
        <w:rPr>
          <w:b/>
          <w:sz w:val="24"/>
        </w:rPr>
        <w:t>shall</w:t>
      </w:r>
      <w:r>
        <w:rPr>
          <w:b/>
          <w:spacing w:val="-2"/>
          <w:sz w:val="24"/>
        </w:rPr>
        <w:t xml:space="preserve"> </w:t>
      </w:r>
      <w:r>
        <w:rPr>
          <w:b/>
          <w:sz w:val="24"/>
        </w:rPr>
        <w:t>be</w:t>
      </w:r>
      <w:r>
        <w:rPr>
          <w:b/>
          <w:spacing w:val="6"/>
          <w:sz w:val="24"/>
        </w:rPr>
        <w:t xml:space="preserve"> </w:t>
      </w:r>
      <w:r>
        <w:rPr>
          <w:b/>
          <w:sz w:val="24"/>
        </w:rPr>
        <w:t>applicable</w:t>
      </w:r>
      <w:r>
        <w:rPr>
          <w:sz w:val="24"/>
        </w:rPr>
        <w:t>.</w:t>
      </w:r>
    </w:p>
    <w:p w14:paraId="65174C38" w14:textId="77777777" w:rsidR="00DB54BC" w:rsidRDefault="00E758CF">
      <w:pPr>
        <w:pStyle w:val="ListParagraph"/>
        <w:numPr>
          <w:ilvl w:val="1"/>
          <w:numId w:val="11"/>
        </w:numPr>
        <w:tabs>
          <w:tab w:val="left" w:pos="1912"/>
        </w:tabs>
        <w:spacing w:before="186"/>
        <w:ind w:hanging="339"/>
        <w:rPr>
          <w:sz w:val="24"/>
        </w:rPr>
      </w:pPr>
      <w:r>
        <w:rPr>
          <w:sz w:val="24"/>
        </w:rPr>
        <w:t>Water</w:t>
      </w:r>
      <w:r>
        <w:rPr>
          <w:spacing w:val="10"/>
          <w:sz w:val="24"/>
        </w:rPr>
        <w:t xml:space="preserve"> </w:t>
      </w:r>
      <w:r>
        <w:rPr>
          <w:sz w:val="24"/>
        </w:rPr>
        <w:t>(Preservation</w:t>
      </w:r>
      <w:r>
        <w:rPr>
          <w:spacing w:val="5"/>
          <w:sz w:val="24"/>
        </w:rPr>
        <w:t xml:space="preserve"> </w:t>
      </w:r>
      <w:r>
        <w:rPr>
          <w:sz w:val="24"/>
        </w:rPr>
        <w:t>and</w:t>
      </w:r>
      <w:r>
        <w:rPr>
          <w:spacing w:val="13"/>
          <w:sz w:val="24"/>
        </w:rPr>
        <w:t xml:space="preserve"> </w:t>
      </w:r>
      <w:r>
        <w:rPr>
          <w:sz w:val="24"/>
        </w:rPr>
        <w:t>control</w:t>
      </w:r>
      <w:r>
        <w:rPr>
          <w:spacing w:val="8"/>
          <w:sz w:val="24"/>
        </w:rPr>
        <w:t xml:space="preserve"> </w:t>
      </w:r>
      <w:r>
        <w:rPr>
          <w:sz w:val="24"/>
        </w:rPr>
        <w:t>of</w:t>
      </w:r>
      <w:r>
        <w:rPr>
          <w:spacing w:val="4"/>
          <w:sz w:val="24"/>
        </w:rPr>
        <w:t xml:space="preserve"> </w:t>
      </w:r>
      <w:r>
        <w:rPr>
          <w:sz w:val="24"/>
        </w:rPr>
        <w:t>Pollution)</w:t>
      </w:r>
      <w:r>
        <w:rPr>
          <w:spacing w:val="6"/>
          <w:sz w:val="24"/>
        </w:rPr>
        <w:t xml:space="preserve"> </w:t>
      </w:r>
      <w:r>
        <w:rPr>
          <w:sz w:val="24"/>
        </w:rPr>
        <w:t>Act,</w:t>
      </w:r>
      <w:r>
        <w:rPr>
          <w:spacing w:val="5"/>
          <w:sz w:val="24"/>
        </w:rPr>
        <w:t xml:space="preserve"> </w:t>
      </w:r>
      <w:r>
        <w:rPr>
          <w:sz w:val="24"/>
        </w:rPr>
        <w:t>1974</w:t>
      </w:r>
    </w:p>
    <w:p w14:paraId="65174C39" w14:textId="77777777" w:rsidR="00DB54BC" w:rsidRDefault="00E758CF">
      <w:pPr>
        <w:pStyle w:val="ListParagraph"/>
        <w:numPr>
          <w:ilvl w:val="1"/>
          <w:numId w:val="11"/>
        </w:numPr>
        <w:tabs>
          <w:tab w:val="left" w:pos="1912"/>
        </w:tabs>
        <w:spacing w:before="7"/>
        <w:ind w:hanging="339"/>
        <w:rPr>
          <w:sz w:val="24"/>
        </w:rPr>
      </w:pPr>
      <w:r>
        <w:rPr>
          <w:sz w:val="24"/>
        </w:rPr>
        <w:t>Air</w:t>
      </w:r>
      <w:r>
        <w:rPr>
          <w:spacing w:val="5"/>
          <w:sz w:val="24"/>
        </w:rPr>
        <w:t xml:space="preserve"> </w:t>
      </w:r>
      <w:r>
        <w:rPr>
          <w:sz w:val="24"/>
        </w:rPr>
        <w:t>(Prevention</w:t>
      </w:r>
      <w:r>
        <w:rPr>
          <w:spacing w:val="9"/>
          <w:sz w:val="24"/>
        </w:rPr>
        <w:t xml:space="preserve"> </w:t>
      </w:r>
      <w:r>
        <w:rPr>
          <w:sz w:val="24"/>
        </w:rPr>
        <w:t>and</w:t>
      </w:r>
      <w:r>
        <w:rPr>
          <w:spacing w:val="8"/>
          <w:sz w:val="24"/>
        </w:rPr>
        <w:t xml:space="preserve"> </w:t>
      </w:r>
      <w:r>
        <w:rPr>
          <w:sz w:val="24"/>
        </w:rPr>
        <w:t>Control</w:t>
      </w:r>
      <w:r>
        <w:rPr>
          <w:spacing w:val="7"/>
          <w:sz w:val="24"/>
        </w:rPr>
        <w:t xml:space="preserve"> </w:t>
      </w:r>
      <w:r>
        <w:rPr>
          <w:sz w:val="24"/>
        </w:rPr>
        <w:t>of</w:t>
      </w:r>
      <w:r>
        <w:rPr>
          <w:spacing w:val="4"/>
          <w:sz w:val="24"/>
        </w:rPr>
        <w:t xml:space="preserve"> </w:t>
      </w:r>
      <w:r>
        <w:rPr>
          <w:sz w:val="24"/>
        </w:rPr>
        <w:t>Pollution</w:t>
      </w:r>
      <w:r>
        <w:rPr>
          <w:spacing w:val="5"/>
          <w:sz w:val="24"/>
        </w:rPr>
        <w:t xml:space="preserve"> </w:t>
      </w:r>
      <w:r>
        <w:rPr>
          <w:sz w:val="24"/>
        </w:rPr>
        <w:t>Act</w:t>
      </w:r>
      <w:r>
        <w:rPr>
          <w:spacing w:val="5"/>
          <w:sz w:val="24"/>
        </w:rPr>
        <w:t xml:space="preserve"> </w:t>
      </w:r>
      <w:r>
        <w:rPr>
          <w:sz w:val="24"/>
        </w:rPr>
        <w:t>1981</w:t>
      </w:r>
    </w:p>
    <w:p w14:paraId="65174C3A" w14:textId="77777777" w:rsidR="00DB54BC" w:rsidRDefault="00E758CF">
      <w:pPr>
        <w:pStyle w:val="ListParagraph"/>
        <w:numPr>
          <w:ilvl w:val="1"/>
          <w:numId w:val="11"/>
        </w:numPr>
        <w:tabs>
          <w:tab w:val="left" w:pos="1912"/>
        </w:tabs>
        <w:spacing w:before="4"/>
        <w:ind w:hanging="339"/>
        <w:rPr>
          <w:sz w:val="24"/>
        </w:rPr>
      </w:pPr>
      <w:r>
        <w:rPr>
          <w:sz w:val="24"/>
        </w:rPr>
        <w:t>Environmental</w:t>
      </w:r>
      <w:r>
        <w:rPr>
          <w:spacing w:val="7"/>
          <w:sz w:val="24"/>
        </w:rPr>
        <w:t xml:space="preserve"> </w:t>
      </w:r>
      <w:r>
        <w:rPr>
          <w:sz w:val="24"/>
        </w:rPr>
        <w:t>(Protection)</w:t>
      </w:r>
      <w:r>
        <w:rPr>
          <w:spacing w:val="5"/>
          <w:sz w:val="24"/>
        </w:rPr>
        <w:t xml:space="preserve"> </w:t>
      </w:r>
      <w:r>
        <w:rPr>
          <w:sz w:val="24"/>
        </w:rPr>
        <w:t>Act</w:t>
      </w:r>
      <w:r>
        <w:rPr>
          <w:spacing w:val="8"/>
          <w:sz w:val="24"/>
        </w:rPr>
        <w:t xml:space="preserve"> </w:t>
      </w:r>
      <w:r>
        <w:rPr>
          <w:sz w:val="24"/>
        </w:rPr>
        <w:t>1986</w:t>
      </w:r>
    </w:p>
    <w:p w14:paraId="65174C3B" w14:textId="77777777" w:rsidR="00DB54BC" w:rsidRDefault="00DB54BC">
      <w:pPr>
        <w:pStyle w:val="BodyText"/>
        <w:spacing w:before="11"/>
        <w:rPr>
          <w:sz w:val="24"/>
        </w:rPr>
      </w:pPr>
    </w:p>
    <w:p w14:paraId="65174C3C" w14:textId="77777777" w:rsidR="00DB54BC" w:rsidRDefault="00E758CF">
      <w:pPr>
        <w:spacing w:line="244" w:lineRule="auto"/>
        <w:ind w:left="1573" w:right="485" w:firstLine="506"/>
        <w:jc w:val="both"/>
        <w:rPr>
          <w:sz w:val="24"/>
        </w:rPr>
      </w:pPr>
      <w:r>
        <w:rPr>
          <w:sz w:val="24"/>
        </w:rPr>
        <w:t>The</w:t>
      </w:r>
      <w:r>
        <w:rPr>
          <w:spacing w:val="1"/>
          <w:sz w:val="24"/>
        </w:rPr>
        <w:t xml:space="preserve"> </w:t>
      </w:r>
      <w:r>
        <w:rPr>
          <w:sz w:val="24"/>
        </w:rPr>
        <w:t>contractor</w:t>
      </w:r>
      <w:r>
        <w:rPr>
          <w:spacing w:val="1"/>
          <w:sz w:val="24"/>
        </w:rPr>
        <w:t xml:space="preserve"> </w:t>
      </w:r>
      <w:r>
        <w:rPr>
          <w:sz w:val="24"/>
        </w:rPr>
        <w:t>must</w:t>
      </w:r>
      <w:r>
        <w:rPr>
          <w:spacing w:val="53"/>
          <w:sz w:val="24"/>
        </w:rPr>
        <w:t xml:space="preserve"> </w:t>
      </w:r>
      <w:r>
        <w:rPr>
          <w:sz w:val="24"/>
        </w:rPr>
        <w:t>commit</w:t>
      </w:r>
      <w:r>
        <w:rPr>
          <w:spacing w:val="53"/>
          <w:sz w:val="24"/>
        </w:rPr>
        <w:t xml:space="preserve"> </w:t>
      </w:r>
      <w:r>
        <w:rPr>
          <w:sz w:val="24"/>
        </w:rPr>
        <w:t>to</w:t>
      </w:r>
      <w:r>
        <w:rPr>
          <w:spacing w:val="53"/>
          <w:sz w:val="24"/>
        </w:rPr>
        <w:t xml:space="preserve"> </w:t>
      </w:r>
      <w:r>
        <w:rPr>
          <w:sz w:val="24"/>
        </w:rPr>
        <w:t>adopting</w:t>
      </w:r>
      <w:r>
        <w:rPr>
          <w:spacing w:val="53"/>
          <w:sz w:val="24"/>
        </w:rPr>
        <w:t xml:space="preserve"> </w:t>
      </w:r>
      <w:r>
        <w:rPr>
          <w:sz w:val="24"/>
        </w:rPr>
        <w:t>Environmental</w:t>
      </w:r>
      <w:r>
        <w:rPr>
          <w:spacing w:val="1"/>
          <w:sz w:val="24"/>
        </w:rPr>
        <w:t xml:space="preserve"> </w:t>
      </w:r>
      <w:r>
        <w:rPr>
          <w:sz w:val="24"/>
        </w:rPr>
        <w:t>management plan</w:t>
      </w:r>
      <w:r>
        <w:rPr>
          <w:spacing w:val="52"/>
          <w:sz w:val="24"/>
        </w:rPr>
        <w:t xml:space="preserve"> </w:t>
      </w:r>
      <w:r>
        <w:rPr>
          <w:sz w:val="24"/>
        </w:rPr>
        <w:t>for best energy use, waste</w:t>
      </w:r>
      <w:r>
        <w:rPr>
          <w:spacing w:val="53"/>
          <w:sz w:val="24"/>
        </w:rPr>
        <w:t xml:space="preserve"> </w:t>
      </w:r>
      <w:r>
        <w:rPr>
          <w:sz w:val="24"/>
        </w:rPr>
        <w:t>management, the</w:t>
      </w:r>
      <w:r>
        <w:rPr>
          <w:spacing w:val="53"/>
          <w:sz w:val="24"/>
        </w:rPr>
        <w:t xml:space="preserve"> </w:t>
      </w:r>
      <w:r>
        <w:rPr>
          <w:sz w:val="24"/>
        </w:rPr>
        <w:t>reduction</w:t>
      </w:r>
      <w:r>
        <w:rPr>
          <w:spacing w:val="1"/>
          <w:sz w:val="24"/>
        </w:rPr>
        <w:t xml:space="preserve"> </w:t>
      </w:r>
      <w:r>
        <w:rPr>
          <w:sz w:val="24"/>
        </w:rPr>
        <w:t>of</w:t>
      </w:r>
      <w:r>
        <w:rPr>
          <w:spacing w:val="1"/>
          <w:sz w:val="24"/>
        </w:rPr>
        <w:t xml:space="preserve"> </w:t>
      </w:r>
      <w:r>
        <w:rPr>
          <w:sz w:val="24"/>
        </w:rPr>
        <w:t>pollution</w:t>
      </w:r>
      <w:r>
        <w:rPr>
          <w:spacing w:val="1"/>
          <w:sz w:val="24"/>
        </w:rPr>
        <w:t xml:space="preserve"> </w:t>
      </w:r>
      <w:r>
        <w:rPr>
          <w:sz w:val="24"/>
        </w:rPr>
        <w:t>as</w:t>
      </w:r>
      <w:r>
        <w:rPr>
          <w:spacing w:val="1"/>
          <w:sz w:val="24"/>
        </w:rPr>
        <w:t xml:space="preserve"> </w:t>
      </w:r>
      <w:r>
        <w:rPr>
          <w:sz w:val="24"/>
        </w:rPr>
        <w:t>in</w:t>
      </w:r>
      <w:r>
        <w:rPr>
          <w:spacing w:val="1"/>
          <w:sz w:val="24"/>
        </w:rPr>
        <w:t xml:space="preserve"> </w:t>
      </w:r>
      <w:r>
        <w:rPr>
          <w:sz w:val="24"/>
        </w:rPr>
        <w:t>EMS</w:t>
      </w:r>
      <w:r>
        <w:rPr>
          <w:spacing w:val="1"/>
          <w:sz w:val="24"/>
        </w:rPr>
        <w:t xml:space="preserve"> </w:t>
      </w:r>
      <w:r>
        <w:rPr>
          <w:sz w:val="24"/>
        </w:rPr>
        <w:t>(Environmental</w:t>
      </w:r>
      <w:r>
        <w:rPr>
          <w:spacing w:val="1"/>
          <w:sz w:val="24"/>
        </w:rPr>
        <w:t xml:space="preserve"> </w:t>
      </w:r>
      <w:r>
        <w:rPr>
          <w:sz w:val="24"/>
        </w:rPr>
        <w:t>Management</w:t>
      </w:r>
      <w:r>
        <w:rPr>
          <w:spacing w:val="1"/>
          <w:sz w:val="24"/>
        </w:rPr>
        <w:t xml:space="preserve"> </w:t>
      </w:r>
      <w:proofErr w:type="gramStart"/>
      <w:r>
        <w:rPr>
          <w:sz w:val="24"/>
        </w:rPr>
        <w:t>system)ISO</w:t>
      </w:r>
      <w:proofErr w:type="gramEnd"/>
      <w:r>
        <w:rPr>
          <w:sz w:val="24"/>
        </w:rPr>
        <w:t>-14001-</w:t>
      </w:r>
      <w:r>
        <w:rPr>
          <w:spacing w:val="1"/>
          <w:sz w:val="24"/>
        </w:rPr>
        <w:t xml:space="preserve"> </w:t>
      </w:r>
      <w:r>
        <w:rPr>
          <w:sz w:val="24"/>
        </w:rPr>
        <w:t>2015</w:t>
      </w:r>
    </w:p>
    <w:p w14:paraId="65174C3D" w14:textId="77777777" w:rsidR="00DB54BC" w:rsidRDefault="00DB54BC">
      <w:pPr>
        <w:pStyle w:val="BodyText"/>
        <w:spacing w:before="10"/>
        <w:rPr>
          <w:sz w:val="25"/>
        </w:rPr>
      </w:pPr>
    </w:p>
    <w:p w14:paraId="65174C3E" w14:textId="77777777" w:rsidR="00DB54BC" w:rsidRDefault="00E758CF">
      <w:pPr>
        <w:pStyle w:val="Heading5"/>
        <w:numPr>
          <w:ilvl w:val="0"/>
          <w:numId w:val="12"/>
        </w:numPr>
        <w:tabs>
          <w:tab w:val="left" w:pos="1825"/>
          <w:tab w:val="left" w:pos="1826"/>
        </w:tabs>
        <w:ind w:hanging="678"/>
      </w:pPr>
      <w:r>
        <w:t>ARBITRATION</w:t>
      </w:r>
      <w:r>
        <w:rPr>
          <w:spacing w:val="12"/>
        </w:rPr>
        <w:t xml:space="preserve"> </w:t>
      </w:r>
      <w:r>
        <w:t>(GCC</w:t>
      </w:r>
      <w:r>
        <w:rPr>
          <w:spacing w:val="10"/>
        </w:rPr>
        <w:t xml:space="preserve"> </w:t>
      </w:r>
      <w:r>
        <w:t>Clause</w:t>
      </w:r>
      <w:r>
        <w:rPr>
          <w:spacing w:val="9"/>
        </w:rPr>
        <w:t xml:space="preserve"> </w:t>
      </w:r>
      <w:r>
        <w:t>24)</w:t>
      </w:r>
    </w:p>
    <w:p w14:paraId="65174C3F" w14:textId="77777777" w:rsidR="00DB54BC" w:rsidRDefault="00E758CF">
      <w:pPr>
        <w:pStyle w:val="BodyText"/>
        <w:spacing w:before="47"/>
        <w:ind w:left="1825"/>
      </w:pPr>
      <w:r>
        <w:t>The</w:t>
      </w:r>
      <w:r>
        <w:rPr>
          <w:spacing w:val="8"/>
        </w:rPr>
        <w:t xml:space="preserve"> </w:t>
      </w:r>
      <w:r>
        <w:t>procedure</w:t>
      </w:r>
      <w:r>
        <w:rPr>
          <w:spacing w:val="10"/>
        </w:rPr>
        <w:t xml:space="preserve"> </w:t>
      </w:r>
      <w:r>
        <w:t>for</w:t>
      </w:r>
      <w:r>
        <w:rPr>
          <w:spacing w:val="5"/>
        </w:rPr>
        <w:t xml:space="preserve"> </w:t>
      </w:r>
      <w:r>
        <w:t>arbitration</w:t>
      </w:r>
      <w:r>
        <w:rPr>
          <w:spacing w:val="8"/>
        </w:rPr>
        <w:t xml:space="preserve"> </w:t>
      </w:r>
      <w:r>
        <w:t>will</w:t>
      </w:r>
      <w:r>
        <w:rPr>
          <w:spacing w:val="11"/>
        </w:rPr>
        <w:t xml:space="preserve"> </w:t>
      </w:r>
      <w:r>
        <w:t>be</w:t>
      </w:r>
      <w:r>
        <w:rPr>
          <w:spacing w:val="5"/>
        </w:rPr>
        <w:t xml:space="preserve"> </w:t>
      </w:r>
      <w:r>
        <w:t>as</w:t>
      </w:r>
      <w:r>
        <w:rPr>
          <w:spacing w:val="12"/>
        </w:rPr>
        <w:t xml:space="preserve"> </w:t>
      </w:r>
      <w:r>
        <w:t>follows:</w:t>
      </w:r>
      <w:r>
        <w:rPr>
          <w:spacing w:val="10"/>
        </w:rPr>
        <w:t xml:space="preserve"> </w:t>
      </w:r>
      <w:r>
        <w:t>-</w:t>
      </w:r>
    </w:p>
    <w:p w14:paraId="65174C40" w14:textId="77777777" w:rsidR="00DB54BC" w:rsidRDefault="00DB54BC">
      <w:pPr>
        <w:pStyle w:val="BodyText"/>
        <w:spacing w:before="9"/>
        <w:rPr>
          <w:sz w:val="26"/>
        </w:rPr>
      </w:pPr>
    </w:p>
    <w:p w14:paraId="65174C41" w14:textId="77777777" w:rsidR="00DB54BC" w:rsidRDefault="00E758CF">
      <w:pPr>
        <w:pStyle w:val="ListParagraph"/>
        <w:numPr>
          <w:ilvl w:val="1"/>
          <w:numId w:val="10"/>
        </w:numPr>
        <w:tabs>
          <w:tab w:val="left" w:pos="1742"/>
        </w:tabs>
        <w:spacing w:line="244" w:lineRule="auto"/>
        <w:ind w:right="482" w:hanging="593"/>
      </w:pPr>
      <w:r>
        <w:t>If the Contractor is of the view that a decision taken by the Engineer was either</w:t>
      </w:r>
      <w:r>
        <w:rPr>
          <w:spacing w:val="1"/>
        </w:rPr>
        <w:t xml:space="preserve"> </w:t>
      </w:r>
      <w:r>
        <w:t>outside the authority given to the Engineer by the Contract or that the decision</w:t>
      </w:r>
      <w:r>
        <w:rPr>
          <w:spacing w:val="1"/>
        </w:rPr>
        <w:t xml:space="preserve"> </w:t>
      </w:r>
      <w:r>
        <w:t>was</w:t>
      </w:r>
      <w:r>
        <w:rPr>
          <w:spacing w:val="1"/>
        </w:rPr>
        <w:t xml:space="preserve"> </w:t>
      </w:r>
      <w:r>
        <w:t>wrongly</w:t>
      </w:r>
      <w:r>
        <w:rPr>
          <w:spacing w:val="1"/>
        </w:rPr>
        <w:t xml:space="preserve"> </w:t>
      </w:r>
      <w:r>
        <w:t>taken,</w:t>
      </w:r>
      <w:r>
        <w:rPr>
          <w:spacing w:val="1"/>
        </w:rPr>
        <w:t xml:space="preserve"> </w:t>
      </w:r>
      <w:r>
        <w:t>the</w:t>
      </w:r>
      <w:r>
        <w:rPr>
          <w:spacing w:val="1"/>
        </w:rPr>
        <w:t xml:space="preserve"> </w:t>
      </w:r>
      <w:r>
        <w:t>decision</w:t>
      </w:r>
      <w:r>
        <w:rPr>
          <w:spacing w:val="1"/>
        </w:rPr>
        <w:t xml:space="preserve"> </w:t>
      </w:r>
      <w:r>
        <w:t>shall</w:t>
      </w:r>
      <w:r>
        <w:rPr>
          <w:spacing w:val="1"/>
        </w:rPr>
        <w:t xml:space="preserve"> </w:t>
      </w:r>
      <w:r>
        <w:t>be</w:t>
      </w:r>
      <w:r>
        <w:rPr>
          <w:spacing w:val="1"/>
        </w:rPr>
        <w:t xml:space="preserve"> </w:t>
      </w:r>
      <w:r>
        <w:t>referred</w:t>
      </w:r>
      <w:r>
        <w:rPr>
          <w:spacing w:val="49"/>
        </w:rPr>
        <w:t xml:space="preserve"> </w:t>
      </w:r>
      <w:r>
        <w:t>to</w:t>
      </w:r>
      <w:r>
        <w:rPr>
          <w:spacing w:val="49"/>
        </w:rPr>
        <w:t xml:space="preserve"> </w:t>
      </w:r>
      <w:r>
        <w:t>#</w:t>
      </w:r>
      <w:r>
        <w:rPr>
          <w:b/>
        </w:rPr>
        <w:t>Superintending</w:t>
      </w:r>
      <w:r>
        <w:rPr>
          <w:b/>
          <w:spacing w:val="1"/>
        </w:rPr>
        <w:t xml:space="preserve"> </w:t>
      </w:r>
      <w:r>
        <w:rPr>
          <w:b/>
        </w:rPr>
        <w:t>Engineer</w:t>
      </w:r>
      <w:r>
        <w:rPr>
          <w:b/>
          <w:spacing w:val="1"/>
        </w:rPr>
        <w:t xml:space="preserve"> </w:t>
      </w:r>
      <w:r>
        <w:t>(Higher</w:t>
      </w:r>
      <w:r>
        <w:rPr>
          <w:spacing w:val="1"/>
        </w:rPr>
        <w:t xml:space="preserve"> </w:t>
      </w:r>
      <w:r>
        <w:t>Authority)</w:t>
      </w:r>
      <w:r>
        <w:rPr>
          <w:spacing w:val="1"/>
        </w:rPr>
        <w:t xml:space="preserve"> </w:t>
      </w:r>
      <w:r>
        <w:t>within</w:t>
      </w:r>
      <w:r>
        <w:rPr>
          <w:spacing w:val="1"/>
        </w:rPr>
        <w:t xml:space="preserve"> </w:t>
      </w:r>
      <w:r>
        <w:t>14</w:t>
      </w:r>
      <w:r>
        <w:rPr>
          <w:spacing w:val="1"/>
        </w:rPr>
        <w:t xml:space="preserve"> </w:t>
      </w:r>
      <w:r>
        <w:t>days</w:t>
      </w:r>
      <w:r>
        <w:rPr>
          <w:spacing w:val="1"/>
        </w:rPr>
        <w:t xml:space="preserve"> </w:t>
      </w:r>
      <w:r>
        <w:t>of</w:t>
      </w:r>
      <w:r>
        <w:rPr>
          <w:spacing w:val="1"/>
        </w:rPr>
        <w:t xml:space="preserve"> </w:t>
      </w:r>
      <w:r>
        <w:t>the</w:t>
      </w:r>
      <w:r>
        <w:rPr>
          <w:spacing w:val="49"/>
        </w:rPr>
        <w:t xml:space="preserve"> </w:t>
      </w:r>
      <w:r>
        <w:t>notification</w:t>
      </w:r>
      <w:r>
        <w:rPr>
          <w:spacing w:val="49"/>
        </w:rPr>
        <w:t xml:space="preserve"> </w:t>
      </w:r>
      <w:r>
        <w:t>of</w:t>
      </w:r>
      <w:r>
        <w:rPr>
          <w:spacing w:val="49"/>
        </w:rPr>
        <w:t xml:space="preserve"> </w:t>
      </w:r>
      <w:r>
        <w:t>the</w:t>
      </w:r>
      <w:r>
        <w:rPr>
          <w:spacing w:val="1"/>
        </w:rPr>
        <w:t xml:space="preserve"> </w:t>
      </w:r>
      <w:r>
        <w:t>Engineer's decision. If the issue is not resolved, any party can refer the</w:t>
      </w:r>
      <w:r>
        <w:rPr>
          <w:spacing w:val="48"/>
        </w:rPr>
        <w:t xml:space="preserve"> </w:t>
      </w:r>
      <w:r>
        <w:t>matter</w:t>
      </w:r>
      <w:r>
        <w:rPr>
          <w:spacing w:val="1"/>
        </w:rPr>
        <w:t xml:space="preserve"> </w:t>
      </w:r>
      <w:r>
        <w:t>for conciliation within 15 days from the decision given by the #Superintending</w:t>
      </w:r>
      <w:r>
        <w:rPr>
          <w:spacing w:val="1"/>
        </w:rPr>
        <w:t xml:space="preserve"> </w:t>
      </w:r>
      <w:r>
        <w:t>Engineer.</w:t>
      </w:r>
    </w:p>
    <w:p w14:paraId="65174C42" w14:textId="77777777" w:rsidR="00DB54BC" w:rsidRDefault="00DB54BC">
      <w:pPr>
        <w:pStyle w:val="BodyText"/>
        <w:spacing w:before="3"/>
        <w:rPr>
          <w:sz w:val="14"/>
        </w:rPr>
      </w:pPr>
    </w:p>
    <w:p w14:paraId="65174C43" w14:textId="77777777" w:rsidR="00DB54BC" w:rsidRDefault="00E758CF">
      <w:pPr>
        <w:pStyle w:val="BodyText"/>
        <w:spacing w:before="106"/>
        <w:ind w:left="1148"/>
      </w:pPr>
      <w:r>
        <w:t>24.2</w:t>
      </w:r>
    </w:p>
    <w:p w14:paraId="65174C44" w14:textId="77777777" w:rsidR="00DB54BC" w:rsidRDefault="00E758CF">
      <w:pPr>
        <w:pStyle w:val="ListParagraph"/>
        <w:numPr>
          <w:ilvl w:val="2"/>
          <w:numId w:val="10"/>
        </w:numPr>
        <w:tabs>
          <w:tab w:val="left" w:pos="2163"/>
        </w:tabs>
        <w:spacing w:before="6" w:line="244" w:lineRule="auto"/>
        <w:ind w:right="489" w:hanging="423"/>
      </w:pPr>
      <w:r>
        <w:t>For the work up to Rs.100 Cr., if any of the parties is not satisfied with the</w:t>
      </w:r>
      <w:r>
        <w:rPr>
          <w:spacing w:val="1"/>
        </w:rPr>
        <w:t xml:space="preserve"> </w:t>
      </w:r>
      <w:r>
        <w:t>decision of the #Superintending Engineer, both the parties have to refer to</w:t>
      </w:r>
      <w:r>
        <w:rPr>
          <w:spacing w:val="1"/>
        </w:rPr>
        <w:t xml:space="preserve"> </w:t>
      </w:r>
      <w:r>
        <w:t>the #Chief</w:t>
      </w:r>
      <w:r>
        <w:rPr>
          <w:spacing w:val="3"/>
        </w:rPr>
        <w:t xml:space="preserve"> </w:t>
      </w:r>
      <w:r>
        <w:t>Engineer</w:t>
      </w:r>
      <w:r>
        <w:rPr>
          <w:spacing w:val="4"/>
        </w:rPr>
        <w:t xml:space="preserve"> </w:t>
      </w:r>
      <w:r>
        <w:t>concerned</w:t>
      </w:r>
      <w:r>
        <w:rPr>
          <w:spacing w:val="9"/>
        </w:rPr>
        <w:t xml:space="preserve"> </w:t>
      </w:r>
      <w:r>
        <w:t>for</w:t>
      </w:r>
      <w:r>
        <w:rPr>
          <w:spacing w:val="1"/>
        </w:rPr>
        <w:t xml:space="preserve"> </w:t>
      </w:r>
      <w:r>
        <w:t>the</w:t>
      </w:r>
      <w:r>
        <w:rPr>
          <w:spacing w:val="1"/>
        </w:rPr>
        <w:t xml:space="preserve"> </w:t>
      </w:r>
      <w:r>
        <w:t>conciliation</w:t>
      </w:r>
      <w:r>
        <w:rPr>
          <w:spacing w:val="4"/>
        </w:rPr>
        <w:t xml:space="preserve"> </w:t>
      </w:r>
      <w:r>
        <w:t>process.</w:t>
      </w:r>
    </w:p>
    <w:p w14:paraId="65174C45" w14:textId="2C0299A4" w:rsidR="00DB54BC" w:rsidRDefault="00E758CF">
      <w:pPr>
        <w:pStyle w:val="ListParagraph"/>
        <w:numPr>
          <w:ilvl w:val="2"/>
          <w:numId w:val="10"/>
        </w:numPr>
        <w:tabs>
          <w:tab w:val="left" w:pos="2164"/>
        </w:tabs>
        <w:spacing w:before="5" w:line="244" w:lineRule="auto"/>
        <w:ind w:right="486" w:hanging="423"/>
      </w:pPr>
      <w:r>
        <w:t>For</w:t>
      </w:r>
      <w:r>
        <w:rPr>
          <w:spacing w:val="42"/>
        </w:rPr>
        <w:t xml:space="preserve"> </w:t>
      </w:r>
      <w:r>
        <w:t>the</w:t>
      </w:r>
      <w:r>
        <w:rPr>
          <w:spacing w:val="43"/>
        </w:rPr>
        <w:t xml:space="preserve"> </w:t>
      </w:r>
      <w:r>
        <w:t>work</w:t>
      </w:r>
      <w:r>
        <w:rPr>
          <w:spacing w:val="42"/>
        </w:rPr>
        <w:t xml:space="preserve"> </w:t>
      </w:r>
      <w:r>
        <w:t>more</w:t>
      </w:r>
      <w:r>
        <w:rPr>
          <w:spacing w:val="45"/>
        </w:rPr>
        <w:t xml:space="preserve"> </w:t>
      </w:r>
      <w:r>
        <w:t>than</w:t>
      </w:r>
      <w:r>
        <w:rPr>
          <w:spacing w:val="41"/>
        </w:rPr>
        <w:t xml:space="preserve"> </w:t>
      </w:r>
      <w:r>
        <w:t>Rs.100</w:t>
      </w:r>
      <w:r>
        <w:rPr>
          <w:spacing w:val="43"/>
        </w:rPr>
        <w:t xml:space="preserve"> </w:t>
      </w:r>
      <w:r>
        <w:t>Cr.,</w:t>
      </w:r>
      <w:r>
        <w:rPr>
          <w:spacing w:val="43"/>
        </w:rPr>
        <w:t xml:space="preserve"> </w:t>
      </w:r>
      <w:r>
        <w:t>if</w:t>
      </w:r>
      <w:r>
        <w:rPr>
          <w:spacing w:val="42"/>
        </w:rPr>
        <w:t xml:space="preserve"> </w:t>
      </w:r>
      <w:r>
        <w:t>any</w:t>
      </w:r>
      <w:r>
        <w:rPr>
          <w:spacing w:val="43"/>
        </w:rPr>
        <w:t xml:space="preserve"> </w:t>
      </w:r>
      <w:r>
        <w:t>of</w:t>
      </w:r>
      <w:r>
        <w:rPr>
          <w:spacing w:val="44"/>
        </w:rPr>
        <w:t xml:space="preserve"> </w:t>
      </w:r>
      <w:r>
        <w:t>the</w:t>
      </w:r>
      <w:r>
        <w:rPr>
          <w:spacing w:val="45"/>
        </w:rPr>
        <w:t xml:space="preserve"> </w:t>
      </w:r>
      <w:r>
        <w:t>parties</w:t>
      </w:r>
      <w:r>
        <w:rPr>
          <w:spacing w:val="43"/>
        </w:rPr>
        <w:t xml:space="preserve"> </w:t>
      </w:r>
      <w:r>
        <w:t>is</w:t>
      </w:r>
      <w:r>
        <w:rPr>
          <w:spacing w:val="43"/>
        </w:rPr>
        <w:t xml:space="preserve"> </w:t>
      </w:r>
      <w:r>
        <w:t>not</w:t>
      </w:r>
      <w:r>
        <w:rPr>
          <w:spacing w:val="43"/>
        </w:rPr>
        <w:t xml:space="preserve"> </w:t>
      </w:r>
      <w:r>
        <w:t>satisfied</w:t>
      </w:r>
      <w:r>
        <w:rPr>
          <w:spacing w:val="-46"/>
        </w:rPr>
        <w:t xml:space="preserve"> </w:t>
      </w:r>
      <w:r>
        <w:t>with</w:t>
      </w:r>
      <w:r>
        <w:rPr>
          <w:spacing w:val="1"/>
        </w:rPr>
        <w:t xml:space="preserve"> </w:t>
      </w:r>
      <w:r>
        <w:t>the</w:t>
      </w:r>
      <w:r>
        <w:rPr>
          <w:spacing w:val="1"/>
        </w:rPr>
        <w:t xml:space="preserve"> </w:t>
      </w:r>
      <w:r>
        <w:t>decision</w:t>
      </w:r>
      <w:r>
        <w:rPr>
          <w:spacing w:val="1"/>
        </w:rPr>
        <w:t xml:space="preserve"> </w:t>
      </w:r>
      <w:r>
        <w:t>of</w:t>
      </w:r>
      <w:r>
        <w:rPr>
          <w:spacing w:val="1"/>
        </w:rPr>
        <w:t xml:space="preserve"> </w:t>
      </w:r>
      <w:r>
        <w:t>the</w:t>
      </w:r>
      <w:r>
        <w:rPr>
          <w:spacing w:val="1"/>
        </w:rPr>
        <w:t xml:space="preserve"> </w:t>
      </w:r>
      <w:r>
        <w:t>Superintending</w:t>
      </w:r>
      <w:r>
        <w:rPr>
          <w:spacing w:val="1"/>
        </w:rPr>
        <w:t xml:space="preserve"> </w:t>
      </w:r>
      <w:r>
        <w:t>Engineer,</w:t>
      </w:r>
      <w:r>
        <w:rPr>
          <w:spacing w:val="1"/>
        </w:rPr>
        <w:t xml:space="preserve"> </w:t>
      </w:r>
      <w:r>
        <w:t>both</w:t>
      </w:r>
      <w:r>
        <w:rPr>
          <w:spacing w:val="48"/>
        </w:rPr>
        <w:t xml:space="preserve"> </w:t>
      </w:r>
      <w:r>
        <w:t>parties</w:t>
      </w:r>
      <w:r>
        <w:rPr>
          <w:spacing w:val="48"/>
        </w:rPr>
        <w:t xml:space="preserve"> </w:t>
      </w:r>
      <w:r>
        <w:t>have</w:t>
      </w:r>
      <w:r>
        <w:rPr>
          <w:spacing w:val="49"/>
        </w:rPr>
        <w:t xml:space="preserve"> </w:t>
      </w:r>
      <w:r>
        <w:t>to</w:t>
      </w:r>
      <w:r>
        <w:rPr>
          <w:spacing w:val="1"/>
        </w:rPr>
        <w:t xml:space="preserve"> </w:t>
      </w:r>
      <w:r>
        <w:t>refer</w:t>
      </w:r>
      <w:r>
        <w:rPr>
          <w:spacing w:val="1"/>
        </w:rPr>
        <w:t xml:space="preserve"> </w:t>
      </w:r>
      <w:r>
        <w:t>to</w:t>
      </w:r>
      <w:r>
        <w:rPr>
          <w:spacing w:val="1"/>
        </w:rPr>
        <w:t xml:space="preserve"> </w:t>
      </w:r>
      <w:r>
        <w:t>the</w:t>
      </w:r>
      <w:r>
        <w:rPr>
          <w:spacing w:val="1"/>
        </w:rPr>
        <w:t xml:space="preserve"> </w:t>
      </w:r>
      <w:r>
        <w:t>#Secretary,</w:t>
      </w:r>
      <w:r>
        <w:rPr>
          <w:spacing w:val="1"/>
        </w:rPr>
        <w:t xml:space="preserve"> </w:t>
      </w:r>
      <w:proofErr w:type="gramStart"/>
      <w:r w:rsidR="00E627D9">
        <w:t>ROAD,</w:t>
      </w:r>
      <w:r>
        <w:t>s</w:t>
      </w:r>
      <w:proofErr w:type="gramEnd"/>
      <w:r>
        <w:rPr>
          <w:spacing w:val="1"/>
        </w:rPr>
        <w:t xml:space="preserve"> </w:t>
      </w:r>
      <w:r>
        <w:t>&amp;</w:t>
      </w:r>
      <w:r>
        <w:rPr>
          <w:spacing w:val="1"/>
        </w:rPr>
        <w:t xml:space="preserve"> </w:t>
      </w:r>
      <w:r>
        <w:t>Building</w:t>
      </w:r>
      <w:r>
        <w:rPr>
          <w:spacing w:val="1"/>
        </w:rPr>
        <w:t xml:space="preserve"> </w:t>
      </w:r>
      <w:r>
        <w:t>Department,</w:t>
      </w:r>
      <w:r>
        <w:rPr>
          <w:spacing w:val="1"/>
        </w:rPr>
        <w:t xml:space="preserve"> </w:t>
      </w:r>
      <w:r>
        <w:t>Government</w:t>
      </w:r>
      <w:r>
        <w:rPr>
          <w:spacing w:val="1"/>
        </w:rPr>
        <w:t xml:space="preserve"> </w:t>
      </w:r>
      <w:r>
        <w:t>of</w:t>
      </w:r>
      <w:r>
        <w:rPr>
          <w:spacing w:val="1"/>
        </w:rPr>
        <w:t xml:space="preserve"> </w:t>
      </w:r>
      <w:r>
        <w:t>Gujarat</w:t>
      </w:r>
      <w:r>
        <w:rPr>
          <w:spacing w:val="3"/>
        </w:rPr>
        <w:t xml:space="preserve"> </w:t>
      </w:r>
      <w:r>
        <w:t>for</w:t>
      </w:r>
      <w:r>
        <w:rPr>
          <w:spacing w:val="-1"/>
        </w:rPr>
        <w:t xml:space="preserve"> </w:t>
      </w:r>
      <w:r>
        <w:t>the</w:t>
      </w:r>
      <w:r>
        <w:rPr>
          <w:spacing w:val="-1"/>
        </w:rPr>
        <w:t xml:space="preserve"> </w:t>
      </w:r>
      <w:r>
        <w:t>conciliation process.</w:t>
      </w:r>
    </w:p>
    <w:p w14:paraId="65174C46" w14:textId="77777777" w:rsidR="00DB54BC" w:rsidRDefault="00E758CF">
      <w:pPr>
        <w:pStyle w:val="BodyText"/>
        <w:spacing w:before="6" w:line="247" w:lineRule="auto"/>
        <w:ind w:left="2164" w:right="486" w:firstLine="592"/>
        <w:jc w:val="both"/>
      </w:pPr>
      <w:r>
        <w:t>If</w:t>
      </w:r>
      <w:r>
        <w:rPr>
          <w:spacing w:val="1"/>
        </w:rPr>
        <w:t xml:space="preserve"> </w:t>
      </w:r>
      <w:r>
        <w:t>the</w:t>
      </w:r>
      <w:r>
        <w:rPr>
          <w:spacing w:val="1"/>
        </w:rPr>
        <w:t xml:space="preserve"> </w:t>
      </w:r>
      <w:r>
        <w:t>dispute</w:t>
      </w:r>
      <w:r>
        <w:rPr>
          <w:spacing w:val="1"/>
        </w:rPr>
        <w:t xml:space="preserve"> </w:t>
      </w:r>
      <w:r>
        <w:t>is</w:t>
      </w:r>
      <w:r>
        <w:rPr>
          <w:spacing w:val="1"/>
        </w:rPr>
        <w:t xml:space="preserve"> </w:t>
      </w:r>
      <w:r>
        <w:t>not</w:t>
      </w:r>
      <w:r>
        <w:rPr>
          <w:spacing w:val="1"/>
        </w:rPr>
        <w:t xml:space="preserve"> </w:t>
      </w:r>
      <w:r>
        <w:t>resolved</w:t>
      </w:r>
      <w:r>
        <w:rPr>
          <w:spacing w:val="1"/>
        </w:rPr>
        <w:t xml:space="preserve"> </w:t>
      </w:r>
      <w:r>
        <w:t>through</w:t>
      </w:r>
      <w:r>
        <w:rPr>
          <w:spacing w:val="1"/>
        </w:rPr>
        <w:t xml:space="preserve"> </w:t>
      </w:r>
      <w:r>
        <w:t>the</w:t>
      </w:r>
      <w:r>
        <w:rPr>
          <w:spacing w:val="1"/>
        </w:rPr>
        <w:t xml:space="preserve"> </w:t>
      </w:r>
      <w:r>
        <w:t>conciliation</w:t>
      </w:r>
      <w:r>
        <w:rPr>
          <w:spacing w:val="1"/>
        </w:rPr>
        <w:t xml:space="preserve"> </w:t>
      </w:r>
      <w:r>
        <w:t>process,</w:t>
      </w:r>
      <w:r>
        <w:rPr>
          <w:spacing w:val="1"/>
        </w:rPr>
        <w:t xml:space="preserve"> </w:t>
      </w:r>
      <w:r>
        <w:t>contractor may refer the dispute to Gujarat Public Works Contract Dispute</w:t>
      </w:r>
      <w:r>
        <w:rPr>
          <w:spacing w:val="1"/>
        </w:rPr>
        <w:t xml:space="preserve"> </w:t>
      </w:r>
      <w:r>
        <w:t>Arbitration Tribunal. If the Contractor fails to refer a claim / dispute to the</w:t>
      </w:r>
      <w:r>
        <w:rPr>
          <w:spacing w:val="1"/>
        </w:rPr>
        <w:t xml:space="preserve"> </w:t>
      </w:r>
      <w:r>
        <w:t>Higher</w:t>
      </w:r>
      <w:r>
        <w:rPr>
          <w:spacing w:val="1"/>
        </w:rPr>
        <w:t xml:space="preserve"> </w:t>
      </w:r>
      <w:r>
        <w:t>Authority</w:t>
      </w:r>
      <w:r>
        <w:rPr>
          <w:spacing w:val="1"/>
        </w:rPr>
        <w:t xml:space="preserve"> </w:t>
      </w:r>
      <w:r>
        <w:t>within</w:t>
      </w:r>
      <w:r>
        <w:rPr>
          <w:spacing w:val="1"/>
        </w:rPr>
        <w:t xml:space="preserve"> </w:t>
      </w:r>
      <w:r>
        <w:t>14</w:t>
      </w:r>
      <w:r>
        <w:rPr>
          <w:spacing w:val="1"/>
        </w:rPr>
        <w:t xml:space="preserve"> </w:t>
      </w:r>
      <w:r>
        <w:t>days</w:t>
      </w:r>
      <w:r>
        <w:rPr>
          <w:spacing w:val="1"/>
        </w:rPr>
        <w:t xml:space="preserve"> </w:t>
      </w:r>
      <w:r>
        <w:t>of</w:t>
      </w:r>
      <w:r>
        <w:rPr>
          <w:spacing w:val="1"/>
        </w:rPr>
        <w:t xml:space="preserve"> </w:t>
      </w:r>
      <w:r>
        <w:t>the</w:t>
      </w:r>
      <w:r>
        <w:rPr>
          <w:spacing w:val="1"/>
        </w:rPr>
        <w:t xml:space="preserve"> </w:t>
      </w:r>
      <w:r>
        <w:t>notification</w:t>
      </w:r>
      <w:r>
        <w:rPr>
          <w:spacing w:val="1"/>
        </w:rPr>
        <w:t xml:space="preserve"> </w:t>
      </w:r>
      <w:r>
        <w:t>of</w:t>
      </w:r>
      <w:r>
        <w:rPr>
          <w:spacing w:val="1"/>
        </w:rPr>
        <w:t xml:space="preserve"> </w:t>
      </w:r>
      <w:r>
        <w:t>the</w:t>
      </w:r>
      <w:r>
        <w:rPr>
          <w:spacing w:val="1"/>
        </w:rPr>
        <w:t xml:space="preserve"> </w:t>
      </w:r>
      <w:r>
        <w:t>Engineer's</w:t>
      </w:r>
      <w:r>
        <w:rPr>
          <w:spacing w:val="1"/>
        </w:rPr>
        <w:t xml:space="preserve"> </w:t>
      </w:r>
      <w:r>
        <w:t>decision,</w:t>
      </w:r>
      <w:r>
        <w:rPr>
          <w:spacing w:val="1"/>
        </w:rPr>
        <w:t xml:space="preserve"> </w:t>
      </w:r>
      <w:r>
        <w:t>the</w:t>
      </w:r>
      <w:r>
        <w:rPr>
          <w:spacing w:val="1"/>
        </w:rPr>
        <w:t xml:space="preserve"> </w:t>
      </w:r>
      <w:r>
        <w:t>Contractor</w:t>
      </w:r>
      <w:r>
        <w:rPr>
          <w:spacing w:val="1"/>
        </w:rPr>
        <w:t xml:space="preserve"> </w:t>
      </w:r>
      <w:r>
        <w:t>shall</w:t>
      </w:r>
      <w:r>
        <w:rPr>
          <w:spacing w:val="1"/>
        </w:rPr>
        <w:t xml:space="preserve"> </w:t>
      </w:r>
      <w:r>
        <w:t>not</w:t>
      </w:r>
      <w:r>
        <w:rPr>
          <w:spacing w:val="1"/>
        </w:rPr>
        <w:t xml:space="preserve"> </w:t>
      </w:r>
      <w:r>
        <w:t>be</w:t>
      </w:r>
      <w:r>
        <w:rPr>
          <w:spacing w:val="1"/>
        </w:rPr>
        <w:t xml:space="preserve"> </w:t>
      </w:r>
      <w:r>
        <w:t>entitled</w:t>
      </w:r>
      <w:r>
        <w:rPr>
          <w:spacing w:val="1"/>
        </w:rPr>
        <w:t xml:space="preserve"> </w:t>
      </w:r>
      <w:r>
        <w:t>to</w:t>
      </w:r>
      <w:r>
        <w:rPr>
          <w:spacing w:val="1"/>
        </w:rPr>
        <w:t xml:space="preserve"> </w:t>
      </w:r>
      <w:r>
        <w:t>any</w:t>
      </w:r>
      <w:r>
        <w:rPr>
          <w:spacing w:val="1"/>
        </w:rPr>
        <w:t xml:space="preserve"> </w:t>
      </w:r>
      <w:r>
        <w:t>additional</w:t>
      </w:r>
      <w:r>
        <w:rPr>
          <w:spacing w:val="1"/>
        </w:rPr>
        <w:t xml:space="preserve"> </w:t>
      </w:r>
      <w:r>
        <w:t>payment/claim if he doesn’t follow the above sequence in stipulated time.</w:t>
      </w:r>
      <w:r>
        <w:rPr>
          <w:spacing w:val="1"/>
        </w:rPr>
        <w:t xml:space="preserve"> </w:t>
      </w:r>
      <w:r>
        <w:t>However,</w:t>
      </w:r>
      <w:r>
        <w:rPr>
          <w:spacing w:val="5"/>
        </w:rPr>
        <w:t xml:space="preserve"> </w:t>
      </w:r>
      <w:r>
        <w:t>during</w:t>
      </w:r>
      <w:r>
        <w:rPr>
          <w:spacing w:val="6"/>
        </w:rPr>
        <w:t xml:space="preserve"> </w:t>
      </w:r>
      <w:r>
        <w:t>such</w:t>
      </w:r>
      <w:r>
        <w:rPr>
          <w:spacing w:val="9"/>
        </w:rPr>
        <w:t xml:space="preserve"> </w:t>
      </w:r>
      <w:r>
        <w:t>period,</w:t>
      </w:r>
      <w:r>
        <w:rPr>
          <w:spacing w:val="5"/>
        </w:rPr>
        <w:t xml:space="preserve"> </w:t>
      </w:r>
      <w:r>
        <w:t>he</w:t>
      </w:r>
      <w:r>
        <w:rPr>
          <w:spacing w:val="8"/>
        </w:rPr>
        <w:t xml:space="preserve"> </w:t>
      </w:r>
      <w:r>
        <w:t>would</w:t>
      </w:r>
      <w:r>
        <w:rPr>
          <w:spacing w:val="6"/>
        </w:rPr>
        <w:t xml:space="preserve"> </w:t>
      </w:r>
      <w:r>
        <w:t>not</w:t>
      </w:r>
      <w:r>
        <w:rPr>
          <w:spacing w:val="7"/>
        </w:rPr>
        <w:t xml:space="preserve"> </w:t>
      </w:r>
      <w:r>
        <w:t>stop</w:t>
      </w:r>
      <w:r>
        <w:rPr>
          <w:spacing w:val="8"/>
        </w:rPr>
        <w:t xml:space="preserve"> </w:t>
      </w:r>
      <w:r>
        <w:t>the</w:t>
      </w:r>
      <w:r>
        <w:rPr>
          <w:spacing w:val="9"/>
        </w:rPr>
        <w:t xml:space="preserve"> </w:t>
      </w:r>
      <w:r>
        <w:t>work</w:t>
      </w:r>
      <w:r>
        <w:rPr>
          <w:spacing w:val="3"/>
        </w:rPr>
        <w:t xml:space="preserve"> </w:t>
      </w:r>
      <w:r>
        <w:t>in</w:t>
      </w:r>
      <w:r>
        <w:rPr>
          <w:spacing w:val="5"/>
        </w:rPr>
        <w:t xml:space="preserve"> </w:t>
      </w:r>
      <w:r>
        <w:t>any</w:t>
      </w:r>
      <w:r>
        <w:rPr>
          <w:spacing w:val="9"/>
        </w:rPr>
        <w:t xml:space="preserve"> </w:t>
      </w:r>
      <w:r>
        <w:t>case.</w:t>
      </w:r>
    </w:p>
    <w:p w14:paraId="65174C47" w14:textId="77777777" w:rsidR="00DB54BC" w:rsidRDefault="00DB54BC">
      <w:pPr>
        <w:spacing w:line="247" w:lineRule="auto"/>
        <w:jc w:val="both"/>
        <w:sectPr w:rsidR="00DB54BC" w:rsidSect="00830AF6">
          <w:pgSz w:w="12240" w:h="15840"/>
          <w:pgMar w:top="900" w:right="1020" w:bottom="460" w:left="1400" w:header="0" w:footer="279" w:gutter="0"/>
          <w:pgNumType w:start="1" w:chapStyle="1"/>
          <w:cols w:space="720"/>
        </w:sectPr>
      </w:pPr>
    </w:p>
    <w:p w14:paraId="65174C48" w14:textId="77777777" w:rsidR="00DB54BC" w:rsidRDefault="00DB54BC">
      <w:pPr>
        <w:pStyle w:val="BodyText"/>
        <w:rPr>
          <w:sz w:val="20"/>
        </w:rPr>
      </w:pPr>
    </w:p>
    <w:p w14:paraId="65174C49" w14:textId="77777777" w:rsidR="00DB54BC" w:rsidRDefault="00DB54BC">
      <w:pPr>
        <w:pStyle w:val="BodyText"/>
        <w:rPr>
          <w:sz w:val="20"/>
        </w:rPr>
      </w:pPr>
    </w:p>
    <w:p w14:paraId="65174C4A" w14:textId="77777777" w:rsidR="00DB54BC" w:rsidRDefault="00DB54BC">
      <w:pPr>
        <w:pStyle w:val="BodyText"/>
        <w:rPr>
          <w:sz w:val="20"/>
        </w:rPr>
      </w:pPr>
    </w:p>
    <w:p w14:paraId="65174C4B" w14:textId="77777777" w:rsidR="00DB54BC" w:rsidRDefault="00DB54BC">
      <w:pPr>
        <w:pStyle w:val="BodyText"/>
        <w:rPr>
          <w:sz w:val="20"/>
        </w:rPr>
      </w:pPr>
    </w:p>
    <w:p w14:paraId="65174C4C" w14:textId="77777777" w:rsidR="00DB54BC" w:rsidRDefault="00DB54BC">
      <w:pPr>
        <w:pStyle w:val="BodyText"/>
        <w:rPr>
          <w:sz w:val="20"/>
        </w:rPr>
      </w:pPr>
    </w:p>
    <w:p w14:paraId="65174C4D" w14:textId="77777777" w:rsidR="00DB54BC" w:rsidRDefault="00DB54BC">
      <w:pPr>
        <w:pStyle w:val="BodyText"/>
        <w:rPr>
          <w:sz w:val="20"/>
        </w:rPr>
      </w:pPr>
    </w:p>
    <w:p w14:paraId="65174C4E" w14:textId="77777777" w:rsidR="00DB54BC" w:rsidRDefault="00DB54BC">
      <w:pPr>
        <w:pStyle w:val="BodyText"/>
        <w:rPr>
          <w:sz w:val="20"/>
        </w:rPr>
      </w:pPr>
    </w:p>
    <w:p w14:paraId="65174C4F" w14:textId="77777777" w:rsidR="00DB54BC" w:rsidRDefault="00DB54BC">
      <w:pPr>
        <w:pStyle w:val="BodyText"/>
        <w:rPr>
          <w:sz w:val="20"/>
        </w:rPr>
      </w:pPr>
    </w:p>
    <w:p w14:paraId="65174C50" w14:textId="77777777" w:rsidR="00DB54BC" w:rsidRDefault="00DB54BC">
      <w:pPr>
        <w:pStyle w:val="BodyText"/>
        <w:rPr>
          <w:sz w:val="20"/>
        </w:rPr>
      </w:pPr>
    </w:p>
    <w:p w14:paraId="65174C51" w14:textId="77777777" w:rsidR="00DB54BC" w:rsidRDefault="00DB54BC">
      <w:pPr>
        <w:pStyle w:val="BodyText"/>
        <w:rPr>
          <w:sz w:val="20"/>
        </w:rPr>
      </w:pPr>
    </w:p>
    <w:p w14:paraId="65174C52" w14:textId="77777777" w:rsidR="00DB54BC" w:rsidRDefault="00DB54BC">
      <w:pPr>
        <w:pStyle w:val="BodyText"/>
        <w:rPr>
          <w:sz w:val="20"/>
        </w:rPr>
      </w:pPr>
    </w:p>
    <w:p w14:paraId="65174C53" w14:textId="77777777" w:rsidR="00DB54BC" w:rsidRDefault="00DB54BC">
      <w:pPr>
        <w:pStyle w:val="BodyText"/>
        <w:rPr>
          <w:sz w:val="20"/>
        </w:rPr>
      </w:pPr>
    </w:p>
    <w:p w14:paraId="65174C54" w14:textId="77777777" w:rsidR="00DB54BC" w:rsidRDefault="00DB54BC">
      <w:pPr>
        <w:pStyle w:val="BodyText"/>
        <w:rPr>
          <w:sz w:val="20"/>
        </w:rPr>
      </w:pPr>
    </w:p>
    <w:p w14:paraId="65174C55" w14:textId="77777777" w:rsidR="00DB54BC" w:rsidRDefault="00DB54BC">
      <w:pPr>
        <w:pStyle w:val="BodyText"/>
        <w:rPr>
          <w:sz w:val="20"/>
        </w:rPr>
      </w:pPr>
    </w:p>
    <w:p w14:paraId="65174C56" w14:textId="77777777" w:rsidR="00DB54BC" w:rsidRDefault="00DB54BC">
      <w:pPr>
        <w:pStyle w:val="BodyText"/>
        <w:rPr>
          <w:sz w:val="20"/>
        </w:rPr>
      </w:pPr>
    </w:p>
    <w:p w14:paraId="65174C57" w14:textId="77777777" w:rsidR="00DB54BC" w:rsidRDefault="00DB54BC">
      <w:pPr>
        <w:pStyle w:val="BodyText"/>
        <w:rPr>
          <w:sz w:val="20"/>
        </w:rPr>
      </w:pPr>
    </w:p>
    <w:p w14:paraId="65174C58" w14:textId="77777777" w:rsidR="00DB54BC" w:rsidRDefault="00DB54BC">
      <w:pPr>
        <w:pStyle w:val="BodyText"/>
        <w:rPr>
          <w:sz w:val="20"/>
        </w:rPr>
      </w:pPr>
    </w:p>
    <w:p w14:paraId="65174C59" w14:textId="77777777" w:rsidR="00DB54BC" w:rsidRDefault="00DB54BC">
      <w:pPr>
        <w:pStyle w:val="BodyText"/>
        <w:rPr>
          <w:sz w:val="20"/>
        </w:rPr>
      </w:pPr>
    </w:p>
    <w:p w14:paraId="65174C5A" w14:textId="77777777" w:rsidR="00DB54BC" w:rsidRDefault="00DB54BC">
      <w:pPr>
        <w:pStyle w:val="BodyText"/>
        <w:rPr>
          <w:sz w:val="20"/>
        </w:rPr>
      </w:pPr>
    </w:p>
    <w:p w14:paraId="65174C5B" w14:textId="77777777" w:rsidR="00DB54BC" w:rsidRDefault="00DB54BC">
      <w:pPr>
        <w:pStyle w:val="BodyText"/>
        <w:rPr>
          <w:sz w:val="20"/>
        </w:rPr>
      </w:pPr>
    </w:p>
    <w:p w14:paraId="65174C5C" w14:textId="77777777" w:rsidR="00DB54BC" w:rsidRDefault="00DB54BC">
      <w:pPr>
        <w:pStyle w:val="BodyText"/>
        <w:rPr>
          <w:sz w:val="20"/>
        </w:rPr>
      </w:pPr>
    </w:p>
    <w:p w14:paraId="65174C5D" w14:textId="77777777" w:rsidR="00DB54BC" w:rsidRDefault="00DB54BC">
      <w:pPr>
        <w:pStyle w:val="BodyText"/>
        <w:rPr>
          <w:sz w:val="20"/>
        </w:rPr>
      </w:pPr>
    </w:p>
    <w:p w14:paraId="65174C5E" w14:textId="77777777" w:rsidR="00DB54BC" w:rsidRDefault="00DB54BC">
      <w:pPr>
        <w:pStyle w:val="BodyText"/>
        <w:spacing w:before="4"/>
        <w:rPr>
          <w:sz w:val="15"/>
        </w:rPr>
      </w:pPr>
    </w:p>
    <w:p w14:paraId="65174C5F" w14:textId="77777777" w:rsidR="00DB54BC" w:rsidRDefault="00E758CF">
      <w:pPr>
        <w:spacing w:before="106"/>
        <w:ind w:left="494" w:right="506"/>
        <w:jc w:val="center"/>
        <w:rPr>
          <w:b/>
          <w:sz w:val="37"/>
        </w:rPr>
      </w:pPr>
      <w:r>
        <w:rPr>
          <w:b/>
          <w:sz w:val="37"/>
        </w:rPr>
        <w:t>SECTION</w:t>
      </w:r>
      <w:r>
        <w:rPr>
          <w:b/>
          <w:spacing w:val="9"/>
          <w:sz w:val="37"/>
        </w:rPr>
        <w:t xml:space="preserve"> </w:t>
      </w:r>
      <w:r>
        <w:rPr>
          <w:b/>
          <w:sz w:val="37"/>
        </w:rPr>
        <w:t>-</w:t>
      </w:r>
      <w:r>
        <w:rPr>
          <w:b/>
          <w:spacing w:val="2"/>
          <w:sz w:val="37"/>
        </w:rPr>
        <w:t xml:space="preserve"> </w:t>
      </w:r>
      <w:r>
        <w:rPr>
          <w:b/>
          <w:sz w:val="37"/>
        </w:rPr>
        <w:t>4</w:t>
      </w:r>
    </w:p>
    <w:p w14:paraId="65174C60" w14:textId="77777777" w:rsidR="00DB54BC" w:rsidRDefault="00E758CF">
      <w:pPr>
        <w:pStyle w:val="Heading1"/>
        <w:spacing w:before="224"/>
        <w:ind w:left="1573" w:right="1587"/>
        <w:rPr>
          <w:u w:val="none"/>
        </w:rPr>
      </w:pPr>
      <w:r>
        <w:rPr>
          <w:u w:val="thick"/>
        </w:rPr>
        <w:t>CONTRACT</w:t>
      </w:r>
      <w:r>
        <w:rPr>
          <w:spacing w:val="-4"/>
          <w:u w:val="thick"/>
        </w:rPr>
        <w:t xml:space="preserve"> </w:t>
      </w:r>
      <w:r>
        <w:rPr>
          <w:u w:val="thick"/>
        </w:rPr>
        <w:t>DATA</w:t>
      </w:r>
    </w:p>
    <w:p w14:paraId="65174C61" w14:textId="77777777" w:rsidR="00DB54BC" w:rsidRDefault="00DB54BC">
      <w:pPr>
        <w:sectPr w:rsidR="00DB54BC" w:rsidSect="00830AF6">
          <w:pgSz w:w="12240" w:h="15840"/>
          <w:pgMar w:top="1500" w:right="1020" w:bottom="460" w:left="1400" w:header="0" w:footer="279" w:gutter="0"/>
          <w:pgNumType w:start="1" w:chapStyle="1"/>
          <w:cols w:space="720"/>
        </w:sectPr>
      </w:pPr>
    </w:p>
    <w:p w14:paraId="65174C62" w14:textId="77777777" w:rsidR="00DB54BC" w:rsidRDefault="00E758CF">
      <w:pPr>
        <w:pStyle w:val="Heading5"/>
        <w:spacing w:before="81"/>
        <w:ind w:left="494" w:right="511" w:firstLine="0"/>
        <w:jc w:val="center"/>
      </w:pPr>
      <w:r>
        <w:lastRenderedPageBreak/>
        <w:t>#CONTRACT</w:t>
      </w:r>
      <w:r>
        <w:rPr>
          <w:spacing w:val="8"/>
        </w:rPr>
        <w:t xml:space="preserve"> </w:t>
      </w:r>
      <w:r>
        <w:t>DATA</w:t>
      </w:r>
    </w:p>
    <w:p w14:paraId="65174C63" w14:textId="77777777" w:rsidR="00DB54BC" w:rsidRDefault="00DB54BC">
      <w:pPr>
        <w:pStyle w:val="BodyText"/>
        <w:spacing w:before="1"/>
        <w:rPr>
          <w:b/>
          <w:sz w:val="14"/>
        </w:rPr>
      </w:pPr>
    </w:p>
    <w:p w14:paraId="65174C64" w14:textId="77777777" w:rsidR="00DB54BC" w:rsidRDefault="00DB54BC">
      <w:pPr>
        <w:rPr>
          <w:sz w:val="14"/>
        </w:rPr>
        <w:sectPr w:rsidR="00DB54BC" w:rsidSect="00830AF6">
          <w:pgSz w:w="12240" w:h="15840"/>
          <w:pgMar w:top="600" w:right="1020" w:bottom="460" w:left="1400" w:header="0" w:footer="279" w:gutter="0"/>
          <w:pgNumType w:start="1" w:chapStyle="1"/>
          <w:cols w:space="720"/>
        </w:sectPr>
      </w:pPr>
    </w:p>
    <w:p w14:paraId="65174C65" w14:textId="77777777" w:rsidR="00DB54BC" w:rsidRDefault="00DB54BC">
      <w:pPr>
        <w:pStyle w:val="BodyText"/>
        <w:rPr>
          <w:b/>
          <w:sz w:val="26"/>
        </w:rPr>
      </w:pPr>
    </w:p>
    <w:p w14:paraId="65174C66" w14:textId="77777777" w:rsidR="00DB54BC" w:rsidRDefault="00DB54BC">
      <w:pPr>
        <w:pStyle w:val="BodyText"/>
        <w:rPr>
          <w:b/>
          <w:sz w:val="28"/>
        </w:rPr>
      </w:pPr>
    </w:p>
    <w:p w14:paraId="65174C67" w14:textId="77777777" w:rsidR="00DB54BC" w:rsidRDefault="00E758CF">
      <w:pPr>
        <w:ind w:left="472"/>
        <w:rPr>
          <w:b/>
        </w:rPr>
      </w:pPr>
      <w:r>
        <w:rPr>
          <w:b/>
        </w:rPr>
        <w:t>Item</w:t>
      </w:r>
      <w:r>
        <w:rPr>
          <w:b/>
          <w:spacing w:val="11"/>
        </w:rPr>
        <w:t xml:space="preserve"> </w:t>
      </w:r>
      <w:r>
        <w:rPr>
          <w:b/>
        </w:rPr>
        <w:t>marked</w:t>
      </w:r>
      <w:r>
        <w:rPr>
          <w:b/>
          <w:spacing w:val="11"/>
        </w:rPr>
        <w:t xml:space="preserve"> </w:t>
      </w:r>
      <w:r>
        <w:rPr>
          <w:b/>
        </w:rPr>
        <w:t>“N/A”</w:t>
      </w:r>
      <w:r>
        <w:rPr>
          <w:b/>
          <w:spacing w:val="9"/>
        </w:rPr>
        <w:t xml:space="preserve"> </w:t>
      </w:r>
      <w:r>
        <w:rPr>
          <w:b/>
        </w:rPr>
        <w:t>do</w:t>
      </w:r>
      <w:r>
        <w:rPr>
          <w:b/>
          <w:spacing w:val="14"/>
        </w:rPr>
        <w:t xml:space="preserve"> </w:t>
      </w:r>
      <w:r>
        <w:rPr>
          <w:b/>
        </w:rPr>
        <w:t>not</w:t>
      </w:r>
      <w:r>
        <w:rPr>
          <w:b/>
          <w:spacing w:val="11"/>
        </w:rPr>
        <w:t xml:space="preserve"> </w:t>
      </w:r>
      <w:r>
        <w:rPr>
          <w:b/>
        </w:rPr>
        <w:t>apply</w:t>
      </w:r>
      <w:r>
        <w:rPr>
          <w:b/>
          <w:spacing w:val="11"/>
        </w:rPr>
        <w:t xml:space="preserve"> </w:t>
      </w:r>
      <w:r>
        <w:rPr>
          <w:b/>
        </w:rPr>
        <w:t>to</w:t>
      </w:r>
      <w:r>
        <w:rPr>
          <w:b/>
          <w:spacing w:val="11"/>
        </w:rPr>
        <w:t xml:space="preserve"> </w:t>
      </w:r>
      <w:r>
        <w:rPr>
          <w:b/>
        </w:rPr>
        <w:t>this</w:t>
      </w:r>
      <w:r>
        <w:rPr>
          <w:b/>
          <w:spacing w:val="14"/>
        </w:rPr>
        <w:t xml:space="preserve"> </w:t>
      </w:r>
      <w:r>
        <w:rPr>
          <w:b/>
        </w:rPr>
        <w:t>Contract.</w:t>
      </w:r>
    </w:p>
    <w:p w14:paraId="65174C68" w14:textId="77777777" w:rsidR="00DB54BC" w:rsidRDefault="00E758CF">
      <w:pPr>
        <w:pStyle w:val="Heading5"/>
        <w:spacing w:before="105" w:line="247" w:lineRule="auto"/>
        <w:ind w:left="601" w:right="2" w:hanging="130"/>
      </w:pPr>
      <w:r>
        <w:rPr>
          <w:b w:val="0"/>
        </w:rPr>
        <w:br w:type="column"/>
      </w:r>
      <w:r>
        <w:t>Clause</w:t>
      </w:r>
      <w:r>
        <w:rPr>
          <w:spacing w:val="16"/>
        </w:rPr>
        <w:t xml:space="preserve"> </w:t>
      </w:r>
      <w:r>
        <w:t>Reference</w:t>
      </w:r>
      <w:r>
        <w:rPr>
          <w:spacing w:val="16"/>
        </w:rPr>
        <w:t xml:space="preserve"> </w:t>
      </w:r>
      <w:r>
        <w:t>With</w:t>
      </w:r>
      <w:r>
        <w:rPr>
          <w:spacing w:val="-46"/>
        </w:rPr>
        <w:t xml:space="preserve"> </w:t>
      </w:r>
      <w:r>
        <w:t>respect</w:t>
      </w:r>
      <w:r>
        <w:rPr>
          <w:spacing w:val="8"/>
        </w:rPr>
        <w:t xml:space="preserve"> </w:t>
      </w:r>
      <w:proofErr w:type="gramStart"/>
      <w:r>
        <w:t>To</w:t>
      </w:r>
      <w:proofErr w:type="gramEnd"/>
      <w:r>
        <w:rPr>
          <w:spacing w:val="8"/>
        </w:rPr>
        <w:t xml:space="preserve"> </w:t>
      </w:r>
      <w:r>
        <w:t>section</w:t>
      </w:r>
      <w:r>
        <w:rPr>
          <w:spacing w:val="10"/>
        </w:rPr>
        <w:t xml:space="preserve"> </w:t>
      </w:r>
      <w:r>
        <w:t>3</w:t>
      </w:r>
    </w:p>
    <w:p w14:paraId="65174C69" w14:textId="77777777" w:rsidR="00DB54BC" w:rsidRDefault="00DB54BC">
      <w:pPr>
        <w:spacing w:line="247" w:lineRule="auto"/>
        <w:sectPr w:rsidR="00DB54BC" w:rsidSect="00830AF6">
          <w:type w:val="continuous"/>
          <w:pgSz w:w="12240" w:h="15840"/>
          <w:pgMar w:top="600" w:right="1020" w:bottom="280" w:left="1400" w:header="720" w:footer="720" w:gutter="0"/>
          <w:pgNumType w:start="1" w:chapStyle="1"/>
          <w:cols w:num="2" w:space="720" w:equalWidth="0">
            <w:col w:w="5528" w:space="784"/>
            <w:col w:w="3508"/>
          </w:cols>
        </w:sectPr>
      </w:pPr>
    </w:p>
    <w:p w14:paraId="65174C6B" w14:textId="366B9E86" w:rsidR="00DB54BC" w:rsidRPr="0018362F" w:rsidRDefault="00E758CF" w:rsidP="0018362F">
      <w:pPr>
        <w:pStyle w:val="ListParagraph"/>
        <w:numPr>
          <w:ilvl w:val="0"/>
          <w:numId w:val="9"/>
        </w:numPr>
        <w:tabs>
          <w:tab w:val="left" w:pos="894"/>
          <w:tab w:val="left" w:pos="895"/>
          <w:tab w:val="left" w:pos="8300"/>
        </w:tabs>
        <w:spacing w:before="47"/>
        <w:ind w:hanging="532"/>
      </w:pPr>
      <w:r>
        <w:t>The</w:t>
      </w:r>
      <w:r>
        <w:rPr>
          <w:spacing w:val="15"/>
        </w:rPr>
        <w:t xml:space="preserve"> </w:t>
      </w:r>
      <w:r>
        <w:t>Employers</w:t>
      </w:r>
      <w:r w:rsidRPr="00C36438">
        <w:t xml:space="preserve"> is</w:t>
      </w:r>
      <w:r w:rsidR="0018362F" w:rsidRPr="00C36438">
        <w:rPr>
          <w:color w:val="0070C0"/>
        </w:rPr>
        <w:t xml:space="preserve"> DEPUTY EXECUTIVE ENGINEER, </w:t>
      </w:r>
      <w:r w:rsidR="002E5C3B">
        <w:rPr>
          <w:color w:val="0070C0"/>
        </w:rPr>
        <w:t>GANDHIDHAM</w:t>
      </w:r>
      <w:r w:rsidR="0018362F" w:rsidRPr="00C36438">
        <w:rPr>
          <w:color w:val="0070C0"/>
        </w:rPr>
        <w:t xml:space="preserve"> ELECTRICAL R &amp; B SUB DIVISION </w:t>
      </w:r>
      <w:r>
        <w:tab/>
        <w:t>[CL.1.1]</w:t>
      </w:r>
    </w:p>
    <w:p w14:paraId="65174C6C" w14:textId="43A99C7A" w:rsidR="00DB54BC" w:rsidRPr="004D1EA3" w:rsidRDefault="00E758CF">
      <w:pPr>
        <w:spacing w:before="3" w:line="283" w:lineRule="auto"/>
        <w:ind w:left="894" w:right="2805"/>
        <w:rPr>
          <w:b/>
          <w:bCs/>
          <w:color w:val="3333FF"/>
        </w:rPr>
      </w:pPr>
      <w:r>
        <w:t>Address:</w:t>
      </w:r>
      <w:r w:rsidR="00A50D20">
        <w:t xml:space="preserve"> </w:t>
      </w:r>
      <w:r w:rsidR="00C36438">
        <w:rPr>
          <w:b/>
          <w:color w:val="0000FF"/>
          <w:w w:val="105"/>
          <w:szCs w:val="24"/>
        </w:rPr>
        <w:t>DSP OFFICE C</w:t>
      </w:r>
      <w:r w:rsidR="00324B78">
        <w:rPr>
          <w:b/>
          <w:color w:val="0000FF"/>
          <w:w w:val="105"/>
          <w:szCs w:val="24"/>
        </w:rPr>
        <w:t>OMPOUND,</w:t>
      </w:r>
      <w:r w:rsidR="00D51433">
        <w:rPr>
          <w:b/>
          <w:color w:val="0000FF"/>
          <w:w w:val="105"/>
          <w:szCs w:val="24"/>
        </w:rPr>
        <w:t xml:space="preserve"> BHUJ DIST – KACHCHH</w:t>
      </w:r>
    </w:p>
    <w:p w14:paraId="65174C6D" w14:textId="77777777" w:rsidR="00DB54BC" w:rsidRDefault="00E758CF">
      <w:pPr>
        <w:pStyle w:val="BodyText"/>
        <w:spacing w:before="2"/>
        <w:ind w:left="895"/>
      </w:pPr>
      <w:r w:rsidRPr="004D1EA3">
        <w:rPr>
          <w:b/>
          <w:bCs/>
          <w:color w:val="3333FF"/>
        </w:rPr>
        <w:t>Name</w:t>
      </w:r>
      <w:r w:rsidRPr="004D1EA3">
        <w:rPr>
          <w:b/>
          <w:bCs/>
          <w:color w:val="3333FF"/>
          <w:spacing w:val="11"/>
        </w:rPr>
        <w:t xml:space="preserve"> </w:t>
      </w:r>
      <w:r w:rsidRPr="004D1EA3">
        <w:rPr>
          <w:b/>
          <w:bCs/>
          <w:color w:val="3333FF"/>
        </w:rPr>
        <w:t>of</w:t>
      </w:r>
      <w:r w:rsidRPr="004D1EA3">
        <w:rPr>
          <w:b/>
          <w:bCs/>
          <w:color w:val="3333FF"/>
          <w:spacing w:val="10"/>
        </w:rPr>
        <w:t xml:space="preserve"> </w:t>
      </w:r>
      <w:r w:rsidRPr="004D1EA3">
        <w:rPr>
          <w:b/>
          <w:bCs/>
          <w:color w:val="3333FF"/>
        </w:rPr>
        <w:t>authorized</w:t>
      </w:r>
      <w:r w:rsidRPr="004D1EA3">
        <w:rPr>
          <w:b/>
          <w:bCs/>
          <w:color w:val="3333FF"/>
          <w:spacing w:val="9"/>
        </w:rPr>
        <w:t xml:space="preserve"> </w:t>
      </w:r>
      <w:r w:rsidRPr="004D1EA3">
        <w:rPr>
          <w:b/>
          <w:bCs/>
          <w:color w:val="3333FF"/>
        </w:rPr>
        <w:t>Representative</w:t>
      </w:r>
      <w:r w:rsidRPr="004D1EA3">
        <w:rPr>
          <w:b/>
          <w:bCs/>
          <w:color w:val="3333FF"/>
          <w:spacing w:val="14"/>
        </w:rPr>
        <w:t xml:space="preserve"> </w:t>
      </w:r>
      <w:r w:rsidRPr="004D1EA3">
        <w:rPr>
          <w:b/>
          <w:bCs/>
          <w:color w:val="3333FF"/>
        </w:rPr>
        <w:t>(will</w:t>
      </w:r>
      <w:r w:rsidRPr="004D1EA3">
        <w:rPr>
          <w:b/>
          <w:bCs/>
          <w:color w:val="3333FF"/>
          <w:spacing w:val="14"/>
        </w:rPr>
        <w:t xml:space="preserve"> </w:t>
      </w:r>
      <w:r w:rsidRPr="004D1EA3">
        <w:rPr>
          <w:b/>
          <w:bCs/>
          <w:color w:val="3333FF"/>
        </w:rPr>
        <w:t>be</w:t>
      </w:r>
      <w:r w:rsidRPr="004D1EA3">
        <w:rPr>
          <w:b/>
          <w:bCs/>
          <w:color w:val="3333FF"/>
          <w:spacing w:val="13"/>
        </w:rPr>
        <w:t xml:space="preserve"> </w:t>
      </w:r>
      <w:r w:rsidRPr="004D1EA3">
        <w:rPr>
          <w:b/>
          <w:bCs/>
          <w:color w:val="3333FF"/>
        </w:rPr>
        <w:t>intimated</w:t>
      </w:r>
      <w:r w:rsidRPr="004D1EA3">
        <w:rPr>
          <w:b/>
          <w:bCs/>
          <w:color w:val="3333FF"/>
          <w:spacing w:val="14"/>
        </w:rPr>
        <w:t xml:space="preserve"> </w:t>
      </w:r>
      <w:r w:rsidRPr="004D1EA3">
        <w:rPr>
          <w:b/>
          <w:bCs/>
          <w:color w:val="3333FF"/>
        </w:rPr>
        <w:t>later)</w:t>
      </w:r>
    </w:p>
    <w:p w14:paraId="65174C6E" w14:textId="77777777" w:rsidR="00DB54BC" w:rsidRDefault="00E758CF">
      <w:pPr>
        <w:pStyle w:val="ListParagraph"/>
        <w:numPr>
          <w:ilvl w:val="0"/>
          <w:numId w:val="9"/>
        </w:numPr>
        <w:tabs>
          <w:tab w:val="left" w:pos="893"/>
          <w:tab w:val="left" w:pos="894"/>
        </w:tabs>
        <w:spacing w:before="47"/>
      </w:pPr>
      <w:r>
        <w:t>The</w:t>
      </w:r>
      <w:r>
        <w:rPr>
          <w:spacing w:val="9"/>
        </w:rPr>
        <w:t xml:space="preserve"> </w:t>
      </w:r>
      <w:r>
        <w:t>Engineer</w:t>
      </w:r>
      <w:r>
        <w:rPr>
          <w:spacing w:val="6"/>
        </w:rPr>
        <w:t xml:space="preserve"> </w:t>
      </w:r>
      <w:r>
        <w:t>is</w:t>
      </w:r>
      <w:r>
        <w:rPr>
          <w:spacing w:val="16"/>
        </w:rPr>
        <w:t xml:space="preserve"> </w:t>
      </w:r>
      <w:r>
        <w:t>………………………</w:t>
      </w:r>
    </w:p>
    <w:p w14:paraId="65174C6F" w14:textId="77777777" w:rsidR="00DB54BC" w:rsidRDefault="00E758CF">
      <w:pPr>
        <w:pStyle w:val="BodyText"/>
        <w:spacing w:before="42"/>
        <w:ind w:left="894"/>
      </w:pPr>
      <w:r>
        <w:t>Name</w:t>
      </w:r>
      <w:r>
        <w:rPr>
          <w:spacing w:val="14"/>
        </w:rPr>
        <w:t xml:space="preserve"> </w:t>
      </w:r>
      <w:r>
        <w:t>of</w:t>
      </w:r>
      <w:r>
        <w:rPr>
          <w:spacing w:val="11"/>
        </w:rPr>
        <w:t xml:space="preserve"> </w:t>
      </w:r>
      <w:r>
        <w:t>Authorized</w:t>
      </w:r>
      <w:r>
        <w:rPr>
          <w:spacing w:val="14"/>
        </w:rPr>
        <w:t xml:space="preserve"> </w:t>
      </w:r>
      <w:r>
        <w:t>Representative:</w:t>
      </w:r>
      <w:r>
        <w:rPr>
          <w:spacing w:val="23"/>
        </w:rPr>
        <w:t xml:space="preserve"> </w:t>
      </w:r>
      <w:r>
        <w:t>…………………………</w:t>
      </w:r>
    </w:p>
    <w:p w14:paraId="65174C70" w14:textId="77777777" w:rsidR="00DB54BC" w:rsidRDefault="00DB54BC">
      <w:pPr>
        <w:sectPr w:rsidR="00DB54BC" w:rsidSect="00830AF6">
          <w:type w:val="continuous"/>
          <w:pgSz w:w="12240" w:h="15840"/>
          <w:pgMar w:top="600" w:right="1020" w:bottom="280" w:left="1400" w:header="720" w:footer="720" w:gutter="0"/>
          <w:pgNumType w:start="1" w:chapStyle="1"/>
          <w:cols w:space="720"/>
        </w:sectPr>
      </w:pPr>
    </w:p>
    <w:p w14:paraId="65174C71" w14:textId="7A4DF636" w:rsidR="00DB54BC" w:rsidRDefault="00E758CF">
      <w:pPr>
        <w:pStyle w:val="ListParagraph"/>
        <w:numPr>
          <w:ilvl w:val="0"/>
          <w:numId w:val="9"/>
        </w:numPr>
        <w:tabs>
          <w:tab w:val="left" w:pos="894"/>
          <w:tab w:val="left" w:pos="895"/>
        </w:tabs>
        <w:spacing w:before="47" w:line="283" w:lineRule="auto"/>
        <w:ind w:right="38"/>
      </w:pPr>
      <w:r>
        <w:t>The</w:t>
      </w:r>
      <w:r>
        <w:rPr>
          <w:spacing w:val="2"/>
        </w:rPr>
        <w:t xml:space="preserve"> </w:t>
      </w:r>
      <w:r>
        <w:t>Defects</w:t>
      </w:r>
      <w:r>
        <w:rPr>
          <w:spacing w:val="3"/>
        </w:rPr>
        <w:t xml:space="preserve"> </w:t>
      </w:r>
      <w:r>
        <w:t>Liability</w:t>
      </w:r>
      <w:r>
        <w:rPr>
          <w:spacing w:val="1"/>
        </w:rPr>
        <w:t xml:space="preserve"> </w:t>
      </w:r>
      <w:r>
        <w:t>Period</w:t>
      </w:r>
      <w:r>
        <w:rPr>
          <w:spacing w:val="6"/>
        </w:rPr>
        <w:t xml:space="preserve"> </w:t>
      </w:r>
      <w:r>
        <w:t>is</w:t>
      </w:r>
      <w:r>
        <w:rPr>
          <w:spacing w:val="3"/>
        </w:rPr>
        <w:t xml:space="preserve"> </w:t>
      </w:r>
      <w:r>
        <w:rPr>
          <w:b/>
          <w:color w:val="0000FF"/>
        </w:rPr>
        <w:t>0</w:t>
      </w:r>
      <w:r w:rsidR="00D51433">
        <w:rPr>
          <w:b/>
          <w:color w:val="0000FF"/>
        </w:rPr>
        <w:t>1</w:t>
      </w:r>
      <w:r>
        <w:rPr>
          <w:b/>
          <w:color w:val="0000FF"/>
          <w:spacing w:val="4"/>
        </w:rPr>
        <w:t xml:space="preserve"> </w:t>
      </w:r>
      <w:r>
        <w:rPr>
          <w:b/>
          <w:color w:val="0000FF"/>
        </w:rPr>
        <w:t>(</w:t>
      </w:r>
      <w:r w:rsidR="00D51433">
        <w:rPr>
          <w:b/>
          <w:color w:val="0000FF"/>
        </w:rPr>
        <w:t>ONE</w:t>
      </w:r>
      <w:r>
        <w:rPr>
          <w:b/>
          <w:color w:val="0000FF"/>
        </w:rPr>
        <w:t>)</w:t>
      </w:r>
      <w:r>
        <w:rPr>
          <w:b/>
          <w:color w:val="0000FF"/>
          <w:spacing w:val="47"/>
        </w:rPr>
        <w:t xml:space="preserve"> </w:t>
      </w:r>
      <w:r>
        <w:rPr>
          <w:b/>
          <w:color w:val="0000FF"/>
        </w:rPr>
        <w:t>Year</w:t>
      </w:r>
      <w:r>
        <w:rPr>
          <w:b/>
          <w:color w:val="0000FF"/>
          <w:spacing w:val="3"/>
        </w:rPr>
        <w:t xml:space="preserve"> </w:t>
      </w:r>
      <w:r>
        <w:t>from</w:t>
      </w:r>
      <w:r>
        <w:rPr>
          <w:spacing w:val="47"/>
        </w:rPr>
        <w:t xml:space="preserve"> </w:t>
      </w:r>
      <w:r>
        <w:t>the</w:t>
      </w:r>
      <w:r>
        <w:rPr>
          <w:spacing w:val="1"/>
        </w:rPr>
        <w:t xml:space="preserve"> </w:t>
      </w:r>
      <w:r>
        <w:t>date</w:t>
      </w:r>
      <w:r>
        <w:rPr>
          <w:spacing w:val="1"/>
        </w:rPr>
        <w:t xml:space="preserve"> </w:t>
      </w:r>
      <w:r>
        <w:t>of</w:t>
      </w:r>
      <w:r>
        <w:rPr>
          <w:spacing w:val="-46"/>
        </w:rPr>
        <w:t xml:space="preserve"> </w:t>
      </w:r>
      <w:r>
        <w:t>completion.</w:t>
      </w:r>
    </w:p>
    <w:p w14:paraId="65174C72" w14:textId="77777777" w:rsidR="00DB54BC" w:rsidRDefault="00E758CF">
      <w:pPr>
        <w:pStyle w:val="ListParagraph"/>
        <w:numPr>
          <w:ilvl w:val="0"/>
          <w:numId w:val="9"/>
        </w:numPr>
        <w:tabs>
          <w:tab w:val="left" w:pos="894"/>
          <w:tab w:val="left" w:pos="895"/>
        </w:tabs>
        <w:spacing w:line="283" w:lineRule="auto"/>
        <w:ind w:right="40"/>
      </w:pPr>
      <w:r>
        <w:t>The</w:t>
      </w:r>
      <w:r>
        <w:rPr>
          <w:spacing w:val="21"/>
        </w:rPr>
        <w:t xml:space="preserve"> </w:t>
      </w:r>
      <w:r>
        <w:t>Start</w:t>
      </w:r>
      <w:r>
        <w:rPr>
          <w:spacing w:val="22"/>
        </w:rPr>
        <w:t xml:space="preserve"> </w:t>
      </w:r>
      <w:r>
        <w:t>Date</w:t>
      </w:r>
      <w:r>
        <w:rPr>
          <w:spacing w:val="24"/>
        </w:rPr>
        <w:t xml:space="preserve"> </w:t>
      </w:r>
      <w:r>
        <w:t>shall</w:t>
      </w:r>
      <w:r>
        <w:rPr>
          <w:spacing w:val="26"/>
        </w:rPr>
        <w:t xml:space="preserve"> </w:t>
      </w:r>
      <w:r>
        <w:t>be</w:t>
      </w:r>
      <w:r>
        <w:rPr>
          <w:spacing w:val="26"/>
        </w:rPr>
        <w:t xml:space="preserve"> </w:t>
      </w:r>
      <w:r>
        <w:rPr>
          <w:b/>
        </w:rPr>
        <w:t>1</w:t>
      </w:r>
      <w:r>
        <w:rPr>
          <w:b/>
          <w:position w:val="6"/>
          <w:sz w:val="15"/>
        </w:rPr>
        <w:t>st</w:t>
      </w:r>
      <w:r>
        <w:rPr>
          <w:b/>
          <w:spacing w:val="5"/>
          <w:position w:val="6"/>
          <w:sz w:val="15"/>
        </w:rPr>
        <w:t xml:space="preserve"> </w:t>
      </w:r>
      <w:r>
        <w:t>days</w:t>
      </w:r>
      <w:r>
        <w:rPr>
          <w:spacing w:val="21"/>
        </w:rPr>
        <w:t xml:space="preserve"> </w:t>
      </w:r>
      <w:r>
        <w:t>for</w:t>
      </w:r>
      <w:r>
        <w:rPr>
          <w:spacing w:val="21"/>
        </w:rPr>
        <w:t xml:space="preserve"> </w:t>
      </w:r>
      <w:r>
        <w:t>the</w:t>
      </w:r>
      <w:r>
        <w:rPr>
          <w:spacing w:val="27"/>
        </w:rPr>
        <w:t xml:space="preserve"> </w:t>
      </w:r>
      <w:r>
        <w:t>date</w:t>
      </w:r>
      <w:r>
        <w:rPr>
          <w:spacing w:val="26"/>
        </w:rPr>
        <w:t xml:space="preserve"> </w:t>
      </w:r>
      <w:r>
        <w:t>of</w:t>
      </w:r>
      <w:r>
        <w:rPr>
          <w:spacing w:val="21"/>
        </w:rPr>
        <w:t xml:space="preserve"> </w:t>
      </w:r>
      <w:r>
        <w:t>issue</w:t>
      </w:r>
      <w:r>
        <w:rPr>
          <w:spacing w:val="22"/>
        </w:rPr>
        <w:t xml:space="preserve"> </w:t>
      </w:r>
      <w:r>
        <w:t>of</w:t>
      </w:r>
      <w:r>
        <w:rPr>
          <w:spacing w:val="22"/>
        </w:rPr>
        <w:t xml:space="preserve"> </w:t>
      </w:r>
      <w:r>
        <w:t>the</w:t>
      </w:r>
      <w:r>
        <w:rPr>
          <w:spacing w:val="23"/>
        </w:rPr>
        <w:t xml:space="preserve"> </w:t>
      </w:r>
      <w:r>
        <w:t>Notice</w:t>
      </w:r>
      <w:r>
        <w:rPr>
          <w:spacing w:val="-46"/>
        </w:rPr>
        <w:t xml:space="preserve"> </w:t>
      </w:r>
      <w:r>
        <w:t>to</w:t>
      </w:r>
      <w:r>
        <w:rPr>
          <w:spacing w:val="1"/>
        </w:rPr>
        <w:t xml:space="preserve"> </w:t>
      </w:r>
      <w:r>
        <w:t>proceed</w:t>
      </w:r>
      <w:r>
        <w:rPr>
          <w:spacing w:val="1"/>
        </w:rPr>
        <w:t xml:space="preserve"> </w:t>
      </w:r>
      <w:r>
        <w:t>with</w:t>
      </w:r>
      <w:r>
        <w:rPr>
          <w:spacing w:val="1"/>
        </w:rPr>
        <w:t xml:space="preserve"> </w:t>
      </w:r>
      <w:r>
        <w:t>the</w:t>
      </w:r>
      <w:r>
        <w:rPr>
          <w:spacing w:val="4"/>
        </w:rPr>
        <w:t xml:space="preserve"> </w:t>
      </w:r>
      <w:r>
        <w:t>work.</w:t>
      </w:r>
    </w:p>
    <w:p w14:paraId="65174C73" w14:textId="77777777" w:rsidR="00DB54BC" w:rsidRDefault="00E758CF">
      <w:pPr>
        <w:pStyle w:val="BodyText"/>
        <w:spacing w:before="47"/>
        <w:ind w:right="771"/>
        <w:jc w:val="right"/>
      </w:pPr>
      <w:r>
        <w:br w:type="column"/>
      </w:r>
      <w:r>
        <w:t>[CL.1.1&amp;33]</w:t>
      </w:r>
    </w:p>
    <w:p w14:paraId="65174C74" w14:textId="77777777" w:rsidR="00DB54BC" w:rsidRDefault="00DB54BC">
      <w:pPr>
        <w:pStyle w:val="BodyText"/>
        <w:spacing w:before="11"/>
        <w:rPr>
          <w:sz w:val="29"/>
        </w:rPr>
      </w:pPr>
    </w:p>
    <w:p w14:paraId="65174C75" w14:textId="77777777" w:rsidR="00DB54BC" w:rsidRDefault="00E758CF">
      <w:pPr>
        <w:pStyle w:val="BodyText"/>
        <w:ind w:right="770"/>
        <w:jc w:val="right"/>
      </w:pPr>
      <w:r>
        <w:t>[CL.1.1]</w:t>
      </w:r>
    </w:p>
    <w:p w14:paraId="65174C76" w14:textId="77777777" w:rsidR="00DB54BC" w:rsidRDefault="00DB54BC">
      <w:pPr>
        <w:jc w:val="right"/>
        <w:sectPr w:rsidR="00DB54BC" w:rsidSect="00830AF6">
          <w:type w:val="continuous"/>
          <w:pgSz w:w="12240" w:h="15840"/>
          <w:pgMar w:top="600" w:right="1020" w:bottom="280" w:left="1400" w:header="720" w:footer="720" w:gutter="0"/>
          <w:pgNumType w:start="1" w:chapStyle="1"/>
          <w:cols w:num="2" w:space="720" w:equalWidth="0">
            <w:col w:w="7312" w:space="221"/>
            <w:col w:w="2287"/>
          </w:cols>
        </w:sectPr>
      </w:pPr>
    </w:p>
    <w:p w14:paraId="65174C77" w14:textId="77777777" w:rsidR="00DB54BC" w:rsidRDefault="00DB54BC">
      <w:pPr>
        <w:pStyle w:val="BodyText"/>
        <w:spacing w:before="11"/>
        <w:rPr>
          <w:sz w:val="16"/>
        </w:rPr>
      </w:pPr>
    </w:p>
    <w:p w14:paraId="65174C78" w14:textId="77777777" w:rsidR="00DB54BC" w:rsidRDefault="00DB54BC">
      <w:pPr>
        <w:rPr>
          <w:sz w:val="16"/>
        </w:rPr>
        <w:sectPr w:rsidR="00DB54BC" w:rsidSect="00830AF6">
          <w:type w:val="continuous"/>
          <w:pgSz w:w="12240" w:h="15840"/>
          <w:pgMar w:top="600" w:right="1020" w:bottom="280" w:left="1400" w:header="720" w:footer="720" w:gutter="0"/>
          <w:pgNumType w:start="1" w:chapStyle="1"/>
          <w:cols w:space="720"/>
        </w:sectPr>
      </w:pPr>
    </w:p>
    <w:p w14:paraId="65174C79" w14:textId="4EAB9989" w:rsidR="00DB54BC" w:rsidRPr="001950FF" w:rsidRDefault="00E758CF">
      <w:pPr>
        <w:pStyle w:val="ListParagraph"/>
        <w:numPr>
          <w:ilvl w:val="0"/>
          <w:numId w:val="9"/>
        </w:numPr>
        <w:tabs>
          <w:tab w:val="left" w:pos="895"/>
        </w:tabs>
        <w:spacing w:before="105" w:line="283" w:lineRule="auto"/>
        <w:rPr>
          <w:strike/>
        </w:rPr>
      </w:pPr>
      <w:r>
        <w:t>The</w:t>
      </w:r>
      <w:r>
        <w:rPr>
          <w:spacing w:val="48"/>
        </w:rPr>
        <w:t xml:space="preserve"> </w:t>
      </w:r>
      <w:r>
        <w:t>Intended</w:t>
      </w:r>
      <w:r>
        <w:rPr>
          <w:spacing w:val="48"/>
        </w:rPr>
        <w:t xml:space="preserve"> </w:t>
      </w:r>
      <w:r>
        <w:t>Completion</w:t>
      </w:r>
      <w:r>
        <w:rPr>
          <w:spacing w:val="49"/>
        </w:rPr>
        <w:t xml:space="preserve"> </w:t>
      </w:r>
      <w:r>
        <w:t>Date</w:t>
      </w:r>
      <w:r>
        <w:rPr>
          <w:spacing w:val="48"/>
        </w:rPr>
        <w:t xml:space="preserve"> </w:t>
      </w:r>
      <w:r>
        <w:t>for</w:t>
      </w:r>
      <w:r>
        <w:rPr>
          <w:spacing w:val="50"/>
        </w:rPr>
        <w:t xml:space="preserve"> </w:t>
      </w:r>
      <w:r>
        <w:t>the</w:t>
      </w:r>
      <w:r>
        <w:rPr>
          <w:spacing w:val="49"/>
        </w:rPr>
        <w:t xml:space="preserve"> </w:t>
      </w:r>
      <w:r>
        <w:t>whole</w:t>
      </w:r>
      <w:r>
        <w:rPr>
          <w:spacing w:val="48"/>
        </w:rPr>
        <w:t xml:space="preserve"> </w:t>
      </w:r>
      <w:r>
        <w:t>of</w:t>
      </w:r>
      <w:r>
        <w:rPr>
          <w:spacing w:val="49"/>
        </w:rPr>
        <w:t xml:space="preserve"> </w:t>
      </w:r>
      <w:r>
        <w:t>the   works</w:t>
      </w:r>
      <w:r>
        <w:rPr>
          <w:spacing w:val="48"/>
        </w:rPr>
        <w:t xml:space="preserve"> </w:t>
      </w:r>
      <w:r>
        <w:t>is</w:t>
      </w:r>
      <w:r>
        <w:rPr>
          <w:spacing w:val="1"/>
        </w:rPr>
        <w:t xml:space="preserve"> </w:t>
      </w:r>
      <w:r w:rsidR="00B72332" w:rsidRPr="00292A87">
        <w:rPr>
          <w:color w:val="002060"/>
          <w:spacing w:val="1"/>
        </w:rPr>
        <w:fldChar w:fldCharType="begin"/>
      </w:r>
      <w:r w:rsidR="00B72332" w:rsidRPr="00292A87">
        <w:rPr>
          <w:color w:val="002060"/>
          <w:spacing w:val="1"/>
        </w:rPr>
        <w:instrText xml:space="preserve"> MERGEFIELD TIME_LIMIT </w:instrText>
      </w:r>
      <w:r w:rsidR="00B72332" w:rsidRPr="00292A87">
        <w:rPr>
          <w:color w:val="002060"/>
          <w:spacing w:val="1"/>
        </w:rPr>
        <w:fldChar w:fldCharType="separate"/>
      </w:r>
      <w:r w:rsidR="00FA02C9" w:rsidRPr="00292A87">
        <w:rPr>
          <w:b/>
          <w:color w:val="0000FF"/>
        </w:rPr>
        <w:t xml:space="preserve"> </w:t>
      </w:r>
      <w:r w:rsidR="002E5C3B">
        <w:rPr>
          <w:b/>
          <w:color w:val="0000FF"/>
        </w:rPr>
        <w:t>365</w:t>
      </w:r>
      <w:r w:rsidR="00D51433">
        <w:rPr>
          <w:b/>
          <w:color w:val="0000FF"/>
        </w:rPr>
        <w:t xml:space="preserve"> </w:t>
      </w:r>
      <w:r w:rsidR="00FA02C9" w:rsidRPr="00292A87">
        <w:rPr>
          <w:b/>
          <w:color w:val="0000FF"/>
        </w:rPr>
        <w:t xml:space="preserve">DAYS </w:t>
      </w:r>
      <w:r w:rsidR="005F4338">
        <w:rPr>
          <w:b/>
          <w:color w:val="0000FF"/>
        </w:rPr>
        <w:t xml:space="preserve">After </w:t>
      </w:r>
      <w:r w:rsidR="00D93175">
        <w:rPr>
          <w:b/>
          <w:color w:val="0000FF"/>
        </w:rPr>
        <w:t>issuance of work order.</w:t>
      </w:r>
      <w:r w:rsidR="00B72332" w:rsidRPr="00292A87">
        <w:rPr>
          <w:color w:val="002060"/>
          <w:spacing w:val="1"/>
        </w:rPr>
        <w:fldChar w:fldCharType="end"/>
      </w:r>
      <w:r w:rsidR="00B72332">
        <w:rPr>
          <w:spacing w:val="1"/>
        </w:rPr>
        <w:t xml:space="preserve"> </w:t>
      </w:r>
      <w:r w:rsidR="001950FF">
        <w:rPr>
          <w:spacing w:val="1"/>
        </w:rPr>
        <w:br/>
      </w:r>
      <w:r w:rsidRPr="001950FF">
        <w:rPr>
          <w:strike/>
        </w:rPr>
        <w:t>after</w:t>
      </w:r>
      <w:r w:rsidRPr="001950FF">
        <w:rPr>
          <w:strike/>
          <w:spacing w:val="1"/>
        </w:rPr>
        <w:t xml:space="preserve"> </w:t>
      </w:r>
      <w:r w:rsidRPr="001950FF">
        <w:rPr>
          <w:strike/>
        </w:rPr>
        <w:t>start</w:t>
      </w:r>
      <w:r w:rsidRPr="001950FF">
        <w:rPr>
          <w:strike/>
          <w:spacing w:val="1"/>
        </w:rPr>
        <w:t xml:space="preserve"> </w:t>
      </w:r>
      <w:r w:rsidRPr="001950FF">
        <w:rPr>
          <w:strike/>
        </w:rPr>
        <w:t>of</w:t>
      </w:r>
      <w:r w:rsidRPr="001950FF">
        <w:rPr>
          <w:strike/>
          <w:spacing w:val="49"/>
        </w:rPr>
        <w:t xml:space="preserve"> </w:t>
      </w:r>
      <w:r w:rsidRPr="001950FF">
        <w:rPr>
          <w:strike/>
        </w:rPr>
        <w:t>work</w:t>
      </w:r>
      <w:r w:rsidRPr="001950FF">
        <w:rPr>
          <w:strike/>
          <w:spacing w:val="49"/>
        </w:rPr>
        <w:t xml:space="preserve"> </w:t>
      </w:r>
      <w:r w:rsidRPr="001950FF">
        <w:rPr>
          <w:strike/>
        </w:rPr>
        <w:t>with</w:t>
      </w:r>
      <w:r w:rsidRPr="001950FF">
        <w:rPr>
          <w:strike/>
          <w:spacing w:val="49"/>
        </w:rPr>
        <w:t xml:space="preserve"> </w:t>
      </w:r>
      <w:r w:rsidRPr="001950FF">
        <w:rPr>
          <w:strike/>
        </w:rPr>
        <w:t>the</w:t>
      </w:r>
      <w:r w:rsidRPr="001950FF">
        <w:rPr>
          <w:strike/>
          <w:spacing w:val="49"/>
        </w:rPr>
        <w:t xml:space="preserve"> </w:t>
      </w:r>
      <w:r w:rsidRPr="001950FF">
        <w:rPr>
          <w:strike/>
        </w:rPr>
        <w:t>following</w:t>
      </w:r>
      <w:r w:rsidRPr="001950FF">
        <w:rPr>
          <w:strike/>
          <w:spacing w:val="1"/>
        </w:rPr>
        <w:t xml:space="preserve"> </w:t>
      </w:r>
      <w:r w:rsidRPr="001950FF">
        <w:rPr>
          <w:strike/>
        </w:rPr>
        <w:t>milestones:</w:t>
      </w:r>
    </w:p>
    <w:p w14:paraId="65174C7A" w14:textId="77777777" w:rsidR="00DB54BC" w:rsidRPr="001950FF" w:rsidRDefault="00E758CF">
      <w:pPr>
        <w:pStyle w:val="BodyText"/>
        <w:spacing w:before="2"/>
        <w:ind w:left="894"/>
        <w:rPr>
          <w:strike/>
        </w:rPr>
      </w:pPr>
      <w:r w:rsidRPr="001950FF">
        <w:rPr>
          <w:strike/>
        </w:rPr>
        <w:t>Milestone</w:t>
      </w:r>
      <w:r w:rsidRPr="001950FF">
        <w:rPr>
          <w:strike/>
          <w:spacing w:val="7"/>
        </w:rPr>
        <w:t xml:space="preserve"> </w:t>
      </w:r>
      <w:r w:rsidRPr="001950FF">
        <w:rPr>
          <w:strike/>
        </w:rPr>
        <w:t>dates:</w:t>
      </w:r>
    </w:p>
    <w:p w14:paraId="65174C7B" w14:textId="77777777" w:rsidR="00DB54BC" w:rsidRPr="001950FF" w:rsidRDefault="00E758CF">
      <w:pPr>
        <w:pStyle w:val="BodyText"/>
        <w:spacing w:before="46"/>
        <w:ind w:left="894"/>
        <w:rPr>
          <w:strike/>
        </w:rPr>
      </w:pPr>
      <w:r w:rsidRPr="001950FF">
        <w:rPr>
          <w:strike/>
          <w:u w:val="single"/>
        </w:rPr>
        <w:t>Physical</w:t>
      </w:r>
      <w:r w:rsidRPr="001950FF">
        <w:rPr>
          <w:strike/>
          <w:spacing w:val="12"/>
          <w:u w:val="single"/>
        </w:rPr>
        <w:t xml:space="preserve"> </w:t>
      </w:r>
      <w:r w:rsidRPr="001950FF">
        <w:rPr>
          <w:strike/>
          <w:u w:val="single"/>
        </w:rPr>
        <w:t>works</w:t>
      </w:r>
      <w:r w:rsidRPr="001950FF">
        <w:rPr>
          <w:strike/>
          <w:spacing w:val="9"/>
          <w:u w:val="single"/>
        </w:rPr>
        <w:t xml:space="preserve"> </w:t>
      </w:r>
      <w:r w:rsidRPr="001950FF">
        <w:rPr>
          <w:strike/>
          <w:u w:val="single"/>
        </w:rPr>
        <w:t>to</w:t>
      </w:r>
      <w:r w:rsidRPr="001950FF">
        <w:rPr>
          <w:strike/>
          <w:spacing w:val="9"/>
          <w:u w:val="single"/>
        </w:rPr>
        <w:t xml:space="preserve"> </w:t>
      </w:r>
      <w:r w:rsidRPr="001950FF">
        <w:rPr>
          <w:strike/>
          <w:u w:val="single"/>
        </w:rPr>
        <w:t>be</w:t>
      </w:r>
      <w:r w:rsidRPr="001950FF">
        <w:rPr>
          <w:strike/>
          <w:spacing w:val="12"/>
          <w:u w:val="single"/>
        </w:rPr>
        <w:t xml:space="preserve"> </w:t>
      </w:r>
      <w:r w:rsidRPr="001950FF">
        <w:rPr>
          <w:strike/>
          <w:u w:val="single"/>
        </w:rPr>
        <w:t>completed</w:t>
      </w:r>
      <w:r w:rsidRPr="001950FF">
        <w:rPr>
          <w:strike/>
          <w:spacing w:val="10"/>
          <w:u w:val="single"/>
        </w:rPr>
        <w:t xml:space="preserve"> </w:t>
      </w:r>
      <w:r w:rsidRPr="001950FF">
        <w:rPr>
          <w:strike/>
          <w:u w:val="single"/>
        </w:rPr>
        <w:t>Period</w:t>
      </w:r>
      <w:r w:rsidRPr="001950FF">
        <w:rPr>
          <w:strike/>
          <w:spacing w:val="5"/>
          <w:u w:val="single"/>
        </w:rPr>
        <w:t xml:space="preserve"> </w:t>
      </w:r>
      <w:r w:rsidRPr="001950FF">
        <w:rPr>
          <w:strike/>
          <w:u w:val="single"/>
        </w:rPr>
        <w:t>from</w:t>
      </w:r>
      <w:r w:rsidRPr="001950FF">
        <w:rPr>
          <w:strike/>
          <w:spacing w:val="6"/>
          <w:u w:val="single"/>
        </w:rPr>
        <w:t xml:space="preserve"> </w:t>
      </w:r>
      <w:r w:rsidRPr="001950FF">
        <w:rPr>
          <w:strike/>
          <w:u w:val="single"/>
        </w:rPr>
        <w:t>the</w:t>
      </w:r>
      <w:r w:rsidRPr="001950FF">
        <w:rPr>
          <w:strike/>
          <w:spacing w:val="10"/>
          <w:u w:val="single"/>
        </w:rPr>
        <w:t xml:space="preserve"> </w:t>
      </w:r>
      <w:r w:rsidRPr="001950FF">
        <w:rPr>
          <w:strike/>
          <w:u w:val="single"/>
        </w:rPr>
        <w:t>start</w:t>
      </w:r>
      <w:r w:rsidRPr="001950FF">
        <w:rPr>
          <w:strike/>
          <w:spacing w:val="6"/>
          <w:u w:val="single"/>
        </w:rPr>
        <w:t xml:space="preserve"> </w:t>
      </w:r>
      <w:r w:rsidRPr="001950FF">
        <w:rPr>
          <w:strike/>
          <w:u w:val="single"/>
        </w:rPr>
        <w:t>date</w:t>
      </w:r>
    </w:p>
    <w:p w14:paraId="65174C7C" w14:textId="77777777" w:rsidR="00DB54BC" w:rsidRDefault="00E758CF">
      <w:pPr>
        <w:pStyle w:val="BodyText"/>
        <w:spacing w:before="105"/>
        <w:ind w:left="412"/>
      </w:pPr>
      <w:r>
        <w:br w:type="column"/>
      </w:r>
      <w:r>
        <w:t>[CL.1.1,17&amp;2]</w:t>
      </w:r>
    </w:p>
    <w:p w14:paraId="65174C7D" w14:textId="77777777" w:rsidR="00DB54BC" w:rsidRDefault="00DB54BC">
      <w:pPr>
        <w:pStyle w:val="BodyText"/>
        <w:rPr>
          <w:sz w:val="26"/>
        </w:rPr>
      </w:pPr>
    </w:p>
    <w:p w14:paraId="65174C7E" w14:textId="77777777" w:rsidR="00DB54BC" w:rsidRDefault="00DB54BC">
      <w:pPr>
        <w:pStyle w:val="BodyText"/>
        <w:rPr>
          <w:sz w:val="30"/>
        </w:rPr>
      </w:pPr>
    </w:p>
    <w:p w14:paraId="65174C7F" w14:textId="77777777" w:rsidR="00DB54BC" w:rsidRPr="001950FF" w:rsidRDefault="00E758CF">
      <w:pPr>
        <w:pStyle w:val="BodyText"/>
        <w:ind w:left="362"/>
        <w:rPr>
          <w:strike/>
        </w:rPr>
      </w:pPr>
      <w:r w:rsidRPr="001950FF">
        <w:rPr>
          <w:strike/>
        </w:rPr>
        <w:t>[CL.2.2&amp;</w:t>
      </w:r>
      <w:r w:rsidRPr="001950FF">
        <w:rPr>
          <w:strike/>
          <w:spacing w:val="28"/>
        </w:rPr>
        <w:t xml:space="preserve"> </w:t>
      </w:r>
      <w:r w:rsidRPr="001950FF">
        <w:rPr>
          <w:strike/>
        </w:rPr>
        <w:t>49.1]</w:t>
      </w:r>
    </w:p>
    <w:p w14:paraId="65174C80" w14:textId="77777777" w:rsidR="00DB54BC" w:rsidRDefault="00DB54BC">
      <w:pPr>
        <w:sectPr w:rsidR="00DB54BC" w:rsidSect="00830AF6">
          <w:type w:val="continuous"/>
          <w:pgSz w:w="12240" w:h="15840"/>
          <w:pgMar w:top="600" w:right="1020" w:bottom="280" w:left="1400" w:header="720" w:footer="720" w:gutter="0"/>
          <w:pgNumType w:start="1" w:chapStyle="1"/>
          <w:cols w:num="2" w:space="720" w:equalWidth="0">
            <w:col w:w="7272" w:space="40"/>
            <w:col w:w="2508"/>
          </w:cols>
        </w:sectPr>
      </w:pPr>
    </w:p>
    <w:tbl>
      <w:tblPr>
        <w:tblW w:w="0" w:type="auto"/>
        <w:tblInd w:w="851" w:type="dxa"/>
        <w:tblLayout w:type="fixed"/>
        <w:tblCellMar>
          <w:left w:w="0" w:type="dxa"/>
          <w:right w:w="0" w:type="dxa"/>
        </w:tblCellMar>
        <w:tblLook w:val="01E0" w:firstRow="1" w:lastRow="1" w:firstColumn="1" w:lastColumn="1" w:noHBand="0" w:noVBand="0"/>
      </w:tblPr>
      <w:tblGrid>
        <w:gridCol w:w="1633"/>
        <w:gridCol w:w="1253"/>
        <w:gridCol w:w="1600"/>
      </w:tblGrid>
      <w:tr w:rsidR="00DB54BC" w:rsidRPr="001950FF" w14:paraId="65174C84" w14:textId="77777777">
        <w:trPr>
          <w:trHeight w:val="283"/>
        </w:trPr>
        <w:tc>
          <w:tcPr>
            <w:tcW w:w="1633" w:type="dxa"/>
          </w:tcPr>
          <w:p w14:paraId="65174C81" w14:textId="77777777" w:rsidR="00DB54BC" w:rsidRPr="001950FF" w:rsidRDefault="00E758CF">
            <w:pPr>
              <w:pStyle w:val="TableParagraph"/>
              <w:spacing w:before="5"/>
              <w:ind w:left="40" w:right="137"/>
              <w:jc w:val="center"/>
              <w:rPr>
                <w:strike/>
              </w:rPr>
            </w:pPr>
            <w:r w:rsidRPr="001950FF">
              <w:rPr>
                <w:strike/>
              </w:rPr>
              <w:t>Milestone</w:t>
            </w:r>
            <w:r w:rsidRPr="001950FF">
              <w:rPr>
                <w:strike/>
                <w:spacing w:val="7"/>
              </w:rPr>
              <w:t xml:space="preserve"> </w:t>
            </w:r>
            <w:r w:rsidRPr="001950FF">
              <w:rPr>
                <w:strike/>
              </w:rPr>
              <w:t>1</w:t>
            </w:r>
            <w:r w:rsidRPr="001950FF">
              <w:rPr>
                <w:strike/>
                <w:spacing w:val="8"/>
              </w:rPr>
              <w:t xml:space="preserve"> </w:t>
            </w:r>
            <w:r w:rsidRPr="001950FF">
              <w:rPr>
                <w:strike/>
              </w:rPr>
              <w:t>i.e.</w:t>
            </w:r>
          </w:p>
        </w:tc>
        <w:tc>
          <w:tcPr>
            <w:tcW w:w="1253" w:type="dxa"/>
          </w:tcPr>
          <w:p w14:paraId="65174C82" w14:textId="77777777" w:rsidR="00DB54BC" w:rsidRPr="001950FF" w:rsidRDefault="00E758CF">
            <w:pPr>
              <w:pStyle w:val="TableParagraph"/>
              <w:spacing w:before="5"/>
              <w:ind w:left="149"/>
              <w:rPr>
                <w:b/>
                <w:strike/>
              </w:rPr>
            </w:pPr>
            <w:r w:rsidRPr="001950FF">
              <w:rPr>
                <w:b/>
                <w:strike/>
                <w:color w:val="0000FF"/>
              </w:rPr>
              <w:t>25</w:t>
            </w:r>
            <w:r w:rsidRPr="001950FF">
              <w:rPr>
                <w:b/>
                <w:strike/>
                <w:color w:val="0000FF"/>
                <w:spacing w:val="4"/>
              </w:rPr>
              <w:t xml:space="preserve"> </w:t>
            </w:r>
            <w:r w:rsidRPr="001950FF">
              <w:rPr>
                <w:b/>
                <w:strike/>
                <w:color w:val="0000FF"/>
              </w:rPr>
              <w:t>%</w:t>
            </w:r>
          </w:p>
        </w:tc>
        <w:tc>
          <w:tcPr>
            <w:tcW w:w="1600" w:type="dxa"/>
          </w:tcPr>
          <w:p w14:paraId="65174C83" w14:textId="77777777" w:rsidR="00DB54BC" w:rsidRPr="001950FF" w:rsidRDefault="00E758CF">
            <w:pPr>
              <w:pStyle w:val="TableParagraph"/>
              <w:spacing w:before="5"/>
              <w:ind w:right="183"/>
              <w:jc w:val="right"/>
              <w:rPr>
                <w:b/>
                <w:strike/>
              </w:rPr>
            </w:pPr>
            <w:r w:rsidRPr="001950FF">
              <w:rPr>
                <w:b/>
                <w:strike/>
                <w:color w:val="0000FF"/>
              </w:rPr>
              <w:t>45</w:t>
            </w:r>
            <w:r w:rsidRPr="001950FF">
              <w:rPr>
                <w:b/>
                <w:strike/>
                <w:color w:val="0000FF"/>
                <w:spacing w:val="5"/>
              </w:rPr>
              <w:t xml:space="preserve"> </w:t>
            </w:r>
            <w:r w:rsidRPr="001950FF">
              <w:rPr>
                <w:b/>
                <w:strike/>
                <w:color w:val="0000FF"/>
              </w:rPr>
              <w:t>days.</w:t>
            </w:r>
          </w:p>
        </w:tc>
      </w:tr>
      <w:tr w:rsidR="00DB54BC" w:rsidRPr="001950FF" w14:paraId="65174C88" w14:textId="77777777">
        <w:trPr>
          <w:trHeight w:val="302"/>
        </w:trPr>
        <w:tc>
          <w:tcPr>
            <w:tcW w:w="1633" w:type="dxa"/>
          </w:tcPr>
          <w:p w14:paraId="65174C85" w14:textId="77777777" w:rsidR="00DB54BC" w:rsidRPr="001950FF" w:rsidRDefault="00E758CF">
            <w:pPr>
              <w:pStyle w:val="TableParagraph"/>
              <w:spacing w:before="24"/>
              <w:ind w:left="40" w:right="137"/>
              <w:jc w:val="center"/>
              <w:rPr>
                <w:strike/>
              </w:rPr>
            </w:pPr>
            <w:r w:rsidRPr="001950FF">
              <w:rPr>
                <w:strike/>
              </w:rPr>
              <w:t>Milestone</w:t>
            </w:r>
            <w:r w:rsidRPr="001950FF">
              <w:rPr>
                <w:strike/>
                <w:spacing w:val="7"/>
              </w:rPr>
              <w:t xml:space="preserve"> </w:t>
            </w:r>
            <w:r w:rsidRPr="001950FF">
              <w:rPr>
                <w:strike/>
              </w:rPr>
              <w:t>2</w:t>
            </w:r>
            <w:r w:rsidRPr="001950FF">
              <w:rPr>
                <w:strike/>
                <w:spacing w:val="8"/>
              </w:rPr>
              <w:t xml:space="preserve"> </w:t>
            </w:r>
            <w:r w:rsidRPr="001950FF">
              <w:rPr>
                <w:strike/>
              </w:rPr>
              <w:t>i.e.</w:t>
            </w:r>
          </w:p>
        </w:tc>
        <w:tc>
          <w:tcPr>
            <w:tcW w:w="1253" w:type="dxa"/>
          </w:tcPr>
          <w:p w14:paraId="65174C86" w14:textId="77777777" w:rsidR="00DB54BC" w:rsidRPr="001950FF" w:rsidRDefault="00E758CF">
            <w:pPr>
              <w:pStyle w:val="TableParagraph"/>
              <w:spacing w:before="24"/>
              <w:ind w:left="149"/>
              <w:rPr>
                <w:b/>
                <w:strike/>
              </w:rPr>
            </w:pPr>
            <w:r w:rsidRPr="001950FF">
              <w:rPr>
                <w:b/>
                <w:strike/>
                <w:color w:val="0000FF"/>
              </w:rPr>
              <w:t>25</w:t>
            </w:r>
            <w:r w:rsidRPr="001950FF">
              <w:rPr>
                <w:b/>
                <w:strike/>
                <w:color w:val="0000FF"/>
                <w:spacing w:val="4"/>
              </w:rPr>
              <w:t xml:space="preserve"> </w:t>
            </w:r>
            <w:r w:rsidRPr="001950FF">
              <w:rPr>
                <w:b/>
                <w:strike/>
                <w:color w:val="0000FF"/>
              </w:rPr>
              <w:t>%</w:t>
            </w:r>
          </w:p>
        </w:tc>
        <w:tc>
          <w:tcPr>
            <w:tcW w:w="1600" w:type="dxa"/>
          </w:tcPr>
          <w:p w14:paraId="65174C87" w14:textId="77777777" w:rsidR="00DB54BC" w:rsidRPr="001950FF" w:rsidRDefault="00E758CF">
            <w:pPr>
              <w:pStyle w:val="TableParagraph"/>
              <w:spacing w:before="24"/>
              <w:ind w:right="183"/>
              <w:jc w:val="right"/>
              <w:rPr>
                <w:b/>
                <w:strike/>
              </w:rPr>
            </w:pPr>
            <w:r w:rsidRPr="001950FF">
              <w:rPr>
                <w:b/>
                <w:strike/>
                <w:color w:val="0000FF"/>
              </w:rPr>
              <w:t>90</w:t>
            </w:r>
            <w:r w:rsidRPr="001950FF">
              <w:rPr>
                <w:b/>
                <w:strike/>
                <w:color w:val="0000FF"/>
                <w:spacing w:val="5"/>
              </w:rPr>
              <w:t xml:space="preserve"> </w:t>
            </w:r>
            <w:r w:rsidRPr="001950FF">
              <w:rPr>
                <w:b/>
                <w:strike/>
                <w:color w:val="0000FF"/>
              </w:rPr>
              <w:t>days.</w:t>
            </w:r>
          </w:p>
        </w:tc>
      </w:tr>
      <w:tr w:rsidR="00DB54BC" w:rsidRPr="001950FF" w14:paraId="65174C8C" w14:textId="77777777">
        <w:trPr>
          <w:trHeight w:val="303"/>
        </w:trPr>
        <w:tc>
          <w:tcPr>
            <w:tcW w:w="1633" w:type="dxa"/>
          </w:tcPr>
          <w:p w14:paraId="65174C89" w14:textId="77777777" w:rsidR="00DB54BC" w:rsidRPr="001950FF" w:rsidRDefault="00E758CF">
            <w:pPr>
              <w:pStyle w:val="TableParagraph"/>
              <w:spacing w:before="24"/>
              <w:ind w:left="40" w:right="137"/>
              <w:jc w:val="center"/>
              <w:rPr>
                <w:strike/>
              </w:rPr>
            </w:pPr>
            <w:r w:rsidRPr="001950FF">
              <w:rPr>
                <w:strike/>
              </w:rPr>
              <w:t>Milestone</w:t>
            </w:r>
            <w:r w:rsidRPr="001950FF">
              <w:rPr>
                <w:strike/>
                <w:spacing w:val="7"/>
              </w:rPr>
              <w:t xml:space="preserve"> </w:t>
            </w:r>
            <w:r w:rsidRPr="001950FF">
              <w:rPr>
                <w:strike/>
              </w:rPr>
              <w:t>3</w:t>
            </w:r>
            <w:r w:rsidRPr="001950FF">
              <w:rPr>
                <w:strike/>
                <w:spacing w:val="8"/>
              </w:rPr>
              <w:t xml:space="preserve"> </w:t>
            </w:r>
            <w:r w:rsidRPr="001950FF">
              <w:rPr>
                <w:strike/>
              </w:rPr>
              <w:t>i.e.</w:t>
            </w:r>
          </w:p>
        </w:tc>
        <w:tc>
          <w:tcPr>
            <w:tcW w:w="1253" w:type="dxa"/>
          </w:tcPr>
          <w:p w14:paraId="65174C8A" w14:textId="77777777" w:rsidR="00DB54BC" w:rsidRPr="001950FF" w:rsidRDefault="00E758CF">
            <w:pPr>
              <w:pStyle w:val="TableParagraph"/>
              <w:spacing w:before="24"/>
              <w:ind w:left="149"/>
              <w:rPr>
                <w:b/>
                <w:strike/>
              </w:rPr>
            </w:pPr>
            <w:r w:rsidRPr="001950FF">
              <w:rPr>
                <w:b/>
                <w:strike/>
                <w:color w:val="0000FF"/>
              </w:rPr>
              <w:t>25</w:t>
            </w:r>
            <w:r w:rsidRPr="001950FF">
              <w:rPr>
                <w:b/>
                <w:strike/>
                <w:color w:val="0000FF"/>
                <w:spacing w:val="4"/>
              </w:rPr>
              <w:t xml:space="preserve"> </w:t>
            </w:r>
            <w:r w:rsidRPr="001950FF">
              <w:rPr>
                <w:b/>
                <w:strike/>
                <w:color w:val="0000FF"/>
              </w:rPr>
              <w:t>%</w:t>
            </w:r>
          </w:p>
        </w:tc>
        <w:tc>
          <w:tcPr>
            <w:tcW w:w="1600" w:type="dxa"/>
          </w:tcPr>
          <w:p w14:paraId="65174C8B" w14:textId="77777777" w:rsidR="00DB54BC" w:rsidRPr="001950FF" w:rsidRDefault="00E758CF">
            <w:pPr>
              <w:pStyle w:val="TableParagraph"/>
              <w:spacing w:before="24"/>
              <w:ind w:right="48"/>
              <w:jc w:val="right"/>
              <w:rPr>
                <w:b/>
                <w:strike/>
              </w:rPr>
            </w:pPr>
            <w:r w:rsidRPr="001950FF">
              <w:rPr>
                <w:b/>
                <w:strike/>
                <w:color w:val="0000FF"/>
              </w:rPr>
              <w:t>135</w:t>
            </w:r>
            <w:r w:rsidRPr="001950FF">
              <w:rPr>
                <w:b/>
                <w:strike/>
                <w:color w:val="0000FF"/>
                <w:spacing w:val="4"/>
              </w:rPr>
              <w:t xml:space="preserve"> </w:t>
            </w:r>
            <w:r w:rsidRPr="001950FF">
              <w:rPr>
                <w:b/>
                <w:strike/>
                <w:color w:val="0000FF"/>
              </w:rPr>
              <w:t>days.</w:t>
            </w:r>
          </w:p>
        </w:tc>
      </w:tr>
      <w:tr w:rsidR="00DB54BC" w:rsidRPr="001950FF" w14:paraId="65174C90" w14:textId="77777777">
        <w:trPr>
          <w:trHeight w:val="284"/>
        </w:trPr>
        <w:tc>
          <w:tcPr>
            <w:tcW w:w="1633" w:type="dxa"/>
          </w:tcPr>
          <w:p w14:paraId="65174C8D" w14:textId="77777777" w:rsidR="00DB54BC" w:rsidRPr="001950FF" w:rsidRDefault="00E758CF">
            <w:pPr>
              <w:pStyle w:val="TableParagraph"/>
              <w:spacing w:before="25" w:line="239" w:lineRule="exact"/>
              <w:ind w:left="40" w:right="137"/>
              <w:jc w:val="center"/>
              <w:rPr>
                <w:strike/>
              </w:rPr>
            </w:pPr>
            <w:r w:rsidRPr="001950FF">
              <w:rPr>
                <w:strike/>
              </w:rPr>
              <w:t>Milestone</w:t>
            </w:r>
            <w:r w:rsidRPr="001950FF">
              <w:rPr>
                <w:strike/>
                <w:spacing w:val="7"/>
              </w:rPr>
              <w:t xml:space="preserve"> </w:t>
            </w:r>
            <w:r w:rsidRPr="001950FF">
              <w:rPr>
                <w:strike/>
              </w:rPr>
              <w:t>4</w:t>
            </w:r>
            <w:r w:rsidRPr="001950FF">
              <w:rPr>
                <w:strike/>
                <w:spacing w:val="8"/>
              </w:rPr>
              <w:t xml:space="preserve"> </w:t>
            </w:r>
            <w:r w:rsidRPr="001950FF">
              <w:rPr>
                <w:strike/>
              </w:rPr>
              <w:t>i.e.</w:t>
            </w:r>
          </w:p>
        </w:tc>
        <w:tc>
          <w:tcPr>
            <w:tcW w:w="1253" w:type="dxa"/>
          </w:tcPr>
          <w:p w14:paraId="65174C8E" w14:textId="77777777" w:rsidR="00DB54BC" w:rsidRPr="001950FF" w:rsidRDefault="00E758CF">
            <w:pPr>
              <w:pStyle w:val="TableParagraph"/>
              <w:spacing w:before="25" w:line="239" w:lineRule="exact"/>
              <w:ind w:left="149"/>
              <w:rPr>
                <w:b/>
                <w:strike/>
              </w:rPr>
            </w:pPr>
            <w:r w:rsidRPr="001950FF">
              <w:rPr>
                <w:b/>
                <w:strike/>
                <w:color w:val="0000FF"/>
              </w:rPr>
              <w:t>25</w:t>
            </w:r>
            <w:r w:rsidRPr="001950FF">
              <w:rPr>
                <w:b/>
                <w:strike/>
                <w:color w:val="0000FF"/>
                <w:spacing w:val="4"/>
              </w:rPr>
              <w:t xml:space="preserve"> </w:t>
            </w:r>
            <w:r w:rsidRPr="001950FF">
              <w:rPr>
                <w:b/>
                <w:strike/>
                <w:color w:val="0000FF"/>
              </w:rPr>
              <w:t>%</w:t>
            </w:r>
          </w:p>
        </w:tc>
        <w:tc>
          <w:tcPr>
            <w:tcW w:w="1600" w:type="dxa"/>
          </w:tcPr>
          <w:p w14:paraId="65174C8F" w14:textId="77777777" w:rsidR="00DB54BC" w:rsidRPr="001950FF" w:rsidRDefault="00E758CF">
            <w:pPr>
              <w:pStyle w:val="TableParagraph"/>
              <w:spacing w:before="25" w:line="239" w:lineRule="exact"/>
              <w:ind w:right="48"/>
              <w:jc w:val="right"/>
              <w:rPr>
                <w:b/>
                <w:strike/>
              </w:rPr>
            </w:pPr>
            <w:r w:rsidRPr="001950FF">
              <w:rPr>
                <w:b/>
                <w:strike/>
                <w:color w:val="0000FF"/>
              </w:rPr>
              <w:t>180</w:t>
            </w:r>
            <w:r w:rsidRPr="001950FF">
              <w:rPr>
                <w:b/>
                <w:strike/>
                <w:color w:val="0000FF"/>
                <w:spacing w:val="4"/>
              </w:rPr>
              <w:t xml:space="preserve"> </w:t>
            </w:r>
            <w:r w:rsidRPr="001950FF">
              <w:rPr>
                <w:b/>
                <w:strike/>
                <w:color w:val="0000FF"/>
              </w:rPr>
              <w:t>days.</w:t>
            </w:r>
          </w:p>
        </w:tc>
      </w:tr>
    </w:tbl>
    <w:p w14:paraId="65174C91" w14:textId="7F7A5A4C" w:rsidR="00DB54BC" w:rsidRDefault="00E758CF">
      <w:pPr>
        <w:pStyle w:val="ListParagraph"/>
        <w:numPr>
          <w:ilvl w:val="0"/>
          <w:numId w:val="9"/>
        </w:numPr>
        <w:tabs>
          <w:tab w:val="left" w:pos="894"/>
          <w:tab w:val="left" w:pos="895"/>
          <w:tab w:val="left" w:pos="8300"/>
        </w:tabs>
        <w:spacing w:before="45"/>
        <w:ind w:hanging="532"/>
      </w:pPr>
      <w:r>
        <w:t>The</w:t>
      </w:r>
      <w:r>
        <w:rPr>
          <w:spacing w:val="13"/>
        </w:rPr>
        <w:t xml:space="preserve"> </w:t>
      </w:r>
      <w:r>
        <w:t>Site</w:t>
      </w:r>
      <w:r>
        <w:rPr>
          <w:spacing w:val="14"/>
        </w:rPr>
        <w:t xml:space="preserve"> </w:t>
      </w:r>
      <w:r>
        <w:t>is</w:t>
      </w:r>
      <w:r>
        <w:rPr>
          <w:spacing w:val="10"/>
        </w:rPr>
        <w:t xml:space="preserve"> </w:t>
      </w:r>
      <w:r>
        <w:t>located</w:t>
      </w:r>
      <w:r>
        <w:rPr>
          <w:spacing w:val="13"/>
        </w:rPr>
        <w:t xml:space="preserve"> </w:t>
      </w:r>
      <w:r>
        <w:t>at</w:t>
      </w:r>
      <w:r>
        <w:rPr>
          <w:b/>
          <w:color w:val="0000FF"/>
        </w:rPr>
        <w:tab/>
      </w:r>
      <w:r>
        <w:t>[CL.1.1]</w:t>
      </w:r>
    </w:p>
    <w:p w14:paraId="65174C92" w14:textId="77777777" w:rsidR="00DB54BC" w:rsidRDefault="00E758CF">
      <w:pPr>
        <w:pStyle w:val="ListParagraph"/>
        <w:numPr>
          <w:ilvl w:val="0"/>
          <w:numId w:val="9"/>
        </w:numPr>
        <w:tabs>
          <w:tab w:val="left" w:pos="923"/>
          <w:tab w:val="left" w:pos="924"/>
          <w:tab w:val="left" w:pos="8300"/>
        </w:tabs>
        <w:spacing w:before="47"/>
        <w:ind w:left="923" w:hanging="561"/>
      </w:pPr>
      <w:r>
        <w:t>The</w:t>
      </w:r>
      <w:r>
        <w:rPr>
          <w:spacing w:val="14"/>
        </w:rPr>
        <w:t xml:space="preserve"> </w:t>
      </w:r>
      <w:r>
        <w:t>name</w:t>
      </w:r>
      <w:r>
        <w:rPr>
          <w:spacing w:val="11"/>
        </w:rPr>
        <w:t xml:space="preserve"> </w:t>
      </w:r>
      <w:r>
        <w:t>and</w:t>
      </w:r>
      <w:r>
        <w:rPr>
          <w:spacing w:val="16"/>
        </w:rPr>
        <w:t xml:space="preserve"> </w:t>
      </w:r>
      <w:r>
        <w:t>identification</w:t>
      </w:r>
      <w:r>
        <w:rPr>
          <w:spacing w:val="12"/>
        </w:rPr>
        <w:t xml:space="preserve"> </w:t>
      </w:r>
      <w:r>
        <w:t>number</w:t>
      </w:r>
      <w:r>
        <w:rPr>
          <w:spacing w:val="14"/>
        </w:rPr>
        <w:t xml:space="preserve"> </w:t>
      </w:r>
      <w:r>
        <w:t>of</w:t>
      </w:r>
      <w:r>
        <w:rPr>
          <w:spacing w:val="14"/>
        </w:rPr>
        <w:t xml:space="preserve"> </w:t>
      </w:r>
      <w:r>
        <w:t>the</w:t>
      </w:r>
      <w:r>
        <w:rPr>
          <w:spacing w:val="11"/>
        </w:rPr>
        <w:t xml:space="preserve"> </w:t>
      </w:r>
      <w:r>
        <w:t>Contract</w:t>
      </w:r>
      <w:r>
        <w:rPr>
          <w:spacing w:val="18"/>
        </w:rPr>
        <w:t xml:space="preserve"> </w:t>
      </w:r>
      <w:r>
        <w:t>is:</w:t>
      </w:r>
      <w:r>
        <w:tab/>
        <w:t>[CL.1.1]</w:t>
      </w:r>
    </w:p>
    <w:p w14:paraId="65174C93" w14:textId="77777777" w:rsidR="00DB54BC" w:rsidRDefault="00DB54BC">
      <w:pPr>
        <w:pStyle w:val="BodyText"/>
        <w:spacing w:before="1"/>
        <w:rPr>
          <w:sz w:val="21"/>
        </w:rPr>
      </w:pPr>
    </w:p>
    <w:p w14:paraId="65174C94" w14:textId="77777777" w:rsidR="00DB54BC" w:rsidRDefault="00DB54BC">
      <w:pPr>
        <w:rPr>
          <w:sz w:val="21"/>
        </w:rPr>
        <w:sectPr w:rsidR="00DB54BC" w:rsidSect="00830AF6">
          <w:type w:val="continuous"/>
          <w:pgSz w:w="12240" w:h="15840"/>
          <w:pgMar w:top="600" w:right="1020" w:bottom="280" w:left="1400" w:header="720" w:footer="720" w:gutter="0"/>
          <w:pgNumType w:start="1" w:chapStyle="1"/>
          <w:cols w:space="720"/>
        </w:sectPr>
      </w:pPr>
    </w:p>
    <w:p w14:paraId="65174C95" w14:textId="249B4E89" w:rsidR="00DB54BC" w:rsidRDefault="00E758CF">
      <w:pPr>
        <w:pStyle w:val="ListParagraph"/>
        <w:numPr>
          <w:ilvl w:val="0"/>
          <w:numId w:val="9"/>
        </w:numPr>
        <w:tabs>
          <w:tab w:val="left" w:pos="924"/>
        </w:tabs>
        <w:spacing w:before="105" w:line="283" w:lineRule="auto"/>
        <w:ind w:left="923" w:right="458" w:hanging="560"/>
      </w:pPr>
      <w:r>
        <w:t xml:space="preserve">The works consist of </w:t>
      </w:r>
      <w:r w:rsidR="00B72332">
        <w:rPr>
          <w:b/>
          <w:color w:val="0000FF"/>
        </w:rPr>
        <w:t>Electrical</w:t>
      </w:r>
      <w:r>
        <w:rPr>
          <w:b/>
          <w:color w:val="0000FF"/>
        </w:rPr>
        <w:t xml:space="preserve"> work </w:t>
      </w:r>
      <w:r>
        <w:t>with items as per B.O.Q.</w:t>
      </w:r>
      <w:r>
        <w:rPr>
          <w:spacing w:val="1"/>
        </w:rPr>
        <w:t xml:space="preserve"> </w:t>
      </w:r>
      <w:r>
        <w:t>The</w:t>
      </w:r>
      <w:r>
        <w:rPr>
          <w:spacing w:val="1"/>
        </w:rPr>
        <w:t xml:space="preserve"> </w:t>
      </w:r>
      <w:r>
        <w:t>works shall, inter alia, include the following, as Specified or as</w:t>
      </w:r>
      <w:r>
        <w:rPr>
          <w:spacing w:val="1"/>
        </w:rPr>
        <w:t xml:space="preserve"> </w:t>
      </w:r>
      <w:r>
        <w:t>directed:</w:t>
      </w:r>
    </w:p>
    <w:p w14:paraId="65174C96" w14:textId="442985FE" w:rsidR="00DB54BC" w:rsidRDefault="00E627D9">
      <w:pPr>
        <w:pStyle w:val="ListParagraph"/>
        <w:numPr>
          <w:ilvl w:val="1"/>
          <w:numId w:val="9"/>
        </w:numPr>
        <w:tabs>
          <w:tab w:val="left" w:pos="1243"/>
        </w:tabs>
        <w:spacing w:before="1"/>
        <w:rPr>
          <w:b/>
          <w:sz w:val="20"/>
        </w:rPr>
      </w:pPr>
      <w:r>
        <w:rPr>
          <w:b/>
          <w:w w:val="105"/>
          <w:sz w:val="20"/>
        </w:rPr>
        <w:t>ROAD,</w:t>
      </w:r>
      <w:r w:rsidR="00E758CF">
        <w:rPr>
          <w:b/>
          <w:spacing w:val="-7"/>
          <w:w w:val="105"/>
          <w:sz w:val="20"/>
        </w:rPr>
        <w:t xml:space="preserve"> </w:t>
      </w:r>
      <w:r w:rsidR="00E758CF">
        <w:rPr>
          <w:b/>
          <w:w w:val="105"/>
          <w:sz w:val="20"/>
        </w:rPr>
        <w:t>Works</w:t>
      </w:r>
    </w:p>
    <w:p w14:paraId="65174C97" w14:textId="1DD46447" w:rsidR="00DB54BC" w:rsidRDefault="00E758CF">
      <w:pPr>
        <w:spacing w:before="128" w:line="247" w:lineRule="auto"/>
        <w:ind w:left="920" w:right="38"/>
        <w:jc w:val="both"/>
        <w:rPr>
          <w:sz w:val="20"/>
        </w:rPr>
      </w:pPr>
      <w:r>
        <w:rPr>
          <w:w w:val="105"/>
          <w:sz w:val="20"/>
        </w:rPr>
        <w:t>Site</w:t>
      </w:r>
      <w:r>
        <w:rPr>
          <w:spacing w:val="1"/>
          <w:w w:val="105"/>
          <w:sz w:val="20"/>
        </w:rPr>
        <w:t xml:space="preserve"> </w:t>
      </w:r>
      <w:r>
        <w:rPr>
          <w:w w:val="105"/>
          <w:sz w:val="20"/>
        </w:rPr>
        <w:t>clearance;</w:t>
      </w:r>
      <w:r>
        <w:rPr>
          <w:spacing w:val="1"/>
          <w:w w:val="105"/>
          <w:sz w:val="20"/>
        </w:rPr>
        <w:t xml:space="preserve"> </w:t>
      </w:r>
      <w:r>
        <w:rPr>
          <w:w w:val="105"/>
          <w:sz w:val="20"/>
        </w:rPr>
        <w:t>setting</w:t>
      </w:r>
      <w:r>
        <w:rPr>
          <w:spacing w:val="1"/>
          <w:w w:val="105"/>
          <w:sz w:val="20"/>
        </w:rPr>
        <w:t xml:space="preserve"> </w:t>
      </w:r>
      <w:r>
        <w:rPr>
          <w:w w:val="105"/>
          <w:sz w:val="20"/>
        </w:rPr>
        <w:t>–</w:t>
      </w:r>
      <w:r>
        <w:rPr>
          <w:spacing w:val="1"/>
          <w:w w:val="105"/>
          <w:sz w:val="20"/>
        </w:rPr>
        <w:t xml:space="preserve"> </w:t>
      </w:r>
      <w:r>
        <w:rPr>
          <w:w w:val="105"/>
          <w:sz w:val="20"/>
        </w:rPr>
        <w:t>out</w:t>
      </w:r>
      <w:r>
        <w:rPr>
          <w:spacing w:val="1"/>
          <w:w w:val="105"/>
          <w:sz w:val="20"/>
        </w:rPr>
        <w:t xml:space="preserve"> </w:t>
      </w:r>
      <w:r>
        <w:rPr>
          <w:w w:val="105"/>
          <w:sz w:val="20"/>
        </w:rPr>
        <w:t>and</w:t>
      </w:r>
      <w:r>
        <w:rPr>
          <w:spacing w:val="1"/>
          <w:w w:val="105"/>
          <w:sz w:val="20"/>
        </w:rPr>
        <w:t xml:space="preserve"> </w:t>
      </w:r>
      <w:r>
        <w:rPr>
          <w:w w:val="105"/>
          <w:sz w:val="20"/>
        </w:rPr>
        <w:t>layout;</w:t>
      </w:r>
      <w:r>
        <w:rPr>
          <w:spacing w:val="1"/>
          <w:w w:val="105"/>
          <w:sz w:val="20"/>
        </w:rPr>
        <w:t xml:space="preserve"> </w:t>
      </w:r>
      <w:r>
        <w:rPr>
          <w:w w:val="105"/>
          <w:sz w:val="20"/>
        </w:rPr>
        <w:t>widening</w:t>
      </w:r>
      <w:r>
        <w:rPr>
          <w:spacing w:val="1"/>
          <w:w w:val="105"/>
          <w:sz w:val="20"/>
        </w:rPr>
        <w:t xml:space="preserve"> </w:t>
      </w:r>
      <w:r>
        <w:rPr>
          <w:w w:val="105"/>
          <w:sz w:val="20"/>
        </w:rPr>
        <w:t>of</w:t>
      </w:r>
      <w:r>
        <w:rPr>
          <w:spacing w:val="1"/>
          <w:w w:val="105"/>
          <w:sz w:val="20"/>
        </w:rPr>
        <w:t xml:space="preserve"> </w:t>
      </w:r>
      <w:r>
        <w:rPr>
          <w:w w:val="105"/>
          <w:sz w:val="20"/>
        </w:rPr>
        <w:t>existing</w:t>
      </w:r>
      <w:r>
        <w:rPr>
          <w:spacing w:val="1"/>
          <w:w w:val="105"/>
          <w:sz w:val="20"/>
        </w:rPr>
        <w:t xml:space="preserve"> </w:t>
      </w:r>
      <w:r>
        <w:rPr>
          <w:w w:val="105"/>
          <w:sz w:val="20"/>
        </w:rPr>
        <w:t>carriageway</w:t>
      </w:r>
      <w:r>
        <w:rPr>
          <w:spacing w:val="1"/>
          <w:w w:val="105"/>
          <w:sz w:val="20"/>
        </w:rPr>
        <w:t xml:space="preserve"> </w:t>
      </w:r>
      <w:r>
        <w:rPr>
          <w:w w:val="105"/>
          <w:sz w:val="20"/>
        </w:rPr>
        <w:t>and</w:t>
      </w:r>
      <w:r>
        <w:rPr>
          <w:spacing w:val="1"/>
          <w:w w:val="105"/>
          <w:sz w:val="20"/>
        </w:rPr>
        <w:t xml:space="preserve"> </w:t>
      </w:r>
      <w:r>
        <w:rPr>
          <w:w w:val="105"/>
          <w:sz w:val="20"/>
        </w:rPr>
        <w:t>strengthening</w:t>
      </w:r>
      <w:r>
        <w:rPr>
          <w:spacing w:val="1"/>
          <w:w w:val="105"/>
          <w:sz w:val="20"/>
        </w:rPr>
        <w:t xml:space="preserve"> </w:t>
      </w:r>
      <w:r>
        <w:rPr>
          <w:w w:val="105"/>
          <w:sz w:val="20"/>
        </w:rPr>
        <w:t>including</w:t>
      </w:r>
      <w:r>
        <w:rPr>
          <w:spacing w:val="1"/>
          <w:w w:val="105"/>
          <w:sz w:val="20"/>
        </w:rPr>
        <w:t xml:space="preserve"> </w:t>
      </w:r>
      <w:r>
        <w:rPr>
          <w:w w:val="105"/>
          <w:sz w:val="20"/>
        </w:rPr>
        <w:t>camber</w:t>
      </w:r>
      <w:r>
        <w:rPr>
          <w:spacing w:val="1"/>
          <w:w w:val="105"/>
          <w:sz w:val="20"/>
        </w:rPr>
        <w:t xml:space="preserve"> </w:t>
      </w:r>
      <w:r>
        <w:rPr>
          <w:w w:val="105"/>
          <w:sz w:val="20"/>
        </w:rPr>
        <w:t>corrections;</w:t>
      </w:r>
      <w:r>
        <w:rPr>
          <w:spacing w:val="1"/>
          <w:w w:val="105"/>
          <w:sz w:val="20"/>
        </w:rPr>
        <w:t xml:space="preserve"> </w:t>
      </w:r>
      <w:r>
        <w:rPr>
          <w:w w:val="105"/>
          <w:sz w:val="20"/>
        </w:rPr>
        <w:t>construction</w:t>
      </w:r>
      <w:r>
        <w:rPr>
          <w:spacing w:val="-6"/>
          <w:w w:val="105"/>
          <w:sz w:val="20"/>
        </w:rPr>
        <w:t xml:space="preserve"> </w:t>
      </w:r>
      <w:r>
        <w:rPr>
          <w:w w:val="105"/>
          <w:sz w:val="20"/>
        </w:rPr>
        <w:t>of</w:t>
      </w:r>
      <w:r>
        <w:rPr>
          <w:spacing w:val="-7"/>
          <w:w w:val="105"/>
          <w:sz w:val="20"/>
        </w:rPr>
        <w:t xml:space="preserve"> </w:t>
      </w:r>
      <w:r>
        <w:rPr>
          <w:w w:val="105"/>
          <w:sz w:val="20"/>
        </w:rPr>
        <w:t>new</w:t>
      </w:r>
      <w:r>
        <w:rPr>
          <w:spacing w:val="-6"/>
          <w:w w:val="105"/>
          <w:sz w:val="20"/>
        </w:rPr>
        <w:t xml:space="preserve"> </w:t>
      </w:r>
      <w:r w:rsidR="00E627D9">
        <w:rPr>
          <w:w w:val="105"/>
          <w:sz w:val="20"/>
        </w:rPr>
        <w:t>ROAD,</w:t>
      </w:r>
      <w:r>
        <w:rPr>
          <w:w w:val="105"/>
          <w:sz w:val="20"/>
        </w:rPr>
        <w:t>/</w:t>
      </w:r>
      <w:r>
        <w:rPr>
          <w:spacing w:val="-9"/>
          <w:w w:val="105"/>
          <w:sz w:val="20"/>
        </w:rPr>
        <w:t xml:space="preserve"> </w:t>
      </w:r>
      <w:r>
        <w:rPr>
          <w:w w:val="105"/>
          <w:sz w:val="20"/>
        </w:rPr>
        <w:t>Parallel</w:t>
      </w:r>
      <w:r>
        <w:rPr>
          <w:spacing w:val="-6"/>
          <w:w w:val="105"/>
          <w:sz w:val="20"/>
        </w:rPr>
        <w:t xml:space="preserve"> </w:t>
      </w:r>
      <w:r>
        <w:rPr>
          <w:w w:val="105"/>
          <w:sz w:val="20"/>
        </w:rPr>
        <w:t>service</w:t>
      </w:r>
      <w:r>
        <w:rPr>
          <w:spacing w:val="-6"/>
          <w:w w:val="105"/>
          <w:sz w:val="20"/>
        </w:rPr>
        <w:t xml:space="preserve"> </w:t>
      </w:r>
      <w:r w:rsidR="00E627D9">
        <w:rPr>
          <w:w w:val="105"/>
          <w:sz w:val="20"/>
        </w:rPr>
        <w:t>ROAD,</w:t>
      </w:r>
      <w:r>
        <w:rPr>
          <w:w w:val="105"/>
          <w:sz w:val="20"/>
        </w:rPr>
        <w:t>;</w:t>
      </w:r>
      <w:r>
        <w:rPr>
          <w:spacing w:val="-7"/>
          <w:w w:val="105"/>
          <w:sz w:val="20"/>
        </w:rPr>
        <w:t xml:space="preserve"> </w:t>
      </w:r>
      <w:r>
        <w:rPr>
          <w:w w:val="105"/>
          <w:sz w:val="20"/>
        </w:rPr>
        <w:t>bituminous</w:t>
      </w:r>
      <w:r>
        <w:rPr>
          <w:spacing w:val="-8"/>
          <w:w w:val="105"/>
          <w:sz w:val="20"/>
        </w:rPr>
        <w:t xml:space="preserve"> </w:t>
      </w:r>
      <w:r>
        <w:rPr>
          <w:w w:val="105"/>
          <w:sz w:val="20"/>
        </w:rPr>
        <w:t>pavements</w:t>
      </w:r>
      <w:r>
        <w:rPr>
          <w:spacing w:val="-44"/>
          <w:w w:val="105"/>
          <w:sz w:val="20"/>
        </w:rPr>
        <w:t xml:space="preserve"> </w:t>
      </w:r>
      <w:r>
        <w:rPr>
          <w:spacing w:val="-1"/>
          <w:w w:val="105"/>
          <w:sz w:val="20"/>
        </w:rPr>
        <w:t>remodeling/construction</w:t>
      </w:r>
      <w:r>
        <w:rPr>
          <w:spacing w:val="-9"/>
          <w:w w:val="105"/>
          <w:sz w:val="20"/>
        </w:rPr>
        <w:t xml:space="preserve"> </w:t>
      </w:r>
      <w:r>
        <w:rPr>
          <w:w w:val="105"/>
          <w:sz w:val="20"/>
        </w:rPr>
        <w:t>of</w:t>
      </w:r>
      <w:r>
        <w:rPr>
          <w:spacing w:val="-6"/>
          <w:w w:val="105"/>
          <w:sz w:val="20"/>
        </w:rPr>
        <w:t xml:space="preserve"> </w:t>
      </w:r>
      <w:r>
        <w:rPr>
          <w:w w:val="105"/>
          <w:sz w:val="20"/>
        </w:rPr>
        <w:t>Junctions,</w:t>
      </w:r>
      <w:r>
        <w:rPr>
          <w:spacing w:val="-5"/>
          <w:w w:val="105"/>
          <w:sz w:val="20"/>
        </w:rPr>
        <w:t xml:space="preserve"> </w:t>
      </w:r>
      <w:r>
        <w:rPr>
          <w:w w:val="105"/>
          <w:sz w:val="20"/>
        </w:rPr>
        <w:t>intersections,</w:t>
      </w:r>
      <w:r>
        <w:rPr>
          <w:spacing w:val="-7"/>
          <w:w w:val="105"/>
          <w:sz w:val="20"/>
        </w:rPr>
        <w:t xml:space="preserve"> </w:t>
      </w:r>
      <w:r>
        <w:rPr>
          <w:w w:val="105"/>
          <w:sz w:val="20"/>
        </w:rPr>
        <w:t>bus</w:t>
      </w:r>
      <w:r>
        <w:rPr>
          <w:spacing w:val="-6"/>
          <w:w w:val="105"/>
          <w:sz w:val="20"/>
        </w:rPr>
        <w:t xml:space="preserve"> </w:t>
      </w:r>
      <w:r>
        <w:rPr>
          <w:w w:val="105"/>
          <w:sz w:val="20"/>
        </w:rPr>
        <w:t>bays,</w:t>
      </w:r>
      <w:r>
        <w:rPr>
          <w:spacing w:val="-6"/>
          <w:w w:val="105"/>
          <w:sz w:val="20"/>
        </w:rPr>
        <w:t xml:space="preserve"> </w:t>
      </w:r>
      <w:r>
        <w:rPr>
          <w:w w:val="105"/>
          <w:sz w:val="20"/>
        </w:rPr>
        <w:t>lay-bays;</w:t>
      </w:r>
      <w:r>
        <w:rPr>
          <w:spacing w:val="-44"/>
          <w:w w:val="105"/>
          <w:sz w:val="20"/>
        </w:rPr>
        <w:t xml:space="preserve"> </w:t>
      </w:r>
      <w:r>
        <w:rPr>
          <w:w w:val="105"/>
          <w:sz w:val="20"/>
        </w:rPr>
        <w:t>supplying and placing of drainage Channels, flumes, guard posts and</w:t>
      </w:r>
      <w:r>
        <w:rPr>
          <w:spacing w:val="1"/>
          <w:w w:val="105"/>
          <w:sz w:val="20"/>
        </w:rPr>
        <w:t xml:space="preserve"> </w:t>
      </w:r>
      <w:r>
        <w:rPr>
          <w:w w:val="105"/>
          <w:sz w:val="20"/>
        </w:rPr>
        <w:t>guard other related items; construction/extension of cross drainage</w:t>
      </w:r>
      <w:r>
        <w:rPr>
          <w:spacing w:val="1"/>
          <w:w w:val="105"/>
          <w:sz w:val="20"/>
        </w:rPr>
        <w:t xml:space="preserve"> </w:t>
      </w:r>
      <w:r>
        <w:rPr>
          <w:w w:val="105"/>
          <w:sz w:val="20"/>
        </w:rPr>
        <w:t>works, bridge, approaches and other related stones; protective works</w:t>
      </w:r>
      <w:r>
        <w:rPr>
          <w:spacing w:val="1"/>
          <w:w w:val="105"/>
          <w:sz w:val="20"/>
        </w:rPr>
        <w:t xml:space="preserve"> </w:t>
      </w:r>
      <w:r>
        <w:rPr>
          <w:w w:val="105"/>
          <w:sz w:val="20"/>
        </w:rPr>
        <w:t>for</w:t>
      </w:r>
      <w:r>
        <w:rPr>
          <w:spacing w:val="1"/>
          <w:w w:val="105"/>
          <w:sz w:val="20"/>
        </w:rPr>
        <w:t xml:space="preserve"> </w:t>
      </w:r>
      <w:r w:rsidR="00E627D9">
        <w:rPr>
          <w:w w:val="105"/>
          <w:sz w:val="20"/>
        </w:rPr>
        <w:t>ROAD,</w:t>
      </w:r>
      <w:r>
        <w:rPr>
          <w:w w:val="105"/>
          <w:sz w:val="20"/>
        </w:rPr>
        <w:t>s/bridge;</w:t>
      </w:r>
      <w:r>
        <w:rPr>
          <w:spacing w:val="1"/>
          <w:w w:val="105"/>
          <w:sz w:val="20"/>
        </w:rPr>
        <w:t xml:space="preserve"> </w:t>
      </w:r>
      <w:r>
        <w:rPr>
          <w:w w:val="105"/>
          <w:sz w:val="20"/>
        </w:rPr>
        <w:t>all</w:t>
      </w:r>
      <w:r>
        <w:rPr>
          <w:spacing w:val="1"/>
          <w:w w:val="105"/>
          <w:sz w:val="20"/>
        </w:rPr>
        <w:t xml:space="preserve"> </w:t>
      </w:r>
      <w:r>
        <w:rPr>
          <w:w w:val="105"/>
          <w:sz w:val="20"/>
        </w:rPr>
        <w:t>aspects</w:t>
      </w:r>
      <w:r>
        <w:rPr>
          <w:spacing w:val="1"/>
          <w:w w:val="105"/>
          <w:sz w:val="20"/>
        </w:rPr>
        <w:t xml:space="preserve"> </w:t>
      </w:r>
      <w:r>
        <w:rPr>
          <w:w w:val="105"/>
          <w:sz w:val="20"/>
        </w:rPr>
        <w:t>of</w:t>
      </w:r>
      <w:r>
        <w:rPr>
          <w:spacing w:val="1"/>
          <w:w w:val="105"/>
          <w:sz w:val="20"/>
        </w:rPr>
        <w:t xml:space="preserve"> </w:t>
      </w:r>
      <w:r>
        <w:rPr>
          <w:w w:val="105"/>
          <w:sz w:val="20"/>
        </w:rPr>
        <w:t>quality</w:t>
      </w:r>
      <w:r>
        <w:rPr>
          <w:spacing w:val="1"/>
          <w:w w:val="105"/>
          <w:sz w:val="20"/>
        </w:rPr>
        <w:t xml:space="preserve"> </w:t>
      </w:r>
      <w:r>
        <w:rPr>
          <w:w w:val="105"/>
          <w:sz w:val="20"/>
        </w:rPr>
        <w:t>assurance</w:t>
      </w:r>
      <w:r>
        <w:rPr>
          <w:spacing w:val="1"/>
          <w:w w:val="105"/>
          <w:sz w:val="20"/>
        </w:rPr>
        <w:t xml:space="preserve"> </w:t>
      </w:r>
      <w:r>
        <w:rPr>
          <w:w w:val="105"/>
          <w:sz w:val="20"/>
        </w:rPr>
        <w:t>of</w:t>
      </w:r>
      <w:r>
        <w:rPr>
          <w:spacing w:val="1"/>
          <w:w w:val="105"/>
          <w:sz w:val="20"/>
        </w:rPr>
        <w:t xml:space="preserve"> </w:t>
      </w:r>
      <w:r>
        <w:rPr>
          <w:w w:val="105"/>
          <w:sz w:val="20"/>
        </w:rPr>
        <w:t>various</w:t>
      </w:r>
      <w:r>
        <w:rPr>
          <w:spacing w:val="1"/>
          <w:w w:val="105"/>
          <w:sz w:val="20"/>
        </w:rPr>
        <w:t xml:space="preserve"> </w:t>
      </w:r>
      <w:r>
        <w:rPr>
          <w:w w:val="105"/>
          <w:sz w:val="20"/>
        </w:rPr>
        <w:t>components of the works; rectification of The defects in the completed</w:t>
      </w:r>
      <w:r>
        <w:rPr>
          <w:spacing w:val="1"/>
          <w:w w:val="105"/>
          <w:sz w:val="20"/>
        </w:rPr>
        <w:t xml:space="preserve"> </w:t>
      </w:r>
      <w:r>
        <w:rPr>
          <w:w w:val="105"/>
          <w:sz w:val="20"/>
        </w:rPr>
        <w:t>works during the Defects</w:t>
      </w:r>
      <w:r>
        <w:rPr>
          <w:spacing w:val="1"/>
          <w:w w:val="105"/>
          <w:sz w:val="20"/>
        </w:rPr>
        <w:t xml:space="preserve"> </w:t>
      </w:r>
      <w:r>
        <w:rPr>
          <w:w w:val="105"/>
          <w:sz w:val="20"/>
        </w:rPr>
        <w:t>Liability Period; submission of “As- built’’</w:t>
      </w:r>
      <w:r>
        <w:rPr>
          <w:spacing w:val="1"/>
          <w:w w:val="105"/>
          <w:sz w:val="20"/>
        </w:rPr>
        <w:t xml:space="preserve"> </w:t>
      </w:r>
      <w:r>
        <w:rPr>
          <w:w w:val="105"/>
          <w:sz w:val="20"/>
        </w:rPr>
        <w:t>drawings and any other related documents; and other item of work as</w:t>
      </w:r>
      <w:r>
        <w:rPr>
          <w:spacing w:val="1"/>
          <w:w w:val="105"/>
          <w:sz w:val="20"/>
        </w:rPr>
        <w:t xml:space="preserve"> </w:t>
      </w:r>
      <w:r>
        <w:rPr>
          <w:w w:val="105"/>
          <w:sz w:val="20"/>
        </w:rPr>
        <w:t>may</w:t>
      </w:r>
      <w:r>
        <w:rPr>
          <w:spacing w:val="1"/>
          <w:w w:val="105"/>
          <w:sz w:val="20"/>
        </w:rPr>
        <w:t xml:space="preserve"> </w:t>
      </w:r>
      <w:r>
        <w:rPr>
          <w:w w:val="105"/>
          <w:sz w:val="20"/>
        </w:rPr>
        <w:t>be</w:t>
      </w:r>
      <w:r>
        <w:rPr>
          <w:spacing w:val="1"/>
          <w:w w:val="105"/>
          <w:sz w:val="20"/>
        </w:rPr>
        <w:t xml:space="preserve"> </w:t>
      </w:r>
      <w:r>
        <w:rPr>
          <w:w w:val="105"/>
          <w:sz w:val="20"/>
        </w:rPr>
        <w:t>required</w:t>
      </w:r>
      <w:r>
        <w:rPr>
          <w:spacing w:val="1"/>
          <w:w w:val="105"/>
          <w:sz w:val="20"/>
        </w:rPr>
        <w:t xml:space="preserve"> </w:t>
      </w:r>
      <w:r>
        <w:rPr>
          <w:w w:val="105"/>
          <w:sz w:val="20"/>
        </w:rPr>
        <w:t>to</w:t>
      </w:r>
      <w:r>
        <w:rPr>
          <w:spacing w:val="1"/>
          <w:w w:val="105"/>
          <w:sz w:val="20"/>
        </w:rPr>
        <w:t xml:space="preserve"> </w:t>
      </w:r>
      <w:r>
        <w:rPr>
          <w:w w:val="105"/>
          <w:sz w:val="20"/>
        </w:rPr>
        <w:t>be</w:t>
      </w:r>
      <w:r>
        <w:rPr>
          <w:spacing w:val="1"/>
          <w:w w:val="105"/>
          <w:sz w:val="20"/>
        </w:rPr>
        <w:t xml:space="preserve"> </w:t>
      </w:r>
      <w:r>
        <w:rPr>
          <w:w w:val="105"/>
          <w:sz w:val="20"/>
        </w:rPr>
        <w:t>carried</w:t>
      </w:r>
      <w:r>
        <w:rPr>
          <w:spacing w:val="1"/>
          <w:w w:val="105"/>
          <w:sz w:val="20"/>
        </w:rPr>
        <w:t xml:space="preserve"> </w:t>
      </w:r>
      <w:r>
        <w:rPr>
          <w:w w:val="105"/>
          <w:sz w:val="20"/>
        </w:rPr>
        <w:t>out</w:t>
      </w:r>
      <w:r>
        <w:rPr>
          <w:spacing w:val="1"/>
          <w:w w:val="105"/>
          <w:sz w:val="20"/>
        </w:rPr>
        <w:t xml:space="preserve"> </w:t>
      </w:r>
      <w:r>
        <w:rPr>
          <w:w w:val="105"/>
          <w:sz w:val="20"/>
        </w:rPr>
        <w:t>for</w:t>
      </w:r>
      <w:r>
        <w:rPr>
          <w:spacing w:val="1"/>
          <w:w w:val="105"/>
          <w:sz w:val="20"/>
        </w:rPr>
        <w:t xml:space="preserve"> </w:t>
      </w:r>
      <w:r>
        <w:rPr>
          <w:w w:val="105"/>
          <w:sz w:val="20"/>
        </w:rPr>
        <w:t>completing</w:t>
      </w:r>
      <w:r>
        <w:rPr>
          <w:spacing w:val="1"/>
          <w:w w:val="105"/>
          <w:sz w:val="20"/>
        </w:rPr>
        <w:t xml:space="preserve"> </w:t>
      </w:r>
      <w:r>
        <w:rPr>
          <w:w w:val="105"/>
          <w:sz w:val="20"/>
        </w:rPr>
        <w:t>the</w:t>
      </w:r>
      <w:r>
        <w:rPr>
          <w:spacing w:val="1"/>
          <w:w w:val="105"/>
          <w:sz w:val="20"/>
        </w:rPr>
        <w:t xml:space="preserve"> </w:t>
      </w:r>
      <w:r>
        <w:rPr>
          <w:w w:val="105"/>
          <w:sz w:val="20"/>
        </w:rPr>
        <w:t>work</w:t>
      </w:r>
      <w:r>
        <w:rPr>
          <w:spacing w:val="1"/>
          <w:w w:val="105"/>
          <w:sz w:val="20"/>
        </w:rPr>
        <w:t xml:space="preserve"> </w:t>
      </w:r>
      <w:r>
        <w:rPr>
          <w:w w:val="105"/>
          <w:sz w:val="20"/>
        </w:rPr>
        <w:t>in</w:t>
      </w:r>
      <w:r>
        <w:rPr>
          <w:spacing w:val="1"/>
          <w:w w:val="105"/>
          <w:sz w:val="20"/>
        </w:rPr>
        <w:t xml:space="preserve"> </w:t>
      </w:r>
      <w:r>
        <w:rPr>
          <w:w w:val="105"/>
          <w:sz w:val="20"/>
        </w:rPr>
        <w:t>accordance</w:t>
      </w:r>
      <w:r>
        <w:rPr>
          <w:spacing w:val="-2"/>
          <w:w w:val="105"/>
          <w:sz w:val="20"/>
        </w:rPr>
        <w:t xml:space="preserve"> </w:t>
      </w:r>
      <w:r>
        <w:rPr>
          <w:w w:val="105"/>
          <w:sz w:val="20"/>
        </w:rPr>
        <w:t>with</w:t>
      </w:r>
      <w:r>
        <w:rPr>
          <w:spacing w:val="-2"/>
          <w:w w:val="105"/>
          <w:sz w:val="20"/>
        </w:rPr>
        <w:t xml:space="preserve"> </w:t>
      </w:r>
      <w:r>
        <w:rPr>
          <w:w w:val="105"/>
          <w:sz w:val="20"/>
        </w:rPr>
        <w:t>the</w:t>
      </w:r>
      <w:r>
        <w:rPr>
          <w:spacing w:val="-3"/>
          <w:w w:val="105"/>
          <w:sz w:val="20"/>
        </w:rPr>
        <w:t xml:space="preserve"> </w:t>
      </w:r>
      <w:r>
        <w:rPr>
          <w:w w:val="105"/>
          <w:sz w:val="20"/>
        </w:rPr>
        <w:t>drawings</w:t>
      </w:r>
      <w:r>
        <w:rPr>
          <w:spacing w:val="-2"/>
          <w:w w:val="105"/>
          <w:sz w:val="20"/>
        </w:rPr>
        <w:t xml:space="preserve"> </w:t>
      </w:r>
      <w:r>
        <w:rPr>
          <w:w w:val="105"/>
          <w:sz w:val="20"/>
        </w:rPr>
        <w:t>and</w:t>
      </w:r>
      <w:r>
        <w:rPr>
          <w:spacing w:val="-5"/>
          <w:w w:val="105"/>
          <w:sz w:val="20"/>
        </w:rPr>
        <w:t xml:space="preserve"> </w:t>
      </w:r>
      <w:r>
        <w:rPr>
          <w:w w:val="105"/>
          <w:sz w:val="20"/>
        </w:rPr>
        <w:t>the provisions</w:t>
      </w:r>
      <w:r>
        <w:rPr>
          <w:spacing w:val="-6"/>
          <w:w w:val="105"/>
          <w:sz w:val="20"/>
        </w:rPr>
        <w:t xml:space="preserve"> </w:t>
      </w:r>
      <w:r>
        <w:rPr>
          <w:w w:val="105"/>
          <w:sz w:val="20"/>
        </w:rPr>
        <w:t>of</w:t>
      </w:r>
      <w:r>
        <w:rPr>
          <w:spacing w:val="-1"/>
          <w:w w:val="105"/>
          <w:sz w:val="20"/>
        </w:rPr>
        <w:t xml:space="preserve"> </w:t>
      </w:r>
      <w:r>
        <w:rPr>
          <w:w w:val="105"/>
          <w:sz w:val="20"/>
        </w:rPr>
        <w:t>the</w:t>
      </w:r>
      <w:r>
        <w:rPr>
          <w:spacing w:val="-1"/>
          <w:w w:val="105"/>
          <w:sz w:val="20"/>
        </w:rPr>
        <w:t xml:space="preserve"> </w:t>
      </w:r>
      <w:r>
        <w:rPr>
          <w:w w:val="105"/>
          <w:sz w:val="20"/>
        </w:rPr>
        <w:t>contract</w:t>
      </w:r>
      <w:r>
        <w:rPr>
          <w:spacing w:val="-2"/>
          <w:w w:val="105"/>
          <w:sz w:val="20"/>
        </w:rPr>
        <w:t xml:space="preserve"> </w:t>
      </w:r>
      <w:r>
        <w:rPr>
          <w:w w:val="105"/>
          <w:sz w:val="20"/>
        </w:rPr>
        <w:t>and</w:t>
      </w:r>
      <w:r>
        <w:rPr>
          <w:spacing w:val="-1"/>
          <w:w w:val="105"/>
          <w:sz w:val="20"/>
        </w:rPr>
        <w:t xml:space="preserve"> </w:t>
      </w:r>
      <w:r>
        <w:rPr>
          <w:w w:val="105"/>
          <w:sz w:val="20"/>
        </w:rPr>
        <w:t>to</w:t>
      </w:r>
      <w:r>
        <w:rPr>
          <w:spacing w:val="-44"/>
          <w:w w:val="105"/>
          <w:sz w:val="20"/>
        </w:rPr>
        <w:t xml:space="preserve"> </w:t>
      </w:r>
      <w:r>
        <w:rPr>
          <w:w w:val="105"/>
          <w:sz w:val="20"/>
        </w:rPr>
        <w:t>ensure</w:t>
      </w:r>
      <w:r>
        <w:rPr>
          <w:spacing w:val="-4"/>
          <w:w w:val="105"/>
          <w:sz w:val="20"/>
        </w:rPr>
        <w:t xml:space="preserve"> </w:t>
      </w:r>
      <w:r>
        <w:rPr>
          <w:w w:val="105"/>
          <w:sz w:val="20"/>
        </w:rPr>
        <w:t>safety.</w:t>
      </w:r>
    </w:p>
    <w:p w14:paraId="65174C98" w14:textId="77777777" w:rsidR="00DB54BC" w:rsidRDefault="00E758CF">
      <w:pPr>
        <w:pStyle w:val="BodyText"/>
        <w:spacing w:before="105"/>
        <w:ind w:left="363"/>
      </w:pPr>
      <w:r>
        <w:br w:type="column"/>
      </w:r>
      <w:r>
        <w:t>[CL.1.1]</w:t>
      </w:r>
    </w:p>
    <w:p w14:paraId="65174C99" w14:textId="77777777" w:rsidR="00DB54BC" w:rsidRDefault="00DB54BC">
      <w:pPr>
        <w:sectPr w:rsidR="00DB54BC" w:rsidSect="00830AF6">
          <w:type w:val="continuous"/>
          <w:pgSz w:w="12240" w:h="15840"/>
          <w:pgMar w:top="600" w:right="1020" w:bottom="280" w:left="1400" w:header="720" w:footer="720" w:gutter="0"/>
          <w:pgNumType w:start="1" w:chapStyle="1"/>
          <w:cols w:num="2" w:space="720" w:equalWidth="0">
            <w:col w:w="7312" w:space="625"/>
            <w:col w:w="1883"/>
          </w:cols>
        </w:sectPr>
      </w:pPr>
    </w:p>
    <w:p w14:paraId="65174C9A" w14:textId="77777777" w:rsidR="00DB54BC" w:rsidRDefault="00E758CF">
      <w:pPr>
        <w:pStyle w:val="ListParagraph"/>
        <w:numPr>
          <w:ilvl w:val="1"/>
          <w:numId w:val="9"/>
        </w:numPr>
        <w:tabs>
          <w:tab w:val="left" w:pos="1243"/>
        </w:tabs>
        <w:spacing w:before="83"/>
        <w:rPr>
          <w:b/>
          <w:sz w:val="20"/>
        </w:rPr>
      </w:pPr>
      <w:r>
        <w:rPr>
          <w:b/>
          <w:w w:val="105"/>
          <w:sz w:val="20"/>
        </w:rPr>
        <w:lastRenderedPageBreak/>
        <w:t>Bridge</w:t>
      </w:r>
      <w:r>
        <w:rPr>
          <w:b/>
          <w:spacing w:val="-5"/>
          <w:w w:val="105"/>
          <w:sz w:val="20"/>
        </w:rPr>
        <w:t xml:space="preserve"> </w:t>
      </w:r>
      <w:r>
        <w:rPr>
          <w:b/>
          <w:w w:val="105"/>
          <w:sz w:val="20"/>
        </w:rPr>
        <w:t>Works</w:t>
      </w:r>
    </w:p>
    <w:p w14:paraId="65174C9B" w14:textId="43759D89" w:rsidR="00DB54BC" w:rsidRDefault="00E758CF">
      <w:pPr>
        <w:spacing w:before="128" w:line="285" w:lineRule="auto"/>
        <w:ind w:left="923" w:right="439"/>
        <w:jc w:val="both"/>
        <w:rPr>
          <w:sz w:val="20"/>
        </w:rPr>
      </w:pPr>
      <w:r>
        <w:rPr>
          <w:w w:val="105"/>
          <w:sz w:val="20"/>
        </w:rPr>
        <w:t>Site clearance; setting out, provision of foundations, piers abutments</w:t>
      </w:r>
      <w:r>
        <w:rPr>
          <w:spacing w:val="1"/>
          <w:w w:val="105"/>
          <w:sz w:val="20"/>
        </w:rPr>
        <w:t xml:space="preserve"> </w:t>
      </w:r>
      <w:r>
        <w:rPr>
          <w:w w:val="105"/>
          <w:sz w:val="20"/>
        </w:rPr>
        <w:t>and bearing; prestressed/reinforced cement concrete superstructure;</w:t>
      </w:r>
      <w:r>
        <w:rPr>
          <w:spacing w:val="1"/>
          <w:w w:val="105"/>
          <w:sz w:val="20"/>
        </w:rPr>
        <w:t xml:space="preserve"> </w:t>
      </w:r>
      <w:r>
        <w:rPr>
          <w:w w:val="105"/>
          <w:sz w:val="20"/>
        </w:rPr>
        <w:t>wearing</w:t>
      </w:r>
      <w:r>
        <w:rPr>
          <w:spacing w:val="-8"/>
          <w:w w:val="105"/>
          <w:sz w:val="20"/>
        </w:rPr>
        <w:t xml:space="preserve"> </w:t>
      </w:r>
      <w:r>
        <w:rPr>
          <w:w w:val="105"/>
          <w:sz w:val="20"/>
        </w:rPr>
        <w:t>coat,</w:t>
      </w:r>
      <w:r>
        <w:rPr>
          <w:spacing w:val="-5"/>
          <w:w w:val="105"/>
          <w:sz w:val="20"/>
        </w:rPr>
        <w:t xml:space="preserve"> </w:t>
      </w:r>
      <w:r>
        <w:rPr>
          <w:w w:val="105"/>
          <w:sz w:val="20"/>
        </w:rPr>
        <w:t>hand</w:t>
      </w:r>
      <w:r>
        <w:rPr>
          <w:spacing w:val="-5"/>
          <w:w w:val="105"/>
          <w:sz w:val="20"/>
        </w:rPr>
        <w:t xml:space="preserve"> </w:t>
      </w:r>
      <w:r>
        <w:rPr>
          <w:w w:val="105"/>
          <w:sz w:val="20"/>
        </w:rPr>
        <w:t>railings,</w:t>
      </w:r>
      <w:r>
        <w:rPr>
          <w:spacing w:val="-6"/>
          <w:w w:val="105"/>
          <w:sz w:val="20"/>
        </w:rPr>
        <w:t xml:space="preserve"> </w:t>
      </w:r>
      <w:r>
        <w:rPr>
          <w:w w:val="105"/>
          <w:sz w:val="20"/>
        </w:rPr>
        <w:t>expansion</w:t>
      </w:r>
      <w:r>
        <w:rPr>
          <w:spacing w:val="-7"/>
          <w:w w:val="105"/>
          <w:sz w:val="20"/>
        </w:rPr>
        <w:t xml:space="preserve"> </w:t>
      </w:r>
      <w:r>
        <w:rPr>
          <w:w w:val="105"/>
          <w:sz w:val="20"/>
        </w:rPr>
        <w:t>joints,</w:t>
      </w:r>
      <w:r>
        <w:rPr>
          <w:spacing w:val="-6"/>
          <w:w w:val="105"/>
          <w:sz w:val="20"/>
        </w:rPr>
        <w:t xml:space="preserve"> </w:t>
      </w:r>
      <w:r>
        <w:rPr>
          <w:w w:val="105"/>
          <w:sz w:val="20"/>
        </w:rPr>
        <w:t>approach</w:t>
      </w:r>
      <w:r>
        <w:rPr>
          <w:spacing w:val="-6"/>
          <w:w w:val="105"/>
          <w:sz w:val="20"/>
        </w:rPr>
        <w:t xml:space="preserve"> </w:t>
      </w:r>
      <w:r>
        <w:rPr>
          <w:w w:val="105"/>
          <w:sz w:val="20"/>
        </w:rPr>
        <w:t>slabs,</w:t>
      </w:r>
      <w:r>
        <w:rPr>
          <w:spacing w:val="-7"/>
          <w:w w:val="105"/>
          <w:sz w:val="20"/>
        </w:rPr>
        <w:t xml:space="preserve"> </w:t>
      </w:r>
      <w:r>
        <w:rPr>
          <w:w w:val="105"/>
          <w:sz w:val="20"/>
        </w:rPr>
        <w:t>drainages</w:t>
      </w:r>
      <w:r>
        <w:rPr>
          <w:spacing w:val="-44"/>
          <w:w w:val="105"/>
          <w:sz w:val="20"/>
        </w:rPr>
        <w:t xml:space="preserve"> </w:t>
      </w:r>
      <w:r>
        <w:rPr>
          <w:w w:val="105"/>
          <w:sz w:val="20"/>
        </w:rPr>
        <w:t>spouts/</w:t>
      </w:r>
      <w:r>
        <w:rPr>
          <w:spacing w:val="1"/>
          <w:w w:val="105"/>
          <w:sz w:val="20"/>
        </w:rPr>
        <w:t xml:space="preserve"> </w:t>
      </w:r>
      <w:r>
        <w:rPr>
          <w:w w:val="105"/>
          <w:sz w:val="20"/>
        </w:rPr>
        <w:t>downtake</w:t>
      </w:r>
      <w:r>
        <w:rPr>
          <w:spacing w:val="1"/>
          <w:w w:val="105"/>
          <w:sz w:val="20"/>
        </w:rPr>
        <w:t xml:space="preserve"> </w:t>
      </w:r>
      <w:r>
        <w:rPr>
          <w:w w:val="105"/>
          <w:sz w:val="20"/>
        </w:rPr>
        <w:t>pipes,</w:t>
      </w:r>
      <w:r>
        <w:rPr>
          <w:spacing w:val="1"/>
          <w:w w:val="105"/>
          <w:sz w:val="20"/>
        </w:rPr>
        <w:t xml:space="preserve"> </w:t>
      </w:r>
      <w:r>
        <w:rPr>
          <w:w w:val="105"/>
          <w:sz w:val="20"/>
        </w:rPr>
        <w:t>arrangements for</w:t>
      </w:r>
      <w:r>
        <w:rPr>
          <w:spacing w:val="1"/>
          <w:w w:val="105"/>
          <w:sz w:val="20"/>
        </w:rPr>
        <w:t xml:space="preserve"> </w:t>
      </w:r>
      <w:r>
        <w:rPr>
          <w:w w:val="105"/>
          <w:sz w:val="20"/>
        </w:rPr>
        <w:t>fixing</w:t>
      </w:r>
      <w:r>
        <w:rPr>
          <w:spacing w:val="1"/>
          <w:w w:val="105"/>
          <w:sz w:val="20"/>
        </w:rPr>
        <w:t xml:space="preserve"> </w:t>
      </w:r>
      <w:r>
        <w:rPr>
          <w:w w:val="105"/>
          <w:sz w:val="20"/>
        </w:rPr>
        <w:t>light</w:t>
      </w:r>
      <w:r>
        <w:rPr>
          <w:spacing w:val="1"/>
          <w:w w:val="105"/>
          <w:sz w:val="20"/>
        </w:rPr>
        <w:t xml:space="preserve"> </w:t>
      </w:r>
      <w:r>
        <w:rPr>
          <w:w w:val="105"/>
          <w:sz w:val="20"/>
        </w:rPr>
        <w:t>posts,</w:t>
      </w:r>
      <w:r>
        <w:rPr>
          <w:spacing w:val="1"/>
          <w:w w:val="105"/>
          <w:sz w:val="20"/>
        </w:rPr>
        <w:t xml:space="preserve"> </w:t>
      </w:r>
      <w:r>
        <w:rPr>
          <w:w w:val="105"/>
          <w:sz w:val="20"/>
        </w:rPr>
        <w:t>water</w:t>
      </w:r>
      <w:r>
        <w:rPr>
          <w:spacing w:val="1"/>
          <w:w w:val="105"/>
          <w:sz w:val="20"/>
        </w:rPr>
        <w:t xml:space="preserve"> </w:t>
      </w:r>
      <w:r>
        <w:rPr>
          <w:w w:val="105"/>
          <w:sz w:val="20"/>
        </w:rPr>
        <w:t xml:space="preserve">mains, utilities </w:t>
      </w:r>
      <w:proofErr w:type="spellStart"/>
      <w:r>
        <w:rPr>
          <w:w w:val="105"/>
          <w:sz w:val="20"/>
        </w:rPr>
        <w:t>etc</w:t>
      </w:r>
      <w:proofErr w:type="spellEnd"/>
      <w:r>
        <w:rPr>
          <w:w w:val="105"/>
          <w:sz w:val="20"/>
        </w:rPr>
        <w:t>; provision of suitably designed protective works;</w:t>
      </w:r>
      <w:r>
        <w:rPr>
          <w:spacing w:val="1"/>
          <w:w w:val="105"/>
          <w:sz w:val="20"/>
        </w:rPr>
        <w:t xml:space="preserve"> </w:t>
      </w:r>
      <w:r>
        <w:rPr>
          <w:w w:val="105"/>
          <w:sz w:val="20"/>
        </w:rPr>
        <w:t xml:space="preserve">providing wing/return walls; provision of </w:t>
      </w:r>
      <w:r w:rsidR="00E627D9">
        <w:rPr>
          <w:w w:val="105"/>
          <w:sz w:val="20"/>
        </w:rPr>
        <w:t>ROAD,</w:t>
      </w:r>
      <w:r>
        <w:rPr>
          <w:w w:val="105"/>
          <w:sz w:val="20"/>
        </w:rPr>
        <w:t xml:space="preserve"> markings, </w:t>
      </w:r>
      <w:r w:rsidR="00E627D9">
        <w:rPr>
          <w:w w:val="105"/>
          <w:sz w:val="20"/>
        </w:rPr>
        <w:t>ROAD,</w:t>
      </w:r>
      <w:r>
        <w:rPr>
          <w:w w:val="105"/>
          <w:sz w:val="20"/>
        </w:rPr>
        <w:t xml:space="preserve"> signs</w:t>
      </w:r>
      <w:r>
        <w:rPr>
          <w:spacing w:val="1"/>
          <w:w w:val="105"/>
          <w:sz w:val="20"/>
        </w:rPr>
        <w:t xml:space="preserve"> </w:t>
      </w:r>
      <w:r>
        <w:rPr>
          <w:w w:val="105"/>
          <w:sz w:val="20"/>
        </w:rPr>
        <w:t>etc.; all aspects of quality assurance; clearing the site and handing over</w:t>
      </w:r>
      <w:r>
        <w:rPr>
          <w:spacing w:val="-44"/>
          <w:w w:val="105"/>
          <w:sz w:val="20"/>
        </w:rPr>
        <w:t xml:space="preserve"> </w:t>
      </w:r>
      <w:r>
        <w:rPr>
          <w:w w:val="105"/>
          <w:sz w:val="20"/>
        </w:rPr>
        <w:t>the works on completion; rectification of the defects during the Defects</w:t>
      </w:r>
      <w:r>
        <w:rPr>
          <w:spacing w:val="-45"/>
          <w:w w:val="105"/>
          <w:sz w:val="20"/>
        </w:rPr>
        <w:t xml:space="preserve"> </w:t>
      </w:r>
      <w:r>
        <w:rPr>
          <w:w w:val="105"/>
          <w:sz w:val="20"/>
        </w:rPr>
        <w:t>Liability</w:t>
      </w:r>
      <w:r>
        <w:rPr>
          <w:spacing w:val="1"/>
          <w:w w:val="105"/>
          <w:sz w:val="20"/>
        </w:rPr>
        <w:t xml:space="preserve"> </w:t>
      </w:r>
      <w:r>
        <w:rPr>
          <w:w w:val="105"/>
          <w:sz w:val="20"/>
        </w:rPr>
        <w:t>Period</w:t>
      </w:r>
      <w:r>
        <w:rPr>
          <w:spacing w:val="1"/>
          <w:w w:val="105"/>
          <w:sz w:val="20"/>
        </w:rPr>
        <w:t xml:space="preserve"> </w:t>
      </w:r>
      <w:r>
        <w:rPr>
          <w:w w:val="105"/>
          <w:sz w:val="20"/>
        </w:rPr>
        <w:t>and</w:t>
      </w:r>
      <w:r>
        <w:rPr>
          <w:spacing w:val="1"/>
          <w:w w:val="105"/>
          <w:sz w:val="20"/>
        </w:rPr>
        <w:t xml:space="preserve"> </w:t>
      </w:r>
      <w:r>
        <w:rPr>
          <w:w w:val="105"/>
          <w:sz w:val="20"/>
        </w:rPr>
        <w:t>submission</w:t>
      </w:r>
      <w:r>
        <w:rPr>
          <w:spacing w:val="1"/>
          <w:w w:val="105"/>
          <w:sz w:val="20"/>
        </w:rPr>
        <w:t xml:space="preserve"> </w:t>
      </w:r>
      <w:r>
        <w:rPr>
          <w:w w:val="105"/>
          <w:sz w:val="20"/>
        </w:rPr>
        <w:t>of</w:t>
      </w:r>
      <w:r>
        <w:rPr>
          <w:spacing w:val="1"/>
          <w:w w:val="105"/>
          <w:sz w:val="20"/>
        </w:rPr>
        <w:t xml:space="preserve"> </w:t>
      </w:r>
      <w:r>
        <w:rPr>
          <w:w w:val="105"/>
          <w:sz w:val="20"/>
        </w:rPr>
        <w:t>“As-built”</w:t>
      </w:r>
      <w:r>
        <w:rPr>
          <w:spacing w:val="1"/>
          <w:w w:val="105"/>
          <w:sz w:val="20"/>
        </w:rPr>
        <w:t xml:space="preserve"> </w:t>
      </w:r>
      <w:r>
        <w:rPr>
          <w:w w:val="105"/>
          <w:sz w:val="20"/>
        </w:rPr>
        <w:t>drawings</w:t>
      </w:r>
      <w:r>
        <w:rPr>
          <w:spacing w:val="1"/>
          <w:w w:val="105"/>
          <w:sz w:val="20"/>
        </w:rPr>
        <w:t xml:space="preserve"> </w:t>
      </w:r>
      <w:r>
        <w:rPr>
          <w:w w:val="105"/>
          <w:sz w:val="20"/>
        </w:rPr>
        <w:t>and</w:t>
      </w:r>
      <w:r>
        <w:rPr>
          <w:spacing w:val="1"/>
          <w:w w:val="105"/>
          <w:sz w:val="20"/>
        </w:rPr>
        <w:t xml:space="preserve"> </w:t>
      </w:r>
      <w:r>
        <w:rPr>
          <w:w w:val="105"/>
          <w:sz w:val="20"/>
        </w:rPr>
        <w:t>other</w:t>
      </w:r>
      <w:r>
        <w:rPr>
          <w:spacing w:val="1"/>
          <w:w w:val="105"/>
          <w:sz w:val="20"/>
        </w:rPr>
        <w:t xml:space="preserve"> </w:t>
      </w:r>
      <w:r>
        <w:rPr>
          <w:w w:val="105"/>
          <w:sz w:val="20"/>
        </w:rPr>
        <w:t>related documents; and other items of work as may be required to be</w:t>
      </w:r>
      <w:r>
        <w:rPr>
          <w:spacing w:val="1"/>
          <w:w w:val="105"/>
          <w:sz w:val="20"/>
        </w:rPr>
        <w:t xml:space="preserve"> </w:t>
      </w:r>
      <w:r>
        <w:rPr>
          <w:w w:val="105"/>
          <w:sz w:val="20"/>
        </w:rPr>
        <w:t>carried out for completing the works in accordance with the drawings</w:t>
      </w:r>
      <w:r>
        <w:rPr>
          <w:spacing w:val="1"/>
          <w:w w:val="105"/>
          <w:sz w:val="20"/>
        </w:rPr>
        <w:t xml:space="preserve"> </w:t>
      </w:r>
      <w:r>
        <w:rPr>
          <w:w w:val="105"/>
          <w:sz w:val="20"/>
        </w:rPr>
        <w:t>and</w:t>
      </w:r>
      <w:r>
        <w:rPr>
          <w:spacing w:val="-3"/>
          <w:w w:val="105"/>
          <w:sz w:val="20"/>
        </w:rPr>
        <w:t xml:space="preserve"> </w:t>
      </w:r>
      <w:r>
        <w:rPr>
          <w:w w:val="105"/>
          <w:sz w:val="20"/>
        </w:rPr>
        <w:t>the</w:t>
      </w:r>
      <w:r>
        <w:rPr>
          <w:spacing w:val="-3"/>
          <w:w w:val="105"/>
          <w:sz w:val="20"/>
        </w:rPr>
        <w:t xml:space="preserve"> </w:t>
      </w:r>
      <w:r>
        <w:rPr>
          <w:w w:val="105"/>
          <w:sz w:val="20"/>
        </w:rPr>
        <w:t>provisions</w:t>
      </w:r>
      <w:r>
        <w:rPr>
          <w:spacing w:val="-5"/>
          <w:w w:val="105"/>
          <w:sz w:val="20"/>
        </w:rPr>
        <w:t xml:space="preserve"> </w:t>
      </w:r>
      <w:r>
        <w:rPr>
          <w:w w:val="105"/>
          <w:sz w:val="20"/>
        </w:rPr>
        <w:t>of</w:t>
      </w:r>
      <w:r>
        <w:rPr>
          <w:spacing w:val="-4"/>
          <w:w w:val="105"/>
          <w:sz w:val="20"/>
        </w:rPr>
        <w:t xml:space="preserve"> </w:t>
      </w:r>
      <w:r>
        <w:rPr>
          <w:w w:val="105"/>
          <w:sz w:val="20"/>
        </w:rPr>
        <w:t>the</w:t>
      </w:r>
      <w:r>
        <w:rPr>
          <w:spacing w:val="-3"/>
          <w:w w:val="105"/>
          <w:sz w:val="20"/>
        </w:rPr>
        <w:t xml:space="preserve"> </w:t>
      </w:r>
      <w:r>
        <w:rPr>
          <w:w w:val="105"/>
          <w:sz w:val="20"/>
        </w:rPr>
        <w:t>contract</w:t>
      </w:r>
      <w:r>
        <w:rPr>
          <w:spacing w:val="-3"/>
          <w:w w:val="105"/>
          <w:sz w:val="20"/>
        </w:rPr>
        <w:t xml:space="preserve"> </w:t>
      </w:r>
      <w:r>
        <w:rPr>
          <w:w w:val="105"/>
          <w:sz w:val="20"/>
        </w:rPr>
        <w:t>and</w:t>
      </w:r>
      <w:r>
        <w:rPr>
          <w:spacing w:val="-3"/>
          <w:w w:val="105"/>
          <w:sz w:val="20"/>
        </w:rPr>
        <w:t xml:space="preserve"> </w:t>
      </w:r>
      <w:r>
        <w:rPr>
          <w:w w:val="105"/>
          <w:sz w:val="20"/>
        </w:rPr>
        <w:t>to</w:t>
      </w:r>
      <w:r>
        <w:rPr>
          <w:spacing w:val="-2"/>
          <w:w w:val="105"/>
          <w:sz w:val="20"/>
        </w:rPr>
        <w:t xml:space="preserve"> </w:t>
      </w:r>
      <w:r>
        <w:rPr>
          <w:w w:val="105"/>
          <w:sz w:val="20"/>
        </w:rPr>
        <w:t>Insure</w:t>
      </w:r>
      <w:r>
        <w:rPr>
          <w:spacing w:val="-5"/>
          <w:w w:val="105"/>
          <w:sz w:val="20"/>
        </w:rPr>
        <w:t xml:space="preserve"> </w:t>
      </w:r>
      <w:r>
        <w:rPr>
          <w:w w:val="105"/>
          <w:sz w:val="20"/>
        </w:rPr>
        <w:t>safety</w:t>
      </w:r>
    </w:p>
    <w:p w14:paraId="65174C9C" w14:textId="77777777" w:rsidR="00DB54BC" w:rsidRDefault="00E758CF">
      <w:pPr>
        <w:pStyle w:val="ListParagraph"/>
        <w:numPr>
          <w:ilvl w:val="1"/>
          <w:numId w:val="9"/>
        </w:numPr>
        <w:tabs>
          <w:tab w:val="left" w:pos="1226"/>
        </w:tabs>
        <w:spacing w:line="232" w:lineRule="exact"/>
        <w:ind w:left="1225" w:hanging="332"/>
        <w:rPr>
          <w:b/>
          <w:sz w:val="20"/>
        </w:rPr>
      </w:pPr>
      <w:r>
        <w:rPr>
          <w:b/>
          <w:w w:val="105"/>
          <w:sz w:val="20"/>
        </w:rPr>
        <w:t>Other</w:t>
      </w:r>
      <w:r>
        <w:rPr>
          <w:b/>
          <w:spacing w:val="-5"/>
          <w:w w:val="105"/>
          <w:sz w:val="20"/>
        </w:rPr>
        <w:t xml:space="preserve"> </w:t>
      </w:r>
      <w:r>
        <w:rPr>
          <w:b/>
          <w:w w:val="105"/>
          <w:sz w:val="20"/>
        </w:rPr>
        <w:t>Items</w:t>
      </w:r>
    </w:p>
    <w:p w14:paraId="65174C9D" w14:textId="77777777" w:rsidR="00DB54BC" w:rsidRDefault="00DB54BC">
      <w:pPr>
        <w:pStyle w:val="BodyText"/>
        <w:spacing w:before="4"/>
        <w:rPr>
          <w:b/>
          <w:sz w:val="21"/>
        </w:rPr>
      </w:pPr>
    </w:p>
    <w:p w14:paraId="65174C9E" w14:textId="77777777" w:rsidR="00DB54BC" w:rsidRDefault="00E758CF">
      <w:pPr>
        <w:spacing w:line="249" w:lineRule="auto"/>
        <w:ind w:left="894" w:right="-1"/>
        <w:rPr>
          <w:sz w:val="20"/>
        </w:rPr>
      </w:pPr>
      <w:r>
        <w:rPr>
          <w:spacing w:val="-1"/>
          <w:w w:val="105"/>
          <w:sz w:val="20"/>
        </w:rPr>
        <w:t>Any</w:t>
      </w:r>
      <w:r>
        <w:rPr>
          <w:spacing w:val="-9"/>
          <w:w w:val="105"/>
          <w:sz w:val="20"/>
        </w:rPr>
        <w:t xml:space="preserve"> </w:t>
      </w:r>
      <w:r>
        <w:rPr>
          <w:spacing w:val="-1"/>
          <w:w w:val="105"/>
          <w:sz w:val="20"/>
        </w:rPr>
        <w:t>Other</w:t>
      </w:r>
      <w:r>
        <w:rPr>
          <w:spacing w:val="-7"/>
          <w:w w:val="105"/>
          <w:sz w:val="20"/>
        </w:rPr>
        <w:t xml:space="preserve"> </w:t>
      </w:r>
      <w:r>
        <w:rPr>
          <w:spacing w:val="-1"/>
          <w:w w:val="105"/>
          <w:sz w:val="20"/>
        </w:rPr>
        <w:t>Items</w:t>
      </w:r>
      <w:r>
        <w:rPr>
          <w:spacing w:val="-9"/>
          <w:w w:val="105"/>
          <w:sz w:val="20"/>
        </w:rPr>
        <w:t xml:space="preserve"> </w:t>
      </w:r>
      <w:r>
        <w:rPr>
          <w:spacing w:val="-1"/>
          <w:w w:val="105"/>
          <w:sz w:val="20"/>
        </w:rPr>
        <w:t>as</w:t>
      </w:r>
      <w:r>
        <w:rPr>
          <w:spacing w:val="-8"/>
          <w:w w:val="105"/>
          <w:sz w:val="20"/>
        </w:rPr>
        <w:t xml:space="preserve"> </w:t>
      </w:r>
      <w:r>
        <w:rPr>
          <w:spacing w:val="-1"/>
          <w:w w:val="105"/>
          <w:sz w:val="20"/>
        </w:rPr>
        <w:t>required</w:t>
      </w:r>
      <w:r>
        <w:rPr>
          <w:spacing w:val="-7"/>
          <w:w w:val="105"/>
          <w:sz w:val="20"/>
        </w:rPr>
        <w:t xml:space="preserve"> </w:t>
      </w:r>
      <w:r>
        <w:rPr>
          <w:w w:val="105"/>
          <w:sz w:val="20"/>
        </w:rPr>
        <w:t>to</w:t>
      </w:r>
      <w:r>
        <w:rPr>
          <w:spacing w:val="-8"/>
          <w:w w:val="105"/>
          <w:sz w:val="20"/>
        </w:rPr>
        <w:t xml:space="preserve"> </w:t>
      </w:r>
      <w:r>
        <w:rPr>
          <w:w w:val="105"/>
          <w:sz w:val="20"/>
        </w:rPr>
        <w:t>fulfill</w:t>
      </w:r>
      <w:r>
        <w:rPr>
          <w:spacing w:val="-9"/>
          <w:w w:val="105"/>
          <w:sz w:val="20"/>
        </w:rPr>
        <w:t xml:space="preserve"> </w:t>
      </w:r>
      <w:r>
        <w:rPr>
          <w:w w:val="105"/>
          <w:sz w:val="20"/>
        </w:rPr>
        <w:t>all</w:t>
      </w:r>
      <w:r>
        <w:rPr>
          <w:spacing w:val="-9"/>
          <w:w w:val="105"/>
          <w:sz w:val="20"/>
        </w:rPr>
        <w:t xml:space="preserve"> </w:t>
      </w:r>
      <w:r>
        <w:rPr>
          <w:w w:val="105"/>
          <w:sz w:val="20"/>
        </w:rPr>
        <w:t>contractual</w:t>
      </w:r>
      <w:r>
        <w:rPr>
          <w:spacing w:val="-8"/>
          <w:w w:val="105"/>
          <w:sz w:val="20"/>
        </w:rPr>
        <w:t xml:space="preserve"> </w:t>
      </w:r>
      <w:r>
        <w:rPr>
          <w:w w:val="105"/>
          <w:sz w:val="20"/>
        </w:rPr>
        <w:t>obligations</w:t>
      </w:r>
      <w:r>
        <w:rPr>
          <w:spacing w:val="-11"/>
          <w:w w:val="105"/>
          <w:sz w:val="20"/>
        </w:rPr>
        <w:t xml:space="preserve"> </w:t>
      </w:r>
      <w:r>
        <w:rPr>
          <w:w w:val="105"/>
          <w:sz w:val="20"/>
        </w:rPr>
        <w:t>as</w:t>
      </w:r>
      <w:r>
        <w:rPr>
          <w:spacing w:val="-9"/>
          <w:w w:val="105"/>
          <w:sz w:val="20"/>
        </w:rPr>
        <w:t xml:space="preserve"> </w:t>
      </w:r>
      <w:r>
        <w:rPr>
          <w:w w:val="105"/>
          <w:sz w:val="20"/>
        </w:rPr>
        <w:t>per</w:t>
      </w:r>
      <w:r>
        <w:rPr>
          <w:spacing w:val="-7"/>
          <w:w w:val="105"/>
          <w:sz w:val="20"/>
        </w:rPr>
        <w:t xml:space="preserve"> </w:t>
      </w:r>
      <w:r>
        <w:rPr>
          <w:w w:val="105"/>
          <w:sz w:val="20"/>
        </w:rPr>
        <w:t>the</w:t>
      </w:r>
      <w:r>
        <w:rPr>
          <w:spacing w:val="-9"/>
          <w:w w:val="105"/>
          <w:sz w:val="20"/>
        </w:rPr>
        <w:t xml:space="preserve"> </w:t>
      </w:r>
      <w:r>
        <w:rPr>
          <w:w w:val="105"/>
          <w:sz w:val="20"/>
        </w:rPr>
        <w:t>Bid</w:t>
      </w:r>
      <w:r>
        <w:rPr>
          <w:spacing w:val="-44"/>
          <w:w w:val="105"/>
          <w:sz w:val="20"/>
        </w:rPr>
        <w:t xml:space="preserve"> </w:t>
      </w:r>
      <w:r>
        <w:rPr>
          <w:w w:val="105"/>
          <w:sz w:val="20"/>
        </w:rPr>
        <w:t>documents.</w:t>
      </w:r>
    </w:p>
    <w:p w14:paraId="65174C9F" w14:textId="77777777" w:rsidR="00DB54BC" w:rsidRDefault="00E758CF">
      <w:pPr>
        <w:pStyle w:val="ListParagraph"/>
        <w:numPr>
          <w:ilvl w:val="0"/>
          <w:numId w:val="8"/>
        </w:numPr>
        <w:tabs>
          <w:tab w:val="left" w:pos="894"/>
          <w:tab w:val="left" w:pos="895"/>
        </w:tabs>
        <w:spacing w:line="232" w:lineRule="exact"/>
        <w:ind w:hanging="532"/>
        <w:jc w:val="left"/>
        <w:rPr>
          <w:sz w:val="20"/>
        </w:rPr>
      </w:pPr>
      <w:r>
        <w:rPr>
          <w:w w:val="105"/>
          <w:sz w:val="20"/>
        </w:rPr>
        <w:t>The</w:t>
      </w:r>
      <w:r>
        <w:rPr>
          <w:spacing w:val="-8"/>
          <w:w w:val="105"/>
          <w:sz w:val="20"/>
        </w:rPr>
        <w:t xml:space="preserve"> </w:t>
      </w:r>
      <w:r>
        <w:rPr>
          <w:w w:val="105"/>
          <w:sz w:val="20"/>
        </w:rPr>
        <w:t>following</w:t>
      </w:r>
      <w:r>
        <w:rPr>
          <w:spacing w:val="-7"/>
          <w:w w:val="105"/>
          <w:sz w:val="20"/>
        </w:rPr>
        <w:t xml:space="preserve"> </w:t>
      </w:r>
      <w:r>
        <w:rPr>
          <w:w w:val="105"/>
          <w:sz w:val="20"/>
        </w:rPr>
        <w:t>documents</w:t>
      </w:r>
      <w:r>
        <w:rPr>
          <w:spacing w:val="-10"/>
          <w:w w:val="105"/>
          <w:sz w:val="20"/>
        </w:rPr>
        <w:t xml:space="preserve"> </w:t>
      </w:r>
      <w:r>
        <w:rPr>
          <w:w w:val="105"/>
          <w:sz w:val="20"/>
        </w:rPr>
        <w:t>also</w:t>
      </w:r>
      <w:r>
        <w:rPr>
          <w:spacing w:val="-8"/>
          <w:w w:val="105"/>
          <w:sz w:val="20"/>
        </w:rPr>
        <w:t xml:space="preserve"> </w:t>
      </w:r>
      <w:r>
        <w:rPr>
          <w:w w:val="105"/>
          <w:sz w:val="20"/>
        </w:rPr>
        <w:t>form</w:t>
      </w:r>
      <w:r>
        <w:rPr>
          <w:spacing w:val="-7"/>
          <w:w w:val="105"/>
          <w:sz w:val="20"/>
        </w:rPr>
        <w:t xml:space="preserve"> </w:t>
      </w:r>
      <w:r>
        <w:rPr>
          <w:w w:val="105"/>
          <w:sz w:val="20"/>
        </w:rPr>
        <w:t>part</w:t>
      </w:r>
      <w:r>
        <w:rPr>
          <w:spacing w:val="-8"/>
          <w:w w:val="105"/>
          <w:sz w:val="20"/>
        </w:rPr>
        <w:t xml:space="preserve"> </w:t>
      </w:r>
      <w:r>
        <w:rPr>
          <w:w w:val="105"/>
          <w:sz w:val="20"/>
        </w:rPr>
        <w:t>of</w:t>
      </w:r>
      <w:r>
        <w:rPr>
          <w:spacing w:val="-8"/>
          <w:w w:val="105"/>
          <w:sz w:val="20"/>
        </w:rPr>
        <w:t xml:space="preserve"> </w:t>
      </w:r>
      <w:r>
        <w:rPr>
          <w:w w:val="105"/>
          <w:sz w:val="20"/>
        </w:rPr>
        <w:t>the</w:t>
      </w:r>
      <w:r>
        <w:rPr>
          <w:spacing w:val="-10"/>
          <w:w w:val="105"/>
          <w:sz w:val="20"/>
        </w:rPr>
        <w:t xml:space="preserve"> </w:t>
      </w:r>
      <w:r>
        <w:rPr>
          <w:w w:val="105"/>
          <w:sz w:val="20"/>
        </w:rPr>
        <w:t>Contract:</w:t>
      </w:r>
    </w:p>
    <w:p w14:paraId="65174CA0" w14:textId="77777777" w:rsidR="00DB54BC" w:rsidRDefault="00E758CF">
      <w:pPr>
        <w:spacing w:before="11"/>
        <w:ind w:left="894"/>
        <w:rPr>
          <w:b/>
          <w:sz w:val="20"/>
        </w:rPr>
      </w:pPr>
      <w:r>
        <w:rPr>
          <w:b/>
          <w:color w:val="0000FF"/>
          <w:w w:val="105"/>
          <w:sz w:val="20"/>
          <w:u w:val="single" w:color="0000FF"/>
        </w:rPr>
        <w:t>__________As</w:t>
      </w:r>
      <w:r>
        <w:rPr>
          <w:b/>
          <w:color w:val="0000FF"/>
          <w:spacing w:val="-12"/>
          <w:w w:val="105"/>
          <w:sz w:val="20"/>
          <w:u w:val="single" w:color="0000FF"/>
        </w:rPr>
        <w:t xml:space="preserve"> </w:t>
      </w:r>
      <w:r>
        <w:rPr>
          <w:b/>
          <w:color w:val="0000FF"/>
          <w:w w:val="105"/>
          <w:sz w:val="20"/>
          <w:u w:val="single" w:color="0000FF"/>
        </w:rPr>
        <w:t>per</w:t>
      </w:r>
      <w:r>
        <w:rPr>
          <w:b/>
          <w:color w:val="0000FF"/>
          <w:spacing w:val="-11"/>
          <w:w w:val="105"/>
          <w:sz w:val="20"/>
          <w:u w:val="single" w:color="0000FF"/>
        </w:rPr>
        <w:t xml:space="preserve"> </w:t>
      </w:r>
      <w:r>
        <w:rPr>
          <w:b/>
          <w:color w:val="0000FF"/>
          <w:w w:val="105"/>
          <w:sz w:val="20"/>
          <w:u w:val="single" w:color="0000FF"/>
        </w:rPr>
        <w:t>clause</w:t>
      </w:r>
      <w:r>
        <w:rPr>
          <w:b/>
          <w:color w:val="0000FF"/>
          <w:spacing w:val="-9"/>
          <w:w w:val="105"/>
          <w:sz w:val="20"/>
          <w:u w:val="single" w:color="0000FF"/>
        </w:rPr>
        <w:t xml:space="preserve"> </w:t>
      </w:r>
      <w:r>
        <w:rPr>
          <w:b/>
          <w:color w:val="0000FF"/>
          <w:w w:val="105"/>
          <w:sz w:val="20"/>
          <w:u w:val="single" w:color="0000FF"/>
        </w:rPr>
        <w:t>2-3_______________________</w:t>
      </w:r>
    </w:p>
    <w:p w14:paraId="65174CA1" w14:textId="77777777" w:rsidR="00DB54BC" w:rsidRDefault="00E758CF">
      <w:pPr>
        <w:pStyle w:val="BodyText"/>
        <w:rPr>
          <w:b/>
          <w:sz w:val="24"/>
        </w:rPr>
      </w:pPr>
      <w:r>
        <w:br w:type="column"/>
      </w:r>
    </w:p>
    <w:p w14:paraId="65174CA2" w14:textId="77777777" w:rsidR="00DB54BC" w:rsidRDefault="00DB54BC">
      <w:pPr>
        <w:pStyle w:val="BodyText"/>
        <w:rPr>
          <w:b/>
          <w:sz w:val="24"/>
        </w:rPr>
      </w:pPr>
    </w:p>
    <w:p w14:paraId="65174CA3" w14:textId="77777777" w:rsidR="00DB54BC" w:rsidRDefault="00DB54BC">
      <w:pPr>
        <w:pStyle w:val="BodyText"/>
        <w:rPr>
          <w:b/>
          <w:sz w:val="24"/>
        </w:rPr>
      </w:pPr>
    </w:p>
    <w:p w14:paraId="65174CA4" w14:textId="77777777" w:rsidR="00DB54BC" w:rsidRDefault="00DB54BC">
      <w:pPr>
        <w:pStyle w:val="BodyText"/>
        <w:rPr>
          <w:b/>
          <w:sz w:val="24"/>
        </w:rPr>
      </w:pPr>
    </w:p>
    <w:p w14:paraId="65174CA5" w14:textId="77777777" w:rsidR="00DB54BC" w:rsidRDefault="00DB54BC">
      <w:pPr>
        <w:pStyle w:val="BodyText"/>
        <w:rPr>
          <w:b/>
          <w:sz w:val="24"/>
        </w:rPr>
      </w:pPr>
    </w:p>
    <w:p w14:paraId="65174CA6" w14:textId="77777777" w:rsidR="00DB54BC" w:rsidRDefault="00DB54BC">
      <w:pPr>
        <w:pStyle w:val="BodyText"/>
        <w:rPr>
          <w:b/>
          <w:sz w:val="24"/>
        </w:rPr>
      </w:pPr>
    </w:p>
    <w:p w14:paraId="65174CA7" w14:textId="77777777" w:rsidR="00DB54BC" w:rsidRDefault="00DB54BC">
      <w:pPr>
        <w:pStyle w:val="BodyText"/>
        <w:rPr>
          <w:b/>
          <w:sz w:val="24"/>
        </w:rPr>
      </w:pPr>
    </w:p>
    <w:p w14:paraId="65174CA8" w14:textId="77777777" w:rsidR="00DB54BC" w:rsidRDefault="00DB54BC">
      <w:pPr>
        <w:pStyle w:val="BodyText"/>
        <w:rPr>
          <w:b/>
          <w:sz w:val="24"/>
        </w:rPr>
      </w:pPr>
    </w:p>
    <w:p w14:paraId="65174CA9" w14:textId="77777777" w:rsidR="00DB54BC" w:rsidRDefault="00DB54BC">
      <w:pPr>
        <w:pStyle w:val="BodyText"/>
        <w:rPr>
          <w:b/>
          <w:sz w:val="24"/>
        </w:rPr>
      </w:pPr>
    </w:p>
    <w:p w14:paraId="65174CAA" w14:textId="77777777" w:rsidR="00DB54BC" w:rsidRDefault="00DB54BC">
      <w:pPr>
        <w:pStyle w:val="BodyText"/>
        <w:rPr>
          <w:b/>
          <w:sz w:val="24"/>
        </w:rPr>
      </w:pPr>
    </w:p>
    <w:p w14:paraId="65174CAB" w14:textId="77777777" w:rsidR="00DB54BC" w:rsidRDefault="00DB54BC">
      <w:pPr>
        <w:pStyle w:val="BodyText"/>
        <w:rPr>
          <w:b/>
          <w:sz w:val="24"/>
        </w:rPr>
      </w:pPr>
    </w:p>
    <w:p w14:paraId="65174CAC" w14:textId="77777777" w:rsidR="00DB54BC" w:rsidRDefault="00DB54BC">
      <w:pPr>
        <w:pStyle w:val="BodyText"/>
        <w:rPr>
          <w:b/>
          <w:sz w:val="24"/>
        </w:rPr>
      </w:pPr>
    </w:p>
    <w:p w14:paraId="65174CAD" w14:textId="77777777" w:rsidR="00DB54BC" w:rsidRDefault="00DB54BC">
      <w:pPr>
        <w:pStyle w:val="BodyText"/>
        <w:spacing w:before="4"/>
        <w:rPr>
          <w:b/>
          <w:sz w:val="35"/>
        </w:rPr>
      </w:pPr>
    </w:p>
    <w:p w14:paraId="65174CAE" w14:textId="77777777" w:rsidR="00DB54BC" w:rsidRDefault="00E758CF">
      <w:pPr>
        <w:spacing w:before="1"/>
        <w:ind w:right="767"/>
        <w:jc w:val="right"/>
        <w:rPr>
          <w:sz w:val="20"/>
        </w:rPr>
      </w:pPr>
      <w:r>
        <w:rPr>
          <w:w w:val="105"/>
          <w:sz w:val="20"/>
        </w:rPr>
        <w:t>[CL.1.1]</w:t>
      </w:r>
    </w:p>
    <w:p w14:paraId="65174CAF" w14:textId="77777777" w:rsidR="00DB54BC" w:rsidRDefault="00DB54BC">
      <w:pPr>
        <w:pStyle w:val="BodyText"/>
        <w:rPr>
          <w:sz w:val="24"/>
        </w:rPr>
      </w:pPr>
    </w:p>
    <w:p w14:paraId="65174CB0" w14:textId="77777777" w:rsidR="00DB54BC" w:rsidRDefault="00DB54BC">
      <w:pPr>
        <w:pStyle w:val="BodyText"/>
        <w:rPr>
          <w:sz w:val="24"/>
        </w:rPr>
      </w:pPr>
    </w:p>
    <w:p w14:paraId="65174CB1" w14:textId="77777777" w:rsidR="00DB54BC" w:rsidRDefault="00E758CF">
      <w:pPr>
        <w:spacing w:before="172"/>
        <w:ind w:right="768"/>
        <w:jc w:val="right"/>
        <w:rPr>
          <w:sz w:val="20"/>
        </w:rPr>
      </w:pPr>
      <w:r>
        <w:rPr>
          <w:w w:val="105"/>
          <w:sz w:val="20"/>
        </w:rPr>
        <w:t>[CL.2.3(9)]</w:t>
      </w:r>
    </w:p>
    <w:p w14:paraId="65174CB2" w14:textId="77777777" w:rsidR="00DB54BC" w:rsidRDefault="00DB54BC">
      <w:pPr>
        <w:jc w:val="right"/>
        <w:rPr>
          <w:sz w:val="20"/>
        </w:rPr>
        <w:sectPr w:rsidR="00DB54BC" w:rsidSect="00830AF6">
          <w:pgSz w:w="12240" w:h="15840"/>
          <w:pgMar w:top="600" w:right="1020" w:bottom="460" w:left="1400" w:header="0" w:footer="279" w:gutter="0"/>
          <w:pgNumType w:start="1" w:chapStyle="1"/>
          <w:cols w:num="2" w:space="720" w:equalWidth="0">
            <w:col w:w="7713" w:space="40"/>
            <w:col w:w="2067"/>
          </w:cols>
        </w:sectPr>
      </w:pPr>
    </w:p>
    <w:p w14:paraId="65174CB3" w14:textId="77777777" w:rsidR="00DB54BC" w:rsidRDefault="00DB54BC">
      <w:pPr>
        <w:pStyle w:val="BodyText"/>
        <w:rPr>
          <w:sz w:val="12"/>
        </w:rPr>
      </w:pPr>
    </w:p>
    <w:p w14:paraId="65174CB4" w14:textId="77777777" w:rsidR="00DB54BC" w:rsidRDefault="00E758CF">
      <w:pPr>
        <w:pStyle w:val="ListParagraph"/>
        <w:numPr>
          <w:ilvl w:val="0"/>
          <w:numId w:val="8"/>
        </w:numPr>
        <w:tabs>
          <w:tab w:val="left" w:pos="895"/>
          <w:tab w:val="left" w:pos="896"/>
          <w:tab w:val="left" w:pos="8361"/>
        </w:tabs>
        <w:spacing w:before="107"/>
        <w:ind w:left="895" w:hanging="533"/>
        <w:jc w:val="left"/>
        <w:rPr>
          <w:sz w:val="20"/>
        </w:rPr>
      </w:pPr>
      <w:r>
        <w:rPr>
          <w:w w:val="105"/>
          <w:sz w:val="20"/>
        </w:rPr>
        <w:t>The</w:t>
      </w:r>
      <w:r>
        <w:rPr>
          <w:spacing w:val="-5"/>
          <w:w w:val="105"/>
          <w:sz w:val="20"/>
        </w:rPr>
        <w:t xml:space="preserve"> </w:t>
      </w:r>
      <w:r>
        <w:rPr>
          <w:w w:val="105"/>
          <w:sz w:val="20"/>
        </w:rPr>
        <w:t>law</w:t>
      </w:r>
      <w:r>
        <w:rPr>
          <w:spacing w:val="-8"/>
          <w:w w:val="105"/>
          <w:sz w:val="20"/>
        </w:rPr>
        <w:t xml:space="preserve"> </w:t>
      </w:r>
      <w:r>
        <w:rPr>
          <w:w w:val="105"/>
          <w:sz w:val="20"/>
        </w:rPr>
        <w:t>which</w:t>
      </w:r>
      <w:r>
        <w:rPr>
          <w:spacing w:val="-9"/>
          <w:w w:val="105"/>
          <w:sz w:val="20"/>
        </w:rPr>
        <w:t xml:space="preserve"> </w:t>
      </w:r>
      <w:r>
        <w:rPr>
          <w:w w:val="105"/>
          <w:sz w:val="20"/>
        </w:rPr>
        <w:t>applies</w:t>
      </w:r>
      <w:r>
        <w:rPr>
          <w:spacing w:val="-8"/>
          <w:w w:val="105"/>
          <w:sz w:val="20"/>
        </w:rPr>
        <w:t xml:space="preserve"> </w:t>
      </w:r>
      <w:r>
        <w:rPr>
          <w:w w:val="105"/>
          <w:sz w:val="20"/>
        </w:rPr>
        <w:t>to</w:t>
      </w:r>
      <w:r>
        <w:rPr>
          <w:spacing w:val="-9"/>
          <w:w w:val="105"/>
          <w:sz w:val="20"/>
        </w:rPr>
        <w:t xml:space="preserve"> </w:t>
      </w:r>
      <w:r>
        <w:rPr>
          <w:w w:val="105"/>
          <w:sz w:val="20"/>
        </w:rPr>
        <w:t>the</w:t>
      </w:r>
      <w:r>
        <w:rPr>
          <w:spacing w:val="-7"/>
          <w:w w:val="105"/>
          <w:sz w:val="20"/>
        </w:rPr>
        <w:t xml:space="preserve"> </w:t>
      </w:r>
      <w:r>
        <w:rPr>
          <w:w w:val="105"/>
          <w:sz w:val="20"/>
        </w:rPr>
        <w:t>Contract</w:t>
      </w:r>
      <w:r>
        <w:rPr>
          <w:spacing w:val="-9"/>
          <w:w w:val="105"/>
          <w:sz w:val="20"/>
        </w:rPr>
        <w:t xml:space="preserve"> </w:t>
      </w:r>
      <w:r>
        <w:rPr>
          <w:w w:val="105"/>
          <w:sz w:val="20"/>
        </w:rPr>
        <w:t>is</w:t>
      </w:r>
      <w:r>
        <w:rPr>
          <w:color w:val="0000FF"/>
          <w:spacing w:val="-6"/>
          <w:w w:val="105"/>
          <w:sz w:val="20"/>
        </w:rPr>
        <w:t xml:space="preserve"> </w:t>
      </w:r>
      <w:r>
        <w:rPr>
          <w:b/>
          <w:color w:val="0000FF"/>
          <w:w w:val="105"/>
          <w:sz w:val="20"/>
          <w:u w:val="single" w:color="0000FF"/>
        </w:rPr>
        <w:t>The</w:t>
      </w:r>
      <w:r>
        <w:rPr>
          <w:b/>
          <w:color w:val="0000FF"/>
          <w:spacing w:val="-7"/>
          <w:w w:val="105"/>
          <w:sz w:val="20"/>
          <w:u w:val="single" w:color="0000FF"/>
        </w:rPr>
        <w:t xml:space="preserve"> </w:t>
      </w:r>
      <w:r>
        <w:rPr>
          <w:b/>
          <w:color w:val="0000FF"/>
          <w:w w:val="105"/>
          <w:sz w:val="20"/>
          <w:u w:val="single" w:color="0000FF"/>
        </w:rPr>
        <w:t>Law</w:t>
      </w:r>
      <w:r>
        <w:rPr>
          <w:b/>
          <w:color w:val="0000FF"/>
          <w:spacing w:val="-7"/>
          <w:w w:val="105"/>
          <w:sz w:val="20"/>
          <w:u w:val="single" w:color="0000FF"/>
        </w:rPr>
        <w:t xml:space="preserve"> </w:t>
      </w:r>
      <w:r>
        <w:rPr>
          <w:b/>
          <w:color w:val="0000FF"/>
          <w:w w:val="105"/>
          <w:sz w:val="20"/>
          <w:u w:val="single" w:color="0000FF"/>
        </w:rPr>
        <w:t>of</w:t>
      </w:r>
      <w:r>
        <w:rPr>
          <w:b/>
          <w:color w:val="0000FF"/>
          <w:spacing w:val="-8"/>
          <w:w w:val="105"/>
          <w:sz w:val="20"/>
          <w:u w:val="single" w:color="0000FF"/>
        </w:rPr>
        <w:t xml:space="preserve"> </w:t>
      </w:r>
      <w:r>
        <w:rPr>
          <w:b/>
          <w:color w:val="0000FF"/>
          <w:w w:val="105"/>
          <w:sz w:val="20"/>
          <w:u w:val="single" w:color="0000FF"/>
        </w:rPr>
        <w:t>Union</w:t>
      </w:r>
      <w:r>
        <w:rPr>
          <w:b/>
          <w:color w:val="0000FF"/>
          <w:spacing w:val="-9"/>
          <w:w w:val="105"/>
          <w:sz w:val="20"/>
          <w:u w:val="single" w:color="0000FF"/>
        </w:rPr>
        <w:t xml:space="preserve"> </w:t>
      </w:r>
      <w:r>
        <w:rPr>
          <w:b/>
          <w:color w:val="0000FF"/>
          <w:w w:val="105"/>
          <w:sz w:val="20"/>
          <w:u w:val="single" w:color="0000FF"/>
        </w:rPr>
        <w:t>of</w:t>
      </w:r>
      <w:r>
        <w:rPr>
          <w:b/>
          <w:color w:val="0000FF"/>
          <w:spacing w:val="-8"/>
          <w:w w:val="105"/>
          <w:sz w:val="20"/>
          <w:u w:val="single" w:color="0000FF"/>
        </w:rPr>
        <w:t xml:space="preserve"> </w:t>
      </w:r>
      <w:r>
        <w:rPr>
          <w:b/>
          <w:color w:val="0000FF"/>
          <w:w w:val="105"/>
          <w:sz w:val="20"/>
          <w:u w:val="single" w:color="0000FF"/>
        </w:rPr>
        <w:t>India</w:t>
      </w:r>
      <w:r>
        <w:rPr>
          <w:b/>
          <w:color w:val="0000FF"/>
          <w:w w:val="105"/>
          <w:sz w:val="20"/>
        </w:rPr>
        <w:tab/>
      </w:r>
      <w:r>
        <w:rPr>
          <w:w w:val="105"/>
          <w:sz w:val="20"/>
        </w:rPr>
        <w:t>[CL.3.1]</w:t>
      </w:r>
    </w:p>
    <w:p w14:paraId="65174CB5" w14:textId="77777777" w:rsidR="00DB54BC" w:rsidRDefault="00DB54BC">
      <w:pPr>
        <w:pStyle w:val="BodyText"/>
        <w:spacing w:before="4"/>
        <w:rPr>
          <w:sz w:val="21"/>
        </w:rPr>
      </w:pPr>
    </w:p>
    <w:p w14:paraId="65174CB6" w14:textId="77777777" w:rsidR="00DB54BC" w:rsidRDefault="00E758CF">
      <w:pPr>
        <w:pStyle w:val="ListParagraph"/>
        <w:numPr>
          <w:ilvl w:val="0"/>
          <w:numId w:val="8"/>
        </w:numPr>
        <w:tabs>
          <w:tab w:val="left" w:pos="895"/>
          <w:tab w:val="left" w:pos="896"/>
          <w:tab w:val="left" w:pos="8361"/>
        </w:tabs>
        <w:ind w:left="895" w:hanging="533"/>
        <w:jc w:val="left"/>
        <w:rPr>
          <w:sz w:val="20"/>
        </w:rPr>
      </w:pPr>
      <w:r>
        <w:rPr>
          <w:w w:val="105"/>
          <w:sz w:val="20"/>
        </w:rPr>
        <w:t>The</w:t>
      </w:r>
      <w:r>
        <w:rPr>
          <w:spacing w:val="-6"/>
          <w:w w:val="105"/>
          <w:sz w:val="20"/>
        </w:rPr>
        <w:t xml:space="preserve"> </w:t>
      </w:r>
      <w:r>
        <w:rPr>
          <w:w w:val="105"/>
          <w:sz w:val="20"/>
        </w:rPr>
        <w:t>language</w:t>
      </w:r>
      <w:r>
        <w:rPr>
          <w:spacing w:val="-8"/>
          <w:w w:val="105"/>
          <w:sz w:val="20"/>
        </w:rPr>
        <w:t xml:space="preserve"> </w:t>
      </w:r>
      <w:r>
        <w:rPr>
          <w:w w:val="105"/>
          <w:sz w:val="20"/>
        </w:rPr>
        <w:t>of</w:t>
      </w:r>
      <w:r>
        <w:rPr>
          <w:spacing w:val="-9"/>
          <w:w w:val="105"/>
          <w:sz w:val="20"/>
        </w:rPr>
        <w:t xml:space="preserve"> </w:t>
      </w:r>
      <w:r>
        <w:rPr>
          <w:w w:val="105"/>
          <w:sz w:val="20"/>
        </w:rPr>
        <w:t>the</w:t>
      </w:r>
      <w:r>
        <w:rPr>
          <w:spacing w:val="-10"/>
          <w:w w:val="105"/>
          <w:sz w:val="20"/>
        </w:rPr>
        <w:t xml:space="preserve"> </w:t>
      </w:r>
      <w:r>
        <w:rPr>
          <w:w w:val="105"/>
          <w:sz w:val="20"/>
        </w:rPr>
        <w:t>Contract</w:t>
      </w:r>
      <w:r>
        <w:rPr>
          <w:spacing w:val="-8"/>
          <w:w w:val="105"/>
          <w:sz w:val="20"/>
        </w:rPr>
        <w:t xml:space="preserve"> </w:t>
      </w:r>
      <w:r>
        <w:rPr>
          <w:w w:val="105"/>
          <w:sz w:val="20"/>
        </w:rPr>
        <w:t>documents</w:t>
      </w:r>
      <w:r>
        <w:rPr>
          <w:spacing w:val="-10"/>
          <w:w w:val="105"/>
          <w:sz w:val="20"/>
        </w:rPr>
        <w:t xml:space="preserve"> </w:t>
      </w:r>
      <w:r>
        <w:rPr>
          <w:w w:val="105"/>
          <w:sz w:val="20"/>
        </w:rPr>
        <w:t>is</w:t>
      </w:r>
      <w:r>
        <w:rPr>
          <w:color w:val="0000FF"/>
          <w:spacing w:val="-6"/>
          <w:w w:val="105"/>
          <w:sz w:val="20"/>
        </w:rPr>
        <w:t xml:space="preserve"> </w:t>
      </w:r>
      <w:r>
        <w:rPr>
          <w:b/>
          <w:color w:val="0000FF"/>
          <w:w w:val="105"/>
          <w:sz w:val="20"/>
          <w:u w:val="single" w:color="0000FF"/>
        </w:rPr>
        <w:t>English</w:t>
      </w:r>
      <w:r>
        <w:rPr>
          <w:b/>
          <w:color w:val="0000FF"/>
          <w:w w:val="105"/>
          <w:sz w:val="20"/>
        </w:rPr>
        <w:tab/>
      </w:r>
      <w:r>
        <w:rPr>
          <w:w w:val="105"/>
          <w:sz w:val="20"/>
        </w:rPr>
        <w:t>[CL.3.1]</w:t>
      </w:r>
    </w:p>
    <w:p w14:paraId="65174CB7" w14:textId="77777777" w:rsidR="00DB54BC" w:rsidRDefault="00DB54BC">
      <w:pPr>
        <w:pStyle w:val="BodyText"/>
        <w:spacing w:before="4"/>
        <w:rPr>
          <w:sz w:val="21"/>
        </w:rPr>
      </w:pPr>
    </w:p>
    <w:p w14:paraId="65174CB8" w14:textId="77777777" w:rsidR="00DB54BC" w:rsidRDefault="00E758CF">
      <w:pPr>
        <w:pStyle w:val="ListParagraph"/>
        <w:numPr>
          <w:ilvl w:val="0"/>
          <w:numId w:val="8"/>
        </w:numPr>
        <w:tabs>
          <w:tab w:val="left" w:pos="895"/>
          <w:tab w:val="left" w:pos="896"/>
          <w:tab w:val="left" w:pos="3587"/>
          <w:tab w:val="left" w:pos="8361"/>
        </w:tabs>
        <w:ind w:left="895" w:hanging="533"/>
        <w:jc w:val="left"/>
        <w:rPr>
          <w:sz w:val="20"/>
        </w:rPr>
      </w:pPr>
      <w:r>
        <w:rPr>
          <w:w w:val="105"/>
          <w:sz w:val="20"/>
        </w:rPr>
        <w:t>Limit</w:t>
      </w:r>
      <w:r>
        <w:rPr>
          <w:spacing w:val="-10"/>
          <w:w w:val="105"/>
          <w:sz w:val="20"/>
        </w:rPr>
        <w:t xml:space="preserve"> </w:t>
      </w:r>
      <w:r>
        <w:rPr>
          <w:w w:val="105"/>
          <w:sz w:val="20"/>
        </w:rPr>
        <w:t>of</w:t>
      </w:r>
      <w:r>
        <w:rPr>
          <w:spacing w:val="-10"/>
          <w:w w:val="105"/>
          <w:sz w:val="20"/>
        </w:rPr>
        <w:t xml:space="preserve"> </w:t>
      </w:r>
      <w:r>
        <w:rPr>
          <w:w w:val="105"/>
          <w:sz w:val="20"/>
        </w:rPr>
        <w:t>subcontracting</w:t>
      </w:r>
      <w:r>
        <w:rPr>
          <w:w w:val="105"/>
          <w:sz w:val="20"/>
        </w:rPr>
        <w:tab/>
      </w:r>
      <w:r w:rsidRPr="00BD7CFB">
        <w:rPr>
          <w:b/>
          <w:strike/>
          <w:color w:val="0000FF"/>
          <w:w w:val="105"/>
          <w:sz w:val="20"/>
          <w:u w:val="single" w:color="0000FF"/>
        </w:rPr>
        <w:t>25%</w:t>
      </w:r>
      <w:r w:rsidRPr="00BD7CFB">
        <w:rPr>
          <w:b/>
          <w:strike/>
          <w:color w:val="0000FF"/>
          <w:spacing w:val="-9"/>
          <w:w w:val="105"/>
          <w:sz w:val="20"/>
          <w:u w:val="single" w:color="0000FF"/>
        </w:rPr>
        <w:t xml:space="preserve"> </w:t>
      </w:r>
      <w:r w:rsidRPr="00BD7CFB">
        <w:rPr>
          <w:b/>
          <w:strike/>
          <w:color w:val="0000FF"/>
          <w:w w:val="105"/>
          <w:sz w:val="20"/>
          <w:u w:val="single" w:color="0000FF"/>
        </w:rPr>
        <w:t>of</w:t>
      </w:r>
      <w:r w:rsidRPr="00BD7CFB">
        <w:rPr>
          <w:b/>
          <w:strike/>
          <w:color w:val="0000FF"/>
          <w:spacing w:val="-8"/>
          <w:w w:val="105"/>
          <w:sz w:val="20"/>
          <w:u w:val="single" w:color="0000FF"/>
        </w:rPr>
        <w:t xml:space="preserve"> </w:t>
      </w:r>
      <w:r w:rsidRPr="00BD7CFB">
        <w:rPr>
          <w:b/>
          <w:strike/>
          <w:color w:val="0000FF"/>
          <w:w w:val="105"/>
          <w:sz w:val="20"/>
          <w:u w:val="single" w:color="0000FF"/>
        </w:rPr>
        <w:t>the</w:t>
      </w:r>
      <w:r w:rsidRPr="00BD7CFB">
        <w:rPr>
          <w:b/>
          <w:strike/>
          <w:color w:val="0000FF"/>
          <w:spacing w:val="-7"/>
          <w:w w:val="105"/>
          <w:sz w:val="20"/>
          <w:u w:val="single" w:color="0000FF"/>
        </w:rPr>
        <w:t xml:space="preserve"> </w:t>
      </w:r>
      <w:r w:rsidRPr="00BD7CFB">
        <w:rPr>
          <w:b/>
          <w:strike/>
          <w:color w:val="0000FF"/>
          <w:w w:val="105"/>
          <w:sz w:val="20"/>
          <w:u w:val="single" w:color="0000FF"/>
        </w:rPr>
        <w:t>Initial</w:t>
      </w:r>
      <w:r w:rsidRPr="00BD7CFB">
        <w:rPr>
          <w:b/>
          <w:strike/>
          <w:color w:val="0000FF"/>
          <w:spacing w:val="-4"/>
          <w:w w:val="105"/>
          <w:sz w:val="20"/>
          <w:u w:val="single" w:color="0000FF"/>
        </w:rPr>
        <w:t xml:space="preserve"> </w:t>
      </w:r>
      <w:r w:rsidRPr="00BD7CFB">
        <w:rPr>
          <w:b/>
          <w:strike/>
          <w:color w:val="0000FF"/>
          <w:w w:val="105"/>
          <w:sz w:val="20"/>
          <w:u w:val="single" w:color="0000FF"/>
        </w:rPr>
        <w:t>Contract</w:t>
      </w:r>
      <w:r w:rsidRPr="00BD7CFB">
        <w:rPr>
          <w:b/>
          <w:strike/>
          <w:color w:val="0000FF"/>
          <w:spacing w:val="-6"/>
          <w:w w:val="105"/>
          <w:sz w:val="20"/>
          <w:u w:val="single" w:color="0000FF"/>
        </w:rPr>
        <w:t xml:space="preserve"> </w:t>
      </w:r>
      <w:r w:rsidRPr="00BD7CFB">
        <w:rPr>
          <w:b/>
          <w:strike/>
          <w:color w:val="0000FF"/>
          <w:w w:val="105"/>
          <w:sz w:val="20"/>
          <w:u w:val="single" w:color="0000FF"/>
        </w:rPr>
        <w:t>Price</w:t>
      </w:r>
      <w:r>
        <w:rPr>
          <w:b/>
          <w:color w:val="0000FF"/>
          <w:w w:val="105"/>
          <w:sz w:val="20"/>
        </w:rPr>
        <w:tab/>
      </w:r>
      <w:r>
        <w:rPr>
          <w:w w:val="105"/>
          <w:sz w:val="20"/>
        </w:rPr>
        <w:t>[CL.7.1]</w:t>
      </w:r>
    </w:p>
    <w:p w14:paraId="65174CB9" w14:textId="77777777" w:rsidR="00DB54BC" w:rsidRDefault="00DB54BC">
      <w:pPr>
        <w:pStyle w:val="BodyText"/>
        <w:spacing w:before="4"/>
        <w:rPr>
          <w:sz w:val="21"/>
        </w:rPr>
      </w:pPr>
    </w:p>
    <w:p w14:paraId="65174CBA" w14:textId="77777777" w:rsidR="00DB54BC" w:rsidRDefault="00E758CF">
      <w:pPr>
        <w:pStyle w:val="ListParagraph"/>
        <w:numPr>
          <w:ilvl w:val="0"/>
          <w:numId w:val="8"/>
        </w:numPr>
        <w:tabs>
          <w:tab w:val="left" w:pos="894"/>
          <w:tab w:val="left" w:pos="895"/>
          <w:tab w:val="left" w:pos="8519"/>
        </w:tabs>
        <w:ind w:hanging="532"/>
        <w:jc w:val="left"/>
        <w:rPr>
          <w:sz w:val="20"/>
        </w:rPr>
      </w:pPr>
      <w:r>
        <w:rPr>
          <w:w w:val="105"/>
          <w:sz w:val="20"/>
        </w:rPr>
        <w:t>The</w:t>
      </w:r>
      <w:r>
        <w:rPr>
          <w:spacing w:val="-11"/>
          <w:w w:val="105"/>
          <w:sz w:val="20"/>
        </w:rPr>
        <w:t xml:space="preserve"> </w:t>
      </w:r>
      <w:r>
        <w:rPr>
          <w:w w:val="105"/>
          <w:sz w:val="20"/>
        </w:rPr>
        <w:t>Schedule</w:t>
      </w:r>
      <w:r>
        <w:rPr>
          <w:spacing w:val="-10"/>
          <w:w w:val="105"/>
          <w:sz w:val="20"/>
        </w:rPr>
        <w:t xml:space="preserve"> </w:t>
      </w:r>
      <w:r>
        <w:rPr>
          <w:w w:val="105"/>
          <w:sz w:val="20"/>
        </w:rPr>
        <w:t>of</w:t>
      </w:r>
      <w:r>
        <w:rPr>
          <w:spacing w:val="-8"/>
          <w:w w:val="105"/>
          <w:sz w:val="20"/>
        </w:rPr>
        <w:t xml:space="preserve"> </w:t>
      </w:r>
      <w:r>
        <w:rPr>
          <w:w w:val="105"/>
          <w:sz w:val="20"/>
        </w:rPr>
        <w:t>Other</w:t>
      </w:r>
      <w:r>
        <w:rPr>
          <w:spacing w:val="-8"/>
          <w:w w:val="105"/>
          <w:sz w:val="20"/>
        </w:rPr>
        <w:t xml:space="preserve"> </w:t>
      </w:r>
      <w:r>
        <w:rPr>
          <w:w w:val="105"/>
          <w:sz w:val="20"/>
        </w:rPr>
        <w:t>Contractors</w:t>
      </w:r>
      <w:r>
        <w:rPr>
          <w:w w:val="105"/>
          <w:sz w:val="20"/>
        </w:rPr>
        <w:tab/>
        <w:t>[CL.8]</w:t>
      </w:r>
    </w:p>
    <w:p w14:paraId="65174CBB" w14:textId="77777777" w:rsidR="00DB54BC" w:rsidRDefault="00DB54BC">
      <w:pPr>
        <w:pStyle w:val="BodyText"/>
        <w:spacing w:before="4"/>
        <w:rPr>
          <w:sz w:val="21"/>
        </w:rPr>
      </w:pPr>
    </w:p>
    <w:p w14:paraId="65174CBC" w14:textId="77777777" w:rsidR="00DB54BC" w:rsidRDefault="00E758CF">
      <w:pPr>
        <w:pStyle w:val="ListParagraph"/>
        <w:numPr>
          <w:ilvl w:val="0"/>
          <w:numId w:val="8"/>
        </w:numPr>
        <w:tabs>
          <w:tab w:val="left" w:pos="894"/>
          <w:tab w:val="left" w:pos="895"/>
          <w:tab w:val="left" w:pos="4278"/>
          <w:tab w:val="left" w:pos="8519"/>
        </w:tabs>
        <w:ind w:hanging="532"/>
        <w:jc w:val="left"/>
        <w:rPr>
          <w:sz w:val="20"/>
        </w:rPr>
      </w:pPr>
      <w:r>
        <w:rPr>
          <w:w w:val="105"/>
          <w:sz w:val="20"/>
        </w:rPr>
        <w:t>The</w:t>
      </w:r>
      <w:r>
        <w:rPr>
          <w:spacing w:val="-8"/>
          <w:w w:val="105"/>
          <w:sz w:val="20"/>
        </w:rPr>
        <w:t xml:space="preserve"> </w:t>
      </w:r>
      <w:r>
        <w:rPr>
          <w:w w:val="105"/>
          <w:sz w:val="20"/>
        </w:rPr>
        <w:t>Schedule</w:t>
      </w:r>
      <w:r>
        <w:rPr>
          <w:spacing w:val="-8"/>
          <w:w w:val="105"/>
          <w:sz w:val="20"/>
        </w:rPr>
        <w:t xml:space="preserve"> </w:t>
      </w:r>
      <w:r>
        <w:rPr>
          <w:w w:val="105"/>
          <w:sz w:val="20"/>
        </w:rPr>
        <w:t>of</w:t>
      </w:r>
      <w:r>
        <w:rPr>
          <w:spacing w:val="-6"/>
          <w:w w:val="105"/>
          <w:sz w:val="20"/>
        </w:rPr>
        <w:t xml:space="preserve"> </w:t>
      </w:r>
      <w:r>
        <w:rPr>
          <w:w w:val="105"/>
          <w:sz w:val="20"/>
        </w:rPr>
        <w:t>Key</w:t>
      </w:r>
      <w:r>
        <w:rPr>
          <w:spacing w:val="-9"/>
          <w:w w:val="105"/>
          <w:sz w:val="20"/>
        </w:rPr>
        <w:t xml:space="preserve"> </w:t>
      </w:r>
      <w:r>
        <w:rPr>
          <w:w w:val="105"/>
          <w:sz w:val="20"/>
        </w:rPr>
        <w:t>Personnel</w:t>
      </w:r>
      <w:r>
        <w:rPr>
          <w:w w:val="105"/>
          <w:sz w:val="20"/>
        </w:rPr>
        <w:tab/>
      </w:r>
      <w:r>
        <w:rPr>
          <w:b/>
          <w:color w:val="0000FF"/>
          <w:w w:val="105"/>
          <w:sz w:val="20"/>
          <w:u w:val="single" w:color="0000FF"/>
        </w:rPr>
        <w:t>As</w:t>
      </w:r>
      <w:r>
        <w:rPr>
          <w:b/>
          <w:color w:val="0000FF"/>
          <w:spacing w:val="-5"/>
          <w:w w:val="105"/>
          <w:sz w:val="20"/>
          <w:u w:val="single" w:color="0000FF"/>
        </w:rPr>
        <w:t xml:space="preserve"> </w:t>
      </w:r>
      <w:r>
        <w:rPr>
          <w:b/>
          <w:color w:val="0000FF"/>
          <w:w w:val="105"/>
          <w:sz w:val="20"/>
          <w:u w:val="single" w:color="0000FF"/>
        </w:rPr>
        <w:t>per</w:t>
      </w:r>
      <w:r>
        <w:rPr>
          <w:b/>
          <w:color w:val="0000FF"/>
          <w:spacing w:val="-5"/>
          <w:w w:val="105"/>
          <w:sz w:val="20"/>
          <w:u w:val="single" w:color="0000FF"/>
        </w:rPr>
        <w:t xml:space="preserve"> </w:t>
      </w:r>
      <w:r>
        <w:rPr>
          <w:b/>
          <w:color w:val="0000FF"/>
          <w:w w:val="105"/>
          <w:sz w:val="20"/>
          <w:u w:val="single" w:color="0000FF"/>
        </w:rPr>
        <w:t>Annex</w:t>
      </w:r>
      <w:r>
        <w:rPr>
          <w:b/>
          <w:color w:val="0000FF"/>
          <w:spacing w:val="-5"/>
          <w:w w:val="105"/>
          <w:sz w:val="20"/>
          <w:u w:val="single" w:color="0000FF"/>
        </w:rPr>
        <w:t xml:space="preserve"> </w:t>
      </w:r>
      <w:r>
        <w:rPr>
          <w:b/>
          <w:color w:val="0000FF"/>
          <w:w w:val="105"/>
          <w:sz w:val="20"/>
          <w:u w:val="single" w:color="0000FF"/>
        </w:rPr>
        <w:t>–</w:t>
      </w:r>
      <w:r>
        <w:rPr>
          <w:b/>
          <w:color w:val="0000FF"/>
          <w:spacing w:val="-5"/>
          <w:w w:val="105"/>
          <w:sz w:val="20"/>
          <w:u w:val="single" w:color="0000FF"/>
        </w:rPr>
        <w:t xml:space="preserve"> </w:t>
      </w:r>
      <w:r>
        <w:rPr>
          <w:b/>
          <w:color w:val="0000FF"/>
          <w:w w:val="105"/>
          <w:sz w:val="20"/>
          <w:u w:val="single" w:color="0000FF"/>
        </w:rPr>
        <w:t>II</w:t>
      </w:r>
      <w:r>
        <w:rPr>
          <w:b/>
          <w:color w:val="0000FF"/>
          <w:spacing w:val="-7"/>
          <w:w w:val="105"/>
          <w:sz w:val="20"/>
          <w:u w:val="single" w:color="0000FF"/>
        </w:rPr>
        <w:t xml:space="preserve"> </w:t>
      </w:r>
      <w:r>
        <w:rPr>
          <w:b/>
          <w:color w:val="0000FF"/>
          <w:w w:val="105"/>
          <w:sz w:val="20"/>
          <w:u w:val="single" w:color="0000FF"/>
        </w:rPr>
        <w:t>to</w:t>
      </w:r>
      <w:r>
        <w:rPr>
          <w:b/>
          <w:color w:val="0000FF"/>
          <w:spacing w:val="-6"/>
          <w:w w:val="105"/>
          <w:sz w:val="20"/>
          <w:u w:val="single" w:color="0000FF"/>
        </w:rPr>
        <w:t xml:space="preserve"> </w:t>
      </w:r>
      <w:r>
        <w:rPr>
          <w:b/>
          <w:color w:val="0000FF"/>
          <w:w w:val="105"/>
          <w:sz w:val="20"/>
          <w:u w:val="single" w:color="0000FF"/>
        </w:rPr>
        <w:t>Section</w:t>
      </w:r>
      <w:r>
        <w:rPr>
          <w:b/>
          <w:color w:val="0000FF"/>
          <w:spacing w:val="-8"/>
          <w:w w:val="105"/>
          <w:sz w:val="20"/>
          <w:u w:val="single" w:color="0000FF"/>
        </w:rPr>
        <w:t xml:space="preserve"> </w:t>
      </w:r>
      <w:r>
        <w:rPr>
          <w:b/>
          <w:color w:val="0000FF"/>
          <w:w w:val="105"/>
          <w:sz w:val="20"/>
          <w:u w:val="single" w:color="0000FF"/>
        </w:rPr>
        <w:t>I</w:t>
      </w:r>
      <w:r>
        <w:rPr>
          <w:b/>
          <w:color w:val="0000FF"/>
          <w:w w:val="105"/>
          <w:sz w:val="20"/>
        </w:rPr>
        <w:tab/>
      </w:r>
      <w:r>
        <w:rPr>
          <w:w w:val="105"/>
          <w:sz w:val="20"/>
        </w:rPr>
        <w:t>[CL.9]</w:t>
      </w:r>
    </w:p>
    <w:p w14:paraId="65174CBD" w14:textId="77777777" w:rsidR="00DB54BC" w:rsidRDefault="00DB54BC">
      <w:pPr>
        <w:pStyle w:val="BodyText"/>
        <w:spacing w:before="3"/>
        <w:rPr>
          <w:sz w:val="12"/>
        </w:rPr>
      </w:pPr>
    </w:p>
    <w:p w14:paraId="65174CBE" w14:textId="77777777" w:rsidR="00DB54BC" w:rsidRDefault="00DB54BC">
      <w:pPr>
        <w:rPr>
          <w:sz w:val="12"/>
        </w:rPr>
        <w:sectPr w:rsidR="00DB54BC" w:rsidSect="00830AF6">
          <w:type w:val="continuous"/>
          <w:pgSz w:w="12240" w:h="15840"/>
          <w:pgMar w:top="600" w:right="1020" w:bottom="280" w:left="1400" w:header="720" w:footer="720" w:gutter="0"/>
          <w:pgNumType w:start="1" w:chapStyle="1"/>
          <w:cols w:space="720"/>
        </w:sectPr>
      </w:pPr>
    </w:p>
    <w:p w14:paraId="65174CBF" w14:textId="77777777" w:rsidR="00DB54BC" w:rsidRPr="007D290A" w:rsidRDefault="00E758CF">
      <w:pPr>
        <w:pStyle w:val="ListParagraph"/>
        <w:numPr>
          <w:ilvl w:val="0"/>
          <w:numId w:val="8"/>
        </w:numPr>
        <w:tabs>
          <w:tab w:val="left" w:pos="895"/>
        </w:tabs>
        <w:spacing w:before="105" w:line="283" w:lineRule="auto"/>
        <w:ind w:right="38"/>
        <w:jc w:val="both"/>
        <w:rPr>
          <w:strike/>
          <w:sz w:val="20"/>
        </w:rPr>
      </w:pPr>
      <w:r w:rsidRPr="007D290A">
        <w:rPr>
          <w:strike/>
        </w:rPr>
        <w:t>The</w:t>
      </w:r>
      <w:r w:rsidRPr="007D290A">
        <w:rPr>
          <w:strike/>
          <w:spacing w:val="28"/>
        </w:rPr>
        <w:t xml:space="preserve"> </w:t>
      </w:r>
      <w:r w:rsidRPr="007D290A">
        <w:rPr>
          <w:strike/>
        </w:rPr>
        <w:t>minimum</w:t>
      </w:r>
      <w:r w:rsidRPr="007D290A">
        <w:rPr>
          <w:strike/>
          <w:spacing w:val="28"/>
        </w:rPr>
        <w:t xml:space="preserve"> </w:t>
      </w:r>
      <w:r w:rsidRPr="007D290A">
        <w:rPr>
          <w:strike/>
        </w:rPr>
        <w:t>insurance</w:t>
      </w:r>
      <w:r w:rsidRPr="007D290A">
        <w:rPr>
          <w:strike/>
          <w:spacing w:val="31"/>
        </w:rPr>
        <w:t xml:space="preserve"> </w:t>
      </w:r>
      <w:r w:rsidRPr="007D290A">
        <w:rPr>
          <w:strike/>
        </w:rPr>
        <w:t>cover</w:t>
      </w:r>
      <w:r w:rsidRPr="007D290A">
        <w:rPr>
          <w:strike/>
          <w:spacing w:val="29"/>
        </w:rPr>
        <w:t xml:space="preserve"> </w:t>
      </w:r>
      <w:r w:rsidRPr="007D290A">
        <w:rPr>
          <w:strike/>
        </w:rPr>
        <w:t>for</w:t>
      </w:r>
      <w:r w:rsidRPr="007D290A">
        <w:rPr>
          <w:strike/>
          <w:spacing w:val="28"/>
        </w:rPr>
        <w:t xml:space="preserve"> </w:t>
      </w:r>
      <w:r w:rsidRPr="007D290A">
        <w:rPr>
          <w:strike/>
        </w:rPr>
        <w:t>physical</w:t>
      </w:r>
      <w:r w:rsidRPr="007D290A">
        <w:rPr>
          <w:strike/>
          <w:spacing w:val="34"/>
        </w:rPr>
        <w:t xml:space="preserve"> </w:t>
      </w:r>
      <w:r w:rsidRPr="007D290A">
        <w:rPr>
          <w:strike/>
        </w:rPr>
        <w:t>property,</w:t>
      </w:r>
      <w:r w:rsidRPr="007D290A">
        <w:rPr>
          <w:strike/>
          <w:spacing w:val="28"/>
        </w:rPr>
        <w:t xml:space="preserve"> </w:t>
      </w:r>
      <w:r w:rsidRPr="007D290A">
        <w:rPr>
          <w:strike/>
        </w:rPr>
        <w:t>injury</w:t>
      </w:r>
      <w:r w:rsidRPr="007D290A">
        <w:rPr>
          <w:strike/>
          <w:spacing w:val="26"/>
        </w:rPr>
        <w:t xml:space="preserve"> </w:t>
      </w:r>
      <w:r w:rsidRPr="007D290A">
        <w:rPr>
          <w:strike/>
        </w:rPr>
        <w:t>and</w:t>
      </w:r>
      <w:r w:rsidRPr="007D290A">
        <w:rPr>
          <w:strike/>
          <w:spacing w:val="30"/>
        </w:rPr>
        <w:t xml:space="preserve"> </w:t>
      </w:r>
      <w:r w:rsidRPr="007D290A">
        <w:rPr>
          <w:strike/>
        </w:rPr>
        <w:t>death</w:t>
      </w:r>
      <w:r w:rsidRPr="007D290A">
        <w:rPr>
          <w:strike/>
          <w:spacing w:val="-46"/>
        </w:rPr>
        <w:t xml:space="preserve"> </w:t>
      </w:r>
      <w:r w:rsidRPr="007D290A">
        <w:rPr>
          <w:strike/>
        </w:rPr>
        <w:t>is</w:t>
      </w:r>
      <w:r w:rsidRPr="007D290A">
        <w:rPr>
          <w:strike/>
          <w:color w:val="0000FF"/>
        </w:rPr>
        <w:t xml:space="preserve"> </w:t>
      </w:r>
      <w:r w:rsidRPr="007D290A">
        <w:rPr>
          <w:b/>
          <w:strike/>
          <w:color w:val="0000FF"/>
          <w:u w:val="single" w:color="0000FF"/>
        </w:rPr>
        <w:t>Rs. 5 lakhs per occurrence</w:t>
      </w:r>
      <w:r w:rsidRPr="007D290A">
        <w:rPr>
          <w:b/>
          <w:strike/>
          <w:color w:val="0000FF"/>
          <w:spacing w:val="48"/>
        </w:rPr>
        <w:t xml:space="preserve"> </w:t>
      </w:r>
      <w:r w:rsidRPr="007D290A">
        <w:rPr>
          <w:strike/>
        </w:rPr>
        <w:t>with the number of occurrences limited</w:t>
      </w:r>
      <w:r w:rsidRPr="007D290A">
        <w:rPr>
          <w:strike/>
          <w:spacing w:val="1"/>
        </w:rPr>
        <w:t xml:space="preserve"> </w:t>
      </w:r>
      <w:r w:rsidRPr="007D290A">
        <w:rPr>
          <w:strike/>
        </w:rPr>
        <w:t>to</w:t>
      </w:r>
      <w:r w:rsidRPr="007D290A">
        <w:rPr>
          <w:strike/>
          <w:spacing w:val="1"/>
        </w:rPr>
        <w:t xml:space="preserve"> </w:t>
      </w:r>
      <w:r w:rsidRPr="007D290A">
        <w:rPr>
          <w:strike/>
        </w:rPr>
        <w:t>four.</w:t>
      </w:r>
      <w:r w:rsidRPr="007D290A">
        <w:rPr>
          <w:strike/>
          <w:spacing w:val="1"/>
        </w:rPr>
        <w:t xml:space="preserve"> </w:t>
      </w:r>
      <w:r w:rsidRPr="007D290A">
        <w:rPr>
          <w:strike/>
        </w:rPr>
        <w:t>After</w:t>
      </w:r>
      <w:r w:rsidRPr="007D290A">
        <w:rPr>
          <w:strike/>
          <w:spacing w:val="1"/>
        </w:rPr>
        <w:t xml:space="preserve"> </w:t>
      </w:r>
      <w:r w:rsidRPr="007D290A">
        <w:rPr>
          <w:strike/>
        </w:rPr>
        <w:t>each</w:t>
      </w:r>
      <w:r w:rsidRPr="007D290A">
        <w:rPr>
          <w:strike/>
          <w:spacing w:val="1"/>
        </w:rPr>
        <w:t xml:space="preserve"> </w:t>
      </w:r>
      <w:r w:rsidRPr="007D290A">
        <w:rPr>
          <w:strike/>
        </w:rPr>
        <w:t>occurrence,</w:t>
      </w:r>
      <w:r w:rsidRPr="007D290A">
        <w:rPr>
          <w:strike/>
          <w:spacing w:val="1"/>
        </w:rPr>
        <w:t xml:space="preserve"> </w:t>
      </w:r>
      <w:r w:rsidRPr="007D290A">
        <w:rPr>
          <w:strike/>
        </w:rPr>
        <w:t>the</w:t>
      </w:r>
      <w:r w:rsidRPr="007D290A">
        <w:rPr>
          <w:strike/>
          <w:spacing w:val="1"/>
        </w:rPr>
        <w:t xml:space="preserve"> </w:t>
      </w:r>
      <w:r w:rsidRPr="007D290A">
        <w:rPr>
          <w:strike/>
        </w:rPr>
        <w:t>contractor</w:t>
      </w:r>
      <w:r w:rsidRPr="007D290A">
        <w:rPr>
          <w:strike/>
          <w:spacing w:val="1"/>
        </w:rPr>
        <w:t xml:space="preserve"> </w:t>
      </w:r>
      <w:r w:rsidRPr="007D290A">
        <w:rPr>
          <w:strike/>
        </w:rPr>
        <w:t>will</w:t>
      </w:r>
      <w:r w:rsidRPr="007D290A">
        <w:rPr>
          <w:strike/>
          <w:spacing w:val="1"/>
        </w:rPr>
        <w:t xml:space="preserve"> </w:t>
      </w:r>
      <w:r w:rsidRPr="007D290A">
        <w:rPr>
          <w:strike/>
        </w:rPr>
        <w:t>pay</w:t>
      </w:r>
      <w:r w:rsidRPr="007D290A">
        <w:rPr>
          <w:strike/>
          <w:spacing w:val="1"/>
        </w:rPr>
        <w:t xml:space="preserve"> </w:t>
      </w:r>
      <w:r w:rsidRPr="007D290A">
        <w:rPr>
          <w:strike/>
        </w:rPr>
        <w:t>an</w:t>
      </w:r>
      <w:r w:rsidRPr="007D290A">
        <w:rPr>
          <w:strike/>
          <w:spacing w:val="1"/>
        </w:rPr>
        <w:t xml:space="preserve"> </w:t>
      </w:r>
      <w:r w:rsidRPr="007D290A">
        <w:rPr>
          <w:strike/>
        </w:rPr>
        <w:t>additional</w:t>
      </w:r>
      <w:r w:rsidRPr="007D290A">
        <w:rPr>
          <w:strike/>
          <w:spacing w:val="1"/>
        </w:rPr>
        <w:t xml:space="preserve"> </w:t>
      </w:r>
      <w:r w:rsidRPr="007D290A">
        <w:rPr>
          <w:strike/>
        </w:rPr>
        <w:t>premium</w:t>
      </w:r>
      <w:r w:rsidRPr="007D290A">
        <w:rPr>
          <w:strike/>
          <w:spacing w:val="1"/>
        </w:rPr>
        <w:t xml:space="preserve"> </w:t>
      </w:r>
      <w:r w:rsidRPr="007D290A">
        <w:rPr>
          <w:strike/>
        </w:rPr>
        <w:t>necessary</w:t>
      </w:r>
      <w:r w:rsidRPr="007D290A">
        <w:rPr>
          <w:strike/>
          <w:spacing w:val="1"/>
        </w:rPr>
        <w:t xml:space="preserve"> </w:t>
      </w:r>
      <w:r w:rsidRPr="007D290A">
        <w:rPr>
          <w:strike/>
        </w:rPr>
        <w:t>to</w:t>
      </w:r>
      <w:r w:rsidRPr="007D290A">
        <w:rPr>
          <w:strike/>
          <w:spacing w:val="1"/>
        </w:rPr>
        <w:t xml:space="preserve"> </w:t>
      </w:r>
      <w:r w:rsidRPr="007D290A">
        <w:rPr>
          <w:strike/>
        </w:rPr>
        <w:t>make</w:t>
      </w:r>
      <w:r w:rsidRPr="007D290A">
        <w:rPr>
          <w:strike/>
          <w:spacing w:val="1"/>
        </w:rPr>
        <w:t xml:space="preserve"> </w:t>
      </w:r>
      <w:r w:rsidRPr="007D290A">
        <w:rPr>
          <w:strike/>
        </w:rPr>
        <w:t>insurance</w:t>
      </w:r>
      <w:r w:rsidRPr="007D290A">
        <w:rPr>
          <w:strike/>
          <w:spacing w:val="1"/>
        </w:rPr>
        <w:t xml:space="preserve"> </w:t>
      </w:r>
      <w:r w:rsidRPr="007D290A">
        <w:rPr>
          <w:strike/>
        </w:rPr>
        <w:t>valid</w:t>
      </w:r>
      <w:r w:rsidRPr="007D290A">
        <w:rPr>
          <w:strike/>
          <w:spacing w:val="1"/>
        </w:rPr>
        <w:t xml:space="preserve"> </w:t>
      </w:r>
      <w:r w:rsidRPr="007D290A">
        <w:rPr>
          <w:strike/>
        </w:rPr>
        <w:t>for</w:t>
      </w:r>
      <w:r w:rsidRPr="007D290A">
        <w:rPr>
          <w:strike/>
          <w:spacing w:val="1"/>
        </w:rPr>
        <w:t xml:space="preserve"> </w:t>
      </w:r>
      <w:r w:rsidRPr="007D290A">
        <w:rPr>
          <w:strike/>
        </w:rPr>
        <w:t>four</w:t>
      </w:r>
      <w:r w:rsidRPr="007D290A">
        <w:rPr>
          <w:strike/>
          <w:spacing w:val="48"/>
        </w:rPr>
        <w:t xml:space="preserve"> </w:t>
      </w:r>
      <w:r w:rsidRPr="007D290A">
        <w:rPr>
          <w:strike/>
        </w:rPr>
        <w:t>occurrences</w:t>
      </w:r>
      <w:r w:rsidRPr="007D290A">
        <w:rPr>
          <w:strike/>
          <w:spacing w:val="1"/>
        </w:rPr>
        <w:t xml:space="preserve"> </w:t>
      </w:r>
      <w:r w:rsidRPr="007D290A">
        <w:rPr>
          <w:strike/>
        </w:rPr>
        <w:t>always.</w:t>
      </w:r>
    </w:p>
    <w:p w14:paraId="65174CC0" w14:textId="77777777" w:rsidR="00DB54BC" w:rsidRDefault="00E758CF">
      <w:pPr>
        <w:pStyle w:val="BodyText"/>
        <w:spacing w:before="107"/>
        <w:ind w:left="363"/>
      </w:pPr>
      <w:r>
        <w:br w:type="column"/>
      </w:r>
      <w:r>
        <w:t>[CL13]</w:t>
      </w:r>
    </w:p>
    <w:p w14:paraId="65174CC1" w14:textId="77777777" w:rsidR="00DB54BC" w:rsidRDefault="00DB54BC">
      <w:pPr>
        <w:sectPr w:rsidR="00DB54BC" w:rsidSect="00830AF6">
          <w:type w:val="continuous"/>
          <w:pgSz w:w="12240" w:h="15840"/>
          <w:pgMar w:top="600" w:right="1020" w:bottom="280" w:left="1400" w:header="720" w:footer="720" w:gutter="0"/>
          <w:pgNumType w:start="1" w:chapStyle="1"/>
          <w:cols w:num="2" w:space="720" w:equalWidth="0">
            <w:col w:w="7761" w:space="267"/>
            <w:col w:w="1792"/>
          </w:cols>
        </w:sectPr>
      </w:pPr>
    </w:p>
    <w:p w14:paraId="65174CC2" w14:textId="77777777" w:rsidR="00DB54BC" w:rsidRDefault="00DB54BC">
      <w:pPr>
        <w:pStyle w:val="BodyText"/>
        <w:spacing w:before="8"/>
        <w:rPr>
          <w:sz w:val="11"/>
        </w:rPr>
      </w:pPr>
    </w:p>
    <w:p w14:paraId="65174CC3" w14:textId="77777777" w:rsidR="00DB54BC" w:rsidRDefault="00E758CF">
      <w:pPr>
        <w:pStyle w:val="ListParagraph"/>
        <w:numPr>
          <w:ilvl w:val="0"/>
          <w:numId w:val="8"/>
        </w:numPr>
        <w:tabs>
          <w:tab w:val="left" w:pos="894"/>
          <w:tab w:val="left" w:pos="895"/>
          <w:tab w:val="left" w:pos="8348"/>
        </w:tabs>
        <w:spacing w:before="107"/>
        <w:ind w:hanging="532"/>
        <w:jc w:val="left"/>
        <w:rPr>
          <w:sz w:val="20"/>
        </w:rPr>
      </w:pPr>
      <w:r>
        <w:t>Site</w:t>
      </w:r>
      <w:r>
        <w:rPr>
          <w:spacing w:val="24"/>
        </w:rPr>
        <w:t xml:space="preserve"> </w:t>
      </w:r>
      <w:r>
        <w:t>Investigation</w:t>
      </w:r>
      <w:r>
        <w:rPr>
          <w:spacing w:val="20"/>
        </w:rPr>
        <w:t xml:space="preserve"> </w:t>
      </w:r>
      <w:r>
        <w:t>report</w:t>
      </w:r>
      <w:r>
        <w:tab/>
        <w:t>[CL.14]</w:t>
      </w:r>
    </w:p>
    <w:p w14:paraId="65174CC4" w14:textId="77777777" w:rsidR="00DB54BC" w:rsidRDefault="00E758CF">
      <w:pPr>
        <w:pStyle w:val="ListParagraph"/>
        <w:numPr>
          <w:ilvl w:val="0"/>
          <w:numId w:val="8"/>
        </w:numPr>
        <w:tabs>
          <w:tab w:val="left" w:pos="894"/>
          <w:tab w:val="left" w:pos="895"/>
          <w:tab w:val="left" w:pos="8348"/>
        </w:tabs>
        <w:spacing w:before="45"/>
        <w:ind w:hanging="532"/>
        <w:jc w:val="left"/>
        <w:rPr>
          <w:sz w:val="20"/>
        </w:rPr>
      </w:pPr>
      <w:r>
        <w:t>The</w:t>
      </w:r>
      <w:r>
        <w:rPr>
          <w:spacing w:val="13"/>
        </w:rPr>
        <w:t xml:space="preserve"> </w:t>
      </w:r>
      <w:r>
        <w:t>Site</w:t>
      </w:r>
      <w:r>
        <w:rPr>
          <w:spacing w:val="13"/>
        </w:rPr>
        <w:t xml:space="preserve"> </w:t>
      </w:r>
      <w:r>
        <w:t>Possession</w:t>
      </w:r>
      <w:r>
        <w:rPr>
          <w:spacing w:val="8"/>
        </w:rPr>
        <w:t xml:space="preserve"> </w:t>
      </w:r>
      <w:r>
        <w:t>dates</w:t>
      </w:r>
      <w:r>
        <w:rPr>
          <w:spacing w:val="15"/>
        </w:rPr>
        <w:t xml:space="preserve"> </w:t>
      </w:r>
      <w:r>
        <w:t>shall</w:t>
      </w:r>
      <w:r>
        <w:rPr>
          <w:spacing w:val="16"/>
        </w:rPr>
        <w:t xml:space="preserve"> </w:t>
      </w:r>
      <w:r>
        <w:t>be</w:t>
      </w:r>
      <w:r>
        <w:rPr>
          <w:spacing w:val="16"/>
        </w:rPr>
        <w:t xml:space="preserve"> </w:t>
      </w:r>
      <w:r>
        <w:rPr>
          <w:b/>
          <w:color w:val="0000FF"/>
        </w:rPr>
        <w:t>Dt.</w:t>
      </w:r>
      <w:r>
        <w:rPr>
          <w:b/>
          <w:color w:val="0000FF"/>
          <w:spacing w:val="12"/>
        </w:rPr>
        <w:t xml:space="preserve"> </w:t>
      </w:r>
      <w:r>
        <w:rPr>
          <w:b/>
          <w:color w:val="0000FF"/>
        </w:rPr>
        <w:t>From</w:t>
      </w:r>
      <w:r>
        <w:rPr>
          <w:b/>
          <w:color w:val="0000FF"/>
          <w:spacing w:val="13"/>
        </w:rPr>
        <w:t xml:space="preserve"> </w:t>
      </w:r>
      <w:r>
        <w:rPr>
          <w:b/>
          <w:color w:val="0000FF"/>
        </w:rPr>
        <w:t>Issue</w:t>
      </w:r>
      <w:r>
        <w:rPr>
          <w:b/>
          <w:color w:val="0000FF"/>
          <w:spacing w:val="10"/>
        </w:rPr>
        <w:t xml:space="preserve"> </w:t>
      </w:r>
      <w:r>
        <w:rPr>
          <w:b/>
          <w:color w:val="0000FF"/>
        </w:rPr>
        <w:t>of</w:t>
      </w:r>
      <w:r>
        <w:rPr>
          <w:b/>
          <w:color w:val="0000FF"/>
          <w:spacing w:val="13"/>
        </w:rPr>
        <w:t xml:space="preserve"> </w:t>
      </w:r>
      <w:r>
        <w:rPr>
          <w:b/>
          <w:color w:val="0000FF"/>
        </w:rPr>
        <w:t>work</w:t>
      </w:r>
      <w:r>
        <w:rPr>
          <w:b/>
          <w:color w:val="0000FF"/>
          <w:spacing w:val="9"/>
        </w:rPr>
        <w:t xml:space="preserve"> </w:t>
      </w:r>
      <w:r>
        <w:rPr>
          <w:b/>
          <w:color w:val="0000FF"/>
        </w:rPr>
        <w:t>order.</w:t>
      </w:r>
      <w:r>
        <w:rPr>
          <w:b/>
          <w:color w:val="0000FF"/>
        </w:rPr>
        <w:tab/>
      </w:r>
      <w:r>
        <w:t>[CL.21]</w:t>
      </w:r>
    </w:p>
    <w:p w14:paraId="65174CC5" w14:textId="77777777" w:rsidR="00DB54BC" w:rsidRDefault="00DB54BC">
      <w:pPr>
        <w:rPr>
          <w:sz w:val="20"/>
        </w:rPr>
        <w:sectPr w:rsidR="00DB54BC" w:rsidSect="00830AF6">
          <w:type w:val="continuous"/>
          <w:pgSz w:w="12240" w:h="15840"/>
          <w:pgMar w:top="600" w:right="1020" w:bottom="280" w:left="1400" w:header="720" w:footer="720" w:gutter="0"/>
          <w:pgNumType w:start="1" w:chapStyle="1"/>
          <w:cols w:space="720"/>
        </w:sectPr>
      </w:pPr>
    </w:p>
    <w:p w14:paraId="65174CC7" w14:textId="379CEF67" w:rsidR="00DB54BC" w:rsidRDefault="00E758CF" w:rsidP="005F4338">
      <w:pPr>
        <w:pStyle w:val="ListParagraph"/>
        <w:numPr>
          <w:ilvl w:val="0"/>
          <w:numId w:val="8"/>
        </w:numPr>
        <w:tabs>
          <w:tab w:val="left" w:pos="894"/>
          <w:tab w:val="left" w:pos="895"/>
        </w:tabs>
        <w:spacing w:before="40" w:line="247" w:lineRule="auto"/>
        <w:jc w:val="left"/>
      </w:pPr>
      <w:r>
        <w:t>The</w:t>
      </w:r>
      <w:r>
        <w:rPr>
          <w:spacing w:val="28"/>
        </w:rPr>
        <w:t xml:space="preserve"> </w:t>
      </w:r>
      <w:r>
        <w:t>period</w:t>
      </w:r>
      <w:r>
        <w:rPr>
          <w:spacing w:val="27"/>
        </w:rPr>
        <w:t xml:space="preserve"> </w:t>
      </w:r>
      <w:r>
        <w:t>for</w:t>
      </w:r>
      <w:r>
        <w:rPr>
          <w:spacing w:val="27"/>
        </w:rPr>
        <w:t xml:space="preserve"> </w:t>
      </w:r>
      <w:r>
        <w:t>submission</w:t>
      </w:r>
      <w:r>
        <w:rPr>
          <w:spacing w:val="26"/>
        </w:rPr>
        <w:t xml:space="preserve"> </w:t>
      </w:r>
      <w:r>
        <w:t>of</w:t>
      </w:r>
      <w:r>
        <w:rPr>
          <w:spacing w:val="28"/>
        </w:rPr>
        <w:t xml:space="preserve"> </w:t>
      </w:r>
      <w:proofErr w:type="spellStart"/>
      <w:r>
        <w:t>programme</w:t>
      </w:r>
      <w:proofErr w:type="spellEnd"/>
      <w:r>
        <w:rPr>
          <w:spacing w:val="26"/>
        </w:rPr>
        <w:t xml:space="preserve"> </w:t>
      </w:r>
      <w:r>
        <w:t>for</w:t>
      </w:r>
      <w:r>
        <w:rPr>
          <w:spacing w:val="27"/>
        </w:rPr>
        <w:t xml:space="preserve"> </w:t>
      </w:r>
      <w:r>
        <w:t>approval</w:t>
      </w:r>
      <w:r>
        <w:rPr>
          <w:spacing w:val="28"/>
        </w:rPr>
        <w:t xml:space="preserve"> </w:t>
      </w:r>
      <w:r>
        <w:t>of</w:t>
      </w:r>
      <w:r>
        <w:rPr>
          <w:spacing w:val="28"/>
        </w:rPr>
        <w:t xml:space="preserve"> </w:t>
      </w:r>
      <w:r>
        <w:t>the</w:t>
      </w:r>
      <w:r>
        <w:rPr>
          <w:spacing w:val="29"/>
        </w:rPr>
        <w:t xml:space="preserve"> </w:t>
      </w:r>
      <w:r>
        <w:t>engineer</w:t>
      </w:r>
      <w:r>
        <w:rPr>
          <w:spacing w:val="-45"/>
        </w:rPr>
        <w:t xml:space="preserve"> </w:t>
      </w:r>
      <w:r>
        <w:t>shall</w:t>
      </w:r>
      <w:r>
        <w:rPr>
          <w:spacing w:val="7"/>
        </w:rPr>
        <w:t xml:space="preserve"> </w:t>
      </w:r>
      <w:proofErr w:type="gramStart"/>
      <w:r>
        <w:t>be</w:t>
      </w:r>
      <w:r>
        <w:rPr>
          <w:color w:val="0000FF"/>
          <w:spacing w:val="5"/>
        </w:rPr>
        <w:t xml:space="preserve"> </w:t>
      </w:r>
      <w:r>
        <w:rPr>
          <w:b/>
          <w:color w:val="0000FF"/>
          <w:spacing w:val="2"/>
          <w:u w:val="single" w:color="0000FF"/>
        </w:rPr>
        <w:t xml:space="preserve"> </w:t>
      </w:r>
      <w:r>
        <w:rPr>
          <w:b/>
          <w:color w:val="0000FF"/>
          <w:u w:val="single" w:color="0000FF"/>
        </w:rPr>
        <w:t>days</w:t>
      </w:r>
      <w:proofErr w:type="gramEnd"/>
      <w:r>
        <w:rPr>
          <w:b/>
          <w:color w:val="0000FF"/>
          <w:spacing w:val="2"/>
        </w:rPr>
        <w:t xml:space="preserve"> </w:t>
      </w:r>
      <w:r w:rsidR="005F4338">
        <w:rPr>
          <w:b/>
          <w:color w:val="0000FF"/>
          <w:u w:val="single" w:color="0000FF"/>
        </w:rPr>
        <w:t xml:space="preserve">After </w:t>
      </w:r>
      <w:r w:rsidR="00D93175">
        <w:rPr>
          <w:b/>
          <w:color w:val="0000FF"/>
          <w:u w:val="single" w:color="0000FF"/>
        </w:rPr>
        <w:t>issuance of work order</w:t>
      </w:r>
      <w:r w:rsidR="005F4338">
        <w:rPr>
          <w:b/>
          <w:color w:val="0000FF"/>
          <w:u w:val="single" w:color="0000FF"/>
        </w:rPr>
        <w:t xml:space="preserve">. </w:t>
      </w:r>
      <w:r>
        <w:t>[CL.</w:t>
      </w:r>
      <w:r>
        <w:rPr>
          <w:spacing w:val="18"/>
        </w:rPr>
        <w:t xml:space="preserve"> </w:t>
      </w:r>
      <w:r>
        <w:t>27.1]</w:t>
      </w:r>
    </w:p>
    <w:p w14:paraId="65174CC8" w14:textId="77777777" w:rsidR="00DB54BC" w:rsidRDefault="00DB54BC">
      <w:pPr>
        <w:sectPr w:rsidR="00DB54BC" w:rsidSect="00830AF6">
          <w:type w:val="continuous"/>
          <w:pgSz w:w="12240" w:h="15840"/>
          <w:pgMar w:top="600" w:right="1020" w:bottom="280" w:left="1400" w:header="720" w:footer="720" w:gutter="0"/>
          <w:pgNumType w:start="1" w:chapStyle="1"/>
          <w:cols w:num="2" w:space="720" w:equalWidth="0">
            <w:col w:w="7717" w:space="44"/>
            <w:col w:w="2059"/>
          </w:cols>
        </w:sectPr>
      </w:pPr>
    </w:p>
    <w:p w14:paraId="65174CC9" w14:textId="7DD7FFA3" w:rsidR="00DB54BC" w:rsidRDefault="00E758CF">
      <w:pPr>
        <w:pStyle w:val="ListParagraph"/>
        <w:numPr>
          <w:ilvl w:val="0"/>
          <w:numId w:val="8"/>
        </w:numPr>
        <w:tabs>
          <w:tab w:val="left" w:pos="894"/>
          <w:tab w:val="left" w:pos="895"/>
          <w:tab w:val="left" w:pos="8175"/>
        </w:tabs>
        <w:spacing w:before="2"/>
        <w:ind w:hanging="532"/>
        <w:jc w:val="left"/>
        <w:rPr>
          <w:sz w:val="20"/>
        </w:rPr>
      </w:pPr>
      <w:r>
        <w:t>The</w:t>
      </w:r>
      <w:r>
        <w:rPr>
          <w:spacing w:val="14"/>
        </w:rPr>
        <w:t xml:space="preserve"> </w:t>
      </w:r>
      <w:r>
        <w:t>period</w:t>
      </w:r>
      <w:r>
        <w:rPr>
          <w:spacing w:val="12"/>
        </w:rPr>
        <w:t xml:space="preserve"> </w:t>
      </w:r>
      <w:r>
        <w:t>between</w:t>
      </w:r>
      <w:r>
        <w:rPr>
          <w:spacing w:val="12"/>
        </w:rPr>
        <w:t xml:space="preserve"> </w:t>
      </w:r>
      <w:r>
        <w:t>program</w:t>
      </w:r>
      <w:r>
        <w:rPr>
          <w:spacing w:val="11"/>
        </w:rPr>
        <w:t xml:space="preserve"> </w:t>
      </w:r>
      <w:r>
        <w:t>updates</w:t>
      </w:r>
      <w:r>
        <w:rPr>
          <w:spacing w:val="16"/>
        </w:rPr>
        <w:t xml:space="preserve"> </w:t>
      </w:r>
      <w:r>
        <w:t>will</w:t>
      </w:r>
      <w:r>
        <w:rPr>
          <w:spacing w:val="14"/>
        </w:rPr>
        <w:t xml:space="preserve"> </w:t>
      </w:r>
      <w:r>
        <w:t>be</w:t>
      </w:r>
      <w:r>
        <w:tab/>
        <w:t>[CL.27.3]</w:t>
      </w:r>
    </w:p>
    <w:p w14:paraId="65174CCA" w14:textId="77777777" w:rsidR="00DB54BC" w:rsidRDefault="00DB54BC">
      <w:pPr>
        <w:rPr>
          <w:sz w:val="20"/>
        </w:rPr>
        <w:sectPr w:rsidR="00DB54BC" w:rsidSect="00830AF6">
          <w:type w:val="continuous"/>
          <w:pgSz w:w="12240" w:h="15840"/>
          <w:pgMar w:top="600" w:right="1020" w:bottom="280" w:left="1400" w:header="720" w:footer="720" w:gutter="0"/>
          <w:pgNumType w:start="1" w:chapStyle="1"/>
          <w:cols w:space="720"/>
        </w:sectPr>
      </w:pPr>
    </w:p>
    <w:p w14:paraId="65174CCB" w14:textId="0A9E6324" w:rsidR="00DB54BC" w:rsidRDefault="00E758CF">
      <w:pPr>
        <w:pStyle w:val="ListParagraph"/>
        <w:numPr>
          <w:ilvl w:val="0"/>
          <w:numId w:val="8"/>
        </w:numPr>
        <w:tabs>
          <w:tab w:val="left" w:pos="894"/>
          <w:tab w:val="left" w:pos="895"/>
        </w:tabs>
        <w:spacing w:before="46" w:line="244" w:lineRule="auto"/>
        <w:jc w:val="left"/>
        <w:rPr>
          <w:b/>
          <w:sz w:val="20"/>
        </w:rPr>
      </w:pPr>
      <w:r>
        <w:t>The</w:t>
      </w:r>
      <w:r>
        <w:rPr>
          <w:spacing w:val="13"/>
        </w:rPr>
        <w:t xml:space="preserve"> </w:t>
      </w:r>
      <w:r>
        <w:t>amount</w:t>
      </w:r>
      <w:r>
        <w:rPr>
          <w:spacing w:val="15"/>
        </w:rPr>
        <w:t xml:space="preserve"> </w:t>
      </w:r>
      <w:r>
        <w:t>to</w:t>
      </w:r>
      <w:r>
        <w:rPr>
          <w:spacing w:val="15"/>
        </w:rPr>
        <w:t xml:space="preserve"> </w:t>
      </w:r>
      <w:r>
        <w:t>be</w:t>
      </w:r>
      <w:r>
        <w:rPr>
          <w:spacing w:val="15"/>
        </w:rPr>
        <w:t xml:space="preserve"> </w:t>
      </w:r>
      <w:r>
        <w:t>withheld</w:t>
      </w:r>
      <w:r>
        <w:rPr>
          <w:spacing w:val="11"/>
        </w:rPr>
        <w:t xml:space="preserve"> </w:t>
      </w:r>
      <w:r>
        <w:t>for</w:t>
      </w:r>
      <w:r>
        <w:rPr>
          <w:spacing w:val="14"/>
        </w:rPr>
        <w:t xml:space="preserve"> </w:t>
      </w:r>
      <w:r>
        <w:t>late</w:t>
      </w:r>
      <w:r>
        <w:rPr>
          <w:spacing w:val="21"/>
        </w:rPr>
        <w:t xml:space="preserve"> </w:t>
      </w:r>
      <w:r>
        <w:t>submission</w:t>
      </w:r>
      <w:r>
        <w:rPr>
          <w:spacing w:val="11"/>
        </w:rPr>
        <w:t xml:space="preserve"> </w:t>
      </w:r>
      <w:r>
        <w:t>of</w:t>
      </w:r>
      <w:r>
        <w:rPr>
          <w:spacing w:val="13"/>
        </w:rPr>
        <w:t xml:space="preserve"> </w:t>
      </w:r>
      <w:r>
        <w:t>an</w:t>
      </w:r>
      <w:r>
        <w:rPr>
          <w:spacing w:val="8"/>
        </w:rPr>
        <w:t xml:space="preserve"> </w:t>
      </w:r>
      <w:r>
        <w:t>updated</w:t>
      </w:r>
      <w:r>
        <w:rPr>
          <w:spacing w:val="-46"/>
        </w:rPr>
        <w:t xml:space="preserve"> </w:t>
      </w:r>
      <w:proofErr w:type="spellStart"/>
      <w:r>
        <w:t>programme</w:t>
      </w:r>
      <w:proofErr w:type="spellEnd"/>
      <w:r>
        <w:rPr>
          <w:spacing w:val="1"/>
        </w:rPr>
        <w:t xml:space="preserve"> </w:t>
      </w:r>
      <w:r>
        <w:t>shall</w:t>
      </w:r>
      <w:r>
        <w:rPr>
          <w:spacing w:val="4"/>
        </w:rPr>
        <w:t xml:space="preserve"> </w:t>
      </w:r>
      <w:r>
        <w:t>be</w:t>
      </w:r>
      <w:r>
        <w:rPr>
          <w:color w:val="0000FF"/>
          <w:spacing w:val="6"/>
        </w:rPr>
        <w:t xml:space="preserve"> </w:t>
      </w:r>
    </w:p>
    <w:p w14:paraId="65174CCC" w14:textId="77777777" w:rsidR="00DB54BC" w:rsidRDefault="00E758CF">
      <w:pPr>
        <w:pStyle w:val="ListParagraph"/>
        <w:numPr>
          <w:ilvl w:val="0"/>
          <w:numId w:val="8"/>
        </w:numPr>
        <w:tabs>
          <w:tab w:val="left" w:pos="894"/>
          <w:tab w:val="left" w:pos="895"/>
        </w:tabs>
        <w:spacing w:before="1"/>
        <w:ind w:hanging="532"/>
        <w:jc w:val="left"/>
        <w:rPr>
          <w:sz w:val="20"/>
        </w:rPr>
      </w:pPr>
      <w:r>
        <w:t>The</w:t>
      </w:r>
      <w:r>
        <w:rPr>
          <w:spacing w:val="10"/>
        </w:rPr>
        <w:t xml:space="preserve"> </w:t>
      </w:r>
      <w:r>
        <w:t>following</w:t>
      </w:r>
      <w:r>
        <w:rPr>
          <w:spacing w:val="10"/>
        </w:rPr>
        <w:t xml:space="preserve"> </w:t>
      </w:r>
      <w:r>
        <w:t>events</w:t>
      </w:r>
      <w:r>
        <w:rPr>
          <w:spacing w:val="11"/>
        </w:rPr>
        <w:t xml:space="preserve"> </w:t>
      </w:r>
      <w:r>
        <w:t>shall</w:t>
      </w:r>
      <w:r>
        <w:rPr>
          <w:spacing w:val="14"/>
        </w:rPr>
        <w:t xml:space="preserve"> </w:t>
      </w:r>
      <w:r>
        <w:t>also</w:t>
      </w:r>
      <w:r>
        <w:rPr>
          <w:spacing w:val="7"/>
        </w:rPr>
        <w:t xml:space="preserve"> </w:t>
      </w:r>
      <w:r>
        <w:t>be</w:t>
      </w:r>
      <w:r>
        <w:rPr>
          <w:spacing w:val="11"/>
        </w:rPr>
        <w:t xml:space="preserve"> </w:t>
      </w:r>
      <w:r>
        <w:t>Compensation</w:t>
      </w:r>
      <w:r>
        <w:rPr>
          <w:spacing w:val="7"/>
        </w:rPr>
        <w:t xml:space="preserve"> </w:t>
      </w:r>
      <w:r>
        <w:t>Events</w:t>
      </w:r>
    </w:p>
    <w:p w14:paraId="65174CCD" w14:textId="77777777" w:rsidR="00DB54BC" w:rsidRDefault="00E758CF">
      <w:pPr>
        <w:pStyle w:val="BodyText"/>
        <w:spacing w:before="6" w:line="247" w:lineRule="auto"/>
        <w:ind w:left="894"/>
      </w:pPr>
      <w:r>
        <w:t>Substantially</w:t>
      </w:r>
      <w:r>
        <w:rPr>
          <w:spacing w:val="26"/>
        </w:rPr>
        <w:t xml:space="preserve"> </w:t>
      </w:r>
      <w:r>
        <w:t>adverse</w:t>
      </w:r>
      <w:r>
        <w:rPr>
          <w:spacing w:val="32"/>
        </w:rPr>
        <w:t xml:space="preserve"> </w:t>
      </w:r>
      <w:r>
        <w:t>ground</w:t>
      </w:r>
      <w:r>
        <w:rPr>
          <w:spacing w:val="27"/>
        </w:rPr>
        <w:t xml:space="preserve"> </w:t>
      </w:r>
      <w:r>
        <w:t>conditions</w:t>
      </w:r>
      <w:r>
        <w:rPr>
          <w:spacing w:val="32"/>
        </w:rPr>
        <w:t xml:space="preserve"> </w:t>
      </w:r>
      <w:r>
        <w:t>encountered</w:t>
      </w:r>
      <w:r>
        <w:rPr>
          <w:spacing w:val="33"/>
        </w:rPr>
        <w:t xml:space="preserve"> </w:t>
      </w:r>
      <w:r>
        <w:t>during</w:t>
      </w:r>
      <w:r>
        <w:rPr>
          <w:spacing w:val="27"/>
        </w:rPr>
        <w:t xml:space="preserve"> </w:t>
      </w:r>
      <w:r>
        <w:t>the</w:t>
      </w:r>
      <w:r>
        <w:rPr>
          <w:spacing w:val="-46"/>
        </w:rPr>
        <w:t xml:space="preserve"> </w:t>
      </w:r>
      <w:r>
        <w:t>course</w:t>
      </w:r>
      <w:r>
        <w:rPr>
          <w:spacing w:val="8"/>
        </w:rPr>
        <w:t xml:space="preserve"> </w:t>
      </w:r>
      <w:r>
        <w:t>of</w:t>
      </w:r>
      <w:r>
        <w:rPr>
          <w:spacing w:val="12"/>
        </w:rPr>
        <w:t xml:space="preserve"> </w:t>
      </w:r>
      <w:r>
        <w:t>execution</w:t>
      </w:r>
      <w:r>
        <w:rPr>
          <w:spacing w:val="9"/>
        </w:rPr>
        <w:t xml:space="preserve"> </w:t>
      </w:r>
      <w:r>
        <w:t>of</w:t>
      </w:r>
      <w:r>
        <w:rPr>
          <w:spacing w:val="12"/>
        </w:rPr>
        <w:t xml:space="preserve"> </w:t>
      </w:r>
      <w:r>
        <w:t>work</w:t>
      </w:r>
      <w:r>
        <w:rPr>
          <w:spacing w:val="11"/>
        </w:rPr>
        <w:t xml:space="preserve"> </w:t>
      </w:r>
      <w:r>
        <w:t>not</w:t>
      </w:r>
      <w:r>
        <w:rPr>
          <w:spacing w:val="16"/>
        </w:rPr>
        <w:t xml:space="preserve"> </w:t>
      </w:r>
      <w:r>
        <w:t>provided</w:t>
      </w:r>
      <w:r>
        <w:rPr>
          <w:spacing w:val="9"/>
        </w:rPr>
        <w:t xml:space="preserve"> </w:t>
      </w:r>
      <w:r>
        <w:t>for</w:t>
      </w:r>
      <w:r>
        <w:rPr>
          <w:spacing w:val="10"/>
        </w:rPr>
        <w:t xml:space="preserve"> </w:t>
      </w:r>
      <w:r>
        <w:t>in</w:t>
      </w:r>
      <w:r>
        <w:rPr>
          <w:spacing w:val="10"/>
        </w:rPr>
        <w:t xml:space="preserve"> </w:t>
      </w:r>
      <w:r>
        <w:t>the</w:t>
      </w:r>
      <w:r>
        <w:rPr>
          <w:spacing w:val="12"/>
        </w:rPr>
        <w:t xml:space="preserve"> </w:t>
      </w:r>
      <w:r>
        <w:t>bidding</w:t>
      </w:r>
      <w:r>
        <w:rPr>
          <w:spacing w:val="15"/>
        </w:rPr>
        <w:t xml:space="preserve"> </w:t>
      </w:r>
      <w:r>
        <w:t>document.</w:t>
      </w:r>
    </w:p>
    <w:p w14:paraId="65174CCE" w14:textId="77777777" w:rsidR="00DB54BC" w:rsidRDefault="00E758CF">
      <w:pPr>
        <w:pStyle w:val="ListParagraph"/>
        <w:numPr>
          <w:ilvl w:val="1"/>
          <w:numId w:val="8"/>
        </w:numPr>
        <w:tabs>
          <w:tab w:val="left" w:pos="1851"/>
          <w:tab w:val="left" w:pos="1852"/>
        </w:tabs>
        <w:spacing w:line="255" w:lineRule="exact"/>
      </w:pPr>
      <w:r>
        <w:t>Removal</w:t>
      </w:r>
      <w:r>
        <w:rPr>
          <w:spacing w:val="15"/>
        </w:rPr>
        <w:t xml:space="preserve"> </w:t>
      </w:r>
      <w:r>
        <w:t>of</w:t>
      </w:r>
      <w:r>
        <w:rPr>
          <w:spacing w:val="11"/>
        </w:rPr>
        <w:t xml:space="preserve"> </w:t>
      </w:r>
      <w:r>
        <w:t>underground</w:t>
      </w:r>
      <w:r>
        <w:rPr>
          <w:spacing w:val="11"/>
        </w:rPr>
        <w:t xml:space="preserve"> </w:t>
      </w:r>
      <w:r>
        <w:t>utilities</w:t>
      </w:r>
      <w:r>
        <w:rPr>
          <w:spacing w:val="13"/>
        </w:rPr>
        <w:t xml:space="preserve"> </w:t>
      </w:r>
      <w:r>
        <w:t>detected</w:t>
      </w:r>
      <w:r>
        <w:rPr>
          <w:spacing w:val="14"/>
        </w:rPr>
        <w:t xml:space="preserve"> </w:t>
      </w:r>
      <w:r>
        <w:t>subsequently</w:t>
      </w:r>
    </w:p>
    <w:p w14:paraId="65174CCF" w14:textId="77777777" w:rsidR="00DB54BC" w:rsidRDefault="00E758CF">
      <w:pPr>
        <w:pStyle w:val="ListParagraph"/>
        <w:numPr>
          <w:ilvl w:val="1"/>
          <w:numId w:val="8"/>
        </w:numPr>
        <w:tabs>
          <w:tab w:val="left" w:pos="1851"/>
          <w:tab w:val="left" w:pos="1852"/>
        </w:tabs>
        <w:spacing w:before="47" w:line="280" w:lineRule="auto"/>
        <w:ind w:right="226"/>
      </w:pPr>
      <w:r>
        <w:t>Significant</w:t>
      </w:r>
      <w:r>
        <w:rPr>
          <w:spacing w:val="7"/>
        </w:rPr>
        <w:t xml:space="preserve"> </w:t>
      </w:r>
      <w:r>
        <w:t>changes</w:t>
      </w:r>
      <w:r>
        <w:rPr>
          <w:spacing w:val="8"/>
        </w:rPr>
        <w:t xml:space="preserve"> </w:t>
      </w:r>
      <w:r>
        <w:t>in</w:t>
      </w:r>
      <w:r>
        <w:rPr>
          <w:spacing w:val="6"/>
        </w:rPr>
        <w:t xml:space="preserve"> </w:t>
      </w:r>
      <w:r>
        <w:t>classification</w:t>
      </w:r>
      <w:r>
        <w:rPr>
          <w:spacing w:val="3"/>
        </w:rPr>
        <w:t xml:space="preserve"> </w:t>
      </w:r>
      <w:r>
        <w:t>of</w:t>
      </w:r>
      <w:r>
        <w:rPr>
          <w:spacing w:val="6"/>
        </w:rPr>
        <w:t xml:space="preserve"> </w:t>
      </w:r>
      <w:r>
        <w:t>soil</w:t>
      </w:r>
      <w:r>
        <w:rPr>
          <w:spacing w:val="9"/>
        </w:rPr>
        <w:t xml:space="preserve"> </w:t>
      </w:r>
      <w:r>
        <w:t>requiring</w:t>
      </w:r>
      <w:r>
        <w:rPr>
          <w:spacing w:val="1"/>
        </w:rPr>
        <w:t xml:space="preserve"> </w:t>
      </w:r>
      <w:r>
        <w:t>additional</w:t>
      </w:r>
      <w:r>
        <w:rPr>
          <w:spacing w:val="19"/>
        </w:rPr>
        <w:t xml:space="preserve"> </w:t>
      </w:r>
      <w:r>
        <w:t>mobilization</w:t>
      </w:r>
      <w:r>
        <w:rPr>
          <w:spacing w:val="13"/>
        </w:rPr>
        <w:t xml:space="preserve"> </w:t>
      </w:r>
      <w:r>
        <w:t>by</w:t>
      </w:r>
      <w:r>
        <w:rPr>
          <w:spacing w:val="17"/>
        </w:rPr>
        <w:t xml:space="preserve"> </w:t>
      </w:r>
      <w:r>
        <w:t>the</w:t>
      </w:r>
      <w:r>
        <w:rPr>
          <w:spacing w:val="16"/>
        </w:rPr>
        <w:t xml:space="preserve"> </w:t>
      </w:r>
      <w:r>
        <w:t>contractor,</w:t>
      </w:r>
      <w:r>
        <w:rPr>
          <w:spacing w:val="19"/>
        </w:rPr>
        <w:t xml:space="preserve"> </w:t>
      </w:r>
      <w:r>
        <w:t>e.g.</w:t>
      </w:r>
      <w:r>
        <w:rPr>
          <w:spacing w:val="18"/>
        </w:rPr>
        <w:t xml:space="preserve"> </w:t>
      </w:r>
      <w:r>
        <w:t>ordinary</w:t>
      </w:r>
      <w:r>
        <w:rPr>
          <w:spacing w:val="16"/>
        </w:rPr>
        <w:t xml:space="preserve"> </w:t>
      </w:r>
      <w:r>
        <w:t>soil</w:t>
      </w:r>
      <w:r>
        <w:rPr>
          <w:spacing w:val="-45"/>
        </w:rPr>
        <w:t xml:space="preserve"> </w:t>
      </w:r>
      <w:r>
        <w:t>to</w:t>
      </w:r>
      <w:r>
        <w:rPr>
          <w:spacing w:val="3"/>
        </w:rPr>
        <w:t xml:space="preserve"> </w:t>
      </w:r>
      <w:r>
        <w:t>rock excavation,</w:t>
      </w:r>
    </w:p>
    <w:p w14:paraId="65174CD0" w14:textId="77777777" w:rsidR="00DB54BC" w:rsidRDefault="00E758CF">
      <w:pPr>
        <w:pStyle w:val="ListParagraph"/>
        <w:numPr>
          <w:ilvl w:val="1"/>
          <w:numId w:val="8"/>
        </w:numPr>
        <w:tabs>
          <w:tab w:val="left" w:pos="1851"/>
          <w:tab w:val="left" w:pos="1852"/>
        </w:tabs>
        <w:spacing w:before="4" w:line="283" w:lineRule="auto"/>
        <w:ind w:right="342"/>
      </w:pPr>
      <w:r>
        <w:t>Removal</w:t>
      </w:r>
      <w:r>
        <w:rPr>
          <w:spacing w:val="19"/>
        </w:rPr>
        <w:t xml:space="preserve"> </w:t>
      </w:r>
      <w:r>
        <w:t>of</w:t>
      </w:r>
      <w:r>
        <w:rPr>
          <w:spacing w:val="16"/>
        </w:rPr>
        <w:t xml:space="preserve"> </w:t>
      </w:r>
      <w:r>
        <w:t>unsuitable</w:t>
      </w:r>
      <w:r>
        <w:rPr>
          <w:spacing w:val="17"/>
        </w:rPr>
        <w:t xml:space="preserve"> </w:t>
      </w:r>
      <w:r>
        <w:t>material</w:t>
      </w:r>
      <w:r>
        <w:rPr>
          <w:spacing w:val="16"/>
        </w:rPr>
        <w:t xml:space="preserve"> </w:t>
      </w:r>
      <w:r>
        <w:t>like</w:t>
      </w:r>
      <w:r>
        <w:rPr>
          <w:spacing w:val="17"/>
        </w:rPr>
        <w:t xml:space="preserve"> </w:t>
      </w:r>
      <w:r>
        <w:t>marsh,</w:t>
      </w:r>
      <w:r>
        <w:rPr>
          <w:spacing w:val="12"/>
        </w:rPr>
        <w:t xml:space="preserve"> </w:t>
      </w:r>
      <w:r>
        <w:t>debris</w:t>
      </w:r>
      <w:r>
        <w:rPr>
          <w:spacing w:val="17"/>
        </w:rPr>
        <w:t xml:space="preserve"> </w:t>
      </w:r>
      <w:r>
        <w:t>dumps,</w:t>
      </w:r>
      <w:r>
        <w:rPr>
          <w:spacing w:val="-45"/>
        </w:rPr>
        <w:t xml:space="preserve"> </w:t>
      </w:r>
      <w:r>
        <w:t>etc. not</w:t>
      </w:r>
      <w:r>
        <w:rPr>
          <w:spacing w:val="2"/>
        </w:rPr>
        <w:t xml:space="preserve"> </w:t>
      </w:r>
      <w:r>
        <w:t>caused</w:t>
      </w:r>
      <w:r>
        <w:rPr>
          <w:spacing w:val="2"/>
        </w:rPr>
        <w:t xml:space="preserve"> </w:t>
      </w:r>
      <w:r>
        <w:t>by</w:t>
      </w:r>
      <w:r>
        <w:rPr>
          <w:spacing w:val="2"/>
        </w:rPr>
        <w:t xml:space="preserve"> </w:t>
      </w:r>
      <w:r>
        <w:t>the</w:t>
      </w:r>
      <w:r>
        <w:rPr>
          <w:spacing w:val="5"/>
        </w:rPr>
        <w:t xml:space="preserve"> </w:t>
      </w:r>
      <w:r>
        <w:t>contractor.</w:t>
      </w:r>
    </w:p>
    <w:p w14:paraId="65174CD1" w14:textId="77777777" w:rsidR="00DB54BC" w:rsidRDefault="00E758CF">
      <w:pPr>
        <w:pStyle w:val="BodyText"/>
        <w:spacing w:before="47"/>
        <w:ind w:right="770"/>
        <w:jc w:val="right"/>
      </w:pPr>
      <w:r>
        <w:br w:type="column"/>
      </w:r>
      <w:r>
        <w:t>[CL.</w:t>
      </w:r>
      <w:r>
        <w:rPr>
          <w:spacing w:val="18"/>
        </w:rPr>
        <w:t xml:space="preserve"> </w:t>
      </w:r>
      <w:r>
        <w:t>27.3]</w:t>
      </w:r>
    </w:p>
    <w:p w14:paraId="65174CD2" w14:textId="77777777" w:rsidR="00DB54BC" w:rsidRDefault="00DB54BC">
      <w:pPr>
        <w:pStyle w:val="BodyText"/>
        <w:rPr>
          <w:sz w:val="23"/>
        </w:rPr>
      </w:pPr>
    </w:p>
    <w:p w14:paraId="65174CD3" w14:textId="77777777" w:rsidR="00DB54BC" w:rsidRDefault="00E758CF">
      <w:pPr>
        <w:pStyle w:val="BodyText"/>
        <w:ind w:right="771"/>
        <w:jc w:val="right"/>
      </w:pPr>
      <w:r>
        <w:t>[CL.</w:t>
      </w:r>
      <w:r>
        <w:rPr>
          <w:spacing w:val="13"/>
        </w:rPr>
        <w:t xml:space="preserve"> </w:t>
      </w:r>
      <w:r>
        <w:t>44]</w:t>
      </w:r>
    </w:p>
    <w:p w14:paraId="65174CD4" w14:textId="77777777" w:rsidR="00DB54BC" w:rsidRDefault="00DB54BC">
      <w:pPr>
        <w:jc w:val="right"/>
        <w:sectPr w:rsidR="00DB54BC" w:rsidSect="00830AF6">
          <w:type w:val="continuous"/>
          <w:pgSz w:w="12240" w:h="15840"/>
          <w:pgMar w:top="600" w:right="1020" w:bottom="280" w:left="1400" w:header="720" w:footer="720" w:gutter="0"/>
          <w:pgNumType w:start="1" w:chapStyle="1"/>
          <w:cols w:num="2" w:space="720" w:equalWidth="0">
            <w:col w:w="7724" w:space="40"/>
            <w:col w:w="2056"/>
          </w:cols>
        </w:sectPr>
      </w:pPr>
    </w:p>
    <w:p w14:paraId="65174CD5" w14:textId="77777777" w:rsidR="00DB54BC" w:rsidRDefault="00E758CF">
      <w:pPr>
        <w:pStyle w:val="ListParagraph"/>
        <w:numPr>
          <w:ilvl w:val="1"/>
          <w:numId w:val="8"/>
        </w:numPr>
        <w:tabs>
          <w:tab w:val="left" w:pos="1851"/>
          <w:tab w:val="left" w:pos="1852"/>
        </w:tabs>
        <w:spacing w:before="79"/>
      </w:pPr>
      <w:r>
        <w:lastRenderedPageBreak/>
        <w:t>Artesian</w:t>
      </w:r>
      <w:r>
        <w:rPr>
          <w:spacing w:val="4"/>
        </w:rPr>
        <w:t xml:space="preserve"> </w:t>
      </w:r>
      <w:r>
        <w:t>conditions</w:t>
      </w:r>
    </w:p>
    <w:p w14:paraId="65174CD6" w14:textId="77777777" w:rsidR="00DB54BC" w:rsidRDefault="00E758CF">
      <w:pPr>
        <w:pStyle w:val="ListParagraph"/>
        <w:numPr>
          <w:ilvl w:val="1"/>
          <w:numId w:val="8"/>
        </w:numPr>
        <w:tabs>
          <w:tab w:val="left" w:pos="1851"/>
          <w:tab w:val="left" w:pos="1852"/>
        </w:tabs>
        <w:spacing w:before="47"/>
      </w:pPr>
      <w:r>
        <w:t>Seepage,</w:t>
      </w:r>
      <w:r>
        <w:rPr>
          <w:spacing w:val="9"/>
        </w:rPr>
        <w:t xml:space="preserve"> </w:t>
      </w:r>
      <w:r>
        <w:t>erosion</w:t>
      </w:r>
      <w:r>
        <w:rPr>
          <w:spacing w:val="7"/>
        </w:rPr>
        <w:t xml:space="preserve"> </w:t>
      </w:r>
      <w:r>
        <w:t>landslide</w:t>
      </w:r>
    </w:p>
    <w:p w14:paraId="65174CD7" w14:textId="77777777" w:rsidR="00DB54BC" w:rsidRDefault="00E758CF">
      <w:pPr>
        <w:pStyle w:val="ListParagraph"/>
        <w:numPr>
          <w:ilvl w:val="1"/>
          <w:numId w:val="8"/>
        </w:numPr>
        <w:tabs>
          <w:tab w:val="left" w:pos="1851"/>
          <w:tab w:val="left" w:pos="1852"/>
        </w:tabs>
        <w:spacing w:before="46"/>
      </w:pPr>
      <w:r>
        <w:t>River</w:t>
      </w:r>
      <w:r>
        <w:rPr>
          <w:spacing w:val="12"/>
        </w:rPr>
        <w:t xml:space="preserve"> </w:t>
      </w:r>
      <w:r>
        <w:t>training</w:t>
      </w:r>
      <w:r>
        <w:rPr>
          <w:spacing w:val="7"/>
        </w:rPr>
        <w:t xml:space="preserve"> </w:t>
      </w:r>
      <w:r>
        <w:t>requiring</w:t>
      </w:r>
      <w:r>
        <w:rPr>
          <w:spacing w:val="14"/>
        </w:rPr>
        <w:t xml:space="preserve"> </w:t>
      </w:r>
      <w:r>
        <w:t>protection</w:t>
      </w:r>
      <w:r>
        <w:rPr>
          <w:spacing w:val="8"/>
        </w:rPr>
        <w:t xml:space="preserve"> </w:t>
      </w:r>
      <w:r>
        <w:t>of</w:t>
      </w:r>
      <w:r>
        <w:rPr>
          <w:spacing w:val="12"/>
        </w:rPr>
        <w:t xml:space="preserve"> </w:t>
      </w:r>
      <w:r>
        <w:t>permanent</w:t>
      </w:r>
      <w:r>
        <w:rPr>
          <w:spacing w:val="12"/>
        </w:rPr>
        <w:t xml:space="preserve"> </w:t>
      </w:r>
      <w:r>
        <w:t>work</w:t>
      </w:r>
    </w:p>
    <w:p w14:paraId="65174CD8" w14:textId="77777777" w:rsidR="00DB54BC" w:rsidRDefault="00E758CF">
      <w:pPr>
        <w:pStyle w:val="ListParagraph"/>
        <w:numPr>
          <w:ilvl w:val="1"/>
          <w:numId w:val="8"/>
        </w:numPr>
        <w:tabs>
          <w:tab w:val="left" w:pos="1851"/>
          <w:tab w:val="left" w:pos="1852"/>
        </w:tabs>
        <w:spacing w:before="45" w:line="283" w:lineRule="auto"/>
        <w:ind w:right="2282"/>
      </w:pPr>
      <w:r>
        <w:t>Presence</w:t>
      </w:r>
      <w:r>
        <w:rPr>
          <w:spacing w:val="18"/>
        </w:rPr>
        <w:t xml:space="preserve"> </w:t>
      </w:r>
      <w:r>
        <w:t>of</w:t>
      </w:r>
      <w:r>
        <w:rPr>
          <w:spacing w:val="15"/>
        </w:rPr>
        <w:t xml:space="preserve"> </w:t>
      </w:r>
      <w:r>
        <w:t>historical,</w:t>
      </w:r>
      <w:r>
        <w:rPr>
          <w:spacing w:val="20"/>
        </w:rPr>
        <w:t xml:space="preserve"> </w:t>
      </w:r>
      <w:r>
        <w:t>archeological</w:t>
      </w:r>
      <w:r>
        <w:rPr>
          <w:spacing w:val="22"/>
        </w:rPr>
        <w:t xml:space="preserve"> </w:t>
      </w:r>
      <w:r>
        <w:t>or</w:t>
      </w:r>
      <w:r>
        <w:rPr>
          <w:spacing w:val="18"/>
        </w:rPr>
        <w:t xml:space="preserve"> </w:t>
      </w:r>
      <w:r>
        <w:t>religious</w:t>
      </w:r>
      <w:r>
        <w:rPr>
          <w:spacing w:val="21"/>
        </w:rPr>
        <w:t xml:space="preserve"> </w:t>
      </w:r>
      <w:r>
        <w:t>structures,</w:t>
      </w:r>
      <w:r>
        <w:rPr>
          <w:spacing w:val="-45"/>
        </w:rPr>
        <w:t xml:space="preserve"> </w:t>
      </w:r>
      <w:r>
        <w:t>monuments</w:t>
      </w:r>
      <w:r>
        <w:rPr>
          <w:spacing w:val="2"/>
        </w:rPr>
        <w:t xml:space="preserve"> </w:t>
      </w:r>
      <w:r>
        <w:t>interfering</w:t>
      </w:r>
      <w:r>
        <w:rPr>
          <w:spacing w:val="2"/>
        </w:rPr>
        <w:t xml:space="preserve"> </w:t>
      </w:r>
      <w:r>
        <w:t>with</w:t>
      </w:r>
      <w:r>
        <w:rPr>
          <w:spacing w:val="2"/>
        </w:rPr>
        <w:t xml:space="preserve"> </w:t>
      </w:r>
      <w:r>
        <w:t>the</w:t>
      </w:r>
      <w:r>
        <w:rPr>
          <w:spacing w:val="3"/>
        </w:rPr>
        <w:t xml:space="preserve"> </w:t>
      </w:r>
      <w:r>
        <w:t>works</w:t>
      </w:r>
    </w:p>
    <w:p w14:paraId="65174CD9" w14:textId="77777777" w:rsidR="00DB54BC" w:rsidRDefault="00E758CF">
      <w:pPr>
        <w:pStyle w:val="ListParagraph"/>
        <w:numPr>
          <w:ilvl w:val="1"/>
          <w:numId w:val="8"/>
        </w:numPr>
        <w:tabs>
          <w:tab w:val="left" w:pos="1851"/>
          <w:tab w:val="left" w:pos="1852"/>
        </w:tabs>
        <w:spacing w:before="1" w:line="283" w:lineRule="auto"/>
        <w:ind w:right="2283"/>
      </w:pPr>
      <w:r>
        <w:t>Restriction</w:t>
      </w:r>
      <w:r>
        <w:rPr>
          <w:spacing w:val="13"/>
        </w:rPr>
        <w:t xml:space="preserve"> </w:t>
      </w:r>
      <w:r>
        <w:t>of</w:t>
      </w:r>
      <w:r>
        <w:rPr>
          <w:spacing w:val="10"/>
        </w:rPr>
        <w:t xml:space="preserve"> </w:t>
      </w:r>
      <w:r>
        <w:t>access</w:t>
      </w:r>
      <w:r>
        <w:rPr>
          <w:spacing w:val="14"/>
        </w:rPr>
        <w:t xml:space="preserve"> </w:t>
      </w:r>
      <w:r>
        <w:t>to</w:t>
      </w:r>
      <w:r>
        <w:rPr>
          <w:spacing w:val="17"/>
        </w:rPr>
        <w:t xml:space="preserve"> </w:t>
      </w:r>
      <w:r>
        <w:t>ground</w:t>
      </w:r>
      <w:r>
        <w:rPr>
          <w:spacing w:val="12"/>
        </w:rPr>
        <w:t xml:space="preserve"> </w:t>
      </w:r>
      <w:r>
        <w:t>imposed</w:t>
      </w:r>
      <w:r>
        <w:rPr>
          <w:spacing w:val="15"/>
        </w:rPr>
        <w:t xml:space="preserve"> </w:t>
      </w:r>
      <w:r>
        <w:t>by</w:t>
      </w:r>
      <w:r>
        <w:rPr>
          <w:spacing w:val="15"/>
        </w:rPr>
        <w:t xml:space="preserve"> </w:t>
      </w:r>
      <w:r>
        <w:t>civil,</w:t>
      </w:r>
      <w:r>
        <w:rPr>
          <w:spacing w:val="13"/>
        </w:rPr>
        <w:t xml:space="preserve"> </w:t>
      </w:r>
      <w:r>
        <w:t>judicial,</w:t>
      </w:r>
      <w:r>
        <w:rPr>
          <w:spacing w:val="15"/>
        </w:rPr>
        <w:t xml:space="preserve"> </w:t>
      </w:r>
      <w:r>
        <w:t>or</w:t>
      </w:r>
      <w:r>
        <w:rPr>
          <w:spacing w:val="-45"/>
        </w:rPr>
        <w:t xml:space="preserve"> </w:t>
      </w:r>
      <w:r>
        <w:t>military</w:t>
      </w:r>
      <w:r>
        <w:rPr>
          <w:spacing w:val="1"/>
        </w:rPr>
        <w:t xml:space="preserve"> </w:t>
      </w:r>
      <w:r>
        <w:t>authority</w:t>
      </w:r>
    </w:p>
    <w:p w14:paraId="65174CDA" w14:textId="77777777" w:rsidR="00DB54BC" w:rsidRDefault="00E758CF">
      <w:pPr>
        <w:pStyle w:val="ListParagraph"/>
        <w:numPr>
          <w:ilvl w:val="0"/>
          <w:numId w:val="8"/>
        </w:numPr>
        <w:tabs>
          <w:tab w:val="left" w:pos="894"/>
          <w:tab w:val="left" w:pos="895"/>
          <w:tab w:val="left" w:pos="8118"/>
        </w:tabs>
        <w:spacing w:before="2" w:line="258" w:lineRule="exact"/>
        <w:ind w:hanging="532"/>
        <w:jc w:val="left"/>
        <w:rPr>
          <w:sz w:val="20"/>
        </w:rPr>
      </w:pPr>
      <w:r>
        <w:t>The</w:t>
      </w:r>
      <w:r>
        <w:rPr>
          <w:spacing w:val="14"/>
        </w:rPr>
        <w:t xml:space="preserve"> </w:t>
      </w:r>
      <w:r>
        <w:t>currency</w:t>
      </w:r>
      <w:r>
        <w:rPr>
          <w:spacing w:val="16"/>
        </w:rPr>
        <w:t xml:space="preserve"> </w:t>
      </w:r>
      <w:r>
        <w:t>of</w:t>
      </w:r>
      <w:r>
        <w:rPr>
          <w:spacing w:val="11"/>
        </w:rPr>
        <w:t xml:space="preserve"> </w:t>
      </w:r>
      <w:r>
        <w:t>the</w:t>
      </w:r>
      <w:r>
        <w:rPr>
          <w:spacing w:val="16"/>
        </w:rPr>
        <w:t xml:space="preserve"> </w:t>
      </w:r>
      <w:r>
        <w:t>Contract</w:t>
      </w:r>
      <w:r>
        <w:rPr>
          <w:spacing w:val="11"/>
        </w:rPr>
        <w:t xml:space="preserve"> </w:t>
      </w:r>
      <w:r>
        <w:t>is</w:t>
      </w:r>
      <w:r>
        <w:rPr>
          <w:color w:val="0000FF"/>
          <w:spacing w:val="18"/>
        </w:rPr>
        <w:t xml:space="preserve"> </w:t>
      </w:r>
      <w:r>
        <w:rPr>
          <w:b/>
          <w:color w:val="0000FF"/>
          <w:u w:val="single" w:color="0000FF"/>
        </w:rPr>
        <w:t>Indian</w:t>
      </w:r>
      <w:r>
        <w:rPr>
          <w:b/>
          <w:color w:val="0000FF"/>
          <w:spacing w:val="15"/>
          <w:u w:val="single" w:color="0000FF"/>
        </w:rPr>
        <w:t xml:space="preserve"> </w:t>
      </w:r>
      <w:r>
        <w:rPr>
          <w:b/>
          <w:color w:val="0000FF"/>
          <w:u w:val="single" w:color="0000FF"/>
        </w:rPr>
        <w:t>Rupees.</w:t>
      </w:r>
      <w:r>
        <w:rPr>
          <w:b/>
          <w:color w:val="0000FF"/>
        </w:rPr>
        <w:tab/>
      </w:r>
      <w:r>
        <w:t>[CL.</w:t>
      </w:r>
      <w:r>
        <w:rPr>
          <w:spacing w:val="4"/>
        </w:rPr>
        <w:t xml:space="preserve"> </w:t>
      </w:r>
      <w:r>
        <w:t>46]</w:t>
      </w:r>
    </w:p>
    <w:p w14:paraId="65174CDB" w14:textId="77777777" w:rsidR="00DB54BC" w:rsidRDefault="00DB54BC">
      <w:pPr>
        <w:spacing w:line="258" w:lineRule="exact"/>
        <w:rPr>
          <w:sz w:val="20"/>
        </w:rPr>
        <w:sectPr w:rsidR="00DB54BC" w:rsidSect="00830AF6">
          <w:pgSz w:w="12240" w:h="15840"/>
          <w:pgMar w:top="600" w:right="1020" w:bottom="460" w:left="1400" w:header="0" w:footer="279" w:gutter="0"/>
          <w:pgNumType w:start="1" w:chapStyle="1"/>
          <w:cols w:space="720"/>
        </w:sectPr>
      </w:pPr>
    </w:p>
    <w:p w14:paraId="65174CDC" w14:textId="77777777" w:rsidR="00DB54BC" w:rsidRPr="00407EE5" w:rsidRDefault="00E758CF">
      <w:pPr>
        <w:pStyle w:val="Heading5"/>
        <w:numPr>
          <w:ilvl w:val="0"/>
          <w:numId w:val="8"/>
        </w:numPr>
        <w:tabs>
          <w:tab w:val="left" w:pos="895"/>
        </w:tabs>
        <w:spacing w:before="6"/>
        <w:ind w:hanging="532"/>
        <w:jc w:val="both"/>
        <w:rPr>
          <w:strike/>
          <w:sz w:val="20"/>
        </w:rPr>
      </w:pPr>
      <w:r w:rsidRPr="00407EE5">
        <w:rPr>
          <w:strike/>
        </w:rPr>
        <w:t>The</w:t>
      </w:r>
      <w:r w:rsidRPr="00407EE5">
        <w:rPr>
          <w:strike/>
          <w:spacing w:val="9"/>
        </w:rPr>
        <w:t xml:space="preserve"> </w:t>
      </w:r>
      <w:r w:rsidRPr="00407EE5">
        <w:rPr>
          <w:strike/>
        </w:rPr>
        <w:t>formula</w:t>
      </w:r>
      <w:r w:rsidRPr="00407EE5">
        <w:rPr>
          <w:strike/>
          <w:spacing w:val="6"/>
        </w:rPr>
        <w:t xml:space="preserve"> </w:t>
      </w:r>
      <w:r w:rsidRPr="00407EE5">
        <w:rPr>
          <w:strike/>
        </w:rPr>
        <w:t>(e)</w:t>
      </w:r>
      <w:r w:rsidRPr="00407EE5">
        <w:rPr>
          <w:strike/>
          <w:spacing w:val="8"/>
        </w:rPr>
        <w:t xml:space="preserve"> </w:t>
      </w:r>
      <w:r w:rsidRPr="00407EE5">
        <w:rPr>
          <w:strike/>
        </w:rPr>
        <w:t>for</w:t>
      </w:r>
      <w:r w:rsidRPr="00407EE5">
        <w:rPr>
          <w:strike/>
          <w:spacing w:val="10"/>
        </w:rPr>
        <w:t xml:space="preserve"> </w:t>
      </w:r>
      <w:r w:rsidRPr="00407EE5">
        <w:rPr>
          <w:strike/>
        </w:rPr>
        <w:t>adjustment</w:t>
      </w:r>
      <w:r w:rsidRPr="00407EE5">
        <w:rPr>
          <w:strike/>
          <w:spacing w:val="7"/>
        </w:rPr>
        <w:t xml:space="preserve"> </w:t>
      </w:r>
      <w:r w:rsidRPr="00407EE5">
        <w:rPr>
          <w:strike/>
        </w:rPr>
        <w:t>of</w:t>
      </w:r>
      <w:r w:rsidRPr="00407EE5">
        <w:rPr>
          <w:strike/>
          <w:spacing w:val="12"/>
        </w:rPr>
        <w:t xml:space="preserve"> </w:t>
      </w:r>
      <w:r w:rsidRPr="00407EE5">
        <w:rPr>
          <w:strike/>
        </w:rPr>
        <w:t>prices</w:t>
      </w:r>
      <w:r w:rsidRPr="00407EE5">
        <w:rPr>
          <w:strike/>
          <w:spacing w:val="10"/>
        </w:rPr>
        <w:t xml:space="preserve"> </w:t>
      </w:r>
      <w:proofErr w:type="gramStart"/>
      <w:r w:rsidRPr="00407EE5">
        <w:rPr>
          <w:strike/>
        </w:rPr>
        <w:t>are</w:t>
      </w:r>
      <w:proofErr w:type="gramEnd"/>
      <w:r w:rsidRPr="00407EE5">
        <w:rPr>
          <w:strike/>
          <w:spacing w:val="6"/>
        </w:rPr>
        <w:t xml:space="preserve"> </w:t>
      </w:r>
      <w:r w:rsidRPr="00407EE5">
        <w:rPr>
          <w:strike/>
        </w:rPr>
        <w:t>as</w:t>
      </w:r>
      <w:r w:rsidRPr="00407EE5">
        <w:rPr>
          <w:strike/>
          <w:spacing w:val="12"/>
        </w:rPr>
        <w:t xml:space="preserve"> </w:t>
      </w:r>
      <w:r w:rsidRPr="00407EE5">
        <w:rPr>
          <w:strike/>
        </w:rPr>
        <w:t>under:</w:t>
      </w:r>
    </w:p>
    <w:p w14:paraId="65174CDD" w14:textId="77777777" w:rsidR="00DB54BC" w:rsidRPr="00407EE5" w:rsidRDefault="00E758CF">
      <w:pPr>
        <w:pStyle w:val="ListParagraph"/>
        <w:numPr>
          <w:ilvl w:val="0"/>
          <w:numId w:val="7"/>
        </w:numPr>
        <w:tabs>
          <w:tab w:val="left" w:pos="1233"/>
        </w:tabs>
        <w:spacing w:before="4" w:line="247" w:lineRule="auto"/>
        <w:rPr>
          <w:strike/>
        </w:rPr>
      </w:pPr>
      <w:r w:rsidRPr="00407EE5">
        <w:rPr>
          <w:strike/>
        </w:rPr>
        <w:t>If</w:t>
      </w:r>
      <w:r w:rsidRPr="00407EE5">
        <w:rPr>
          <w:strike/>
          <w:spacing w:val="1"/>
        </w:rPr>
        <w:t xml:space="preserve"> </w:t>
      </w:r>
      <w:r w:rsidRPr="00407EE5">
        <w:rPr>
          <w:strike/>
        </w:rPr>
        <w:t>any</w:t>
      </w:r>
      <w:r w:rsidRPr="00407EE5">
        <w:rPr>
          <w:strike/>
          <w:spacing w:val="1"/>
        </w:rPr>
        <w:t xml:space="preserve"> </w:t>
      </w:r>
      <w:r w:rsidRPr="00407EE5">
        <w:rPr>
          <w:strike/>
        </w:rPr>
        <w:t>of</w:t>
      </w:r>
      <w:r w:rsidRPr="00407EE5">
        <w:rPr>
          <w:strike/>
          <w:spacing w:val="1"/>
        </w:rPr>
        <w:t xml:space="preserve"> </w:t>
      </w:r>
      <w:r w:rsidRPr="00407EE5">
        <w:rPr>
          <w:strike/>
        </w:rPr>
        <w:t>the</w:t>
      </w:r>
      <w:r w:rsidRPr="00407EE5">
        <w:rPr>
          <w:strike/>
          <w:spacing w:val="1"/>
        </w:rPr>
        <w:t xml:space="preserve"> </w:t>
      </w:r>
      <w:r w:rsidRPr="00407EE5">
        <w:rPr>
          <w:strike/>
        </w:rPr>
        <w:t>commodities</w:t>
      </w:r>
      <w:r w:rsidRPr="00407EE5">
        <w:rPr>
          <w:strike/>
          <w:spacing w:val="1"/>
        </w:rPr>
        <w:t xml:space="preserve"> </w:t>
      </w:r>
      <w:r w:rsidRPr="00407EE5">
        <w:rPr>
          <w:strike/>
        </w:rPr>
        <w:t>like</w:t>
      </w:r>
      <w:r w:rsidRPr="00407EE5">
        <w:rPr>
          <w:strike/>
          <w:spacing w:val="1"/>
        </w:rPr>
        <w:t xml:space="preserve"> </w:t>
      </w:r>
      <w:r w:rsidRPr="00407EE5">
        <w:rPr>
          <w:strike/>
        </w:rPr>
        <w:t>Cement,</w:t>
      </w:r>
      <w:r w:rsidRPr="00407EE5">
        <w:rPr>
          <w:strike/>
          <w:spacing w:val="1"/>
        </w:rPr>
        <w:t xml:space="preserve"> </w:t>
      </w:r>
      <w:r w:rsidRPr="00407EE5">
        <w:rPr>
          <w:strike/>
        </w:rPr>
        <w:t>Steel</w:t>
      </w:r>
      <w:r w:rsidRPr="00407EE5">
        <w:rPr>
          <w:strike/>
          <w:spacing w:val="1"/>
        </w:rPr>
        <w:t xml:space="preserve"> </w:t>
      </w:r>
      <w:r w:rsidRPr="00407EE5">
        <w:rPr>
          <w:strike/>
        </w:rPr>
        <w:t>or</w:t>
      </w:r>
      <w:r w:rsidRPr="00407EE5">
        <w:rPr>
          <w:strike/>
          <w:spacing w:val="1"/>
        </w:rPr>
        <w:t xml:space="preserve"> </w:t>
      </w:r>
      <w:r w:rsidRPr="00407EE5">
        <w:rPr>
          <w:strike/>
        </w:rPr>
        <w:t>Bitumen</w:t>
      </w:r>
      <w:r w:rsidRPr="00407EE5">
        <w:rPr>
          <w:strike/>
          <w:spacing w:val="1"/>
        </w:rPr>
        <w:t xml:space="preserve"> </w:t>
      </w:r>
      <w:r w:rsidRPr="00407EE5">
        <w:rPr>
          <w:strike/>
        </w:rPr>
        <w:t>are</w:t>
      </w:r>
      <w:r w:rsidRPr="00407EE5">
        <w:rPr>
          <w:strike/>
          <w:spacing w:val="48"/>
        </w:rPr>
        <w:t xml:space="preserve"> </w:t>
      </w:r>
      <w:r w:rsidRPr="00407EE5">
        <w:rPr>
          <w:strike/>
        </w:rPr>
        <w:t>not</w:t>
      </w:r>
      <w:r w:rsidRPr="00407EE5">
        <w:rPr>
          <w:strike/>
          <w:spacing w:val="-46"/>
        </w:rPr>
        <w:t xml:space="preserve"> </w:t>
      </w:r>
      <w:r w:rsidRPr="00407EE5">
        <w:rPr>
          <w:strike/>
        </w:rPr>
        <w:t>found</w:t>
      </w:r>
      <w:r w:rsidRPr="00407EE5">
        <w:rPr>
          <w:strike/>
          <w:spacing w:val="1"/>
        </w:rPr>
        <w:t xml:space="preserve"> </w:t>
      </w:r>
      <w:r w:rsidRPr="00407EE5">
        <w:rPr>
          <w:strike/>
        </w:rPr>
        <w:t>applicable</w:t>
      </w:r>
      <w:r w:rsidRPr="00407EE5">
        <w:rPr>
          <w:strike/>
          <w:spacing w:val="1"/>
        </w:rPr>
        <w:t xml:space="preserve"> </w:t>
      </w:r>
      <w:r w:rsidRPr="00407EE5">
        <w:rPr>
          <w:strike/>
        </w:rPr>
        <w:t>in</w:t>
      </w:r>
      <w:r w:rsidRPr="00407EE5">
        <w:rPr>
          <w:strike/>
          <w:spacing w:val="1"/>
        </w:rPr>
        <w:t xml:space="preserve"> </w:t>
      </w:r>
      <w:r w:rsidRPr="00407EE5">
        <w:rPr>
          <w:strike/>
        </w:rPr>
        <w:t>a</w:t>
      </w:r>
      <w:r w:rsidRPr="00407EE5">
        <w:rPr>
          <w:strike/>
          <w:spacing w:val="1"/>
        </w:rPr>
        <w:t xml:space="preserve"> </w:t>
      </w:r>
      <w:r w:rsidRPr="00407EE5">
        <w:rPr>
          <w:strike/>
        </w:rPr>
        <w:t>work,</w:t>
      </w:r>
      <w:r w:rsidRPr="00407EE5">
        <w:rPr>
          <w:strike/>
          <w:spacing w:val="1"/>
        </w:rPr>
        <w:t xml:space="preserve"> </w:t>
      </w:r>
      <w:r w:rsidRPr="00407EE5">
        <w:rPr>
          <w:strike/>
        </w:rPr>
        <w:t>the</w:t>
      </w:r>
      <w:r w:rsidRPr="00407EE5">
        <w:rPr>
          <w:strike/>
          <w:spacing w:val="1"/>
        </w:rPr>
        <w:t xml:space="preserve"> </w:t>
      </w:r>
      <w:r w:rsidRPr="00407EE5">
        <w:rPr>
          <w:strike/>
        </w:rPr>
        <w:t>weight</w:t>
      </w:r>
      <w:r w:rsidRPr="00407EE5">
        <w:rPr>
          <w:strike/>
          <w:spacing w:val="1"/>
        </w:rPr>
        <w:t xml:space="preserve"> </w:t>
      </w:r>
      <w:r w:rsidRPr="00407EE5">
        <w:rPr>
          <w:strike/>
        </w:rPr>
        <w:t>component</w:t>
      </w:r>
      <w:r w:rsidRPr="00407EE5">
        <w:rPr>
          <w:strike/>
          <w:spacing w:val="1"/>
        </w:rPr>
        <w:t xml:space="preserve"> </w:t>
      </w:r>
      <w:r w:rsidRPr="00407EE5">
        <w:rPr>
          <w:strike/>
        </w:rPr>
        <w:t>of</w:t>
      </w:r>
      <w:r w:rsidRPr="00407EE5">
        <w:rPr>
          <w:strike/>
          <w:spacing w:val="1"/>
        </w:rPr>
        <w:t xml:space="preserve"> </w:t>
      </w:r>
      <w:r w:rsidRPr="00407EE5">
        <w:rPr>
          <w:strike/>
        </w:rPr>
        <w:t>that</w:t>
      </w:r>
      <w:r w:rsidRPr="00407EE5">
        <w:rPr>
          <w:strike/>
          <w:spacing w:val="1"/>
        </w:rPr>
        <w:t xml:space="preserve"> </w:t>
      </w:r>
      <w:r w:rsidRPr="00407EE5">
        <w:rPr>
          <w:strike/>
        </w:rPr>
        <w:t>commodities</w:t>
      </w:r>
      <w:r w:rsidRPr="00407EE5">
        <w:rPr>
          <w:strike/>
          <w:spacing w:val="1"/>
        </w:rPr>
        <w:t xml:space="preserve"> </w:t>
      </w:r>
      <w:r w:rsidRPr="00407EE5">
        <w:rPr>
          <w:strike/>
        </w:rPr>
        <w:t>{i.e.</w:t>
      </w:r>
      <w:r w:rsidRPr="00407EE5">
        <w:rPr>
          <w:strike/>
          <w:spacing w:val="1"/>
        </w:rPr>
        <w:t xml:space="preserve"> </w:t>
      </w:r>
      <w:r w:rsidRPr="00407EE5">
        <w:rPr>
          <w:strike/>
        </w:rPr>
        <w:t>‘Cement’</w:t>
      </w:r>
      <w:r w:rsidRPr="00407EE5">
        <w:rPr>
          <w:strike/>
          <w:spacing w:val="1"/>
        </w:rPr>
        <w:t xml:space="preserve"> </w:t>
      </w:r>
      <w:r w:rsidRPr="00407EE5">
        <w:rPr>
          <w:strike/>
        </w:rPr>
        <w:t>(Pc),</w:t>
      </w:r>
      <w:r w:rsidRPr="00407EE5">
        <w:rPr>
          <w:strike/>
          <w:spacing w:val="1"/>
        </w:rPr>
        <w:t xml:space="preserve"> </w:t>
      </w:r>
      <w:r w:rsidRPr="00407EE5">
        <w:rPr>
          <w:strike/>
        </w:rPr>
        <w:t>‘Steel’</w:t>
      </w:r>
      <w:r w:rsidRPr="00407EE5">
        <w:rPr>
          <w:strike/>
          <w:spacing w:val="1"/>
        </w:rPr>
        <w:t xml:space="preserve"> </w:t>
      </w:r>
      <w:r w:rsidRPr="00407EE5">
        <w:rPr>
          <w:strike/>
        </w:rPr>
        <w:t>(Ps)</w:t>
      </w:r>
      <w:r w:rsidRPr="00407EE5">
        <w:rPr>
          <w:strike/>
          <w:spacing w:val="1"/>
        </w:rPr>
        <w:t xml:space="preserve"> </w:t>
      </w:r>
      <w:r w:rsidRPr="00407EE5">
        <w:rPr>
          <w:strike/>
        </w:rPr>
        <w:t>or</w:t>
      </w:r>
      <w:r w:rsidRPr="00407EE5">
        <w:rPr>
          <w:strike/>
          <w:spacing w:val="1"/>
        </w:rPr>
        <w:t xml:space="preserve"> </w:t>
      </w:r>
      <w:r w:rsidRPr="00407EE5">
        <w:rPr>
          <w:strike/>
        </w:rPr>
        <w:t>‘Bitumen'</w:t>
      </w:r>
      <w:r w:rsidRPr="00407EE5">
        <w:rPr>
          <w:strike/>
          <w:spacing w:val="1"/>
        </w:rPr>
        <w:t xml:space="preserve"> </w:t>
      </w:r>
      <w:r w:rsidRPr="00407EE5">
        <w:rPr>
          <w:strike/>
        </w:rPr>
        <w:t>(Pb)</w:t>
      </w:r>
      <w:r w:rsidRPr="00407EE5">
        <w:rPr>
          <w:strike/>
          <w:spacing w:val="1"/>
        </w:rPr>
        <w:t xml:space="preserve"> </w:t>
      </w:r>
      <w:r w:rsidRPr="00407EE5">
        <w:rPr>
          <w:strike/>
        </w:rPr>
        <w:t>as</w:t>
      </w:r>
      <w:r w:rsidRPr="00407EE5">
        <w:rPr>
          <w:strike/>
          <w:spacing w:val="1"/>
        </w:rPr>
        <w:t xml:space="preserve"> </w:t>
      </w:r>
      <w:r w:rsidRPr="00407EE5">
        <w:rPr>
          <w:strike/>
        </w:rPr>
        <w:t>indicated</w:t>
      </w:r>
      <w:r w:rsidRPr="00407EE5">
        <w:rPr>
          <w:strike/>
          <w:spacing w:val="1"/>
        </w:rPr>
        <w:t xml:space="preserve"> </w:t>
      </w:r>
      <w:r w:rsidRPr="00407EE5">
        <w:rPr>
          <w:strike/>
        </w:rPr>
        <w:t>in</w:t>
      </w:r>
      <w:r w:rsidRPr="00407EE5">
        <w:rPr>
          <w:strike/>
          <w:spacing w:val="1"/>
        </w:rPr>
        <w:t xml:space="preserve"> </w:t>
      </w:r>
      <w:r w:rsidRPr="00407EE5">
        <w:rPr>
          <w:strike/>
        </w:rPr>
        <w:t>SBD</w:t>
      </w:r>
      <w:r w:rsidRPr="00407EE5">
        <w:rPr>
          <w:strike/>
          <w:spacing w:val="1"/>
        </w:rPr>
        <w:t xml:space="preserve"> </w:t>
      </w:r>
      <w:r w:rsidRPr="00407EE5">
        <w:rPr>
          <w:strike/>
        </w:rPr>
        <w:t>for</w:t>
      </w:r>
      <w:r w:rsidRPr="00407EE5">
        <w:rPr>
          <w:strike/>
          <w:spacing w:val="1"/>
        </w:rPr>
        <w:t xml:space="preserve"> </w:t>
      </w:r>
      <w:r w:rsidRPr="00407EE5">
        <w:rPr>
          <w:strike/>
        </w:rPr>
        <w:t>the</w:t>
      </w:r>
      <w:r w:rsidRPr="00407EE5">
        <w:rPr>
          <w:strike/>
          <w:spacing w:val="1"/>
        </w:rPr>
        <w:t xml:space="preserve"> </w:t>
      </w:r>
      <w:r w:rsidRPr="00407EE5">
        <w:rPr>
          <w:strike/>
        </w:rPr>
        <w:t>purpose</w:t>
      </w:r>
      <w:r w:rsidRPr="00407EE5">
        <w:rPr>
          <w:strike/>
          <w:spacing w:val="1"/>
        </w:rPr>
        <w:t xml:space="preserve"> </w:t>
      </w:r>
      <w:r w:rsidRPr="00407EE5">
        <w:rPr>
          <w:strike/>
        </w:rPr>
        <w:t>of</w:t>
      </w:r>
      <w:r w:rsidRPr="00407EE5">
        <w:rPr>
          <w:strike/>
          <w:spacing w:val="1"/>
        </w:rPr>
        <w:t xml:space="preserve"> </w:t>
      </w:r>
      <w:r w:rsidRPr="00407EE5">
        <w:rPr>
          <w:strike/>
        </w:rPr>
        <w:t>Price</w:t>
      </w:r>
      <w:r w:rsidRPr="00407EE5">
        <w:rPr>
          <w:strike/>
          <w:spacing w:val="1"/>
        </w:rPr>
        <w:t xml:space="preserve"> </w:t>
      </w:r>
      <w:r w:rsidRPr="00407EE5">
        <w:rPr>
          <w:strike/>
        </w:rPr>
        <w:t>Adjustment}</w:t>
      </w:r>
      <w:r w:rsidRPr="00407EE5">
        <w:rPr>
          <w:strike/>
          <w:spacing w:val="1"/>
        </w:rPr>
        <w:t xml:space="preserve"> </w:t>
      </w:r>
      <w:r w:rsidRPr="00407EE5">
        <w:rPr>
          <w:strike/>
        </w:rPr>
        <w:t>shall</w:t>
      </w:r>
      <w:r w:rsidRPr="00407EE5">
        <w:rPr>
          <w:strike/>
          <w:spacing w:val="1"/>
        </w:rPr>
        <w:t xml:space="preserve"> </w:t>
      </w:r>
      <w:r w:rsidRPr="00407EE5">
        <w:rPr>
          <w:strike/>
        </w:rPr>
        <w:t>be</w:t>
      </w:r>
      <w:r w:rsidRPr="00407EE5">
        <w:rPr>
          <w:strike/>
          <w:spacing w:val="1"/>
        </w:rPr>
        <w:t xml:space="preserve"> </w:t>
      </w:r>
      <w:r w:rsidRPr="00407EE5">
        <w:rPr>
          <w:strike/>
        </w:rPr>
        <w:t>clubbed with the weight component of ‘Other Material’ (Pm), such</w:t>
      </w:r>
      <w:r w:rsidRPr="00407EE5">
        <w:rPr>
          <w:strike/>
          <w:spacing w:val="1"/>
        </w:rPr>
        <w:t xml:space="preserve"> </w:t>
      </w:r>
      <w:r w:rsidRPr="00407EE5">
        <w:rPr>
          <w:strike/>
        </w:rPr>
        <w:t>that</w:t>
      </w:r>
      <w:r w:rsidRPr="00407EE5">
        <w:rPr>
          <w:strike/>
          <w:spacing w:val="8"/>
        </w:rPr>
        <w:t xml:space="preserve"> </w:t>
      </w:r>
      <w:r w:rsidRPr="00407EE5">
        <w:rPr>
          <w:strike/>
        </w:rPr>
        <w:t>the</w:t>
      </w:r>
      <w:r w:rsidRPr="00407EE5">
        <w:rPr>
          <w:strike/>
          <w:spacing w:val="9"/>
        </w:rPr>
        <w:t xml:space="preserve"> </w:t>
      </w:r>
      <w:r w:rsidRPr="00407EE5">
        <w:rPr>
          <w:strike/>
        </w:rPr>
        <w:t>gross</w:t>
      </w:r>
      <w:r w:rsidRPr="00407EE5">
        <w:rPr>
          <w:strike/>
          <w:spacing w:val="9"/>
        </w:rPr>
        <w:t xml:space="preserve"> </w:t>
      </w:r>
      <w:r w:rsidRPr="00407EE5">
        <w:rPr>
          <w:strike/>
        </w:rPr>
        <w:t>%</w:t>
      </w:r>
      <w:r w:rsidRPr="00407EE5">
        <w:rPr>
          <w:strike/>
          <w:spacing w:val="10"/>
        </w:rPr>
        <w:t xml:space="preserve"> </w:t>
      </w:r>
      <w:r w:rsidRPr="00407EE5">
        <w:rPr>
          <w:strike/>
        </w:rPr>
        <w:t>weight</w:t>
      </w:r>
      <w:r w:rsidRPr="00407EE5">
        <w:rPr>
          <w:strike/>
          <w:spacing w:val="11"/>
        </w:rPr>
        <w:t xml:space="preserve"> </w:t>
      </w:r>
      <w:r w:rsidRPr="00407EE5">
        <w:rPr>
          <w:strike/>
        </w:rPr>
        <w:t>of</w:t>
      </w:r>
      <w:r w:rsidRPr="00407EE5">
        <w:rPr>
          <w:strike/>
          <w:spacing w:val="9"/>
        </w:rPr>
        <w:t xml:space="preserve"> </w:t>
      </w:r>
      <w:r w:rsidRPr="00407EE5">
        <w:rPr>
          <w:strike/>
        </w:rPr>
        <w:t>the</w:t>
      </w:r>
      <w:r w:rsidRPr="00407EE5">
        <w:rPr>
          <w:strike/>
          <w:spacing w:val="11"/>
        </w:rPr>
        <w:t xml:space="preserve"> </w:t>
      </w:r>
      <w:r w:rsidRPr="00407EE5">
        <w:rPr>
          <w:strike/>
        </w:rPr>
        <w:t>components</w:t>
      </w:r>
      <w:r w:rsidRPr="00407EE5">
        <w:rPr>
          <w:strike/>
          <w:spacing w:val="9"/>
        </w:rPr>
        <w:t xml:space="preserve"> </w:t>
      </w:r>
      <w:r w:rsidRPr="00407EE5">
        <w:rPr>
          <w:strike/>
        </w:rPr>
        <w:t>shall</w:t>
      </w:r>
      <w:r w:rsidRPr="00407EE5">
        <w:rPr>
          <w:strike/>
          <w:spacing w:val="11"/>
        </w:rPr>
        <w:t xml:space="preserve"> </w:t>
      </w:r>
      <w:r w:rsidRPr="00407EE5">
        <w:rPr>
          <w:strike/>
        </w:rPr>
        <w:t>remain</w:t>
      </w:r>
      <w:r w:rsidRPr="00407EE5">
        <w:rPr>
          <w:strike/>
          <w:spacing w:val="6"/>
        </w:rPr>
        <w:t xml:space="preserve"> </w:t>
      </w:r>
      <w:r w:rsidRPr="00407EE5">
        <w:rPr>
          <w:strike/>
        </w:rPr>
        <w:t>as</w:t>
      </w:r>
      <w:r w:rsidRPr="00407EE5">
        <w:rPr>
          <w:strike/>
          <w:spacing w:val="9"/>
        </w:rPr>
        <w:t xml:space="preserve"> </w:t>
      </w:r>
      <w:r w:rsidRPr="00407EE5">
        <w:rPr>
          <w:strike/>
        </w:rPr>
        <w:t>100%</w:t>
      </w:r>
      <w:r w:rsidRPr="00407EE5">
        <w:rPr>
          <w:strike/>
          <w:spacing w:val="11"/>
        </w:rPr>
        <w:t xml:space="preserve"> </w:t>
      </w:r>
      <w:r w:rsidRPr="00407EE5">
        <w:rPr>
          <w:strike/>
        </w:rPr>
        <w:t>.</w:t>
      </w:r>
    </w:p>
    <w:p w14:paraId="65174CDE" w14:textId="77777777" w:rsidR="00DB54BC" w:rsidRPr="00407EE5" w:rsidRDefault="00E758CF">
      <w:pPr>
        <w:pStyle w:val="BodyText"/>
        <w:spacing w:line="252" w:lineRule="exact"/>
        <w:ind w:left="894"/>
        <w:jc w:val="both"/>
        <w:rPr>
          <w:strike/>
        </w:rPr>
      </w:pPr>
      <w:r w:rsidRPr="00407EE5">
        <w:rPr>
          <w:strike/>
        </w:rPr>
        <w:t>R</w:t>
      </w:r>
      <w:r w:rsidRPr="00407EE5">
        <w:rPr>
          <w:strike/>
          <w:spacing w:val="8"/>
        </w:rPr>
        <w:t xml:space="preserve"> </w:t>
      </w:r>
      <w:r w:rsidRPr="00407EE5">
        <w:rPr>
          <w:strike/>
        </w:rPr>
        <w:t>=</w:t>
      </w:r>
      <w:r w:rsidRPr="00407EE5">
        <w:rPr>
          <w:strike/>
          <w:spacing w:val="41"/>
        </w:rPr>
        <w:t xml:space="preserve"> </w:t>
      </w:r>
      <w:r w:rsidRPr="00407EE5">
        <w:rPr>
          <w:strike/>
        </w:rPr>
        <w:t>value</w:t>
      </w:r>
      <w:r w:rsidRPr="00407EE5">
        <w:rPr>
          <w:strike/>
          <w:spacing w:val="9"/>
        </w:rPr>
        <w:t xml:space="preserve"> </w:t>
      </w:r>
      <w:r w:rsidRPr="00407EE5">
        <w:rPr>
          <w:strike/>
        </w:rPr>
        <w:t>of</w:t>
      </w:r>
      <w:r w:rsidRPr="00407EE5">
        <w:rPr>
          <w:strike/>
          <w:spacing w:val="7"/>
        </w:rPr>
        <w:t xml:space="preserve"> </w:t>
      </w:r>
      <w:r w:rsidRPr="00407EE5">
        <w:rPr>
          <w:strike/>
        </w:rPr>
        <w:t>work</w:t>
      </w:r>
      <w:r w:rsidRPr="00407EE5">
        <w:rPr>
          <w:strike/>
          <w:spacing w:val="4"/>
        </w:rPr>
        <w:t xml:space="preserve"> </w:t>
      </w:r>
      <w:r w:rsidRPr="00407EE5">
        <w:rPr>
          <w:strike/>
        </w:rPr>
        <w:t>as</w:t>
      </w:r>
      <w:r w:rsidRPr="00407EE5">
        <w:rPr>
          <w:strike/>
          <w:spacing w:val="8"/>
        </w:rPr>
        <w:t xml:space="preserve"> </w:t>
      </w:r>
      <w:r w:rsidRPr="00407EE5">
        <w:rPr>
          <w:strike/>
        </w:rPr>
        <w:t>defined</w:t>
      </w:r>
      <w:r w:rsidRPr="00407EE5">
        <w:rPr>
          <w:strike/>
          <w:spacing w:val="9"/>
        </w:rPr>
        <w:t xml:space="preserve"> </w:t>
      </w:r>
      <w:r w:rsidRPr="00407EE5">
        <w:rPr>
          <w:strike/>
        </w:rPr>
        <w:t>in</w:t>
      </w:r>
      <w:r w:rsidRPr="00407EE5">
        <w:rPr>
          <w:strike/>
          <w:spacing w:val="5"/>
        </w:rPr>
        <w:t xml:space="preserve"> </w:t>
      </w:r>
      <w:r w:rsidRPr="00407EE5">
        <w:rPr>
          <w:strike/>
        </w:rPr>
        <w:t>Clause</w:t>
      </w:r>
      <w:r w:rsidRPr="00407EE5">
        <w:rPr>
          <w:strike/>
          <w:spacing w:val="10"/>
        </w:rPr>
        <w:t xml:space="preserve"> </w:t>
      </w:r>
      <w:r w:rsidRPr="00407EE5">
        <w:rPr>
          <w:strike/>
        </w:rPr>
        <w:t>47.1</w:t>
      </w:r>
      <w:r w:rsidRPr="00407EE5">
        <w:rPr>
          <w:strike/>
          <w:spacing w:val="10"/>
        </w:rPr>
        <w:t xml:space="preserve"> </w:t>
      </w:r>
      <w:r w:rsidRPr="00407EE5">
        <w:rPr>
          <w:strike/>
        </w:rPr>
        <w:t>of</w:t>
      </w:r>
      <w:r w:rsidRPr="00407EE5">
        <w:rPr>
          <w:strike/>
          <w:spacing w:val="8"/>
        </w:rPr>
        <w:t xml:space="preserve"> </w:t>
      </w:r>
      <w:r w:rsidRPr="00407EE5">
        <w:rPr>
          <w:strike/>
        </w:rPr>
        <w:t>Conditions</w:t>
      </w:r>
      <w:r w:rsidRPr="00407EE5">
        <w:rPr>
          <w:strike/>
          <w:spacing w:val="9"/>
        </w:rPr>
        <w:t xml:space="preserve"> </w:t>
      </w:r>
      <w:r w:rsidRPr="00407EE5">
        <w:rPr>
          <w:strike/>
        </w:rPr>
        <w:t>of</w:t>
      </w:r>
      <w:r w:rsidRPr="00407EE5">
        <w:rPr>
          <w:strike/>
          <w:spacing w:val="8"/>
        </w:rPr>
        <w:t xml:space="preserve"> </w:t>
      </w:r>
      <w:r w:rsidRPr="00407EE5">
        <w:rPr>
          <w:strike/>
        </w:rPr>
        <w:t>Contract</w:t>
      </w:r>
    </w:p>
    <w:p w14:paraId="65174CDF" w14:textId="77777777" w:rsidR="00DB54BC" w:rsidRPr="00407EE5" w:rsidRDefault="00E758CF">
      <w:pPr>
        <w:pStyle w:val="Heading5"/>
        <w:spacing w:before="95"/>
        <w:ind w:left="894" w:firstLine="0"/>
        <w:jc w:val="both"/>
        <w:rPr>
          <w:strike/>
        </w:rPr>
      </w:pPr>
      <w:r w:rsidRPr="00407EE5">
        <w:rPr>
          <w:strike/>
        </w:rPr>
        <w:t>Adjustment</w:t>
      </w:r>
      <w:r w:rsidRPr="00407EE5">
        <w:rPr>
          <w:strike/>
          <w:spacing w:val="10"/>
        </w:rPr>
        <w:t xml:space="preserve"> </w:t>
      </w:r>
      <w:proofErr w:type="spellStart"/>
      <w:r w:rsidRPr="00407EE5">
        <w:rPr>
          <w:strike/>
        </w:rPr>
        <w:t>forlabour</w:t>
      </w:r>
      <w:proofErr w:type="spellEnd"/>
      <w:r w:rsidRPr="00407EE5">
        <w:rPr>
          <w:strike/>
          <w:spacing w:val="10"/>
        </w:rPr>
        <w:t xml:space="preserve"> </w:t>
      </w:r>
      <w:r w:rsidRPr="00407EE5">
        <w:rPr>
          <w:strike/>
        </w:rPr>
        <w:t>component</w:t>
      </w:r>
    </w:p>
    <w:p w14:paraId="65174CE0" w14:textId="77777777" w:rsidR="00DB54BC" w:rsidRPr="00407EE5" w:rsidRDefault="00E758CF">
      <w:pPr>
        <w:pStyle w:val="ListParagraph"/>
        <w:numPr>
          <w:ilvl w:val="1"/>
          <w:numId w:val="8"/>
        </w:numPr>
        <w:tabs>
          <w:tab w:val="left" w:pos="1571"/>
          <w:tab w:val="left" w:pos="1572"/>
        </w:tabs>
        <w:spacing w:before="162" w:line="244" w:lineRule="auto"/>
        <w:ind w:left="1571"/>
        <w:rPr>
          <w:strike/>
        </w:rPr>
      </w:pPr>
      <w:r w:rsidRPr="00407EE5">
        <w:rPr>
          <w:strike/>
        </w:rPr>
        <w:t>Price</w:t>
      </w:r>
      <w:r w:rsidRPr="00407EE5">
        <w:rPr>
          <w:strike/>
          <w:spacing w:val="8"/>
        </w:rPr>
        <w:t xml:space="preserve"> </w:t>
      </w:r>
      <w:r w:rsidRPr="00407EE5">
        <w:rPr>
          <w:strike/>
        </w:rPr>
        <w:t>adjustment</w:t>
      </w:r>
      <w:r w:rsidRPr="00407EE5">
        <w:rPr>
          <w:strike/>
          <w:spacing w:val="14"/>
        </w:rPr>
        <w:t xml:space="preserve"> </w:t>
      </w:r>
      <w:r w:rsidRPr="00407EE5">
        <w:rPr>
          <w:strike/>
        </w:rPr>
        <w:t>for</w:t>
      </w:r>
      <w:r w:rsidRPr="00407EE5">
        <w:rPr>
          <w:strike/>
          <w:spacing w:val="7"/>
        </w:rPr>
        <w:t xml:space="preserve"> </w:t>
      </w:r>
      <w:r w:rsidRPr="00407EE5">
        <w:rPr>
          <w:strike/>
        </w:rPr>
        <w:t>increase</w:t>
      </w:r>
      <w:r w:rsidRPr="00407EE5">
        <w:rPr>
          <w:strike/>
          <w:spacing w:val="10"/>
        </w:rPr>
        <w:t xml:space="preserve"> </w:t>
      </w:r>
      <w:r w:rsidRPr="00407EE5">
        <w:rPr>
          <w:strike/>
        </w:rPr>
        <w:t>or</w:t>
      </w:r>
      <w:r w:rsidRPr="00407EE5">
        <w:rPr>
          <w:strike/>
          <w:spacing w:val="10"/>
        </w:rPr>
        <w:t xml:space="preserve"> </w:t>
      </w:r>
      <w:r w:rsidRPr="00407EE5">
        <w:rPr>
          <w:strike/>
        </w:rPr>
        <w:t>decrease</w:t>
      </w:r>
      <w:r w:rsidRPr="00407EE5">
        <w:rPr>
          <w:strike/>
          <w:spacing w:val="14"/>
        </w:rPr>
        <w:t xml:space="preserve"> </w:t>
      </w:r>
      <w:r w:rsidRPr="00407EE5">
        <w:rPr>
          <w:strike/>
        </w:rPr>
        <w:t>in</w:t>
      </w:r>
      <w:r w:rsidRPr="00407EE5">
        <w:rPr>
          <w:strike/>
          <w:spacing w:val="14"/>
        </w:rPr>
        <w:t xml:space="preserve"> </w:t>
      </w:r>
      <w:r w:rsidRPr="00407EE5">
        <w:rPr>
          <w:strike/>
        </w:rPr>
        <w:t>the</w:t>
      </w:r>
      <w:r w:rsidRPr="00407EE5">
        <w:rPr>
          <w:strike/>
          <w:spacing w:val="10"/>
        </w:rPr>
        <w:t xml:space="preserve"> </w:t>
      </w:r>
      <w:r w:rsidRPr="00407EE5">
        <w:rPr>
          <w:strike/>
        </w:rPr>
        <w:t>cost</w:t>
      </w:r>
      <w:r w:rsidRPr="00407EE5">
        <w:rPr>
          <w:strike/>
          <w:spacing w:val="10"/>
        </w:rPr>
        <w:t xml:space="preserve"> </w:t>
      </w:r>
      <w:r w:rsidRPr="00407EE5">
        <w:rPr>
          <w:strike/>
        </w:rPr>
        <w:t>due</w:t>
      </w:r>
      <w:r w:rsidRPr="00407EE5">
        <w:rPr>
          <w:strike/>
          <w:spacing w:val="8"/>
        </w:rPr>
        <w:t xml:space="preserve"> </w:t>
      </w:r>
      <w:r w:rsidRPr="00407EE5">
        <w:rPr>
          <w:strike/>
        </w:rPr>
        <w:t>to</w:t>
      </w:r>
      <w:r w:rsidRPr="00407EE5">
        <w:rPr>
          <w:strike/>
          <w:spacing w:val="-46"/>
        </w:rPr>
        <w:t xml:space="preserve"> </w:t>
      </w:r>
      <w:proofErr w:type="spellStart"/>
      <w:r w:rsidRPr="00407EE5">
        <w:rPr>
          <w:strike/>
        </w:rPr>
        <w:t>labour</w:t>
      </w:r>
      <w:proofErr w:type="spellEnd"/>
      <w:r w:rsidRPr="00407EE5">
        <w:rPr>
          <w:strike/>
          <w:spacing w:val="9"/>
        </w:rPr>
        <w:t xml:space="preserve"> </w:t>
      </w:r>
      <w:r w:rsidRPr="00407EE5">
        <w:rPr>
          <w:strike/>
        </w:rPr>
        <w:t>shall</w:t>
      </w:r>
      <w:r w:rsidRPr="00407EE5">
        <w:rPr>
          <w:strike/>
          <w:spacing w:val="12"/>
        </w:rPr>
        <w:t xml:space="preserve"> </w:t>
      </w:r>
      <w:r w:rsidRPr="00407EE5">
        <w:rPr>
          <w:strike/>
        </w:rPr>
        <w:t>be</w:t>
      </w:r>
      <w:r w:rsidRPr="00407EE5">
        <w:rPr>
          <w:strike/>
          <w:spacing w:val="10"/>
        </w:rPr>
        <w:t xml:space="preserve"> </w:t>
      </w:r>
      <w:r w:rsidRPr="00407EE5">
        <w:rPr>
          <w:strike/>
        </w:rPr>
        <w:t>paid</w:t>
      </w:r>
      <w:r w:rsidRPr="00407EE5">
        <w:rPr>
          <w:strike/>
          <w:spacing w:val="5"/>
        </w:rPr>
        <w:t xml:space="preserve"> </w:t>
      </w:r>
      <w:r w:rsidRPr="00407EE5">
        <w:rPr>
          <w:strike/>
        </w:rPr>
        <w:t>in</w:t>
      </w:r>
      <w:r w:rsidRPr="00407EE5">
        <w:rPr>
          <w:strike/>
          <w:spacing w:val="9"/>
        </w:rPr>
        <w:t xml:space="preserve"> </w:t>
      </w:r>
      <w:r w:rsidRPr="00407EE5">
        <w:rPr>
          <w:strike/>
        </w:rPr>
        <w:t>accordance</w:t>
      </w:r>
      <w:r w:rsidRPr="00407EE5">
        <w:rPr>
          <w:strike/>
          <w:spacing w:val="6"/>
        </w:rPr>
        <w:t xml:space="preserve"> </w:t>
      </w:r>
      <w:r w:rsidRPr="00407EE5">
        <w:rPr>
          <w:strike/>
        </w:rPr>
        <w:t>with</w:t>
      </w:r>
      <w:r w:rsidRPr="00407EE5">
        <w:rPr>
          <w:strike/>
          <w:spacing w:val="9"/>
        </w:rPr>
        <w:t xml:space="preserve"> </w:t>
      </w:r>
      <w:r w:rsidRPr="00407EE5">
        <w:rPr>
          <w:strike/>
        </w:rPr>
        <w:t>the</w:t>
      </w:r>
      <w:r w:rsidRPr="00407EE5">
        <w:rPr>
          <w:strike/>
          <w:spacing w:val="12"/>
        </w:rPr>
        <w:t xml:space="preserve"> </w:t>
      </w:r>
      <w:r w:rsidRPr="00407EE5">
        <w:rPr>
          <w:strike/>
        </w:rPr>
        <w:t>following</w:t>
      </w:r>
      <w:r w:rsidRPr="00407EE5">
        <w:rPr>
          <w:strike/>
          <w:spacing w:val="10"/>
        </w:rPr>
        <w:t xml:space="preserve"> </w:t>
      </w:r>
      <w:r w:rsidRPr="00407EE5">
        <w:rPr>
          <w:strike/>
        </w:rPr>
        <w:t>formula:</w:t>
      </w:r>
    </w:p>
    <w:p w14:paraId="65174CE1" w14:textId="77777777" w:rsidR="00DB54BC" w:rsidRPr="00407EE5" w:rsidRDefault="00DB54BC">
      <w:pPr>
        <w:pStyle w:val="BodyText"/>
        <w:spacing w:before="7"/>
        <w:rPr>
          <w:strike/>
        </w:rPr>
      </w:pPr>
    </w:p>
    <w:p w14:paraId="65174CE2" w14:textId="77777777" w:rsidR="00DB54BC" w:rsidRPr="00407EE5" w:rsidRDefault="00E758CF">
      <w:pPr>
        <w:pStyle w:val="BodyText"/>
        <w:ind w:left="1571"/>
        <w:jc w:val="both"/>
        <w:rPr>
          <w:strike/>
          <w:sz w:val="15"/>
        </w:rPr>
      </w:pPr>
      <w:r w:rsidRPr="00407EE5">
        <w:rPr>
          <w:strike/>
          <w:position w:val="1"/>
        </w:rPr>
        <w:t>V</w:t>
      </w:r>
      <w:r w:rsidRPr="00407EE5">
        <w:rPr>
          <w:strike/>
          <w:sz w:val="15"/>
        </w:rPr>
        <w:t>L</w:t>
      </w:r>
      <w:r w:rsidRPr="00407EE5">
        <w:rPr>
          <w:strike/>
          <w:spacing w:val="20"/>
          <w:sz w:val="15"/>
        </w:rPr>
        <w:t xml:space="preserve"> </w:t>
      </w:r>
      <w:r w:rsidRPr="00407EE5">
        <w:rPr>
          <w:strike/>
          <w:position w:val="1"/>
        </w:rPr>
        <w:t>=</w:t>
      </w:r>
      <w:r w:rsidRPr="00407EE5">
        <w:rPr>
          <w:strike/>
          <w:spacing w:val="60"/>
          <w:position w:val="1"/>
        </w:rPr>
        <w:t xml:space="preserve"> </w:t>
      </w:r>
      <w:r w:rsidRPr="00407EE5">
        <w:rPr>
          <w:strike/>
          <w:position w:val="1"/>
        </w:rPr>
        <w:t>0.85 x</w:t>
      </w:r>
      <w:r w:rsidRPr="00407EE5">
        <w:rPr>
          <w:strike/>
          <w:spacing w:val="4"/>
          <w:position w:val="1"/>
        </w:rPr>
        <w:t xml:space="preserve"> </w:t>
      </w:r>
      <w:r w:rsidRPr="00407EE5">
        <w:rPr>
          <w:strike/>
          <w:position w:val="1"/>
        </w:rPr>
        <w:t>(P</w:t>
      </w:r>
      <w:r w:rsidRPr="00407EE5">
        <w:rPr>
          <w:strike/>
          <w:sz w:val="15"/>
        </w:rPr>
        <w:t>l</w:t>
      </w:r>
      <w:r w:rsidRPr="00407EE5">
        <w:rPr>
          <w:strike/>
          <w:position w:val="1"/>
        </w:rPr>
        <w:t>/100)</w:t>
      </w:r>
      <w:r w:rsidRPr="00407EE5">
        <w:rPr>
          <w:strike/>
          <w:spacing w:val="6"/>
          <w:position w:val="1"/>
        </w:rPr>
        <w:t xml:space="preserve"> </w:t>
      </w:r>
      <w:r w:rsidRPr="00407EE5">
        <w:rPr>
          <w:strike/>
          <w:position w:val="1"/>
        </w:rPr>
        <w:t>x</w:t>
      </w:r>
      <w:r w:rsidRPr="00407EE5">
        <w:rPr>
          <w:strike/>
          <w:spacing w:val="4"/>
          <w:position w:val="1"/>
        </w:rPr>
        <w:t xml:space="preserve"> </w:t>
      </w:r>
      <w:r w:rsidRPr="00407EE5">
        <w:rPr>
          <w:strike/>
          <w:position w:val="1"/>
        </w:rPr>
        <w:t>R</w:t>
      </w:r>
      <w:r w:rsidRPr="00407EE5">
        <w:rPr>
          <w:strike/>
          <w:spacing w:val="4"/>
          <w:position w:val="1"/>
        </w:rPr>
        <w:t xml:space="preserve"> </w:t>
      </w:r>
      <w:r w:rsidRPr="00407EE5">
        <w:rPr>
          <w:strike/>
          <w:position w:val="1"/>
        </w:rPr>
        <w:t>x</w:t>
      </w:r>
      <w:r w:rsidRPr="00407EE5">
        <w:rPr>
          <w:strike/>
          <w:spacing w:val="4"/>
          <w:position w:val="1"/>
        </w:rPr>
        <w:t xml:space="preserve"> </w:t>
      </w:r>
      <w:r w:rsidRPr="00407EE5">
        <w:rPr>
          <w:strike/>
          <w:position w:val="1"/>
        </w:rPr>
        <w:t>(L</w:t>
      </w:r>
      <w:proofErr w:type="spellStart"/>
      <w:r w:rsidRPr="00407EE5">
        <w:rPr>
          <w:strike/>
          <w:sz w:val="15"/>
        </w:rPr>
        <w:t>i</w:t>
      </w:r>
      <w:proofErr w:type="spellEnd"/>
      <w:r w:rsidRPr="00407EE5">
        <w:rPr>
          <w:strike/>
          <w:spacing w:val="20"/>
          <w:sz w:val="15"/>
        </w:rPr>
        <w:t xml:space="preserve"> </w:t>
      </w:r>
      <w:r w:rsidRPr="00407EE5">
        <w:rPr>
          <w:strike/>
          <w:position w:val="1"/>
        </w:rPr>
        <w:t>–</w:t>
      </w:r>
      <w:r w:rsidRPr="00407EE5">
        <w:rPr>
          <w:strike/>
          <w:spacing w:val="6"/>
          <w:position w:val="1"/>
        </w:rPr>
        <w:t xml:space="preserve"> </w:t>
      </w:r>
      <w:r w:rsidRPr="00407EE5">
        <w:rPr>
          <w:strike/>
          <w:position w:val="1"/>
        </w:rPr>
        <w:t>L</w:t>
      </w:r>
      <w:r w:rsidRPr="00407EE5">
        <w:rPr>
          <w:strike/>
          <w:sz w:val="15"/>
        </w:rPr>
        <w:t>0</w:t>
      </w:r>
      <w:r w:rsidRPr="00407EE5">
        <w:rPr>
          <w:strike/>
          <w:position w:val="1"/>
        </w:rPr>
        <w:t>)/L</w:t>
      </w:r>
      <w:r w:rsidRPr="00407EE5">
        <w:rPr>
          <w:strike/>
          <w:sz w:val="15"/>
        </w:rPr>
        <w:t>0</w:t>
      </w:r>
    </w:p>
    <w:p w14:paraId="65174CE3" w14:textId="77777777" w:rsidR="00DB54BC" w:rsidRPr="00407EE5" w:rsidRDefault="00E758CF">
      <w:pPr>
        <w:pStyle w:val="BodyText"/>
        <w:spacing w:before="160" w:line="247" w:lineRule="auto"/>
        <w:ind w:left="2276" w:right="3" w:hanging="706"/>
        <w:jc w:val="both"/>
        <w:rPr>
          <w:strike/>
        </w:rPr>
      </w:pPr>
      <w:r w:rsidRPr="00407EE5">
        <w:rPr>
          <w:strike/>
          <w:position w:val="1"/>
        </w:rPr>
        <w:t>V</w:t>
      </w:r>
      <w:r w:rsidRPr="00407EE5">
        <w:rPr>
          <w:strike/>
          <w:sz w:val="15"/>
        </w:rPr>
        <w:t xml:space="preserve">L </w:t>
      </w:r>
      <w:r w:rsidRPr="00407EE5">
        <w:rPr>
          <w:strike/>
          <w:position w:val="1"/>
        </w:rPr>
        <w:t>=</w:t>
      </w:r>
      <w:r w:rsidRPr="00407EE5">
        <w:rPr>
          <w:strike/>
          <w:spacing w:val="1"/>
          <w:position w:val="1"/>
        </w:rPr>
        <w:t xml:space="preserve"> </w:t>
      </w:r>
      <w:r w:rsidRPr="00407EE5">
        <w:rPr>
          <w:strike/>
          <w:position w:val="1"/>
        </w:rPr>
        <w:t>Increase</w:t>
      </w:r>
      <w:r w:rsidRPr="00407EE5">
        <w:rPr>
          <w:strike/>
          <w:spacing w:val="1"/>
          <w:position w:val="1"/>
        </w:rPr>
        <w:t xml:space="preserve"> </w:t>
      </w:r>
      <w:r w:rsidRPr="00407EE5">
        <w:rPr>
          <w:strike/>
          <w:position w:val="1"/>
        </w:rPr>
        <w:t>or</w:t>
      </w:r>
      <w:r w:rsidRPr="00407EE5">
        <w:rPr>
          <w:strike/>
          <w:spacing w:val="48"/>
          <w:position w:val="1"/>
        </w:rPr>
        <w:t xml:space="preserve"> </w:t>
      </w:r>
      <w:r w:rsidRPr="00407EE5">
        <w:rPr>
          <w:strike/>
          <w:position w:val="1"/>
        </w:rPr>
        <w:t>decrease</w:t>
      </w:r>
      <w:r w:rsidRPr="00407EE5">
        <w:rPr>
          <w:strike/>
          <w:spacing w:val="48"/>
          <w:position w:val="1"/>
        </w:rPr>
        <w:t xml:space="preserve"> </w:t>
      </w:r>
      <w:r w:rsidRPr="00407EE5">
        <w:rPr>
          <w:strike/>
          <w:position w:val="1"/>
        </w:rPr>
        <w:t>in</w:t>
      </w:r>
      <w:r w:rsidRPr="00407EE5">
        <w:rPr>
          <w:strike/>
          <w:spacing w:val="49"/>
          <w:position w:val="1"/>
        </w:rPr>
        <w:t xml:space="preserve"> </w:t>
      </w:r>
      <w:r w:rsidRPr="00407EE5">
        <w:rPr>
          <w:strike/>
          <w:position w:val="1"/>
        </w:rPr>
        <w:t>the</w:t>
      </w:r>
      <w:r w:rsidRPr="00407EE5">
        <w:rPr>
          <w:strike/>
          <w:spacing w:val="48"/>
          <w:position w:val="1"/>
        </w:rPr>
        <w:t xml:space="preserve"> </w:t>
      </w:r>
      <w:r w:rsidRPr="00407EE5">
        <w:rPr>
          <w:strike/>
          <w:position w:val="1"/>
        </w:rPr>
        <w:t>cost</w:t>
      </w:r>
      <w:r w:rsidRPr="00407EE5">
        <w:rPr>
          <w:strike/>
          <w:spacing w:val="49"/>
          <w:position w:val="1"/>
        </w:rPr>
        <w:t xml:space="preserve"> </w:t>
      </w:r>
      <w:r w:rsidRPr="00407EE5">
        <w:rPr>
          <w:strike/>
          <w:position w:val="1"/>
        </w:rPr>
        <w:t>of</w:t>
      </w:r>
      <w:r w:rsidRPr="00407EE5">
        <w:rPr>
          <w:strike/>
          <w:spacing w:val="48"/>
          <w:position w:val="1"/>
        </w:rPr>
        <w:t xml:space="preserve"> </w:t>
      </w:r>
      <w:r w:rsidRPr="00407EE5">
        <w:rPr>
          <w:strike/>
          <w:position w:val="1"/>
        </w:rPr>
        <w:t>work</w:t>
      </w:r>
      <w:r w:rsidRPr="00407EE5">
        <w:rPr>
          <w:strike/>
          <w:spacing w:val="49"/>
          <w:position w:val="1"/>
        </w:rPr>
        <w:t xml:space="preserve"> </w:t>
      </w:r>
      <w:r w:rsidRPr="00407EE5">
        <w:rPr>
          <w:strike/>
          <w:position w:val="1"/>
        </w:rPr>
        <w:t>during</w:t>
      </w:r>
      <w:r w:rsidRPr="00407EE5">
        <w:rPr>
          <w:strike/>
          <w:spacing w:val="48"/>
          <w:position w:val="1"/>
        </w:rPr>
        <w:t xml:space="preserve"> </w:t>
      </w:r>
      <w:r w:rsidRPr="00407EE5">
        <w:rPr>
          <w:strike/>
          <w:position w:val="1"/>
        </w:rPr>
        <w:t>the</w:t>
      </w:r>
      <w:r w:rsidRPr="00407EE5">
        <w:rPr>
          <w:strike/>
          <w:spacing w:val="1"/>
          <w:position w:val="1"/>
        </w:rPr>
        <w:t xml:space="preserve"> </w:t>
      </w:r>
      <w:r w:rsidRPr="00407EE5">
        <w:rPr>
          <w:strike/>
        </w:rPr>
        <w:t>month under consideration due to changes in rates for</w:t>
      </w:r>
      <w:r w:rsidRPr="00407EE5">
        <w:rPr>
          <w:strike/>
          <w:spacing w:val="1"/>
        </w:rPr>
        <w:t xml:space="preserve"> </w:t>
      </w:r>
      <w:r w:rsidRPr="00407EE5">
        <w:rPr>
          <w:strike/>
        </w:rPr>
        <w:t>local</w:t>
      </w:r>
      <w:r w:rsidRPr="00407EE5">
        <w:rPr>
          <w:strike/>
          <w:spacing w:val="-2"/>
        </w:rPr>
        <w:t xml:space="preserve"> </w:t>
      </w:r>
      <w:proofErr w:type="spellStart"/>
      <w:r w:rsidRPr="00407EE5">
        <w:rPr>
          <w:strike/>
        </w:rPr>
        <w:t>labour</w:t>
      </w:r>
      <w:proofErr w:type="spellEnd"/>
    </w:p>
    <w:p w14:paraId="65174CE4" w14:textId="77777777" w:rsidR="00DB54BC" w:rsidRPr="00407EE5" w:rsidRDefault="00E758CF">
      <w:pPr>
        <w:pStyle w:val="BodyText"/>
        <w:spacing w:line="247" w:lineRule="auto"/>
        <w:ind w:left="2247" w:hanging="677"/>
        <w:jc w:val="both"/>
        <w:rPr>
          <w:strike/>
        </w:rPr>
      </w:pPr>
      <w:r w:rsidRPr="00407EE5">
        <w:rPr>
          <w:strike/>
          <w:position w:val="1"/>
        </w:rPr>
        <w:t>L</w:t>
      </w:r>
      <w:r w:rsidRPr="00407EE5">
        <w:rPr>
          <w:strike/>
          <w:sz w:val="15"/>
        </w:rPr>
        <w:t>0</w:t>
      </w:r>
      <w:r w:rsidRPr="00407EE5">
        <w:rPr>
          <w:strike/>
          <w:spacing w:val="1"/>
          <w:sz w:val="15"/>
        </w:rPr>
        <w:t xml:space="preserve"> </w:t>
      </w:r>
      <w:r w:rsidRPr="00407EE5">
        <w:rPr>
          <w:strike/>
          <w:position w:val="1"/>
        </w:rPr>
        <w:t>=The</w:t>
      </w:r>
      <w:r w:rsidRPr="00407EE5">
        <w:rPr>
          <w:strike/>
          <w:spacing w:val="1"/>
          <w:position w:val="1"/>
        </w:rPr>
        <w:t xml:space="preserve"> </w:t>
      </w:r>
      <w:r w:rsidRPr="00407EE5">
        <w:rPr>
          <w:strike/>
          <w:position w:val="1"/>
        </w:rPr>
        <w:t>consumer</w:t>
      </w:r>
      <w:r w:rsidRPr="00407EE5">
        <w:rPr>
          <w:strike/>
          <w:spacing w:val="1"/>
          <w:position w:val="1"/>
        </w:rPr>
        <w:t xml:space="preserve"> </w:t>
      </w:r>
      <w:r w:rsidRPr="00407EE5">
        <w:rPr>
          <w:strike/>
          <w:position w:val="1"/>
        </w:rPr>
        <w:t>price index</w:t>
      </w:r>
      <w:r w:rsidRPr="00407EE5">
        <w:rPr>
          <w:strike/>
          <w:spacing w:val="1"/>
          <w:position w:val="1"/>
        </w:rPr>
        <w:t xml:space="preserve"> </w:t>
      </w:r>
      <w:r w:rsidRPr="00407EE5">
        <w:rPr>
          <w:strike/>
          <w:position w:val="1"/>
        </w:rPr>
        <w:t>for</w:t>
      </w:r>
      <w:r w:rsidRPr="00407EE5">
        <w:rPr>
          <w:strike/>
          <w:spacing w:val="1"/>
          <w:position w:val="1"/>
        </w:rPr>
        <w:t xml:space="preserve"> </w:t>
      </w:r>
      <w:r w:rsidRPr="00407EE5">
        <w:rPr>
          <w:strike/>
          <w:position w:val="1"/>
        </w:rPr>
        <w:t>industrial</w:t>
      </w:r>
      <w:r w:rsidRPr="00407EE5">
        <w:rPr>
          <w:strike/>
          <w:spacing w:val="1"/>
          <w:position w:val="1"/>
        </w:rPr>
        <w:t xml:space="preserve"> </w:t>
      </w:r>
      <w:r w:rsidRPr="00407EE5">
        <w:rPr>
          <w:strike/>
          <w:position w:val="1"/>
        </w:rPr>
        <w:t>workers</w:t>
      </w:r>
      <w:r w:rsidRPr="00407EE5">
        <w:rPr>
          <w:strike/>
          <w:spacing w:val="48"/>
          <w:position w:val="1"/>
        </w:rPr>
        <w:t xml:space="preserve"> </w:t>
      </w:r>
      <w:r w:rsidRPr="00407EE5">
        <w:rPr>
          <w:strike/>
          <w:position w:val="1"/>
        </w:rPr>
        <w:t>for</w:t>
      </w:r>
      <w:r w:rsidRPr="00407EE5">
        <w:rPr>
          <w:strike/>
          <w:spacing w:val="48"/>
          <w:position w:val="1"/>
        </w:rPr>
        <w:t xml:space="preserve"> </w:t>
      </w:r>
      <w:r w:rsidRPr="00407EE5">
        <w:rPr>
          <w:strike/>
          <w:position w:val="1"/>
        </w:rPr>
        <w:t>the</w:t>
      </w:r>
      <w:r w:rsidRPr="00407EE5">
        <w:rPr>
          <w:strike/>
          <w:spacing w:val="1"/>
          <w:position w:val="1"/>
        </w:rPr>
        <w:t xml:space="preserve"> </w:t>
      </w:r>
      <w:r w:rsidRPr="00407EE5">
        <w:rPr>
          <w:strike/>
        </w:rPr>
        <w:t>State</w:t>
      </w:r>
      <w:r w:rsidRPr="00407EE5">
        <w:rPr>
          <w:strike/>
          <w:spacing w:val="1"/>
        </w:rPr>
        <w:t xml:space="preserve"> </w:t>
      </w:r>
      <w:r w:rsidRPr="00407EE5">
        <w:rPr>
          <w:strike/>
        </w:rPr>
        <w:t>on</w:t>
      </w:r>
      <w:r w:rsidRPr="00407EE5">
        <w:rPr>
          <w:strike/>
          <w:spacing w:val="1"/>
        </w:rPr>
        <w:t xml:space="preserve"> </w:t>
      </w:r>
      <w:r w:rsidRPr="00407EE5">
        <w:rPr>
          <w:strike/>
        </w:rPr>
        <w:t>28</w:t>
      </w:r>
      <w:r w:rsidRPr="00407EE5">
        <w:rPr>
          <w:strike/>
          <w:spacing w:val="1"/>
        </w:rPr>
        <w:t xml:space="preserve"> </w:t>
      </w:r>
      <w:r w:rsidRPr="00407EE5">
        <w:rPr>
          <w:strike/>
        </w:rPr>
        <w:t>days</w:t>
      </w:r>
      <w:r w:rsidRPr="00407EE5">
        <w:rPr>
          <w:strike/>
          <w:spacing w:val="1"/>
        </w:rPr>
        <w:t xml:space="preserve"> </w:t>
      </w:r>
      <w:r w:rsidRPr="00407EE5">
        <w:rPr>
          <w:strike/>
        </w:rPr>
        <w:t>preceding</w:t>
      </w:r>
      <w:r w:rsidRPr="00407EE5">
        <w:rPr>
          <w:strike/>
          <w:spacing w:val="1"/>
        </w:rPr>
        <w:t xml:space="preserve"> </w:t>
      </w:r>
      <w:r w:rsidRPr="00407EE5">
        <w:rPr>
          <w:strike/>
        </w:rPr>
        <w:t>the</w:t>
      </w:r>
      <w:r w:rsidRPr="00407EE5">
        <w:rPr>
          <w:strike/>
          <w:spacing w:val="49"/>
        </w:rPr>
        <w:t xml:space="preserve"> </w:t>
      </w:r>
      <w:r w:rsidRPr="00407EE5">
        <w:rPr>
          <w:strike/>
        </w:rPr>
        <w:t>scheduled</w:t>
      </w:r>
      <w:r w:rsidRPr="00407EE5">
        <w:rPr>
          <w:strike/>
          <w:spacing w:val="49"/>
        </w:rPr>
        <w:t xml:space="preserve"> </w:t>
      </w:r>
      <w:r w:rsidRPr="00407EE5">
        <w:rPr>
          <w:strike/>
        </w:rPr>
        <w:t>date</w:t>
      </w:r>
      <w:r w:rsidRPr="00407EE5">
        <w:rPr>
          <w:strike/>
          <w:spacing w:val="49"/>
        </w:rPr>
        <w:t xml:space="preserve"> </w:t>
      </w:r>
      <w:r w:rsidRPr="00407EE5">
        <w:rPr>
          <w:strike/>
        </w:rPr>
        <w:t>of</w:t>
      </w:r>
      <w:r w:rsidRPr="00407EE5">
        <w:rPr>
          <w:strike/>
          <w:spacing w:val="1"/>
        </w:rPr>
        <w:t xml:space="preserve"> </w:t>
      </w:r>
      <w:r w:rsidRPr="00407EE5">
        <w:rPr>
          <w:strike/>
        </w:rPr>
        <w:t>opening</w:t>
      </w:r>
      <w:r w:rsidRPr="00407EE5">
        <w:rPr>
          <w:strike/>
          <w:spacing w:val="1"/>
        </w:rPr>
        <w:t xml:space="preserve"> </w:t>
      </w:r>
      <w:r w:rsidRPr="00407EE5">
        <w:rPr>
          <w:strike/>
        </w:rPr>
        <w:t>of</w:t>
      </w:r>
      <w:r w:rsidRPr="00407EE5">
        <w:rPr>
          <w:strike/>
          <w:spacing w:val="1"/>
        </w:rPr>
        <w:t xml:space="preserve"> </w:t>
      </w:r>
      <w:r w:rsidRPr="00407EE5">
        <w:rPr>
          <w:strike/>
        </w:rPr>
        <w:t>technical</w:t>
      </w:r>
      <w:r w:rsidRPr="00407EE5">
        <w:rPr>
          <w:strike/>
          <w:spacing w:val="1"/>
        </w:rPr>
        <w:t xml:space="preserve"> </w:t>
      </w:r>
      <w:r w:rsidRPr="00407EE5">
        <w:rPr>
          <w:strike/>
        </w:rPr>
        <w:t>Bids</w:t>
      </w:r>
      <w:r w:rsidRPr="00407EE5">
        <w:rPr>
          <w:strike/>
          <w:spacing w:val="49"/>
        </w:rPr>
        <w:t xml:space="preserve"> </w:t>
      </w:r>
      <w:r w:rsidRPr="00407EE5">
        <w:rPr>
          <w:strike/>
        </w:rPr>
        <w:t>as</w:t>
      </w:r>
      <w:r w:rsidRPr="00407EE5">
        <w:rPr>
          <w:strike/>
          <w:spacing w:val="49"/>
        </w:rPr>
        <w:t xml:space="preserve"> </w:t>
      </w:r>
      <w:r w:rsidRPr="00407EE5">
        <w:rPr>
          <w:strike/>
        </w:rPr>
        <w:t>published</w:t>
      </w:r>
      <w:r w:rsidRPr="00407EE5">
        <w:rPr>
          <w:strike/>
          <w:spacing w:val="49"/>
        </w:rPr>
        <w:t xml:space="preserve"> </w:t>
      </w:r>
      <w:r w:rsidRPr="00407EE5">
        <w:rPr>
          <w:strike/>
        </w:rPr>
        <w:t>by</w:t>
      </w:r>
      <w:r w:rsidRPr="00407EE5">
        <w:rPr>
          <w:strike/>
          <w:spacing w:val="49"/>
        </w:rPr>
        <w:t xml:space="preserve"> </w:t>
      </w:r>
      <w:proofErr w:type="spellStart"/>
      <w:r w:rsidRPr="00407EE5">
        <w:rPr>
          <w:strike/>
        </w:rPr>
        <w:t>Labour</w:t>
      </w:r>
      <w:proofErr w:type="spellEnd"/>
      <w:r w:rsidRPr="00407EE5">
        <w:rPr>
          <w:strike/>
          <w:spacing w:val="1"/>
        </w:rPr>
        <w:t xml:space="preserve"> </w:t>
      </w:r>
      <w:r w:rsidRPr="00407EE5">
        <w:rPr>
          <w:strike/>
        </w:rPr>
        <w:t>Bureau,</w:t>
      </w:r>
      <w:r w:rsidRPr="00407EE5">
        <w:rPr>
          <w:strike/>
          <w:spacing w:val="4"/>
        </w:rPr>
        <w:t xml:space="preserve"> </w:t>
      </w:r>
      <w:r w:rsidRPr="00407EE5">
        <w:rPr>
          <w:strike/>
        </w:rPr>
        <w:t>Ministry</w:t>
      </w:r>
      <w:r w:rsidRPr="00407EE5">
        <w:rPr>
          <w:strike/>
          <w:spacing w:val="5"/>
        </w:rPr>
        <w:t xml:space="preserve"> </w:t>
      </w:r>
      <w:r w:rsidRPr="00407EE5">
        <w:rPr>
          <w:strike/>
        </w:rPr>
        <w:t>of</w:t>
      </w:r>
      <w:r w:rsidRPr="00407EE5">
        <w:rPr>
          <w:strike/>
          <w:spacing w:val="14"/>
        </w:rPr>
        <w:t xml:space="preserve"> </w:t>
      </w:r>
      <w:proofErr w:type="spellStart"/>
      <w:r w:rsidRPr="00407EE5">
        <w:rPr>
          <w:strike/>
        </w:rPr>
        <w:t>Labour</w:t>
      </w:r>
      <w:proofErr w:type="spellEnd"/>
      <w:r w:rsidRPr="00407EE5">
        <w:rPr>
          <w:strike/>
        </w:rPr>
        <w:t>,</w:t>
      </w:r>
      <w:r w:rsidRPr="00407EE5">
        <w:rPr>
          <w:strike/>
          <w:spacing w:val="3"/>
        </w:rPr>
        <w:t xml:space="preserve"> </w:t>
      </w:r>
      <w:r w:rsidRPr="00407EE5">
        <w:rPr>
          <w:strike/>
        </w:rPr>
        <w:t>Government</w:t>
      </w:r>
      <w:r w:rsidRPr="00407EE5">
        <w:rPr>
          <w:strike/>
          <w:spacing w:val="5"/>
        </w:rPr>
        <w:t xml:space="preserve"> </w:t>
      </w:r>
      <w:r w:rsidRPr="00407EE5">
        <w:rPr>
          <w:strike/>
        </w:rPr>
        <w:t>of</w:t>
      </w:r>
      <w:r w:rsidRPr="00407EE5">
        <w:rPr>
          <w:strike/>
          <w:spacing w:val="2"/>
        </w:rPr>
        <w:t xml:space="preserve"> </w:t>
      </w:r>
      <w:r w:rsidRPr="00407EE5">
        <w:rPr>
          <w:strike/>
        </w:rPr>
        <w:t>India</w:t>
      </w:r>
    </w:p>
    <w:p w14:paraId="65174CE5" w14:textId="77777777" w:rsidR="00DB54BC" w:rsidRPr="00407EE5" w:rsidRDefault="00E758CF">
      <w:pPr>
        <w:pStyle w:val="BodyText"/>
        <w:spacing w:before="58" w:line="247" w:lineRule="auto"/>
        <w:ind w:left="2276" w:right="1" w:hanging="706"/>
        <w:jc w:val="both"/>
        <w:rPr>
          <w:strike/>
        </w:rPr>
      </w:pPr>
      <w:r w:rsidRPr="00407EE5">
        <w:rPr>
          <w:strike/>
          <w:position w:val="1"/>
        </w:rPr>
        <w:t>L</w:t>
      </w:r>
      <w:proofErr w:type="spellStart"/>
      <w:r w:rsidRPr="00407EE5">
        <w:rPr>
          <w:strike/>
          <w:sz w:val="15"/>
        </w:rPr>
        <w:t>i</w:t>
      </w:r>
      <w:proofErr w:type="spellEnd"/>
      <w:r w:rsidRPr="00407EE5">
        <w:rPr>
          <w:strike/>
          <w:spacing w:val="1"/>
          <w:sz w:val="15"/>
        </w:rPr>
        <w:t xml:space="preserve"> </w:t>
      </w:r>
      <w:r w:rsidRPr="00407EE5">
        <w:rPr>
          <w:strike/>
          <w:position w:val="1"/>
        </w:rPr>
        <w:t>=</w:t>
      </w:r>
      <w:r w:rsidRPr="00407EE5">
        <w:rPr>
          <w:strike/>
          <w:spacing w:val="1"/>
          <w:position w:val="1"/>
        </w:rPr>
        <w:t xml:space="preserve"> </w:t>
      </w:r>
      <w:r w:rsidRPr="00407EE5">
        <w:rPr>
          <w:strike/>
          <w:position w:val="1"/>
        </w:rPr>
        <w:t>The consumer</w:t>
      </w:r>
      <w:r w:rsidRPr="00407EE5">
        <w:rPr>
          <w:strike/>
          <w:spacing w:val="1"/>
          <w:position w:val="1"/>
        </w:rPr>
        <w:t xml:space="preserve"> </w:t>
      </w:r>
      <w:r w:rsidRPr="00407EE5">
        <w:rPr>
          <w:strike/>
          <w:position w:val="1"/>
        </w:rPr>
        <w:t>price</w:t>
      </w:r>
      <w:r w:rsidRPr="00407EE5">
        <w:rPr>
          <w:strike/>
          <w:spacing w:val="48"/>
          <w:position w:val="1"/>
        </w:rPr>
        <w:t xml:space="preserve"> </w:t>
      </w:r>
      <w:r w:rsidRPr="00407EE5">
        <w:rPr>
          <w:strike/>
          <w:position w:val="1"/>
        </w:rPr>
        <w:t>index</w:t>
      </w:r>
      <w:r w:rsidRPr="00407EE5">
        <w:rPr>
          <w:strike/>
          <w:spacing w:val="48"/>
          <w:position w:val="1"/>
        </w:rPr>
        <w:t xml:space="preserve"> </w:t>
      </w:r>
      <w:r w:rsidRPr="00407EE5">
        <w:rPr>
          <w:strike/>
          <w:position w:val="1"/>
        </w:rPr>
        <w:t>for industrial workers for the</w:t>
      </w:r>
      <w:r w:rsidRPr="00407EE5">
        <w:rPr>
          <w:strike/>
          <w:spacing w:val="1"/>
          <w:position w:val="1"/>
        </w:rPr>
        <w:t xml:space="preserve"> </w:t>
      </w:r>
      <w:r w:rsidRPr="00407EE5">
        <w:rPr>
          <w:strike/>
        </w:rPr>
        <w:t>State for the month under consideration as published by</w:t>
      </w:r>
      <w:r w:rsidRPr="00407EE5">
        <w:rPr>
          <w:strike/>
          <w:spacing w:val="1"/>
        </w:rPr>
        <w:t xml:space="preserve"> </w:t>
      </w:r>
      <w:r w:rsidRPr="00407EE5">
        <w:rPr>
          <w:strike/>
        </w:rPr>
        <w:t>the</w:t>
      </w:r>
      <w:r w:rsidRPr="00407EE5">
        <w:rPr>
          <w:strike/>
          <w:spacing w:val="1"/>
        </w:rPr>
        <w:t xml:space="preserve"> </w:t>
      </w:r>
      <w:proofErr w:type="spellStart"/>
      <w:r w:rsidRPr="00407EE5">
        <w:rPr>
          <w:strike/>
        </w:rPr>
        <w:t>Labour</w:t>
      </w:r>
      <w:proofErr w:type="spellEnd"/>
      <w:r w:rsidRPr="00407EE5">
        <w:rPr>
          <w:strike/>
          <w:spacing w:val="1"/>
        </w:rPr>
        <w:t xml:space="preserve"> </w:t>
      </w:r>
      <w:r w:rsidRPr="00407EE5">
        <w:rPr>
          <w:strike/>
        </w:rPr>
        <w:t>Bureau,</w:t>
      </w:r>
      <w:r w:rsidRPr="00407EE5">
        <w:rPr>
          <w:strike/>
          <w:spacing w:val="1"/>
        </w:rPr>
        <w:t xml:space="preserve"> </w:t>
      </w:r>
      <w:r w:rsidRPr="00407EE5">
        <w:rPr>
          <w:strike/>
        </w:rPr>
        <w:t>Ministry</w:t>
      </w:r>
      <w:r w:rsidRPr="00407EE5">
        <w:rPr>
          <w:strike/>
          <w:spacing w:val="1"/>
        </w:rPr>
        <w:t xml:space="preserve"> </w:t>
      </w:r>
      <w:r w:rsidRPr="00407EE5">
        <w:rPr>
          <w:strike/>
        </w:rPr>
        <w:t>of</w:t>
      </w:r>
      <w:r w:rsidRPr="00407EE5">
        <w:rPr>
          <w:strike/>
          <w:spacing w:val="1"/>
        </w:rPr>
        <w:t xml:space="preserve"> </w:t>
      </w:r>
      <w:proofErr w:type="spellStart"/>
      <w:r w:rsidRPr="00407EE5">
        <w:rPr>
          <w:strike/>
        </w:rPr>
        <w:t>Labour</w:t>
      </w:r>
      <w:proofErr w:type="spellEnd"/>
      <w:r w:rsidRPr="00407EE5">
        <w:rPr>
          <w:strike/>
        </w:rPr>
        <w:t>,</w:t>
      </w:r>
      <w:r w:rsidRPr="00407EE5">
        <w:rPr>
          <w:strike/>
          <w:spacing w:val="1"/>
        </w:rPr>
        <w:t xml:space="preserve"> </w:t>
      </w:r>
      <w:r w:rsidRPr="00407EE5">
        <w:rPr>
          <w:strike/>
        </w:rPr>
        <w:t>Government</w:t>
      </w:r>
      <w:r w:rsidRPr="00407EE5">
        <w:rPr>
          <w:strike/>
          <w:spacing w:val="1"/>
        </w:rPr>
        <w:t xml:space="preserve"> </w:t>
      </w:r>
      <w:r w:rsidRPr="00407EE5">
        <w:rPr>
          <w:strike/>
        </w:rPr>
        <w:t>of</w:t>
      </w:r>
      <w:r w:rsidRPr="00407EE5">
        <w:rPr>
          <w:strike/>
          <w:spacing w:val="-46"/>
        </w:rPr>
        <w:t xml:space="preserve"> </w:t>
      </w:r>
      <w:r w:rsidRPr="00407EE5">
        <w:rPr>
          <w:strike/>
        </w:rPr>
        <w:t>India.</w:t>
      </w:r>
    </w:p>
    <w:p w14:paraId="65174CE6" w14:textId="77777777" w:rsidR="00DB54BC" w:rsidRPr="00407EE5" w:rsidRDefault="00E758CF">
      <w:pPr>
        <w:pStyle w:val="BodyText"/>
        <w:spacing w:before="128"/>
        <w:ind w:left="1571"/>
        <w:jc w:val="both"/>
        <w:rPr>
          <w:strike/>
        </w:rPr>
      </w:pPr>
      <w:r w:rsidRPr="00407EE5">
        <w:rPr>
          <w:strike/>
          <w:position w:val="1"/>
        </w:rPr>
        <w:t>P</w:t>
      </w:r>
      <w:r w:rsidRPr="00407EE5">
        <w:rPr>
          <w:strike/>
          <w:sz w:val="15"/>
        </w:rPr>
        <w:t>l</w:t>
      </w:r>
      <w:r w:rsidRPr="00407EE5">
        <w:rPr>
          <w:strike/>
          <w:spacing w:val="4"/>
          <w:sz w:val="15"/>
        </w:rPr>
        <w:t xml:space="preserve"> </w:t>
      </w:r>
      <w:r w:rsidRPr="00407EE5">
        <w:rPr>
          <w:strike/>
          <w:position w:val="1"/>
        </w:rPr>
        <w:t>=</w:t>
      </w:r>
      <w:r w:rsidRPr="00407EE5">
        <w:rPr>
          <w:strike/>
          <w:spacing w:val="18"/>
          <w:position w:val="1"/>
        </w:rPr>
        <w:t xml:space="preserve"> </w:t>
      </w:r>
      <w:r w:rsidRPr="00407EE5">
        <w:rPr>
          <w:strike/>
          <w:position w:val="1"/>
        </w:rPr>
        <w:t>Percentage</w:t>
      </w:r>
      <w:r w:rsidRPr="00407EE5">
        <w:rPr>
          <w:strike/>
          <w:spacing w:val="10"/>
          <w:position w:val="1"/>
        </w:rPr>
        <w:t xml:space="preserve"> </w:t>
      </w:r>
      <w:r w:rsidRPr="00407EE5">
        <w:rPr>
          <w:strike/>
          <w:position w:val="1"/>
        </w:rPr>
        <w:t>of</w:t>
      </w:r>
      <w:r w:rsidRPr="00407EE5">
        <w:rPr>
          <w:strike/>
          <w:spacing w:val="6"/>
          <w:position w:val="1"/>
        </w:rPr>
        <w:t xml:space="preserve"> </w:t>
      </w:r>
      <w:r w:rsidRPr="00407EE5">
        <w:rPr>
          <w:strike/>
          <w:position w:val="1"/>
        </w:rPr>
        <w:t>labor</w:t>
      </w:r>
      <w:r w:rsidRPr="00407EE5">
        <w:rPr>
          <w:strike/>
          <w:spacing w:val="9"/>
          <w:position w:val="1"/>
        </w:rPr>
        <w:t xml:space="preserve"> </w:t>
      </w:r>
      <w:r w:rsidRPr="00407EE5">
        <w:rPr>
          <w:strike/>
          <w:position w:val="1"/>
        </w:rPr>
        <w:t>component</w:t>
      </w:r>
      <w:r w:rsidRPr="00407EE5">
        <w:rPr>
          <w:strike/>
          <w:spacing w:val="7"/>
          <w:position w:val="1"/>
        </w:rPr>
        <w:t xml:space="preserve"> </w:t>
      </w:r>
      <w:r w:rsidRPr="00407EE5">
        <w:rPr>
          <w:strike/>
          <w:position w:val="1"/>
        </w:rPr>
        <w:t>of</w:t>
      </w:r>
      <w:r w:rsidRPr="00407EE5">
        <w:rPr>
          <w:strike/>
          <w:spacing w:val="7"/>
          <w:position w:val="1"/>
        </w:rPr>
        <w:t xml:space="preserve"> </w:t>
      </w:r>
      <w:r w:rsidRPr="00407EE5">
        <w:rPr>
          <w:strike/>
          <w:position w:val="1"/>
        </w:rPr>
        <w:t>the</w:t>
      </w:r>
      <w:r w:rsidRPr="00407EE5">
        <w:rPr>
          <w:strike/>
          <w:spacing w:val="10"/>
          <w:position w:val="1"/>
        </w:rPr>
        <w:t xml:space="preserve"> </w:t>
      </w:r>
      <w:r w:rsidRPr="00407EE5">
        <w:rPr>
          <w:strike/>
          <w:position w:val="1"/>
        </w:rPr>
        <w:t>work.</w:t>
      </w:r>
    </w:p>
    <w:p w14:paraId="65174CE7" w14:textId="77777777" w:rsidR="00DB54BC" w:rsidRPr="00407EE5" w:rsidRDefault="00E758CF">
      <w:pPr>
        <w:pStyle w:val="BodyText"/>
        <w:spacing w:before="7"/>
        <w:ind w:left="363"/>
        <w:rPr>
          <w:strike/>
        </w:rPr>
      </w:pPr>
      <w:r w:rsidRPr="00407EE5">
        <w:rPr>
          <w:strike/>
        </w:rPr>
        <w:br w:type="column"/>
      </w:r>
      <w:r w:rsidRPr="00407EE5">
        <w:rPr>
          <w:strike/>
        </w:rPr>
        <w:t>[CL.47]</w:t>
      </w:r>
    </w:p>
    <w:p w14:paraId="65174CE8" w14:textId="77777777" w:rsidR="00DB54BC" w:rsidRPr="00407EE5" w:rsidRDefault="00DB54BC">
      <w:pPr>
        <w:rPr>
          <w:strike/>
        </w:rPr>
        <w:sectPr w:rsidR="00DB54BC" w:rsidRPr="00407EE5" w:rsidSect="00830AF6">
          <w:type w:val="continuous"/>
          <w:pgSz w:w="12240" w:h="15840"/>
          <w:pgMar w:top="600" w:right="1020" w:bottom="280" w:left="1400" w:header="720" w:footer="720" w:gutter="0"/>
          <w:pgNumType w:start="1" w:chapStyle="1"/>
          <w:cols w:num="2" w:space="720" w:equalWidth="0">
            <w:col w:w="7723" w:space="56"/>
            <w:col w:w="2041"/>
          </w:cols>
        </w:sectPr>
      </w:pPr>
    </w:p>
    <w:p w14:paraId="65174CE9" w14:textId="77777777" w:rsidR="00DB54BC" w:rsidRPr="00407EE5" w:rsidRDefault="00DB54BC">
      <w:pPr>
        <w:pStyle w:val="BodyText"/>
        <w:spacing w:before="3"/>
        <w:rPr>
          <w:strike/>
          <w:sz w:val="14"/>
        </w:rPr>
      </w:pPr>
    </w:p>
    <w:p w14:paraId="65174CEA" w14:textId="77777777" w:rsidR="00DB54BC" w:rsidRPr="00407EE5" w:rsidRDefault="00E758CF">
      <w:pPr>
        <w:pStyle w:val="Heading5"/>
        <w:spacing w:before="105"/>
        <w:ind w:left="894" w:firstLine="0"/>
        <w:rPr>
          <w:strike/>
        </w:rPr>
      </w:pPr>
      <w:r w:rsidRPr="00407EE5">
        <w:rPr>
          <w:strike/>
        </w:rPr>
        <w:t>Adjustment</w:t>
      </w:r>
      <w:r w:rsidRPr="00407EE5">
        <w:rPr>
          <w:strike/>
          <w:spacing w:val="9"/>
        </w:rPr>
        <w:t xml:space="preserve"> </w:t>
      </w:r>
      <w:r w:rsidRPr="00407EE5">
        <w:rPr>
          <w:strike/>
        </w:rPr>
        <w:t>for</w:t>
      </w:r>
      <w:r w:rsidRPr="00407EE5">
        <w:rPr>
          <w:strike/>
          <w:spacing w:val="11"/>
        </w:rPr>
        <w:t xml:space="preserve"> </w:t>
      </w:r>
      <w:r w:rsidRPr="00407EE5">
        <w:rPr>
          <w:strike/>
        </w:rPr>
        <w:t>cement</w:t>
      </w:r>
      <w:r w:rsidRPr="00407EE5">
        <w:rPr>
          <w:strike/>
          <w:spacing w:val="8"/>
        </w:rPr>
        <w:t xml:space="preserve"> </w:t>
      </w:r>
      <w:r w:rsidRPr="00407EE5">
        <w:rPr>
          <w:strike/>
        </w:rPr>
        <w:t>component.</w:t>
      </w:r>
    </w:p>
    <w:p w14:paraId="65174CEB" w14:textId="77777777" w:rsidR="00DB54BC" w:rsidRPr="00407EE5" w:rsidRDefault="00E758CF">
      <w:pPr>
        <w:pStyle w:val="ListParagraph"/>
        <w:numPr>
          <w:ilvl w:val="1"/>
          <w:numId w:val="8"/>
        </w:numPr>
        <w:tabs>
          <w:tab w:val="left" w:pos="1571"/>
          <w:tab w:val="left" w:pos="1572"/>
        </w:tabs>
        <w:spacing w:before="206" w:line="244" w:lineRule="auto"/>
        <w:ind w:left="1571" w:right="2551"/>
        <w:rPr>
          <w:strike/>
        </w:rPr>
      </w:pPr>
      <w:r w:rsidRPr="00407EE5">
        <w:rPr>
          <w:strike/>
        </w:rPr>
        <w:t>Prices</w:t>
      </w:r>
      <w:r w:rsidRPr="00407EE5">
        <w:rPr>
          <w:strike/>
          <w:spacing w:val="1"/>
        </w:rPr>
        <w:t xml:space="preserve"> </w:t>
      </w:r>
      <w:r w:rsidRPr="00407EE5">
        <w:rPr>
          <w:strike/>
        </w:rPr>
        <w:t>adjustment</w:t>
      </w:r>
      <w:r w:rsidRPr="00407EE5">
        <w:rPr>
          <w:strike/>
          <w:spacing w:val="3"/>
        </w:rPr>
        <w:t xml:space="preserve"> </w:t>
      </w:r>
      <w:r w:rsidRPr="00407EE5">
        <w:rPr>
          <w:strike/>
        </w:rPr>
        <w:t>for</w:t>
      </w:r>
      <w:r w:rsidRPr="00407EE5">
        <w:rPr>
          <w:strike/>
          <w:spacing w:val="3"/>
        </w:rPr>
        <w:t xml:space="preserve"> </w:t>
      </w:r>
      <w:r w:rsidRPr="00407EE5">
        <w:rPr>
          <w:strike/>
        </w:rPr>
        <w:t>increase</w:t>
      </w:r>
      <w:r w:rsidRPr="00407EE5">
        <w:rPr>
          <w:strike/>
          <w:spacing w:val="1"/>
        </w:rPr>
        <w:t xml:space="preserve"> </w:t>
      </w:r>
      <w:r w:rsidRPr="00407EE5">
        <w:rPr>
          <w:strike/>
        </w:rPr>
        <w:t>or</w:t>
      </w:r>
      <w:r w:rsidRPr="00407EE5">
        <w:rPr>
          <w:strike/>
          <w:spacing w:val="45"/>
        </w:rPr>
        <w:t xml:space="preserve"> </w:t>
      </w:r>
      <w:r w:rsidRPr="00407EE5">
        <w:rPr>
          <w:strike/>
        </w:rPr>
        <w:t>decrease</w:t>
      </w:r>
      <w:r w:rsidRPr="00407EE5">
        <w:rPr>
          <w:strike/>
          <w:spacing w:val="3"/>
        </w:rPr>
        <w:t xml:space="preserve"> </w:t>
      </w:r>
      <w:r w:rsidRPr="00407EE5">
        <w:rPr>
          <w:strike/>
        </w:rPr>
        <w:t>in</w:t>
      </w:r>
      <w:r w:rsidRPr="00407EE5">
        <w:rPr>
          <w:strike/>
          <w:spacing w:val="2"/>
        </w:rPr>
        <w:t xml:space="preserve"> </w:t>
      </w:r>
      <w:r w:rsidRPr="00407EE5">
        <w:rPr>
          <w:strike/>
        </w:rPr>
        <w:t>the</w:t>
      </w:r>
      <w:r w:rsidRPr="00407EE5">
        <w:rPr>
          <w:strike/>
          <w:spacing w:val="1"/>
        </w:rPr>
        <w:t xml:space="preserve"> </w:t>
      </w:r>
      <w:r w:rsidRPr="00407EE5">
        <w:rPr>
          <w:strike/>
        </w:rPr>
        <w:t>cost</w:t>
      </w:r>
      <w:r w:rsidRPr="00407EE5">
        <w:rPr>
          <w:strike/>
          <w:spacing w:val="47"/>
        </w:rPr>
        <w:t xml:space="preserve"> </w:t>
      </w:r>
      <w:r w:rsidRPr="00407EE5">
        <w:rPr>
          <w:strike/>
        </w:rPr>
        <w:t>of</w:t>
      </w:r>
      <w:r w:rsidRPr="00407EE5">
        <w:rPr>
          <w:strike/>
          <w:spacing w:val="-46"/>
        </w:rPr>
        <w:t xml:space="preserve"> </w:t>
      </w:r>
      <w:r w:rsidRPr="00407EE5">
        <w:rPr>
          <w:strike/>
        </w:rPr>
        <w:t>cement</w:t>
      </w:r>
      <w:r w:rsidRPr="00407EE5">
        <w:rPr>
          <w:strike/>
          <w:spacing w:val="4"/>
        </w:rPr>
        <w:t xml:space="preserve"> </w:t>
      </w:r>
      <w:r w:rsidRPr="00407EE5">
        <w:rPr>
          <w:strike/>
        </w:rPr>
        <w:t>procured</w:t>
      </w:r>
      <w:r w:rsidRPr="00407EE5">
        <w:rPr>
          <w:strike/>
          <w:spacing w:val="4"/>
        </w:rPr>
        <w:t xml:space="preserve"> </w:t>
      </w:r>
      <w:r w:rsidRPr="00407EE5">
        <w:rPr>
          <w:strike/>
        </w:rPr>
        <w:t>by</w:t>
      </w:r>
      <w:r w:rsidRPr="00407EE5">
        <w:rPr>
          <w:strike/>
          <w:spacing w:val="2"/>
        </w:rPr>
        <w:t xml:space="preserve"> </w:t>
      </w:r>
      <w:r w:rsidRPr="00407EE5">
        <w:rPr>
          <w:strike/>
        </w:rPr>
        <w:t>the</w:t>
      </w:r>
      <w:r w:rsidRPr="00407EE5">
        <w:rPr>
          <w:strike/>
          <w:spacing w:val="2"/>
        </w:rPr>
        <w:t xml:space="preserve"> </w:t>
      </w:r>
      <w:r w:rsidRPr="00407EE5">
        <w:rPr>
          <w:strike/>
        </w:rPr>
        <w:t>contractor</w:t>
      </w:r>
    </w:p>
    <w:p w14:paraId="65174CEC" w14:textId="77777777" w:rsidR="00DB54BC" w:rsidRPr="00407EE5" w:rsidRDefault="00E758CF">
      <w:pPr>
        <w:pStyle w:val="BodyText"/>
        <w:spacing w:before="111"/>
        <w:ind w:left="1571"/>
        <w:rPr>
          <w:strike/>
          <w:sz w:val="15"/>
        </w:rPr>
      </w:pPr>
      <w:r w:rsidRPr="00407EE5">
        <w:rPr>
          <w:strike/>
          <w:position w:val="1"/>
        </w:rPr>
        <w:t>V</w:t>
      </w:r>
      <w:r w:rsidRPr="00407EE5">
        <w:rPr>
          <w:strike/>
          <w:sz w:val="15"/>
        </w:rPr>
        <w:t>c</w:t>
      </w:r>
      <w:r w:rsidRPr="00407EE5">
        <w:rPr>
          <w:strike/>
          <w:position w:val="1"/>
        </w:rPr>
        <w:t>=</w:t>
      </w:r>
      <w:r w:rsidRPr="00407EE5">
        <w:rPr>
          <w:strike/>
          <w:spacing w:val="12"/>
          <w:position w:val="1"/>
        </w:rPr>
        <w:t xml:space="preserve"> </w:t>
      </w:r>
      <w:r w:rsidRPr="00407EE5">
        <w:rPr>
          <w:strike/>
          <w:position w:val="1"/>
        </w:rPr>
        <w:t>0.85</w:t>
      </w:r>
      <w:r w:rsidRPr="00407EE5">
        <w:rPr>
          <w:strike/>
          <w:spacing w:val="2"/>
          <w:position w:val="1"/>
        </w:rPr>
        <w:t xml:space="preserve"> </w:t>
      </w:r>
      <w:r w:rsidRPr="00407EE5">
        <w:rPr>
          <w:strike/>
          <w:position w:val="1"/>
        </w:rPr>
        <w:t>x</w:t>
      </w:r>
      <w:r w:rsidRPr="00407EE5">
        <w:rPr>
          <w:strike/>
          <w:spacing w:val="5"/>
          <w:position w:val="1"/>
        </w:rPr>
        <w:t xml:space="preserve"> </w:t>
      </w:r>
      <w:r w:rsidRPr="00407EE5">
        <w:rPr>
          <w:strike/>
          <w:position w:val="1"/>
        </w:rPr>
        <w:t>(P</w:t>
      </w:r>
      <w:r w:rsidRPr="00407EE5">
        <w:rPr>
          <w:strike/>
          <w:sz w:val="15"/>
        </w:rPr>
        <w:t>c</w:t>
      </w:r>
      <w:r w:rsidRPr="00407EE5">
        <w:rPr>
          <w:strike/>
          <w:position w:val="1"/>
        </w:rPr>
        <w:t>/100)</w:t>
      </w:r>
      <w:r w:rsidRPr="00407EE5">
        <w:rPr>
          <w:strike/>
          <w:spacing w:val="5"/>
          <w:position w:val="1"/>
        </w:rPr>
        <w:t xml:space="preserve"> </w:t>
      </w:r>
      <w:r w:rsidRPr="00407EE5">
        <w:rPr>
          <w:strike/>
          <w:position w:val="1"/>
        </w:rPr>
        <w:t>x</w:t>
      </w:r>
      <w:r w:rsidRPr="00407EE5">
        <w:rPr>
          <w:strike/>
          <w:spacing w:val="6"/>
          <w:position w:val="1"/>
        </w:rPr>
        <w:t xml:space="preserve"> </w:t>
      </w:r>
      <w:r w:rsidRPr="00407EE5">
        <w:rPr>
          <w:strike/>
          <w:position w:val="1"/>
        </w:rPr>
        <w:t>R</w:t>
      </w:r>
      <w:r w:rsidRPr="00407EE5">
        <w:rPr>
          <w:strike/>
          <w:spacing w:val="4"/>
          <w:position w:val="1"/>
        </w:rPr>
        <w:t xml:space="preserve"> </w:t>
      </w:r>
      <w:r w:rsidRPr="00407EE5">
        <w:rPr>
          <w:strike/>
          <w:position w:val="1"/>
        </w:rPr>
        <w:t>x</w:t>
      </w:r>
      <w:r w:rsidRPr="00407EE5">
        <w:rPr>
          <w:strike/>
          <w:spacing w:val="4"/>
          <w:position w:val="1"/>
        </w:rPr>
        <w:t xml:space="preserve"> </w:t>
      </w:r>
      <w:r w:rsidRPr="00407EE5">
        <w:rPr>
          <w:strike/>
          <w:position w:val="1"/>
        </w:rPr>
        <w:t>(C</w:t>
      </w:r>
      <w:proofErr w:type="spellStart"/>
      <w:r w:rsidRPr="00407EE5">
        <w:rPr>
          <w:strike/>
          <w:sz w:val="15"/>
        </w:rPr>
        <w:t>i</w:t>
      </w:r>
      <w:proofErr w:type="spellEnd"/>
      <w:r w:rsidRPr="00407EE5">
        <w:rPr>
          <w:strike/>
          <w:spacing w:val="20"/>
          <w:sz w:val="15"/>
        </w:rPr>
        <w:t xml:space="preserve"> </w:t>
      </w:r>
      <w:r w:rsidRPr="00407EE5">
        <w:rPr>
          <w:strike/>
          <w:position w:val="1"/>
        </w:rPr>
        <w:t>–</w:t>
      </w:r>
      <w:r w:rsidRPr="00407EE5">
        <w:rPr>
          <w:strike/>
          <w:spacing w:val="7"/>
          <w:position w:val="1"/>
        </w:rPr>
        <w:t xml:space="preserve"> </w:t>
      </w:r>
      <w:r w:rsidRPr="00407EE5">
        <w:rPr>
          <w:strike/>
          <w:position w:val="1"/>
        </w:rPr>
        <w:t>C</w:t>
      </w:r>
      <w:r w:rsidRPr="00407EE5">
        <w:rPr>
          <w:strike/>
          <w:sz w:val="15"/>
        </w:rPr>
        <w:t>0</w:t>
      </w:r>
      <w:r w:rsidRPr="00407EE5">
        <w:rPr>
          <w:strike/>
          <w:position w:val="1"/>
        </w:rPr>
        <w:t>)/C</w:t>
      </w:r>
      <w:r w:rsidRPr="00407EE5">
        <w:rPr>
          <w:strike/>
          <w:sz w:val="15"/>
        </w:rPr>
        <w:t>0</w:t>
      </w:r>
    </w:p>
    <w:p w14:paraId="65174CED" w14:textId="77777777" w:rsidR="00DB54BC" w:rsidRPr="00407EE5" w:rsidRDefault="00E758CF">
      <w:pPr>
        <w:pStyle w:val="BodyText"/>
        <w:spacing w:before="163" w:line="244" w:lineRule="auto"/>
        <w:ind w:left="2255" w:right="2551" w:hanging="800"/>
        <w:jc w:val="both"/>
        <w:rPr>
          <w:strike/>
        </w:rPr>
      </w:pPr>
      <w:r w:rsidRPr="00407EE5">
        <w:rPr>
          <w:strike/>
          <w:position w:val="1"/>
        </w:rPr>
        <w:t>V</w:t>
      </w:r>
      <w:r w:rsidRPr="00407EE5">
        <w:rPr>
          <w:strike/>
          <w:sz w:val="15"/>
        </w:rPr>
        <w:t>c</w:t>
      </w:r>
      <w:r w:rsidRPr="00407EE5">
        <w:rPr>
          <w:strike/>
          <w:spacing w:val="1"/>
          <w:sz w:val="15"/>
        </w:rPr>
        <w:t xml:space="preserve"> </w:t>
      </w:r>
      <w:r w:rsidRPr="00407EE5">
        <w:rPr>
          <w:strike/>
          <w:position w:val="1"/>
        </w:rPr>
        <w:t>=</w:t>
      </w:r>
      <w:r w:rsidRPr="00407EE5">
        <w:rPr>
          <w:strike/>
          <w:spacing w:val="49"/>
          <w:position w:val="1"/>
        </w:rPr>
        <w:t xml:space="preserve"> </w:t>
      </w:r>
      <w:r w:rsidRPr="00407EE5">
        <w:rPr>
          <w:strike/>
          <w:position w:val="1"/>
        </w:rPr>
        <w:t>Increase or decrease in the cost of work during the</w:t>
      </w:r>
      <w:r w:rsidRPr="00407EE5">
        <w:rPr>
          <w:strike/>
          <w:spacing w:val="1"/>
          <w:position w:val="1"/>
        </w:rPr>
        <w:t xml:space="preserve"> </w:t>
      </w:r>
      <w:r w:rsidRPr="00407EE5">
        <w:rPr>
          <w:strike/>
        </w:rPr>
        <w:t>month under consideration due to changes in rates</w:t>
      </w:r>
      <w:r w:rsidRPr="00407EE5">
        <w:rPr>
          <w:strike/>
          <w:spacing w:val="1"/>
        </w:rPr>
        <w:t xml:space="preserve"> </w:t>
      </w:r>
      <w:r w:rsidRPr="00407EE5">
        <w:rPr>
          <w:strike/>
        </w:rPr>
        <w:t>for cement.</w:t>
      </w:r>
    </w:p>
    <w:p w14:paraId="65174CEE" w14:textId="77777777" w:rsidR="00DB54BC" w:rsidRPr="00407EE5" w:rsidRDefault="00E758CF">
      <w:pPr>
        <w:spacing w:before="178" w:line="247" w:lineRule="auto"/>
        <w:ind w:left="2250" w:right="2544" w:hanging="795"/>
        <w:jc w:val="both"/>
        <w:rPr>
          <w:b/>
          <w:strike/>
          <w:sz w:val="20"/>
        </w:rPr>
      </w:pPr>
      <w:r w:rsidRPr="00407EE5">
        <w:rPr>
          <w:strike/>
          <w:w w:val="105"/>
          <w:position w:val="1"/>
        </w:rPr>
        <w:t>C</w:t>
      </w:r>
      <w:r w:rsidRPr="00407EE5">
        <w:rPr>
          <w:strike/>
          <w:w w:val="105"/>
          <w:sz w:val="15"/>
        </w:rPr>
        <w:t>0</w:t>
      </w:r>
      <w:r w:rsidRPr="00407EE5">
        <w:rPr>
          <w:strike/>
          <w:w w:val="105"/>
          <w:position w:val="1"/>
        </w:rPr>
        <w:t>=</w:t>
      </w:r>
      <w:r w:rsidRPr="00407EE5">
        <w:rPr>
          <w:strike/>
          <w:spacing w:val="1"/>
          <w:w w:val="105"/>
          <w:position w:val="1"/>
        </w:rPr>
        <w:t xml:space="preserve"> </w:t>
      </w:r>
      <w:r w:rsidRPr="00407EE5">
        <w:rPr>
          <w:strike/>
          <w:w w:val="105"/>
          <w:position w:val="1"/>
        </w:rPr>
        <w:t>The</w:t>
      </w:r>
      <w:r w:rsidRPr="00407EE5">
        <w:rPr>
          <w:strike/>
          <w:spacing w:val="1"/>
          <w:w w:val="105"/>
          <w:position w:val="1"/>
        </w:rPr>
        <w:t xml:space="preserve"> </w:t>
      </w:r>
      <w:proofErr w:type="gramStart"/>
      <w:r w:rsidRPr="00407EE5">
        <w:rPr>
          <w:strike/>
          <w:w w:val="105"/>
          <w:position w:val="1"/>
        </w:rPr>
        <w:t>all</w:t>
      </w:r>
      <w:r w:rsidRPr="00407EE5">
        <w:rPr>
          <w:strike/>
          <w:spacing w:val="1"/>
          <w:w w:val="105"/>
          <w:position w:val="1"/>
        </w:rPr>
        <w:t xml:space="preserve"> </w:t>
      </w:r>
      <w:r w:rsidRPr="00407EE5">
        <w:rPr>
          <w:strike/>
          <w:w w:val="105"/>
          <w:position w:val="1"/>
        </w:rPr>
        <w:t>India</w:t>
      </w:r>
      <w:proofErr w:type="gramEnd"/>
      <w:r w:rsidRPr="00407EE5">
        <w:rPr>
          <w:strike/>
          <w:spacing w:val="1"/>
          <w:w w:val="105"/>
          <w:position w:val="1"/>
        </w:rPr>
        <w:t xml:space="preserve"> </w:t>
      </w:r>
      <w:r w:rsidRPr="00407EE5">
        <w:rPr>
          <w:strike/>
          <w:w w:val="105"/>
          <w:position w:val="1"/>
        </w:rPr>
        <w:t>wholesale</w:t>
      </w:r>
      <w:r w:rsidRPr="00407EE5">
        <w:rPr>
          <w:strike/>
          <w:spacing w:val="1"/>
          <w:w w:val="105"/>
          <w:position w:val="1"/>
        </w:rPr>
        <w:t xml:space="preserve"> </w:t>
      </w:r>
      <w:r w:rsidRPr="00407EE5">
        <w:rPr>
          <w:strike/>
          <w:w w:val="105"/>
          <w:position w:val="1"/>
        </w:rPr>
        <w:t>price</w:t>
      </w:r>
      <w:r w:rsidRPr="00407EE5">
        <w:rPr>
          <w:strike/>
          <w:spacing w:val="1"/>
          <w:w w:val="105"/>
          <w:position w:val="1"/>
        </w:rPr>
        <w:t xml:space="preserve"> </w:t>
      </w:r>
      <w:r w:rsidRPr="00407EE5">
        <w:rPr>
          <w:strike/>
          <w:w w:val="105"/>
          <w:position w:val="1"/>
        </w:rPr>
        <w:t>index</w:t>
      </w:r>
      <w:r w:rsidRPr="00407EE5">
        <w:rPr>
          <w:strike/>
          <w:spacing w:val="1"/>
          <w:w w:val="105"/>
          <w:position w:val="1"/>
        </w:rPr>
        <w:t xml:space="preserve"> </w:t>
      </w:r>
      <w:r w:rsidRPr="00407EE5">
        <w:rPr>
          <w:strike/>
          <w:w w:val="105"/>
          <w:position w:val="1"/>
        </w:rPr>
        <w:t>for</w:t>
      </w:r>
      <w:r w:rsidRPr="00407EE5">
        <w:rPr>
          <w:strike/>
          <w:spacing w:val="1"/>
          <w:w w:val="105"/>
          <w:position w:val="1"/>
        </w:rPr>
        <w:t xml:space="preserve"> </w:t>
      </w:r>
      <w:r w:rsidRPr="00407EE5">
        <w:rPr>
          <w:strike/>
          <w:w w:val="105"/>
          <w:position w:val="1"/>
        </w:rPr>
        <w:t>Ordinary</w:t>
      </w:r>
      <w:r w:rsidRPr="00407EE5">
        <w:rPr>
          <w:strike/>
          <w:spacing w:val="1"/>
          <w:w w:val="105"/>
          <w:position w:val="1"/>
        </w:rPr>
        <w:t xml:space="preserve"> </w:t>
      </w:r>
      <w:r w:rsidRPr="00407EE5">
        <w:rPr>
          <w:strike/>
          <w:w w:val="105"/>
        </w:rPr>
        <w:t>Portland</w:t>
      </w:r>
      <w:r w:rsidRPr="00407EE5">
        <w:rPr>
          <w:strike/>
          <w:spacing w:val="1"/>
          <w:w w:val="105"/>
        </w:rPr>
        <w:t xml:space="preserve"> </w:t>
      </w:r>
      <w:r w:rsidRPr="00407EE5">
        <w:rPr>
          <w:strike/>
          <w:w w:val="105"/>
        </w:rPr>
        <w:t>Cement</w:t>
      </w:r>
      <w:r w:rsidRPr="00407EE5">
        <w:rPr>
          <w:strike/>
          <w:spacing w:val="1"/>
          <w:w w:val="105"/>
        </w:rPr>
        <w:t xml:space="preserve"> </w:t>
      </w:r>
      <w:r w:rsidRPr="00407EE5">
        <w:rPr>
          <w:strike/>
          <w:w w:val="105"/>
        </w:rPr>
        <w:t>on</w:t>
      </w:r>
      <w:r w:rsidRPr="00407EE5">
        <w:rPr>
          <w:strike/>
          <w:spacing w:val="1"/>
          <w:w w:val="105"/>
        </w:rPr>
        <w:t xml:space="preserve"> </w:t>
      </w:r>
      <w:r w:rsidRPr="00407EE5">
        <w:rPr>
          <w:strike/>
          <w:w w:val="105"/>
        </w:rPr>
        <w:t>28</w:t>
      </w:r>
      <w:r w:rsidRPr="00407EE5">
        <w:rPr>
          <w:strike/>
          <w:spacing w:val="1"/>
          <w:w w:val="105"/>
        </w:rPr>
        <w:t xml:space="preserve"> </w:t>
      </w:r>
      <w:r w:rsidRPr="00407EE5">
        <w:rPr>
          <w:strike/>
          <w:w w:val="105"/>
        </w:rPr>
        <w:t>days</w:t>
      </w:r>
      <w:r w:rsidRPr="00407EE5">
        <w:rPr>
          <w:strike/>
          <w:spacing w:val="1"/>
          <w:w w:val="105"/>
        </w:rPr>
        <w:t xml:space="preserve"> </w:t>
      </w:r>
      <w:r w:rsidRPr="00407EE5">
        <w:rPr>
          <w:strike/>
          <w:w w:val="105"/>
        </w:rPr>
        <w:t>preceding</w:t>
      </w:r>
      <w:r w:rsidRPr="00407EE5">
        <w:rPr>
          <w:strike/>
          <w:spacing w:val="1"/>
          <w:w w:val="105"/>
        </w:rPr>
        <w:t xml:space="preserve"> </w:t>
      </w:r>
      <w:r w:rsidRPr="00407EE5">
        <w:rPr>
          <w:strike/>
          <w:w w:val="105"/>
        </w:rPr>
        <w:t>the</w:t>
      </w:r>
      <w:r w:rsidRPr="00407EE5">
        <w:rPr>
          <w:strike/>
          <w:spacing w:val="1"/>
          <w:w w:val="105"/>
        </w:rPr>
        <w:t xml:space="preserve"> </w:t>
      </w:r>
      <w:r w:rsidRPr="00407EE5">
        <w:rPr>
          <w:strike/>
          <w:w w:val="105"/>
        </w:rPr>
        <w:t>scheduled</w:t>
      </w:r>
      <w:r w:rsidRPr="00407EE5">
        <w:rPr>
          <w:strike/>
          <w:spacing w:val="1"/>
          <w:w w:val="105"/>
        </w:rPr>
        <w:t xml:space="preserve"> </w:t>
      </w:r>
      <w:r w:rsidRPr="00407EE5">
        <w:rPr>
          <w:strike/>
          <w:w w:val="105"/>
        </w:rPr>
        <w:t>date</w:t>
      </w:r>
      <w:r w:rsidRPr="00407EE5">
        <w:rPr>
          <w:strike/>
          <w:spacing w:val="1"/>
          <w:w w:val="105"/>
        </w:rPr>
        <w:t xml:space="preserve"> </w:t>
      </w:r>
      <w:r w:rsidRPr="00407EE5">
        <w:rPr>
          <w:strike/>
          <w:w w:val="105"/>
        </w:rPr>
        <w:t>of</w:t>
      </w:r>
      <w:r w:rsidRPr="00407EE5">
        <w:rPr>
          <w:strike/>
          <w:spacing w:val="1"/>
          <w:w w:val="105"/>
        </w:rPr>
        <w:t xml:space="preserve"> </w:t>
      </w:r>
      <w:r w:rsidRPr="00407EE5">
        <w:rPr>
          <w:strike/>
          <w:w w:val="105"/>
        </w:rPr>
        <w:t>opening</w:t>
      </w:r>
      <w:r w:rsidRPr="00407EE5">
        <w:rPr>
          <w:strike/>
          <w:spacing w:val="1"/>
          <w:w w:val="105"/>
        </w:rPr>
        <w:t xml:space="preserve"> </w:t>
      </w:r>
      <w:r w:rsidRPr="00407EE5">
        <w:rPr>
          <w:strike/>
          <w:w w:val="105"/>
        </w:rPr>
        <w:t>of</w:t>
      </w:r>
      <w:r w:rsidRPr="00407EE5">
        <w:rPr>
          <w:strike/>
          <w:spacing w:val="1"/>
          <w:w w:val="105"/>
        </w:rPr>
        <w:t xml:space="preserve"> </w:t>
      </w:r>
      <w:r w:rsidRPr="00407EE5">
        <w:rPr>
          <w:strike/>
          <w:w w:val="105"/>
        </w:rPr>
        <w:t>technical</w:t>
      </w:r>
      <w:r w:rsidRPr="00407EE5">
        <w:rPr>
          <w:strike/>
          <w:spacing w:val="1"/>
          <w:w w:val="105"/>
        </w:rPr>
        <w:t xml:space="preserve"> </w:t>
      </w:r>
      <w:r w:rsidRPr="00407EE5">
        <w:rPr>
          <w:strike/>
          <w:w w:val="105"/>
        </w:rPr>
        <w:t>bid</w:t>
      </w:r>
      <w:r w:rsidRPr="00407EE5">
        <w:rPr>
          <w:strike/>
          <w:spacing w:val="1"/>
          <w:w w:val="105"/>
        </w:rPr>
        <w:t xml:space="preserve"> </w:t>
      </w:r>
      <w:r w:rsidRPr="00407EE5">
        <w:rPr>
          <w:strike/>
          <w:w w:val="105"/>
        </w:rPr>
        <w:t>as</w:t>
      </w:r>
      <w:r w:rsidRPr="00407EE5">
        <w:rPr>
          <w:strike/>
          <w:spacing w:val="1"/>
          <w:w w:val="105"/>
        </w:rPr>
        <w:t xml:space="preserve"> </w:t>
      </w:r>
      <w:r w:rsidRPr="00407EE5">
        <w:rPr>
          <w:strike/>
          <w:w w:val="105"/>
        </w:rPr>
        <w:t>published by</w:t>
      </w:r>
      <w:r w:rsidRPr="00407EE5">
        <w:rPr>
          <w:strike/>
          <w:spacing w:val="1"/>
          <w:w w:val="105"/>
        </w:rPr>
        <w:t xml:space="preserve"> </w:t>
      </w:r>
      <w:r w:rsidRPr="00407EE5">
        <w:rPr>
          <w:strike/>
          <w:w w:val="105"/>
        </w:rPr>
        <w:t>the</w:t>
      </w:r>
      <w:r w:rsidRPr="00407EE5">
        <w:rPr>
          <w:strike/>
          <w:spacing w:val="1"/>
          <w:w w:val="105"/>
        </w:rPr>
        <w:t xml:space="preserve"> </w:t>
      </w:r>
      <w:r w:rsidRPr="00407EE5">
        <w:rPr>
          <w:b/>
          <w:strike/>
          <w:w w:val="105"/>
          <w:sz w:val="20"/>
        </w:rPr>
        <w:t>Office</w:t>
      </w:r>
      <w:r w:rsidRPr="00407EE5">
        <w:rPr>
          <w:b/>
          <w:strike/>
          <w:spacing w:val="1"/>
          <w:w w:val="105"/>
          <w:sz w:val="20"/>
        </w:rPr>
        <w:t xml:space="preserve"> </w:t>
      </w:r>
      <w:r w:rsidRPr="00407EE5">
        <w:rPr>
          <w:b/>
          <w:strike/>
          <w:w w:val="105"/>
          <w:sz w:val="20"/>
        </w:rPr>
        <w:t>of</w:t>
      </w:r>
      <w:r w:rsidRPr="00407EE5">
        <w:rPr>
          <w:b/>
          <w:strike/>
          <w:spacing w:val="1"/>
          <w:w w:val="105"/>
          <w:sz w:val="20"/>
        </w:rPr>
        <w:t xml:space="preserve"> </w:t>
      </w:r>
      <w:r w:rsidRPr="00407EE5">
        <w:rPr>
          <w:b/>
          <w:strike/>
          <w:w w:val="105"/>
          <w:sz w:val="20"/>
        </w:rPr>
        <w:t>the</w:t>
      </w:r>
      <w:r w:rsidRPr="00407EE5">
        <w:rPr>
          <w:b/>
          <w:strike/>
          <w:spacing w:val="1"/>
          <w:w w:val="105"/>
          <w:sz w:val="20"/>
        </w:rPr>
        <w:t xml:space="preserve"> </w:t>
      </w:r>
      <w:r w:rsidRPr="00407EE5">
        <w:rPr>
          <w:b/>
          <w:strike/>
          <w:w w:val="105"/>
          <w:sz w:val="20"/>
        </w:rPr>
        <w:t>Economic</w:t>
      </w:r>
      <w:r w:rsidRPr="00407EE5">
        <w:rPr>
          <w:b/>
          <w:strike/>
          <w:spacing w:val="1"/>
          <w:w w:val="105"/>
          <w:sz w:val="20"/>
        </w:rPr>
        <w:t xml:space="preserve"> </w:t>
      </w:r>
      <w:r w:rsidRPr="00407EE5">
        <w:rPr>
          <w:b/>
          <w:strike/>
          <w:w w:val="105"/>
          <w:sz w:val="20"/>
        </w:rPr>
        <w:t>Adviser,</w:t>
      </w:r>
      <w:r w:rsidRPr="00407EE5">
        <w:rPr>
          <w:b/>
          <w:strike/>
          <w:spacing w:val="1"/>
          <w:w w:val="105"/>
          <w:sz w:val="20"/>
        </w:rPr>
        <w:t xml:space="preserve"> </w:t>
      </w:r>
      <w:r w:rsidRPr="00407EE5">
        <w:rPr>
          <w:b/>
          <w:strike/>
          <w:w w:val="105"/>
          <w:sz w:val="20"/>
        </w:rPr>
        <w:t>Department for Promotion of Industry and Internal</w:t>
      </w:r>
      <w:r w:rsidRPr="00407EE5">
        <w:rPr>
          <w:b/>
          <w:strike/>
          <w:spacing w:val="1"/>
          <w:w w:val="105"/>
          <w:sz w:val="20"/>
        </w:rPr>
        <w:t xml:space="preserve"> </w:t>
      </w:r>
      <w:r w:rsidRPr="00407EE5">
        <w:rPr>
          <w:b/>
          <w:strike/>
          <w:w w:val="105"/>
          <w:sz w:val="20"/>
        </w:rPr>
        <w:t>Trade,</w:t>
      </w:r>
      <w:r w:rsidRPr="00407EE5">
        <w:rPr>
          <w:b/>
          <w:strike/>
          <w:spacing w:val="-6"/>
          <w:w w:val="105"/>
          <w:sz w:val="20"/>
        </w:rPr>
        <w:t xml:space="preserve"> </w:t>
      </w:r>
      <w:r w:rsidRPr="00407EE5">
        <w:rPr>
          <w:b/>
          <w:strike/>
          <w:w w:val="105"/>
          <w:sz w:val="20"/>
        </w:rPr>
        <w:t>Ministry</w:t>
      </w:r>
      <w:r w:rsidRPr="00407EE5">
        <w:rPr>
          <w:b/>
          <w:strike/>
          <w:spacing w:val="-3"/>
          <w:w w:val="105"/>
          <w:sz w:val="20"/>
        </w:rPr>
        <w:t xml:space="preserve"> </w:t>
      </w:r>
      <w:r w:rsidRPr="00407EE5">
        <w:rPr>
          <w:b/>
          <w:strike/>
          <w:w w:val="105"/>
          <w:sz w:val="20"/>
        </w:rPr>
        <w:t>of</w:t>
      </w:r>
      <w:r w:rsidRPr="00407EE5">
        <w:rPr>
          <w:b/>
          <w:strike/>
          <w:spacing w:val="-4"/>
          <w:w w:val="105"/>
          <w:sz w:val="20"/>
        </w:rPr>
        <w:t xml:space="preserve"> </w:t>
      </w:r>
      <w:r w:rsidRPr="00407EE5">
        <w:rPr>
          <w:b/>
          <w:strike/>
          <w:w w:val="105"/>
          <w:sz w:val="20"/>
        </w:rPr>
        <w:t>Commerce</w:t>
      </w:r>
      <w:r w:rsidRPr="00407EE5">
        <w:rPr>
          <w:b/>
          <w:strike/>
          <w:spacing w:val="-2"/>
          <w:w w:val="105"/>
          <w:sz w:val="20"/>
        </w:rPr>
        <w:t xml:space="preserve"> </w:t>
      </w:r>
      <w:r w:rsidRPr="00407EE5">
        <w:rPr>
          <w:b/>
          <w:strike/>
          <w:w w:val="105"/>
          <w:sz w:val="20"/>
        </w:rPr>
        <w:t>&amp;</w:t>
      </w:r>
      <w:r w:rsidRPr="00407EE5">
        <w:rPr>
          <w:b/>
          <w:strike/>
          <w:spacing w:val="-3"/>
          <w:w w:val="105"/>
          <w:sz w:val="20"/>
        </w:rPr>
        <w:t xml:space="preserve"> </w:t>
      </w:r>
      <w:r w:rsidRPr="00407EE5">
        <w:rPr>
          <w:b/>
          <w:strike/>
          <w:w w:val="105"/>
          <w:sz w:val="20"/>
        </w:rPr>
        <w:t>Industry.</w:t>
      </w:r>
    </w:p>
    <w:p w14:paraId="65174CEF" w14:textId="77777777" w:rsidR="00DB54BC" w:rsidRPr="00407EE5" w:rsidRDefault="00DB54BC">
      <w:pPr>
        <w:spacing w:line="247" w:lineRule="auto"/>
        <w:jc w:val="both"/>
        <w:rPr>
          <w:strike/>
          <w:sz w:val="20"/>
        </w:rPr>
        <w:sectPr w:rsidR="00DB54BC" w:rsidRPr="00407EE5" w:rsidSect="00830AF6">
          <w:type w:val="continuous"/>
          <w:pgSz w:w="12240" w:h="15840"/>
          <w:pgMar w:top="600" w:right="1020" w:bottom="280" w:left="1400" w:header="720" w:footer="720" w:gutter="0"/>
          <w:pgNumType w:start="1" w:chapStyle="1"/>
          <w:cols w:space="720"/>
        </w:sectPr>
      </w:pPr>
    </w:p>
    <w:p w14:paraId="65174CF0" w14:textId="77777777" w:rsidR="00DB54BC" w:rsidRPr="00407EE5" w:rsidRDefault="00E758CF">
      <w:pPr>
        <w:spacing w:before="80" w:line="247" w:lineRule="auto"/>
        <w:ind w:left="1993" w:right="2544" w:hanging="576"/>
        <w:jc w:val="both"/>
        <w:rPr>
          <w:b/>
          <w:strike/>
          <w:sz w:val="20"/>
        </w:rPr>
      </w:pPr>
      <w:r w:rsidRPr="00407EE5">
        <w:rPr>
          <w:strike/>
          <w:w w:val="105"/>
          <w:position w:val="2"/>
          <w:sz w:val="20"/>
        </w:rPr>
        <w:lastRenderedPageBreak/>
        <w:t>C</w:t>
      </w:r>
      <w:proofErr w:type="spellStart"/>
      <w:r w:rsidRPr="00407EE5">
        <w:rPr>
          <w:strike/>
          <w:w w:val="105"/>
          <w:sz w:val="13"/>
        </w:rPr>
        <w:t>i</w:t>
      </w:r>
      <w:proofErr w:type="spellEnd"/>
      <w:r w:rsidRPr="00407EE5">
        <w:rPr>
          <w:strike/>
          <w:w w:val="105"/>
          <w:sz w:val="13"/>
        </w:rPr>
        <w:t xml:space="preserve"> </w:t>
      </w:r>
      <w:r w:rsidRPr="00407EE5">
        <w:rPr>
          <w:strike/>
          <w:w w:val="105"/>
          <w:position w:val="2"/>
          <w:sz w:val="20"/>
        </w:rPr>
        <w:t>=</w:t>
      </w:r>
      <w:r w:rsidRPr="00407EE5">
        <w:rPr>
          <w:strike/>
          <w:spacing w:val="1"/>
          <w:w w:val="105"/>
          <w:position w:val="2"/>
          <w:sz w:val="20"/>
        </w:rPr>
        <w:t xml:space="preserve"> </w:t>
      </w:r>
      <w:r w:rsidRPr="00407EE5">
        <w:rPr>
          <w:strike/>
          <w:w w:val="105"/>
          <w:position w:val="2"/>
          <w:sz w:val="20"/>
        </w:rPr>
        <w:t xml:space="preserve">The </w:t>
      </w:r>
      <w:proofErr w:type="gramStart"/>
      <w:r w:rsidRPr="00407EE5">
        <w:rPr>
          <w:strike/>
          <w:w w:val="105"/>
          <w:position w:val="2"/>
          <w:sz w:val="20"/>
        </w:rPr>
        <w:t>all India</w:t>
      </w:r>
      <w:proofErr w:type="gramEnd"/>
      <w:r w:rsidRPr="00407EE5">
        <w:rPr>
          <w:strike/>
          <w:w w:val="105"/>
          <w:position w:val="2"/>
          <w:sz w:val="20"/>
        </w:rPr>
        <w:t xml:space="preserve"> average wholesale price index for </w:t>
      </w:r>
      <w:r w:rsidRPr="00407EE5">
        <w:rPr>
          <w:strike/>
          <w:w w:val="105"/>
          <w:position w:val="2"/>
        </w:rPr>
        <w:t>Ordinary</w:t>
      </w:r>
      <w:r w:rsidRPr="00407EE5">
        <w:rPr>
          <w:strike/>
          <w:spacing w:val="1"/>
          <w:w w:val="105"/>
          <w:position w:val="2"/>
        </w:rPr>
        <w:t xml:space="preserve"> </w:t>
      </w:r>
      <w:r w:rsidRPr="00407EE5">
        <w:rPr>
          <w:strike/>
          <w:w w:val="105"/>
        </w:rPr>
        <w:t>Portland Cement fo</w:t>
      </w:r>
      <w:r w:rsidRPr="00407EE5">
        <w:rPr>
          <w:strike/>
          <w:w w:val="105"/>
          <w:sz w:val="20"/>
        </w:rPr>
        <w:t>r the month under consideration as</w:t>
      </w:r>
      <w:r w:rsidRPr="00407EE5">
        <w:rPr>
          <w:strike/>
          <w:spacing w:val="1"/>
          <w:w w:val="105"/>
          <w:sz w:val="20"/>
        </w:rPr>
        <w:t xml:space="preserve"> </w:t>
      </w:r>
      <w:r w:rsidRPr="00407EE5">
        <w:rPr>
          <w:strike/>
          <w:w w:val="105"/>
          <w:sz w:val="20"/>
        </w:rPr>
        <w:t>published</w:t>
      </w:r>
      <w:r w:rsidRPr="00407EE5">
        <w:rPr>
          <w:strike/>
          <w:spacing w:val="1"/>
          <w:w w:val="105"/>
          <w:sz w:val="20"/>
        </w:rPr>
        <w:t xml:space="preserve"> </w:t>
      </w:r>
      <w:r w:rsidRPr="00407EE5">
        <w:rPr>
          <w:strike/>
          <w:w w:val="105"/>
          <w:sz w:val="20"/>
        </w:rPr>
        <w:t>by</w:t>
      </w:r>
      <w:r w:rsidRPr="00407EE5">
        <w:rPr>
          <w:strike/>
          <w:spacing w:val="1"/>
          <w:w w:val="105"/>
          <w:sz w:val="20"/>
        </w:rPr>
        <w:t xml:space="preserve"> </w:t>
      </w:r>
      <w:r w:rsidRPr="00407EE5">
        <w:rPr>
          <w:b/>
          <w:strike/>
          <w:w w:val="105"/>
          <w:sz w:val="20"/>
        </w:rPr>
        <w:t>Office</w:t>
      </w:r>
      <w:r w:rsidRPr="00407EE5">
        <w:rPr>
          <w:b/>
          <w:strike/>
          <w:spacing w:val="1"/>
          <w:w w:val="105"/>
          <w:sz w:val="20"/>
        </w:rPr>
        <w:t xml:space="preserve"> </w:t>
      </w:r>
      <w:r w:rsidRPr="00407EE5">
        <w:rPr>
          <w:b/>
          <w:strike/>
          <w:w w:val="105"/>
          <w:sz w:val="20"/>
        </w:rPr>
        <w:t>of</w:t>
      </w:r>
      <w:r w:rsidRPr="00407EE5">
        <w:rPr>
          <w:b/>
          <w:strike/>
          <w:spacing w:val="1"/>
          <w:w w:val="105"/>
          <w:sz w:val="20"/>
        </w:rPr>
        <w:t xml:space="preserve"> </w:t>
      </w:r>
      <w:r w:rsidRPr="00407EE5">
        <w:rPr>
          <w:b/>
          <w:strike/>
          <w:w w:val="105"/>
          <w:sz w:val="20"/>
        </w:rPr>
        <w:t>the</w:t>
      </w:r>
      <w:r w:rsidRPr="00407EE5">
        <w:rPr>
          <w:b/>
          <w:strike/>
          <w:spacing w:val="1"/>
          <w:w w:val="105"/>
          <w:sz w:val="20"/>
        </w:rPr>
        <w:t xml:space="preserve"> </w:t>
      </w:r>
      <w:r w:rsidRPr="00407EE5">
        <w:rPr>
          <w:b/>
          <w:strike/>
          <w:w w:val="105"/>
          <w:sz w:val="20"/>
        </w:rPr>
        <w:t>Economic</w:t>
      </w:r>
      <w:r w:rsidRPr="00407EE5">
        <w:rPr>
          <w:b/>
          <w:strike/>
          <w:spacing w:val="1"/>
          <w:w w:val="105"/>
          <w:sz w:val="20"/>
        </w:rPr>
        <w:t xml:space="preserve"> </w:t>
      </w:r>
      <w:r w:rsidRPr="00407EE5">
        <w:rPr>
          <w:b/>
          <w:strike/>
          <w:w w:val="105"/>
          <w:sz w:val="20"/>
        </w:rPr>
        <w:t>Adviser,</w:t>
      </w:r>
      <w:r w:rsidRPr="00407EE5">
        <w:rPr>
          <w:b/>
          <w:strike/>
          <w:spacing w:val="1"/>
          <w:w w:val="105"/>
          <w:sz w:val="20"/>
        </w:rPr>
        <w:t xml:space="preserve"> </w:t>
      </w:r>
      <w:r w:rsidRPr="00407EE5">
        <w:rPr>
          <w:b/>
          <w:strike/>
          <w:w w:val="105"/>
          <w:sz w:val="20"/>
        </w:rPr>
        <w:t>Department</w:t>
      </w:r>
      <w:r w:rsidRPr="00407EE5">
        <w:rPr>
          <w:b/>
          <w:strike/>
          <w:spacing w:val="1"/>
          <w:w w:val="105"/>
          <w:sz w:val="20"/>
        </w:rPr>
        <w:t xml:space="preserve"> </w:t>
      </w:r>
      <w:r w:rsidRPr="00407EE5">
        <w:rPr>
          <w:b/>
          <w:strike/>
          <w:w w:val="105"/>
          <w:sz w:val="20"/>
        </w:rPr>
        <w:t>for</w:t>
      </w:r>
      <w:r w:rsidRPr="00407EE5">
        <w:rPr>
          <w:b/>
          <w:strike/>
          <w:spacing w:val="1"/>
          <w:w w:val="105"/>
          <w:sz w:val="20"/>
        </w:rPr>
        <w:t xml:space="preserve"> </w:t>
      </w:r>
      <w:r w:rsidRPr="00407EE5">
        <w:rPr>
          <w:b/>
          <w:strike/>
          <w:w w:val="105"/>
          <w:sz w:val="20"/>
        </w:rPr>
        <w:t>Promotion</w:t>
      </w:r>
      <w:r w:rsidRPr="00407EE5">
        <w:rPr>
          <w:b/>
          <w:strike/>
          <w:spacing w:val="1"/>
          <w:w w:val="105"/>
          <w:sz w:val="20"/>
        </w:rPr>
        <w:t xml:space="preserve"> </w:t>
      </w:r>
      <w:r w:rsidRPr="00407EE5">
        <w:rPr>
          <w:b/>
          <w:strike/>
          <w:w w:val="105"/>
          <w:sz w:val="20"/>
        </w:rPr>
        <w:t>of</w:t>
      </w:r>
      <w:r w:rsidRPr="00407EE5">
        <w:rPr>
          <w:b/>
          <w:strike/>
          <w:spacing w:val="1"/>
          <w:w w:val="105"/>
          <w:sz w:val="20"/>
        </w:rPr>
        <w:t xml:space="preserve"> </w:t>
      </w:r>
      <w:r w:rsidRPr="00407EE5">
        <w:rPr>
          <w:b/>
          <w:strike/>
          <w:w w:val="105"/>
          <w:sz w:val="20"/>
        </w:rPr>
        <w:t>Industry</w:t>
      </w:r>
      <w:r w:rsidRPr="00407EE5">
        <w:rPr>
          <w:b/>
          <w:strike/>
          <w:spacing w:val="1"/>
          <w:w w:val="105"/>
          <w:sz w:val="20"/>
        </w:rPr>
        <w:t xml:space="preserve"> </w:t>
      </w:r>
      <w:r w:rsidRPr="00407EE5">
        <w:rPr>
          <w:b/>
          <w:strike/>
          <w:w w:val="105"/>
          <w:sz w:val="20"/>
        </w:rPr>
        <w:t>and</w:t>
      </w:r>
      <w:r w:rsidRPr="00407EE5">
        <w:rPr>
          <w:b/>
          <w:strike/>
          <w:spacing w:val="1"/>
          <w:w w:val="105"/>
          <w:sz w:val="20"/>
        </w:rPr>
        <w:t xml:space="preserve"> </w:t>
      </w:r>
      <w:r w:rsidRPr="00407EE5">
        <w:rPr>
          <w:b/>
          <w:strike/>
          <w:w w:val="105"/>
          <w:sz w:val="20"/>
        </w:rPr>
        <w:t>Internal</w:t>
      </w:r>
      <w:r w:rsidRPr="00407EE5">
        <w:rPr>
          <w:b/>
          <w:strike/>
          <w:spacing w:val="1"/>
          <w:w w:val="105"/>
          <w:sz w:val="20"/>
        </w:rPr>
        <w:t xml:space="preserve"> </w:t>
      </w:r>
      <w:r w:rsidRPr="00407EE5">
        <w:rPr>
          <w:b/>
          <w:strike/>
          <w:w w:val="105"/>
          <w:sz w:val="20"/>
        </w:rPr>
        <w:t>Trade,</w:t>
      </w:r>
      <w:r w:rsidRPr="00407EE5">
        <w:rPr>
          <w:b/>
          <w:strike/>
          <w:spacing w:val="-4"/>
          <w:w w:val="105"/>
          <w:sz w:val="20"/>
        </w:rPr>
        <w:t xml:space="preserve"> </w:t>
      </w:r>
      <w:r w:rsidRPr="00407EE5">
        <w:rPr>
          <w:b/>
          <w:strike/>
          <w:w w:val="105"/>
          <w:sz w:val="20"/>
        </w:rPr>
        <w:t>Ministry</w:t>
      </w:r>
      <w:r w:rsidRPr="00407EE5">
        <w:rPr>
          <w:b/>
          <w:strike/>
          <w:spacing w:val="-3"/>
          <w:w w:val="105"/>
          <w:sz w:val="20"/>
        </w:rPr>
        <w:t xml:space="preserve"> </w:t>
      </w:r>
      <w:r w:rsidRPr="00407EE5">
        <w:rPr>
          <w:b/>
          <w:strike/>
          <w:w w:val="105"/>
          <w:sz w:val="20"/>
        </w:rPr>
        <w:t>of</w:t>
      </w:r>
      <w:r w:rsidRPr="00407EE5">
        <w:rPr>
          <w:b/>
          <w:strike/>
          <w:spacing w:val="-3"/>
          <w:w w:val="105"/>
          <w:sz w:val="20"/>
        </w:rPr>
        <w:t xml:space="preserve"> </w:t>
      </w:r>
      <w:r w:rsidRPr="00407EE5">
        <w:rPr>
          <w:b/>
          <w:strike/>
          <w:w w:val="105"/>
          <w:sz w:val="20"/>
        </w:rPr>
        <w:t>Commerce</w:t>
      </w:r>
      <w:r w:rsidRPr="00407EE5">
        <w:rPr>
          <w:b/>
          <w:strike/>
          <w:spacing w:val="-1"/>
          <w:w w:val="105"/>
          <w:sz w:val="20"/>
        </w:rPr>
        <w:t xml:space="preserve"> </w:t>
      </w:r>
      <w:r w:rsidRPr="00407EE5">
        <w:rPr>
          <w:b/>
          <w:strike/>
          <w:w w:val="105"/>
          <w:sz w:val="20"/>
        </w:rPr>
        <w:t>&amp;</w:t>
      </w:r>
      <w:r w:rsidRPr="00407EE5">
        <w:rPr>
          <w:b/>
          <w:strike/>
          <w:spacing w:val="-3"/>
          <w:w w:val="105"/>
          <w:sz w:val="20"/>
        </w:rPr>
        <w:t xml:space="preserve"> </w:t>
      </w:r>
      <w:r w:rsidRPr="00407EE5">
        <w:rPr>
          <w:b/>
          <w:strike/>
          <w:w w:val="105"/>
          <w:sz w:val="20"/>
        </w:rPr>
        <w:t>Industry.</w:t>
      </w:r>
    </w:p>
    <w:p w14:paraId="65174CF1" w14:textId="77777777" w:rsidR="00DB54BC" w:rsidRPr="00407EE5" w:rsidRDefault="00DB54BC">
      <w:pPr>
        <w:pStyle w:val="BodyText"/>
        <w:spacing w:before="9"/>
        <w:rPr>
          <w:b/>
          <w:strike/>
          <w:sz w:val="35"/>
        </w:rPr>
      </w:pPr>
    </w:p>
    <w:p w14:paraId="65174CF2" w14:textId="77777777" w:rsidR="00DB54BC" w:rsidRPr="00407EE5" w:rsidRDefault="00E758CF">
      <w:pPr>
        <w:pStyle w:val="BodyText"/>
        <w:spacing w:before="1"/>
        <w:ind w:left="1455"/>
        <w:rPr>
          <w:strike/>
        </w:rPr>
      </w:pPr>
      <w:r w:rsidRPr="00407EE5">
        <w:rPr>
          <w:strike/>
          <w:position w:val="1"/>
        </w:rPr>
        <w:t>P</w:t>
      </w:r>
      <w:r w:rsidRPr="00407EE5">
        <w:rPr>
          <w:strike/>
          <w:sz w:val="15"/>
        </w:rPr>
        <w:t>c</w:t>
      </w:r>
      <w:r w:rsidRPr="00407EE5">
        <w:rPr>
          <w:strike/>
          <w:spacing w:val="15"/>
          <w:sz w:val="15"/>
        </w:rPr>
        <w:t xml:space="preserve"> </w:t>
      </w:r>
      <w:r w:rsidRPr="00407EE5">
        <w:rPr>
          <w:strike/>
          <w:position w:val="1"/>
        </w:rPr>
        <w:t>=</w:t>
      </w:r>
      <w:r w:rsidRPr="00407EE5">
        <w:rPr>
          <w:strike/>
          <w:spacing w:val="13"/>
          <w:position w:val="1"/>
        </w:rPr>
        <w:t xml:space="preserve"> </w:t>
      </w:r>
      <w:r w:rsidRPr="00407EE5">
        <w:rPr>
          <w:strike/>
          <w:position w:val="1"/>
        </w:rPr>
        <w:t>Percentage</w:t>
      </w:r>
      <w:r w:rsidRPr="00407EE5">
        <w:rPr>
          <w:strike/>
          <w:spacing w:val="7"/>
          <w:position w:val="1"/>
        </w:rPr>
        <w:t xml:space="preserve"> </w:t>
      </w:r>
      <w:r w:rsidRPr="00407EE5">
        <w:rPr>
          <w:strike/>
          <w:position w:val="1"/>
        </w:rPr>
        <w:t>of</w:t>
      </w:r>
      <w:r w:rsidRPr="00407EE5">
        <w:rPr>
          <w:strike/>
          <w:spacing w:val="8"/>
          <w:position w:val="1"/>
        </w:rPr>
        <w:t xml:space="preserve"> </w:t>
      </w:r>
      <w:r w:rsidRPr="00407EE5">
        <w:rPr>
          <w:strike/>
          <w:position w:val="1"/>
        </w:rPr>
        <w:t>cement</w:t>
      </w:r>
      <w:r w:rsidRPr="00407EE5">
        <w:rPr>
          <w:strike/>
          <w:spacing w:val="8"/>
          <w:position w:val="1"/>
        </w:rPr>
        <w:t xml:space="preserve"> </w:t>
      </w:r>
      <w:r w:rsidRPr="00407EE5">
        <w:rPr>
          <w:strike/>
          <w:position w:val="1"/>
        </w:rPr>
        <w:t>component</w:t>
      </w:r>
      <w:r w:rsidRPr="00407EE5">
        <w:rPr>
          <w:strike/>
          <w:spacing w:val="8"/>
          <w:position w:val="1"/>
        </w:rPr>
        <w:t xml:space="preserve"> </w:t>
      </w:r>
      <w:r w:rsidRPr="00407EE5">
        <w:rPr>
          <w:strike/>
          <w:position w:val="1"/>
        </w:rPr>
        <w:t>of</w:t>
      </w:r>
      <w:r w:rsidRPr="00407EE5">
        <w:rPr>
          <w:strike/>
          <w:spacing w:val="8"/>
          <w:position w:val="1"/>
        </w:rPr>
        <w:t xml:space="preserve"> </w:t>
      </w:r>
      <w:r w:rsidRPr="00407EE5">
        <w:rPr>
          <w:strike/>
          <w:position w:val="1"/>
        </w:rPr>
        <w:t>the</w:t>
      </w:r>
      <w:r w:rsidRPr="00407EE5">
        <w:rPr>
          <w:strike/>
          <w:spacing w:val="8"/>
          <w:position w:val="1"/>
        </w:rPr>
        <w:t xml:space="preserve"> </w:t>
      </w:r>
      <w:r w:rsidRPr="00407EE5">
        <w:rPr>
          <w:strike/>
          <w:position w:val="1"/>
        </w:rPr>
        <w:t>work</w:t>
      </w:r>
    </w:p>
    <w:p w14:paraId="65174CF3" w14:textId="77777777" w:rsidR="00DB54BC" w:rsidRPr="00407EE5" w:rsidRDefault="00DB54BC">
      <w:pPr>
        <w:pStyle w:val="BodyText"/>
        <w:rPr>
          <w:strike/>
          <w:sz w:val="26"/>
        </w:rPr>
      </w:pPr>
    </w:p>
    <w:p w14:paraId="65174CF4" w14:textId="77777777" w:rsidR="00DB54BC" w:rsidRPr="00407EE5" w:rsidRDefault="00E758CF">
      <w:pPr>
        <w:pStyle w:val="Heading5"/>
        <w:spacing w:before="232"/>
        <w:ind w:left="1148" w:firstLine="0"/>
        <w:rPr>
          <w:strike/>
        </w:rPr>
      </w:pPr>
      <w:r w:rsidRPr="00407EE5">
        <w:rPr>
          <w:strike/>
        </w:rPr>
        <w:t>Adjustment</w:t>
      </w:r>
      <w:r w:rsidRPr="00407EE5">
        <w:rPr>
          <w:strike/>
          <w:spacing w:val="8"/>
        </w:rPr>
        <w:t xml:space="preserve"> </w:t>
      </w:r>
      <w:r w:rsidRPr="00407EE5">
        <w:rPr>
          <w:strike/>
        </w:rPr>
        <w:t>for</w:t>
      </w:r>
      <w:r w:rsidRPr="00407EE5">
        <w:rPr>
          <w:strike/>
          <w:spacing w:val="10"/>
        </w:rPr>
        <w:t xml:space="preserve"> </w:t>
      </w:r>
      <w:r w:rsidRPr="00407EE5">
        <w:rPr>
          <w:strike/>
        </w:rPr>
        <w:t>steel</w:t>
      </w:r>
      <w:r w:rsidRPr="00407EE5">
        <w:rPr>
          <w:strike/>
          <w:spacing w:val="14"/>
        </w:rPr>
        <w:t xml:space="preserve"> </w:t>
      </w:r>
      <w:r w:rsidRPr="00407EE5">
        <w:rPr>
          <w:strike/>
        </w:rPr>
        <w:t>component</w:t>
      </w:r>
    </w:p>
    <w:p w14:paraId="65174CF5" w14:textId="77777777" w:rsidR="00DB54BC" w:rsidRPr="00407EE5" w:rsidRDefault="00E758CF">
      <w:pPr>
        <w:pStyle w:val="ListParagraph"/>
        <w:numPr>
          <w:ilvl w:val="1"/>
          <w:numId w:val="8"/>
        </w:numPr>
        <w:tabs>
          <w:tab w:val="left" w:pos="1573"/>
          <w:tab w:val="left" w:pos="1574"/>
        </w:tabs>
        <w:spacing w:before="183" w:line="244" w:lineRule="auto"/>
        <w:ind w:left="1573" w:right="490"/>
        <w:rPr>
          <w:strike/>
        </w:rPr>
      </w:pPr>
      <w:r w:rsidRPr="00407EE5">
        <w:rPr>
          <w:strike/>
        </w:rPr>
        <w:t>Price</w:t>
      </w:r>
      <w:r w:rsidRPr="00407EE5">
        <w:rPr>
          <w:strike/>
          <w:spacing w:val="42"/>
        </w:rPr>
        <w:t xml:space="preserve"> </w:t>
      </w:r>
      <w:r w:rsidRPr="00407EE5">
        <w:rPr>
          <w:strike/>
        </w:rPr>
        <w:t>adjustment</w:t>
      </w:r>
      <w:r w:rsidRPr="00407EE5">
        <w:rPr>
          <w:strike/>
          <w:spacing w:val="43"/>
        </w:rPr>
        <w:t xml:space="preserve"> </w:t>
      </w:r>
      <w:r w:rsidRPr="00407EE5">
        <w:rPr>
          <w:strike/>
        </w:rPr>
        <w:t>for</w:t>
      </w:r>
      <w:r w:rsidRPr="00407EE5">
        <w:rPr>
          <w:strike/>
          <w:spacing w:val="42"/>
        </w:rPr>
        <w:t xml:space="preserve"> </w:t>
      </w:r>
      <w:r w:rsidRPr="00407EE5">
        <w:rPr>
          <w:strike/>
        </w:rPr>
        <w:t>increase</w:t>
      </w:r>
      <w:r w:rsidRPr="00407EE5">
        <w:rPr>
          <w:strike/>
          <w:spacing w:val="43"/>
        </w:rPr>
        <w:t xml:space="preserve"> </w:t>
      </w:r>
      <w:r w:rsidRPr="00407EE5">
        <w:rPr>
          <w:strike/>
        </w:rPr>
        <w:t>or</w:t>
      </w:r>
      <w:r w:rsidRPr="00407EE5">
        <w:rPr>
          <w:strike/>
          <w:spacing w:val="39"/>
        </w:rPr>
        <w:t xml:space="preserve"> </w:t>
      </w:r>
      <w:r w:rsidRPr="00407EE5">
        <w:rPr>
          <w:strike/>
        </w:rPr>
        <w:t>decrease</w:t>
      </w:r>
      <w:r w:rsidRPr="00407EE5">
        <w:rPr>
          <w:strike/>
          <w:spacing w:val="45"/>
        </w:rPr>
        <w:t xml:space="preserve"> </w:t>
      </w:r>
      <w:r w:rsidRPr="00407EE5">
        <w:rPr>
          <w:strike/>
        </w:rPr>
        <w:t>in</w:t>
      </w:r>
      <w:r w:rsidRPr="00407EE5">
        <w:rPr>
          <w:strike/>
          <w:spacing w:val="38"/>
        </w:rPr>
        <w:t xml:space="preserve"> </w:t>
      </w:r>
      <w:r w:rsidRPr="00407EE5">
        <w:rPr>
          <w:strike/>
        </w:rPr>
        <w:t>the</w:t>
      </w:r>
      <w:r w:rsidRPr="00407EE5">
        <w:rPr>
          <w:strike/>
          <w:spacing w:val="43"/>
        </w:rPr>
        <w:t xml:space="preserve"> </w:t>
      </w:r>
      <w:r w:rsidRPr="00407EE5">
        <w:rPr>
          <w:strike/>
        </w:rPr>
        <w:t>cost</w:t>
      </w:r>
      <w:r w:rsidRPr="00407EE5">
        <w:rPr>
          <w:strike/>
          <w:spacing w:val="45"/>
        </w:rPr>
        <w:t xml:space="preserve"> </w:t>
      </w:r>
      <w:r w:rsidRPr="00407EE5">
        <w:rPr>
          <w:strike/>
        </w:rPr>
        <w:t>of</w:t>
      </w:r>
      <w:r w:rsidRPr="00407EE5">
        <w:rPr>
          <w:strike/>
          <w:spacing w:val="43"/>
        </w:rPr>
        <w:t xml:space="preserve"> </w:t>
      </w:r>
      <w:r w:rsidRPr="00407EE5">
        <w:rPr>
          <w:strike/>
        </w:rPr>
        <w:t>steel</w:t>
      </w:r>
      <w:r w:rsidRPr="00407EE5">
        <w:rPr>
          <w:strike/>
          <w:spacing w:val="41"/>
        </w:rPr>
        <w:t xml:space="preserve"> </w:t>
      </w:r>
      <w:r w:rsidRPr="00407EE5">
        <w:rPr>
          <w:strike/>
        </w:rPr>
        <w:t>procured</w:t>
      </w:r>
      <w:r w:rsidRPr="00407EE5">
        <w:rPr>
          <w:strike/>
          <w:spacing w:val="43"/>
        </w:rPr>
        <w:t xml:space="preserve"> </w:t>
      </w:r>
      <w:r w:rsidRPr="00407EE5">
        <w:rPr>
          <w:strike/>
        </w:rPr>
        <w:t>by</w:t>
      </w:r>
      <w:r w:rsidRPr="00407EE5">
        <w:rPr>
          <w:strike/>
          <w:spacing w:val="43"/>
        </w:rPr>
        <w:t xml:space="preserve"> </w:t>
      </w:r>
      <w:r w:rsidRPr="00407EE5">
        <w:rPr>
          <w:strike/>
        </w:rPr>
        <w:t>the</w:t>
      </w:r>
      <w:r w:rsidRPr="00407EE5">
        <w:rPr>
          <w:strike/>
          <w:spacing w:val="-46"/>
        </w:rPr>
        <w:t xml:space="preserve"> </w:t>
      </w:r>
      <w:r w:rsidRPr="00407EE5">
        <w:rPr>
          <w:strike/>
        </w:rPr>
        <w:t>contractor</w:t>
      </w:r>
      <w:r w:rsidRPr="00407EE5">
        <w:rPr>
          <w:strike/>
          <w:spacing w:val="4"/>
        </w:rPr>
        <w:t xml:space="preserve"> </w:t>
      </w:r>
      <w:r w:rsidRPr="00407EE5">
        <w:rPr>
          <w:strike/>
        </w:rPr>
        <w:t>shall</w:t>
      </w:r>
      <w:r w:rsidRPr="00407EE5">
        <w:rPr>
          <w:strike/>
          <w:spacing w:val="4"/>
        </w:rPr>
        <w:t xml:space="preserve"> </w:t>
      </w:r>
      <w:r w:rsidRPr="00407EE5">
        <w:rPr>
          <w:strike/>
        </w:rPr>
        <w:t>be</w:t>
      </w:r>
      <w:r w:rsidRPr="00407EE5">
        <w:rPr>
          <w:strike/>
          <w:spacing w:val="5"/>
        </w:rPr>
        <w:t xml:space="preserve"> </w:t>
      </w:r>
      <w:r w:rsidRPr="00407EE5">
        <w:rPr>
          <w:strike/>
        </w:rPr>
        <w:t>paid in</w:t>
      </w:r>
      <w:r w:rsidRPr="00407EE5">
        <w:rPr>
          <w:strike/>
          <w:spacing w:val="4"/>
        </w:rPr>
        <w:t xml:space="preserve"> </w:t>
      </w:r>
      <w:r w:rsidRPr="00407EE5">
        <w:rPr>
          <w:strike/>
        </w:rPr>
        <w:t>accordance</w:t>
      </w:r>
      <w:r w:rsidRPr="00407EE5">
        <w:rPr>
          <w:strike/>
          <w:spacing w:val="1"/>
        </w:rPr>
        <w:t xml:space="preserve"> </w:t>
      </w:r>
      <w:r w:rsidRPr="00407EE5">
        <w:rPr>
          <w:strike/>
        </w:rPr>
        <w:t>with</w:t>
      </w:r>
      <w:r w:rsidRPr="00407EE5">
        <w:rPr>
          <w:strike/>
          <w:spacing w:val="4"/>
        </w:rPr>
        <w:t xml:space="preserve"> </w:t>
      </w:r>
      <w:r w:rsidRPr="00407EE5">
        <w:rPr>
          <w:strike/>
        </w:rPr>
        <w:t>the</w:t>
      </w:r>
      <w:r w:rsidRPr="00407EE5">
        <w:rPr>
          <w:strike/>
          <w:spacing w:val="4"/>
        </w:rPr>
        <w:t xml:space="preserve"> </w:t>
      </w:r>
      <w:r w:rsidRPr="00407EE5">
        <w:rPr>
          <w:strike/>
        </w:rPr>
        <w:t>following</w:t>
      </w:r>
      <w:r w:rsidRPr="00407EE5">
        <w:rPr>
          <w:strike/>
          <w:spacing w:val="3"/>
        </w:rPr>
        <w:t xml:space="preserve"> </w:t>
      </w:r>
      <w:r w:rsidRPr="00407EE5">
        <w:rPr>
          <w:strike/>
        </w:rPr>
        <w:t>formula</w:t>
      </w:r>
    </w:p>
    <w:p w14:paraId="65174CF6" w14:textId="77777777" w:rsidR="00DB54BC" w:rsidRPr="00407EE5" w:rsidRDefault="00E758CF">
      <w:pPr>
        <w:pStyle w:val="BodyText"/>
        <w:spacing w:before="155"/>
        <w:ind w:left="1573"/>
        <w:rPr>
          <w:strike/>
          <w:sz w:val="15"/>
        </w:rPr>
      </w:pPr>
      <w:r w:rsidRPr="00407EE5">
        <w:rPr>
          <w:strike/>
          <w:position w:val="1"/>
        </w:rPr>
        <w:t>V</w:t>
      </w:r>
      <w:r w:rsidRPr="00407EE5">
        <w:rPr>
          <w:strike/>
          <w:sz w:val="15"/>
        </w:rPr>
        <w:t>s</w:t>
      </w:r>
      <w:r w:rsidRPr="00407EE5">
        <w:rPr>
          <w:strike/>
          <w:spacing w:val="10"/>
          <w:sz w:val="15"/>
        </w:rPr>
        <w:t xml:space="preserve"> </w:t>
      </w:r>
      <w:r w:rsidRPr="00407EE5">
        <w:rPr>
          <w:strike/>
          <w:position w:val="1"/>
        </w:rPr>
        <w:t>=</w:t>
      </w:r>
      <w:r w:rsidRPr="00407EE5">
        <w:rPr>
          <w:strike/>
          <w:spacing w:val="8"/>
          <w:position w:val="1"/>
        </w:rPr>
        <w:t xml:space="preserve"> </w:t>
      </w:r>
      <w:r w:rsidRPr="00407EE5">
        <w:rPr>
          <w:strike/>
          <w:position w:val="1"/>
        </w:rPr>
        <w:t>0.85</w:t>
      </w:r>
      <w:r w:rsidRPr="00407EE5">
        <w:rPr>
          <w:strike/>
          <w:spacing w:val="1"/>
          <w:position w:val="1"/>
        </w:rPr>
        <w:t xml:space="preserve"> </w:t>
      </w:r>
      <w:r w:rsidRPr="00407EE5">
        <w:rPr>
          <w:strike/>
          <w:position w:val="1"/>
        </w:rPr>
        <w:t>x</w:t>
      </w:r>
      <w:r w:rsidRPr="00407EE5">
        <w:rPr>
          <w:strike/>
          <w:spacing w:val="6"/>
          <w:position w:val="1"/>
        </w:rPr>
        <w:t xml:space="preserve"> </w:t>
      </w:r>
      <w:r w:rsidRPr="00407EE5">
        <w:rPr>
          <w:strike/>
          <w:position w:val="1"/>
        </w:rPr>
        <w:t>(P</w:t>
      </w:r>
      <w:r w:rsidRPr="00407EE5">
        <w:rPr>
          <w:strike/>
          <w:sz w:val="15"/>
        </w:rPr>
        <w:t>s</w:t>
      </w:r>
      <w:r w:rsidRPr="00407EE5">
        <w:rPr>
          <w:strike/>
          <w:position w:val="1"/>
        </w:rPr>
        <w:t>/100)</w:t>
      </w:r>
      <w:r w:rsidRPr="00407EE5">
        <w:rPr>
          <w:strike/>
          <w:spacing w:val="5"/>
          <w:position w:val="1"/>
        </w:rPr>
        <w:t xml:space="preserve"> </w:t>
      </w:r>
      <w:r w:rsidRPr="00407EE5">
        <w:rPr>
          <w:strike/>
          <w:position w:val="1"/>
        </w:rPr>
        <w:t>x</w:t>
      </w:r>
      <w:r w:rsidRPr="00407EE5">
        <w:rPr>
          <w:strike/>
          <w:spacing w:val="6"/>
          <w:position w:val="1"/>
        </w:rPr>
        <w:t xml:space="preserve"> </w:t>
      </w:r>
      <w:r w:rsidRPr="00407EE5">
        <w:rPr>
          <w:strike/>
          <w:position w:val="1"/>
        </w:rPr>
        <w:t>R</w:t>
      </w:r>
      <w:r w:rsidRPr="00407EE5">
        <w:rPr>
          <w:strike/>
          <w:spacing w:val="5"/>
          <w:position w:val="1"/>
        </w:rPr>
        <w:t xml:space="preserve"> </w:t>
      </w:r>
      <w:r w:rsidRPr="00407EE5">
        <w:rPr>
          <w:strike/>
          <w:position w:val="1"/>
        </w:rPr>
        <w:t>x</w:t>
      </w:r>
      <w:r w:rsidRPr="00407EE5">
        <w:rPr>
          <w:strike/>
          <w:spacing w:val="6"/>
          <w:position w:val="1"/>
        </w:rPr>
        <w:t xml:space="preserve"> </w:t>
      </w:r>
      <w:r w:rsidRPr="00407EE5">
        <w:rPr>
          <w:strike/>
          <w:position w:val="1"/>
        </w:rPr>
        <w:t>(S</w:t>
      </w:r>
      <w:proofErr w:type="spellStart"/>
      <w:r w:rsidRPr="00407EE5">
        <w:rPr>
          <w:strike/>
          <w:sz w:val="15"/>
        </w:rPr>
        <w:t>i</w:t>
      </w:r>
      <w:proofErr w:type="spellEnd"/>
      <w:r w:rsidRPr="00407EE5">
        <w:rPr>
          <w:strike/>
          <w:spacing w:val="20"/>
          <w:sz w:val="15"/>
        </w:rPr>
        <w:t xml:space="preserve"> </w:t>
      </w:r>
      <w:r w:rsidRPr="00407EE5">
        <w:rPr>
          <w:strike/>
          <w:position w:val="1"/>
        </w:rPr>
        <w:t>–</w:t>
      </w:r>
      <w:r w:rsidRPr="00407EE5">
        <w:rPr>
          <w:strike/>
          <w:spacing w:val="5"/>
          <w:position w:val="1"/>
        </w:rPr>
        <w:t xml:space="preserve"> </w:t>
      </w:r>
      <w:r w:rsidRPr="00407EE5">
        <w:rPr>
          <w:strike/>
          <w:position w:val="1"/>
        </w:rPr>
        <w:t>S</w:t>
      </w:r>
      <w:r w:rsidRPr="00407EE5">
        <w:rPr>
          <w:strike/>
          <w:sz w:val="15"/>
        </w:rPr>
        <w:t>0</w:t>
      </w:r>
      <w:r w:rsidRPr="00407EE5">
        <w:rPr>
          <w:strike/>
          <w:position w:val="1"/>
        </w:rPr>
        <w:t>)/S</w:t>
      </w:r>
      <w:r w:rsidRPr="00407EE5">
        <w:rPr>
          <w:strike/>
          <w:sz w:val="15"/>
        </w:rPr>
        <w:t>0</w:t>
      </w:r>
    </w:p>
    <w:p w14:paraId="65174CF7" w14:textId="77777777" w:rsidR="00DB54BC" w:rsidRPr="00407EE5" w:rsidRDefault="00DB54BC">
      <w:pPr>
        <w:pStyle w:val="BodyText"/>
        <w:spacing w:before="1"/>
        <w:rPr>
          <w:strike/>
          <w:sz w:val="23"/>
        </w:rPr>
      </w:pPr>
    </w:p>
    <w:p w14:paraId="65174CF8" w14:textId="77777777" w:rsidR="00DB54BC" w:rsidRPr="00407EE5" w:rsidRDefault="00E758CF">
      <w:pPr>
        <w:pStyle w:val="BodyText"/>
        <w:spacing w:line="247" w:lineRule="auto"/>
        <w:ind w:left="2164" w:right="491" w:hanging="591"/>
        <w:jc w:val="both"/>
        <w:rPr>
          <w:strike/>
        </w:rPr>
      </w:pPr>
      <w:r w:rsidRPr="00407EE5">
        <w:rPr>
          <w:strike/>
          <w:position w:val="1"/>
        </w:rPr>
        <w:t>V</w:t>
      </w:r>
      <w:r w:rsidRPr="00407EE5">
        <w:rPr>
          <w:strike/>
          <w:sz w:val="15"/>
        </w:rPr>
        <w:t>s</w:t>
      </w:r>
      <w:r w:rsidRPr="00407EE5">
        <w:rPr>
          <w:strike/>
          <w:position w:val="1"/>
        </w:rPr>
        <w:t>=</w:t>
      </w:r>
      <w:r w:rsidRPr="00407EE5">
        <w:rPr>
          <w:strike/>
          <w:spacing w:val="1"/>
          <w:position w:val="1"/>
        </w:rPr>
        <w:t xml:space="preserve"> </w:t>
      </w:r>
      <w:r w:rsidRPr="00407EE5">
        <w:rPr>
          <w:strike/>
          <w:position w:val="1"/>
        </w:rPr>
        <w:t>Increase</w:t>
      </w:r>
      <w:r w:rsidRPr="00407EE5">
        <w:rPr>
          <w:strike/>
          <w:spacing w:val="1"/>
          <w:position w:val="1"/>
        </w:rPr>
        <w:t xml:space="preserve"> </w:t>
      </w:r>
      <w:r w:rsidRPr="00407EE5">
        <w:rPr>
          <w:strike/>
          <w:position w:val="1"/>
        </w:rPr>
        <w:t>or</w:t>
      </w:r>
      <w:r w:rsidRPr="00407EE5">
        <w:rPr>
          <w:strike/>
          <w:spacing w:val="1"/>
          <w:position w:val="1"/>
        </w:rPr>
        <w:t xml:space="preserve"> </w:t>
      </w:r>
      <w:r w:rsidRPr="00407EE5">
        <w:rPr>
          <w:strike/>
          <w:position w:val="1"/>
        </w:rPr>
        <w:t>decrease</w:t>
      </w:r>
      <w:r w:rsidRPr="00407EE5">
        <w:rPr>
          <w:strike/>
          <w:spacing w:val="1"/>
          <w:position w:val="1"/>
        </w:rPr>
        <w:t xml:space="preserve"> </w:t>
      </w:r>
      <w:r w:rsidRPr="00407EE5">
        <w:rPr>
          <w:strike/>
          <w:position w:val="1"/>
        </w:rPr>
        <w:t>in</w:t>
      </w:r>
      <w:r w:rsidRPr="00407EE5">
        <w:rPr>
          <w:strike/>
          <w:spacing w:val="1"/>
          <w:position w:val="1"/>
        </w:rPr>
        <w:t xml:space="preserve"> </w:t>
      </w:r>
      <w:r w:rsidRPr="00407EE5">
        <w:rPr>
          <w:strike/>
          <w:position w:val="1"/>
        </w:rPr>
        <w:t>the</w:t>
      </w:r>
      <w:r w:rsidRPr="00407EE5">
        <w:rPr>
          <w:strike/>
          <w:spacing w:val="1"/>
          <w:position w:val="1"/>
        </w:rPr>
        <w:t xml:space="preserve"> </w:t>
      </w:r>
      <w:r w:rsidRPr="00407EE5">
        <w:rPr>
          <w:strike/>
          <w:position w:val="1"/>
        </w:rPr>
        <w:t>cost</w:t>
      </w:r>
      <w:r w:rsidRPr="00407EE5">
        <w:rPr>
          <w:strike/>
          <w:spacing w:val="1"/>
          <w:position w:val="1"/>
        </w:rPr>
        <w:t xml:space="preserve"> </w:t>
      </w:r>
      <w:r w:rsidRPr="00407EE5">
        <w:rPr>
          <w:strike/>
          <w:position w:val="1"/>
        </w:rPr>
        <w:t>of</w:t>
      </w:r>
      <w:r w:rsidRPr="00407EE5">
        <w:rPr>
          <w:strike/>
          <w:spacing w:val="1"/>
          <w:position w:val="1"/>
        </w:rPr>
        <w:t xml:space="preserve"> </w:t>
      </w:r>
      <w:r w:rsidRPr="00407EE5">
        <w:rPr>
          <w:strike/>
          <w:position w:val="1"/>
        </w:rPr>
        <w:t>work</w:t>
      </w:r>
      <w:r w:rsidRPr="00407EE5">
        <w:rPr>
          <w:strike/>
          <w:spacing w:val="1"/>
          <w:position w:val="1"/>
        </w:rPr>
        <w:t xml:space="preserve"> </w:t>
      </w:r>
      <w:r w:rsidRPr="00407EE5">
        <w:rPr>
          <w:strike/>
          <w:position w:val="1"/>
        </w:rPr>
        <w:t>during</w:t>
      </w:r>
      <w:r w:rsidRPr="00407EE5">
        <w:rPr>
          <w:strike/>
          <w:spacing w:val="1"/>
          <w:position w:val="1"/>
        </w:rPr>
        <w:t xml:space="preserve"> </w:t>
      </w:r>
      <w:r w:rsidRPr="00407EE5">
        <w:rPr>
          <w:strike/>
          <w:position w:val="1"/>
        </w:rPr>
        <w:t>the</w:t>
      </w:r>
      <w:r w:rsidRPr="00407EE5">
        <w:rPr>
          <w:strike/>
          <w:spacing w:val="49"/>
          <w:position w:val="1"/>
        </w:rPr>
        <w:t xml:space="preserve"> </w:t>
      </w:r>
      <w:r w:rsidRPr="00407EE5">
        <w:rPr>
          <w:strike/>
          <w:position w:val="1"/>
        </w:rPr>
        <w:t>month</w:t>
      </w:r>
      <w:r w:rsidRPr="00407EE5">
        <w:rPr>
          <w:strike/>
          <w:spacing w:val="49"/>
          <w:position w:val="1"/>
        </w:rPr>
        <w:t xml:space="preserve"> </w:t>
      </w:r>
      <w:r w:rsidRPr="00407EE5">
        <w:rPr>
          <w:strike/>
          <w:position w:val="1"/>
        </w:rPr>
        <w:t>under</w:t>
      </w:r>
      <w:r w:rsidRPr="00407EE5">
        <w:rPr>
          <w:strike/>
          <w:spacing w:val="-46"/>
          <w:position w:val="1"/>
        </w:rPr>
        <w:t xml:space="preserve"> </w:t>
      </w:r>
      <w:r w:rsidRPr="00407EE5">
        <w:rPr>
          <w:strike/>
        </w:rPr>
        <w:t>consideration</w:t>
      </w:r>
      <w:r w:rsidRPr="00407EE5">
        <w:rPr>
          <w:strike/>
          <w:spacing w:val="-1"/>
        </w:rPr>
        <w:t xml:space="preserve"> </w:t>
      </w:r>
      <w:r w:rsidRPr="00407EE5">
        <w:rPr>
          <w:strike/>
        </w:rPr>
        <w:t>due</w:t>
      </w:r>
      <w:r w:rsidRPr="00407EE5">
        <w:rPr>
          <w:strike/>
          <w:spacing w:val="3"/>
        </w:rPr>
        <w:t xml:space="preserve"> </w:t>
      </w:r>
      <w:r w:rsidRPr="00407EE5">
        <w:rPr>
          <w:strike/>
        </w:rPr>
        <w:t>to</w:t>
      </w:r>
      <w:r w:rsidRPr="00407EE5">
        <w:rPr>
          <w:strike/>
          <w:spacing w:val="2"/>
        </w:rPr>
        <w:t xml:space="preserve"> </w:t>
      </w:r>
      <w:r w:rsidRPr="00407EE5">
        <w:rPr>
          <w:strike/>
        </w:rPr>
        <w:t>changes</w:t>
      </w:r>
      <w:r w:rsidRPr="00407EE5">
        <w:rPr>
          <w:strike/>
          <w:spacing w:val="3"/>
        </w:rPr>
        <w:t xml:space="preserve"> </w:t>
      </w:r>
      <w:r w:rsidRPr="00407EE5">
        <w:rPr>
          <w:strike/>
        </w:rPr>
        <w:t>in</w:t>
      </w:r>
      <w:r w:rsidRPr="00407EE5">
        <w:rPr>
          <w:strike/>
          <w:spacing w:val="3"/>
        </w:rPr>
        <w:t xml:space="preserve"> </w:t>
      </w:r>
      <w:r w:rsidRPr="00407EE5">
        <w:rPr>
          <w:strike/>
        </w:rPr>
        <w:t>the</w:t>
      </w:r>
      <w:r w:rsidRPr="00407EE5">
        <w:rPr>
          <w:strike/>
          <w:spacing w:val="6"/>
        </w:rPr>
        <w:t xml:space="preserve"> </w:t>
      </w:r>
      <w:r w:rsidRPr="00407EE5">
        <w:rPr>
          <w:strike/>
        </w:rPr>
        <w:t>rates</w:t>
      </w:r>
      <w:r w:rsidRPr="00407EE5">
        <w:rPr>
          <w:strike/>
          <w:spacing w:val="3"/>
        </w:rPr>
        <w:t xml:space="preserve"> </w:t>
      </w:r>
      <w:r w:rsidRPr="00407EE5">
        <w:rPr>
          <w:strike/>
        </w:rPr>
        <w:t>for</w:t>
      </w:r>
      <w:r w:rsidRPr="00407EE5">
        <w:rPr>
          <w:strike/>
          <w:spacing w:val="3"/>
        </w:rPr>
        <w:t xml:space="preserve"> </w:t>
      </w:r>
      <w:r w:rsidRPr="00407EE5">
        <w:rPr>
          <w:strike/>
        </w:rPr>
        <w:t>steel</w:t>
      </w:r>
    </w:p>
    <w:p w14:paraId="65174CF9" w14:textId="77777777" w:rsidR="00DB54BC" w:rsidRPr="00407EE5" w:rsidRDefault="00DB54BC">
      <w:pPr>
        <w:pStyle w:val="BodyText"/>
        <w:spacing w:before="7"/>
        <w:rPr>
          <w:strike/>
        </w:rPr>
      </w:pPr>
    </w:p>
    <w:p w14:paraId="65174CFA" w14:textId="77777777" w:rsidR="00DB54BC" w:rsidRPr="00407EE5" w:rsidRDefault="00E758CF">
      <w:pPr>
        <w:spacing w:before="1" w:line="247" w:lineRule="auto"/>
        <w:ind w:left="2173" w:right="482" w:hanging="600"/>
        <w:jc w:val="both"/>
        <w:rPr>
          <w:b/>
          <w:strike/>
          <w:sz w:val="20"/>
        </w:rPr>
      </w:pPr>
      <w:r w:rsidRPr="00407EE5">
        <w:rPr>
          <w:strike/>
          <w:w w:val="105"/>
          <w:sz w:val="20"/>
        </w:rPr>
        <w:t>So=</w:t>
      </w:r>
      <w:r w:rsidRPr="00407EE5">
        <w:rPr>
          <w:strike/>
          <w:spacing w:val="1"/>
          <w:w w:val="105"/>
          <w:sz w:val="20"/>
        </w:rPr>
        <w:t xml:space="preserve"> </w:t>
      </w:r>
      <w:r w:rsidRPr="00407EE5">
        <w:rPr>
          <w:strike/>
          <w:w w:val="105"/>
          <w:sz w:val="20"/>
        </w:rPr>
        <w:t>The</w:t>
      </w:r>
      <w:r w:rsidRPr="00407EE5">
        <w:rPr>
          <w:strike/>
          <w:spacing w:val="1"/>
          <w:w w:val="105"/>
          <w:sz w:val="20"/>
        </w:rPr>
        <w:t xml:space="preserve"> </w:t>
      </w:r>
      <w:proofErr w:type="gramStart"/>
      <w:r w:rsidRPr="00407EE5">
        <w:rPr>
          <w:strike/>
          <w:w w:val="105"/>
          <w:sz w:val="20"/>
        </w:rPr>
        <w:t>all</w:t>
      </w:r>
      <w:r w:rsidRPr="00407EE5">
        <w:rPr>
          <w:strike/>
          <w:spacing w:val="1"/>
          <w:w w:val="105"/>
          <w:sz w:val="20"/>
        </w:rPr>
        <w:t xml:space="preserve"> </w:t>
      </w:r>
      <w:r w:rsidRPr="00407EE5">
        <w:rPr>
          <w:strike/>
          <w:w w:val="105"/>
          <w:sz w:val="20"/>
        </w:rPr>
        <w:t>India</w:t>
      </w:r>
      <w:proofErr w:type="gramEnd"/>
      <w:r w:rsidRPr="00407EE5">
        <w:rPr>
          <w:strike/>
          <w:spacing w:val="1"/>
          <w:w w:val="105"/>
          <w:sz w:val="20"/>
        </w:rPr>
        <w:t xml:space="preserve"> </w:t>
      </w:r>
      <w:r w:rsidRPr="00407EE5">
        <w:rPr>
          <w:strike/>
          <w:w w:val="105"/>
          <w:sz w:val="20"/>
        </w:rPr>
        <w:t>wholesale</w:t>
      </w:r>
      <w:r w:rsidRPr="00407EE5">
        <w:rPr>
          <w:strike/>
          <w:spacing w:val="1"/>
          <w:w w:val="105"/>
          <w:sz w:val="20"/>
        </w:rPr>
        <w:t xml:space="preserve"> </w:t>
      </w:r>
      <w:r w:rsidRPr="00407EE5">
        <w:rPr>
          <w:strike/>
          <w:w w:val="105"/>
          <w:sz w:val="20"/>
        </w:rPr>
        <w:t>price</w:t>
      </w:r>
      <w:r w:rsidRPr="00407EE5">
        <w:rPr>
          <w:strike/>
          <w:spacing w:val="1"/>
          <w:w w:val="105"/>
          <w:sz w:val="20"/>
        </w:rPr>
        <w:t xml:space="preserve"> </w:t>
      </w:r>
      <w:r w:rsidRPr="00407EE5">
        <w:rPr>
          <w:strike/>
          <w:w w:val="105"/>
          <w:sz w:val="20"/>
        </w:rPr>
        <w:t>index</w:t>
      </w:r>
      <w:r w:rsidRPr="00407EE5">
        <w:rPr>
          <w:strike/>
          <w:spacing w:val="1"/>
          <w:w w:val="105"/>
          <w:sz w:val="20"/>
        </w:rPr>
        <w:t xml:space="preserve"> </w:t>
      </w:r>
      <w:r w:rsidRPr="00407EE5">
        <w:rPr>
          <w:strike/>
          <w:w w:val="105"/>
          <w:sz w:val="20"/>
        </w:rPr>
        <w:t>for</w:t>
      </w:r>
      <w:r w:rsidRPr="00407EE5">
        <w:rPr>
          <w:strike/>
          <w:spacing w:val="1"/>
          <w:w w:val="105"/>
          <w:sz w:val="20"/>
        </w:rPr>
        <w:t xml:space="preserve"> </w:t>
      </w:r>
      <w:r w:rsidRPr="00407EE5">
        <w:rPr>
          <w:strike/>
          <w:w w:val="105"/>
          <w:sz w:val="20"/>
        </w:rPr>
        <w:t>steel</w:t>
      </w:r>
      <w:r w:rsidRPr="00407EE5">
        <w:rPr>
          <w:strike/>
          <w:spacing w:val="1"/>
          <w:w w:val="105"/>
          <w:sz w:val="20"/>
        </w:rPr>
        <w:t xml:space="preserve"> </w:t>
      </w:r>
      <w:r w:rsidRPr="00407EE5">
        <w:rPr>
          <w:b/>
          <w:strike/>
          <w:w w:val="105"/>
          <w:sz w:val="20"/>
        </w:rPr>
        <w:t>(Mild</w:t>
      </w:r>
      <w:r w:rsidRPr="00407EE5">
        <w:rPr>
          <w:b/>
          <w:strike/>
          <w:spacing w:val="1"/>
          <w:w w:val="105"/>
          <w:sz w:val="20"/>
        </w:rPr>
        <w:t xml:space="preserve"> </w:t>
      </w:r>
      <w:proofErr w:type="gramStart"/>
      <w:r w:rsidRPr="00407EE5">
        <w:rPr>
          <w:b/>
          <w:strike/>
          <w:w w:val="105"/>
          <w:sz w:val="20"/>
        </w:rPr>
        <w:t>Steel  -</w:t>
      </w:r>
      <w:proofErr w:type="gramEnd"/>
      <w:r w:rsidRPr="00407EE5">
        <w:rPr>
          <w:b/>
          <w:strike/>
          <w:w w:val="105"/>
          <w:sz w:val="20"/>
        </w:rPr>
        <w:t xml:space="preserve">  </w:t>
      </w:r>
      <w:proofErr w:type="gramStart"/>
      <w:r w:rsidRPr="00407EE5">
        <w:rPr>
          <w:b/>
          <w:strike/>
          <w:w w:val="105"/>
          <w:sz w:val="20"/>
        </w:rPr>
        <w:t>Long  Products</w:t>
      </w:r>
      <w:proofErr w:type="gramEnd"/>
      <w:r w:rsidRPr="00407EE5">
        <w:rPr>
          <w:b/>
          <w:strike/>
          <w:spacing w:val="1"/>
          <w:w w:val="105"/>
          <w:sz w:val="20"/>
        </w:rPr>
        <w:t xml:space="preserve"> </w:t>
      </w:r>
      <w:r w:rsidRPr="00407EE5">
        <w:rPr>
          <w:b/>
          <w:strike/>
          <w:w w:val="105"/>
          <w:sz w:val="20"/>
        </w:rPr>
        <w:t xml:space="preserve">Rebars) </w:t>
      </w:r>
      <w:r w:rsidRPr="00407EE5">
        <w:rPr>
          <w:strike/>
          <w:w w:val="105"/>
          <w:sz w:val="20"/>
        </w:rPr>
        <w:t>on 28 days preceding the date of opening of Bids as published by the</w:t>
      </w:r>
      <w:r w:rsidRPr="00407EE5">
        <w:rPr>
          <w:strike/>
          <w:spacing w:val="1"/>
          <w:w w:val="105"/>
          <w:sz w:val="20"/>
        </w:rPr>
        <w:t xml:space="preserve"> </w:t>
      </w:r>
      <w:r w:rsidRPr="00407EE5">
        <w:rPr>
          <w:b/>
          <w:strike/>
          <w:w w:val="105"/>
          <w:sz w:val="20"/>
        </w:rPr>
        <w:t>Office of the Economic Adviser, Department for Promotion of Industry and</w:t>
      </w:r>
      <w:r w:rsidRPr="00407EE5">
        <w:rPr>
          <w:b/>
          <w:strike/>
          <w:spacing w:val="-44"/>
          <w:w w:val="105"/>
          <w:sz w:val="20"/>
        </w:rPr>
        <w:t xml:space="preserve"> </w:t>
      </w:r>
      <w:r w:rsidRPr="00407EE5">
        <w:rPr>
          <w:b/>
          <w:strike/>
          <w:w w:val="105"/>
          <w:sz w:val="20"/>
        </w:rPr>
        <w:t>Internal</w:t>
      </w:r>
      <w:r w:rsidRPr="00407EE5">
        <w:rPr>
          <w:b/>
          <w:strike/>
          <w:spacing w:val="-1"/>
          <w:w w:val="105"/>
          <w:sz w:val="20"/>
        </w:rPr>
        <w:t xml:space="preserve"> </w:t>
      </w:r>
      <w:r w:rsidRPr="00407EE5">
        <w:rPr>
          <w:b/>
          <w:strike/>
          <w:w w:val="105"/>
          <w:sz w:val="20"/>
        </w:rPr>
        <w:t>Trade,</w:t>
      </w:r>
      <w:r w:rsidRPr="00407EE5">
        <w:rPr>
          <w:b/>
          <w:strike/>
          <w:spacing w:val="-4"/>
          <w:w w:val="105"/>
          <w:sz w:val="20"/>
        </w:rPr>
        <w:t xml:space="preserve"> </w:t>
      </w:r>
      <w:r w:rsidRPr="00407EE5">
        <w:rPr>
          <w:b/>
          <w:strike/>
          <w:w w:val="105"/>
          <w:sz w:val="20"/>
        </w:rPr>
        <w:t>Ministry</w:t>
      </w:r>
      <w:r w:rsidRPr="00407EE5">
        <w:rPr>
          <w:b/>
          <w:strike/>
          <w:spacing w:val="-5"/>
          <w:w w:val="105"/>
          <w:sz w:val="20"/>
        </w:rPr>
        <w:t xml:space="preserve"> </w:t>
      </w:r>
      <w:r w:rsidRPr="00407EE5">
        <w:rPr>
          <w:b/>
          <w:strike/>
          <w:w w:val="105"/>
          <w:sz w:val="20"/>
        </w:rPr>
        <w:t>of</w:t>
      </w:r>
      <w:r w:rsidRPr="00407EE5">
        <w:rPr>
          <w:b/>
          <w:strike/>
          <w:spacing w:val="-4"/>
          <w:w w:val="105"/>
          <w:sz w:val="20"/>
        </w:rPr>
        <w:t xml:space="preserve"> </w:t>
      </w:r>
      <w:r w:rsidRPr="00407EE5">
        <w:rPr>
          <w:b/>
          <w:strike/>
          <w:w w:val="105"/>
          <w:sz w:val="20"/>
        </w:rPr>
        <w:t>Commerce</w:t>
      </w:r>
      <w:r w:rsidRPr="00407EE5">
        <w:rPr>
          <w:b/>
          <w:strike/>
          <w:spacing w:val="-3"/>
          <w:w w:val="105"/>
          <w:sz w:val="20"/>
        </w:rPr>
        <w:t xml:space="preserve"> </w:t>
      </w:r>
      <w:r w:rsidRPr="00407EE5">
        <w:rPr>
          <w:b/>
          <w:strike/>
          <w:w w:val="105"/>
          <w:sz w:val="20"/>
        </w:rPr>
        <w:t>&amp;</w:t>
      </w:r>
      <w:r w:rsidRPr="00407EE5">
        <w:rPr>
          <w:b/>
          <w:strike/>
          <w:spacing w:val="-2"/>
          <w:w w:val="105"/>
          <w:sz w:val="20"/>
        </w:rPr>
        <w:t xml:space="preserve"> </w:t>
      </w:r>
      <w:r w:rsidRPr="00407EE5">
        <w:rPr>
          <w:b/>
          <w:strike/>
          <w:w w:val="105"/>
          <w:sz w:val="20"/>
        </w:rPr>
        <w:t>Industry.</w:t>
      </w:r>
    </w:p>
    <w:p w14:paraId="65174CFB" w14:textId="77777777" w:rsidR="00DB54BC" w:rsidRPr="00407EE5" w:rsidRDefault="00DB54BC">
      <w:pPr>
        <w:pStyle w:val="BodyText"/>
        <w:spacing w:before="9"/>
        <w:rPr>
          <w:b/>
          <w:strike/>
        </w:rPr>
      </w:pPr>
    </w:p>
    <w:p w14:paraId="65174CFC" w14:textId="77777777" w:rsidR="00DB54BC" w:rsidRPr="00407EE5" w:rsidRDefault="00E758CF">
      <w:pPr>
        <w:spacing w:line="247" w:lineRule="auto"/>
        <w:ind w:left="2173" w:right="482" w:hanging="600"/>
        <w:jc w:val="both"/>
        <w:rPr>
          <w:b/>
          <w:strike/>
          <w:sz w:val="20"/>
        </w:rPr>
      </w:pPr>
      <w:r w:rsidRPr="00407EE5">
        <w:rPr>
          <w:strike/>
          <w:w w:val="105"/>
          <w:position w:val="1"/>
        </w:rPr>
        <w:t>S</w:t>
      </w:r>
      <w:proofErr w:type="spellStart"/>
      <w:r w:rsidRPr="00407EE5">
        <w:rPr>
          <w:strike/>
          <w:w w:val="105"/>
          <w:sz w:val="15"/>
        </w:rPr>
        <w:t>i</w:t>
      </w:r>
      <w:proofErr w:type="spellEnd"/>
      <w:r w:rsidRPr="00407EE5">
        <w:rPr>
          <w:strike/>
          <w:w w:val="105"/>
          <w:position w:val="1"/>
        </w:rPr>
        <w:t>=</w:t>
      </w:r>
      <w:r w:rsidRPr="00407EE5">
        <w:rPr>
          <w:strike/>
          <w:spacing w:val="1"/>
          <w:w w:val="105"/>
          <w:position w:val="1"/>
        </w:rPr>
        <w:t xml:space="preserve"> </w:t>
      </w:r>
      <w:r w:rsidRPr="00407EE5">
        <w:rPr>
          <w:strike/>
          <w:w w:val="105"/>
          <w:position w:val="1"/>
        </w:rPr>
        <w:t xml:space="preserve">The </w:t>
      </w:r>
      <w:proofErr w:type="gramStart"/>
      <w:r w:rsidRPr="00407EE5">
        <w:rPr>
          <w:strike/>
          <w:w w:val="105"/>
          <w:position w:val="1"/>
        </w:rPr>
        <w:t>all India</w:t>
      </w:r>
      <w:proofErr w:type="gramEnd"/>
      <w:r w:rsidRPr="00407EE5">
        <w:rPr>
          <w:strike/>
          <w:w w:val="105"/>
          <w:position w:val="1"/>
        </w:rPr>
        <w:t xml:space="preserve"> average wholesale price index for steel </w:t>
      </w:r>
      <w:r w:rsidRPr="00407EE5">
        <w:rPr>
          <w:b/>
          <w:strike/>
          <w:w w:val="105"/>
          <w:position w:val="1"/>
          <w:sz w:val="20"/>
        </w:rPr>
        <w:t>(Mild Steel - Long</w:t>
      </w:r>
      <w:r w:rsidRPr="00407EE5">
        <w:rPr>
          <w:b/>
          <w:strike/>
          <w:spacing w:val="1"/>
          <w:w w:val="105"/>
          <w:position w:val="1"/>
          <w:sz w:val="20"/>
        </w:rPr>
        <w:t xml:space="preserve"> </w:t>
      </w:r>
      <w:r w:rsidRPr="00407EE5">
        <w:rPr>
          <w:b/>
          <w:strike/>
          <w:w w:val="105"/>
          <w:sz w:val="20"/>
        </w:rPr>
        <w:t>Products</w:t>
      </w:r>
      <w:r w:rsidRPr="00407EE5">
        <w:rPr>
          <w:b/>
          <w:strike/>
          <w:spacing w:val="1"/>
          <w:w w:val="105"/>
          <w:sz w:val="20"/>
        </w:rPr>
        <w:t xml:space="preserve"> </w:t>
      </w:r>
      <w:r w:rsidRPr="00407EE5">
        <w:rPr>
          <w:b/>
          <w:strike/>
          <w:w w:val="105"/>
          <w:sz w:val="20"/>
        </w:rPr>
        <w:t>Rebars)</w:t>
      </w:r>
      <w:r w:rsidRPr="00407EE5">
        <w:rPr>
          <w:b/>
          <w:strike/>
          <w:spacing w:val="1"/>
          <w:w w:val="105"/>
          <w:sz w:val="20"/>
        </w:rPr>
        <w:t xml:space="preserve"> </w:t>
      </w:r>
      <w:r w:rsidRPr="00407EE5">
        <w:rPr>
          <w:strike/>
          <w:w w:val="105"/>
        </w:rPr>
        <w:t>for the</w:t>
      </w:r>
      <w:r w:rsidRPr="00407EE5">
        <w:rPr>
          <w:strike/>
          <w:spacing w:val="1"/>
          <w:w w:val="105"/>
        </w:rPr>
        <w:t xml:space="preserve"> </w:t>
      </w:r>
      <w:r w:rsidRPr="00407EE5">
        <w:rPr>
          <w:strike/>
          <w:w w:val="105"/>
        </w:rPr>
        <w:t>month under consideration as published</w:t>
      </w:r>
      <w:r w:rsidRPr="00407EE5">
        <w:rPr>
          <w:strike/>
          <w:spacing w:val="1"/>
          <w:w w:val="105"/>
        </w:rPr>
        <w:t xml:space="preserve"> </w:t>
      </w:r>
      <w:r w:rsidRPr="00407EE5">
        <w:rPr>
          <w:strike/>
          <w:w w:val="105"/>
        </w:rPr>
        <w:t>by</w:t>
      </w:r>
      <w:r w:rsidRPr="00407EE5">
        <w:rPr>
          <w:strike/>
          <w:spacing w:val="1"/>
          <w:w w:val="105"/>
        </w:rPr>
        <w:t xml:space="preserve"> </w:t>
      </w:r>
      <w:r w:rsidRPr="00407EE5">
        <w:rPr>
          <w:b/>
          <w:strike/>
          <w:w w:val="105"/>
          <w:sz w:val="20"/>
        </w:rPr>
        <w:t>Office of the Economic Adviser, Department for Promotion of Industry and</w:t>
      </w:r>
      <w:r w:rsidRPr="00407EE5">
        <w:rPr>
          <w:b/>
          <w:strike/>
          <w:spacing w:val="-44"/>
          <w:w w:val="105"/>
          <w:sz w:val="20"/>
        </w:rPr>
        <w:t xml:space="preserve"> </w:t>
      </w:r>
      <w:r w:rsidRPr="00407EE5">
        <w:rPr>
          <w:b/>
          <w:strike/>
          <w:w w:val="105"/>
          <w:sz w:val="20"/>
        </w:rPr>
        <w:t>Internal</w:t>
      </w:r>
      <w:r w:rsidRPr="00407EE5">
        <w:rPr>
          <w:b/>
          <w:strike/>
          <w:spacing w:val="-1"/>
          <w:w w:val="105"/>
          <w:sz w:val="20"/>
        </w:rPr>
        <w:t xml:space="preserve"> </w:t>
      </w:r>
      <w:r w:rsidRPr="00407EE5">
        <w:rPr>
          <w:b/>
          <w:strike/>
          <w:w w:val="105"/>
          <w:sz w:val="20"/>
        </w:rPr>
        <w:t>Trade,</w:t>
      </w:r>
      <w:r w:rsidRPr="00407EE5">
        <w:rPr>
          <w:b/>
          <w:strike/>
          <w:spacing w:val="-4"/>
          <w:w w:val="105"/>
          <w:sz w:val="20"/>
        </w:rPr>
        <w:t xml:space="preserve"> </w:t>
      </w:r>
      <w:r w:rsidRPr="00407EE5">
        <w:rPr>
          <w:b/>
          <w:strike/>
          <w:w w:val="105"/>
          <w:sz w:val="20"/>
        </w:rPr>
        <w:t>Ministry</w:t>
      </w:r>
      <w:r w:rsidRPr="00407EE5">
        <w:rPr>
          <w:b/>
          <w:strike/>
          <w:spacing w:val="-5"/>
          <w:w w:val="105"/>
          <w:sz w:val="20"/>
        </w:rPr>
        <w:t xml:space="preserve"> </w:t>
      </w:r>
      <w:r w:rsidRPr="00407EE5">
        <w:rPr>
          <w:b/>
          <w:strike/>
          <w:w w:val="105"/>
          <w:sz w:val="20"/>
        </w:rPr>
        <w:t>of</w:t>
      </w:r>
      <w:r w:rsidRPr="00407EE5">
        <w:rPr>
          <w:b/>
          <w:strike/>
          <w:spacing w:val="-4"/>
          <w:w w:val="105"/>
          <w:sz w:val="20"/>
        </w:rPr>
        <w:t xml:space="preserve"> </w:t>
      </w:r>
      <w:r w:rsidRPr="00407EE5">
        <w:rPr>
          <w:b/>
          <w:strike/>
          <w:w w:val="105"/>
          <w:sz w:val="20"/>
        </w:rPr>
        <w:t>Commerce</w:t>
      </w:r>
      <w:r w:rsidRPr="00407EE5">
        <w:rPr>
          <w:b/>
          <w:strike/>
          <w:spacing w:val="-3"/>
          <w:w w:val="105"/>
          <w:sz w:val="20"/>
        </w:rPr>
        <w:t xml:space="preserve"> </w:t>
      </w:r>
      <w:r w:rsidRPr="00407EE5">
        <w:rPr>
          <w:b/>
          <w:strike/>
          <w:w w:val="105"/>
          <w:sz w:val="20"/>
        </w:rPr>
        <w:t>&amp;</w:t>
      </w:r>
      <w:r w:rsidRPr="00407EE5">
        <w:rPr>
          <w:b/>
          <w:strike/>
          <w:spacing w:val="-2"/>
          <w:w w:val="105"/>
          <w:sz w:val="20"/>
        </w:rPr>
        <w:t xml:space="preserve"> </w:t>
      </w:r>
      <w:r w:rsidRPr="00407EE5">
        <w:rPr>
          <w:b/>
          <w:strike/>
          <w:w w:val="105"/>
          <w:sz w:val="20"/>
        </w:rPr>
        <w:t>Industry.</w:t>
      </w:r>
    </w:p>
    <w:p w14:paraId="65174CFD" w14:textId="77777777" w:rsidR="00DB54BC" w:rsidRPr="00407EE5" w:rsidRDefault="00DB54BC">
      <w:pPr>
        <w:pStyle w:val="BodyText"/>
        <w:spacing w:before="4"/>
        <w:rPr>
          <w:b/>
          <w:strike/>
        </w:rPr>
      </w:pPr>
    </w:p>
    <w:p w14:paraId="65174CFE" w14:textId="77777777" w:rsidR="00DB54BC" w:rsidRPr="00407EE5" w:rsidRDefault="00E758CF">
      <w:pPr>
        <w:pStyle w:val="BodyText"/>
        <w:spacing w:before="1"/>
        <w:ind w:left="1573"/>
        <w:rPr>
          <w:strike/>
        </w:rPr>
      </w:pPr>
      <w:r w:rsidRPr="00407EE5">
        <w:rPr>
          <w:strike/>
          <w:position w:val="1"/>
        </w:rPr>
        <w:t>P</w:t>
      </w:r>
      <w:r w:rsidRPr="00407EE5">
        <w:rPr>
          <w:strike/>
          <w:sz w:val="15"/>
        </w:rPr>
        <w:t>s</w:t>
      </w:r>
      <w:r w:rsidRPr="00407EE5">
        <w:rPr>
          <w:strike/>
          <w:spacing w:val="14"/>
          <w:sz w:val="15"/>
        </w:rPr>
        <w:t xml:space="preserve"> </w:t>
      </w:r>
      <w:r w:rsidRPr="00407EE5">
        <w:rPr>
          <w:strike/>
          <w:position w:val="1"/>
        </w:rPr>
        <w:t>=</w:t>
      </w:r>
      <w:r w:rsidRPr="00407EE5">
        <w:rPr>
          <w:strike/>
          <w:spacing w:val="21"/>
          <w:position w:val="1"/>
        </w:rPr>
        <w:t xml:space="preserve"> </w:t>
      </w:r>
      <w:r w:rsidRPr="00407EE5">
        <w:rPr>
          <w:strike/>
          <w:position w:val="1"/>
        </w:rPr>
        <w:t>Percentage</w:t>
      </w:r>
      <w:r w:rsidRPr="00407EE5">
        <w:rPr>
          <w:strike/>
          <w:spacing w:val="8"/>
          <w:position w:val="1"/>
        </w:rPr>
        <w:t xml:space="preserve"> </w:t>
      </w:r>
      <w:r w:rsidRPr="00407EE5">
        <w:rPr>
          <w:strike/>
          <w:position w:val="1"/>
        </w:rPr>
        <w:t>of</w:t>
      </w:r>
      <w:r w:rsidRPr="00407EE5">
        <w:rPr>
          <w:strike/>
          <w:spacing w:val="6"/>
          <w:position w:val="1"/>
        </w:rPr>
        <w:t xml:space="preserve"> </w:t>
      </w:r>
      <w:r w:rsidRPr="00407EE5">
        <w:rPr>
          <w:strike/>
          <w:position w:val="1"/>
        </w:rPr>
        <w:t>steel</w:t>
      </w:r>
      <w:r w:rsidRPr="00407EE5">
        <w:rPr>
          <w:strike/>
          <w:spacing w:val="9"/>
          <w:position w:val="1"/>
        </w:rPr>
        <w:t xml:space="preserve"> </w:t>
      </w:r>
      <w:r w:rsidRPr="00407EE5">
        <w:rPr>
          <w:strike/>
          <w:position w:val="1"/>
        </w:rPr>
        <w:t>component</w:t>
      </w:r>
      <w:r w:rsidRPr="00407EE5">
        <w:rPr>
          <w:strike/>
          <w:spacing w:val="6"/>
          <w:position w:val="1"/>
        </w:rPr>
        <w:t xml:space="preserve"> </w:t>
      </w:r>
      <w:r w:rsidRPr="00407EE5">
        <w:rPr>
          <w:strike/>
          <w:position w:val="1"/>
        </w:rPr>
        <w:t>of</w:t>
      </w:r>
      <w:r w:rsidRPr="00407EE5">
        <w:rPr>
          <w:strike/>
          <w:spacing w:val="3"/>
          <w:position w:val="1"/>
        </w:rPr>
        <w:t xml:space="preserve"> </w:t>
      </w:r>
      <w:r w:rsidRPr="00407EE5">
        <w:rPr>
          <w:strike/>
          <w:position w:val="1"/>
        </w:rPr>
        <w:t>the</w:t>
      </w:r>
      <w:r w:rsidRPr="00407EE5">
        <w:rPr>
          <w:strike/>
          <w:spacing w:val="6"/>
          <w:position w:val="1"/>
        </w:rPr>
        <w:t xml:space="preserve"> </w:t>
      </w:r>
      <w:r w:rsidRPr="00407EE5">
        <w:rPr>
          <w:strike/>
          <w:position w:val="1"/>
        </w:rPr>
        <w:t>work</w:t>
      </w:r>
    </w:p>
    <w:p w14:paraId="65174CFF" w14:textId="77777777" w:rsidR="00DB54BC" w:rsidRPr="00407EE5" w:rsidRDefault="00DB54BC">
      <w:pPr>
        <w:pStyle w:val="BodyText"/>
        <w:spacing w:before="3"/>
        <w:rPr>
          <w:strike/>
          <w:sz w:val="23"/>
        </w:rPr>
      </w:pPr>
    </w:p>
    <w:p w14:paraId="65174D00" w14:textId="77777777" w:rsidR="00DB54BC" w:rsidRPr="00407EE5" w:rsidRDefault="00E758CF">
      <w:pPr>
        <w:spacing w:line="244" w:lineRule="auto"/>
        <w:ind w:left="2840" w:right="1005" w:hanging="668"/>
        <w:rPr>
          <w:strike/>
        </w:rPr>
      </w:pPr>
      <w:proofErr w:type="gramStart"/>
      <w:r w:rsidRPr="00407EE5">
        <w:rPr>
          <w:strike/>
          <w:spacing w:val="-1"/>
          <w:w w:val="105"/>
        </w:rPr>
        <w:t>Note</w:t>
      </w:r>
      <w:r w:rsidRPr="00407EE5">
        <w:rPr>
          <w:strike/>
          <w:spacing w:val="-9"/>
          <w:w w:val="105"/>
        </w:rPr>
        <w:t xml:space="preserve"> </w:t>
      </w:r>
      <w:r w:rsidRPr="00407EE5">
        <w:rPr>
          <w:strike/>
          <w:spacing w:val="-1"/>
          <w:w w:val="105"/>
        </w:rPr>
        <w:t>:</w:t>
      </w:r>
      <w:proofErr w:type="gramEnd"/>
      <w:r w:rsidRPr="00407EE5">
        <w:rPr>
          <w:strike/>
          <w:spacing w:val="31"/>
          <w:w w:val="105"/>
        </w:rPr>
        <w:t xml:space="preserve"> </w:t>
      </w:r>
      <w:r w:rsidRPr="00407EE5">
        <w:rPr>
          <w:strike/>
          <w:spacing w:val="-1"/>
          <w:w w:val="105"/>
        </w:rPr>
        <w:t>For</w:t>
      </w:r>
      <w:r w:rsidRPr="00407EE5">
        <w:rPr>
          <w:strike/>
          <w:spacing w:val="-10"/>
          <w:w w:val="105"/>
        </w:rPr>
        <w:t xml:space="preserve"> </w:t>
      </w:r>
      <w:r w:rsidRPr="00407EE5">
        <w:rPr>
          <w:strike/>
          <w:w w:val="105"/>
        </w:rPr>
        <w:t>the</w:t>
      </w:r>
      <w:r w:rsidRPr="00407EE5">
        <w:rPr>
          <w:strike/>
          <w:spacing w:val="-8"/>
          <w:w w:val="105"/>
        </w:rPr>
        <w:t xml:space="preserve"> </w:t>
      </w:r>
      <w:r w:rsidRPr="00407EE5">
        <w:rPr>
          <w:strike/>
          <w:w w:val="105"/>
        </w:rPr>
        <w:t>application</w:t>
      </w:r>
      <w:r w:rsidRPr="00407EE5">
        <w:rPr>
          <w:strike/>
          <w:spacing w:val="28"/>
          <w:w w:val="105"/>
        </w:rPr>
        <w:t xml:space="preserve"> </w:t>
      </w:r>
      <w:r w:rsidRPr="00407EE5">
        <w:rPr>
          <w:strike/>
          <w:w w:val="105"/>
        </w:rPr>
        <w:t>of</w:t>
      </w:r>
      <w:r w:rsidRPr="00407EE5">
        <w:rPr>
          <w:strike/>
          <w:spacing w:val="-11"/>
          <w:w w:val="105"/>
        </w:rPr>
        <w:t xml:space="preserve"> </w:t>
      </w:r>
      <w:r w:rsidRPr="00407EE5">
        <w:rPr>
          <w:strike/>
          <w:w w:val="105"/>
        </w:rPr>
        <w:t>this</w:t>
      </w:r>
      <w:r w:rsidRPr="00407EE5">
        <w:rPr>
          <w:strike/>
          <w:spacing w:val="-10"/>
          <w:w w:val="105"/>
        </w:rPr>
        <w:t xml:space="preserve"> </w:t>
      </w:r>
      <w:r w:rsidRPr="00407EE5">
        <w:rPr>
          <w:strike/>
          <w:w w:val="105"/>
        </w:rPr>
        <w:t>clause,</w:t>
      </w:r>
      <w:r w:rsidRPr="00407EE5">
        <w:rPr>
          <w:strike/>
          <w:spacing w:val="-11"/>
          <w:w w:val="105"/>
        </w:rPr>
        <w:t xml:space="preserve"> </w:t>
      </w:r>
      <w:r w:rsidRPr="00407EE5">
        <w:rPr>
          <w:strike/>
          <w:w w:val="105"/>
        </w:rPr>
        <w:t>the</w:t>
      </w:r>
      <w:r w:rsidRPr="00407EE5">
        <w:rPr>
          <w:strike/>
          <w:spacing w:val="-13"/>
          <w:w w:val="105"/>
        </w:rPr>
        <w:t xml:space="preserve"> </w:t>
      </w:r>
      <w:r w:rsidRPr="00407EE5">
        <w:rPr>
          <w:strike/>
          <w:w w:val="105"/>
        </w:rPr>
        <w:t>index</w:t>
      </w:r>
      <w:r w:rsidRPr="00407EE5">
        <w:rPr>
          <w:strike/>
          <w:spacing w:val="-10"/>
          <w:w w:val="105"/>
        </w:rPr>
        <w:t xml:space="preserve"> </w:t>
      </w:r>
      <w:r w:rsidRPr="00407EE5">
        <w:rPr>
          <w:strike/>
          <w:w w:val="105"/>
        </w:rPr>
        <w:t>of</w:t>
      </w:r>
      <w:r w:rsidRPr="00407EE5">
        <w:rPr>
          <w:strike/>
          <w:spacing w:val="-5"/>
          <w:w w:val="105"/>
        </w:rPr>
        <w:t xml:space="preserve"> </w:t>
      </w:r>
      <w:r w:rsidRPr="00407EE5">
        <w:rPr>
          <w:b/>
          <w:strike/>
          <w:w w:val="105"/>
          <w:sz w:val="20"/>
        </w:rPr>
        <w:t>Mild</w:t>
      </w:r>
      <w:r w:rsidRPr="00407EE5">
        <w:rPr>
          <w:b/>
          <w:strike/>
          <w:spacing w:val="-10"/>
          <w:w w:val="105"/>
          <w:sz w:val="20"/>
        </w:rPr>
        <w:t xml:space="preserve"> </w:t>
      </w:r>
      <w:r w:rsidRPr="00407EE5">
        <w:rPr>
          <w:b/>
          <w:strike/>
          <w:w w:val="105"/>
          <w:sz w:val="20"/>
        </w:rPr>
        <w:t>Steel-</w:t>
      </w:r>
      <w:r w:rsidRPr="00407EE5">
        <w:rPr>
          <w:b/>
          <w:strike/>
          <w:spacing w:val="-11"/>
          <w:w w:val="105"/>
          <w:sz w:val="20"/>
        </w:rPr>
        <w:t xml:space="preserve"> </w:t>
      </w:r>
      <w:r w:rsidRPr="00407EE5">
        <w:rPr>
          <w:b/>
          <w:strike/>
          <w:w w:val="105"/>
          <w:sz w:val="20"/>
        </w:rPr>
        <w:t>Long</w:t>
      </w:r>
      <w:r w:rsidRPr="00407EE5">
        <w:rPr>
          <w:b/>
          <w:strike/>
          <w:spacing w:val="-43"/>
          <w:w w:val="105"/>
          <w:sz w:val="20"/>
        </w:rPr>
        <w:t xml:space="preserve"> </w:t>
      </w:r>
      <w:r w:rsidRPr="00407EE5">
        <w:rPr>
          <w:b/>
          <w:strike/>
          <w:sz w:val="20"/>
        </w:rPr>
        <w:t>products</w:t>
      </w:r>
      <w:r w:rsidRPr="00407EE5">
        <w:rPr>
          <w:b/>
          <w:strike/>
          <w:spacing w:val="16"/>
          <w:sz w:val="20"/>
        </w:rPr>
        <w:t xml:space="preserve"> </w:t>
      </w:r>
      <w:r w:rsidRPr="00407EE5">
        <w:rPr>
          <w:b/>
          <w:strike/>
          <w:sz w:val="20"/>
        </w:rPr>
        <w:t>Rebars</w:t>
      </w:r>
      <w:r w:rsidRPr="00407EE5">
        <w:rPr>
          <w:b/>
          <w:strike/>
          <w:spacing w:val="21"/>
          <w:sz w:val="20"/>
        </w:rPr>
        <w:t xml:space="preserve"> </w:t>
      </w:r>
      <w:r w:rsidRPr="00407EE5">
        <w:rPr>
          <w:strike/>
        </w:rPr>
        <w:t>has</w:t>
      </w:r>
      <w:r w:rsidRPr="00407EE5">
        <w:rPr>
          <w:strike/>
          <w:spacing w:val="15"/>
        </w:rPr>
        <w:t xml:space="preserve"> </w:t>
      </w:r>
      <w:r w:rsidRPr="00407EE5">
        <w:rPr>
          <w:strike/>
        </w:rPr>
        <w:t>been</w:t>
      </w:r>
      <w:r w:rsidRPr="00407EE5">
        <w:rPr>
          <w:strike/>
          <w:spacing w:val="12"/>
        </w:rPr>
        <w:t xml:space="preserve"> </w:t>
      </w:r>
      <w:r w:rsidRPr="00407EE5">
        <w:rPr>
          <w:strike/>
        </w:rPr>
        <w:t>chosen</w:t>
      </w:r>
      <w:r w:rsidRPr="00407EE5">
        <w:rPr>
          <w:strike/>
          <w:spacing w:val="15"/>
        </w:rPr>
        <w:t xml:space="preserve"> </w:t>
      </w:r>
      <w:r w:rsidRPr="00407EE5">
        <w:rPr>
          <w:strike/>
        </w:rPr>
        <w:t>to</w:t>
      </w:r>
      <w:r w:rsidRPr="00407EE5">
        <w:rPr>
          <w:strike/>
          <w:spacing w:val="13"/>
        </w:rPr>
        <w:t xml:space="preserve"> </w:t>
      </w:r>
      <w:r w:rsidRPr="00407EE5">
        <w:rPr>
          <w:strike/>
        </w:rPr>
        <w:t>represent</w:t>
      </w:r>
      <w:r w:rsidRPr="00407EE5">
        <w:rPr>
          <w:strike/>
          <w:spacing w:val="20"/>
        </w:rPr>
        <w:t xml:space="preserve"> </w:t>
      </w:r>
      <w:r w:rsidRPr="00407EE5">
        <w:rPr>
          <w:strike/>
        </w:rPr>
        <w:t>the</w:t>
      </w:r>
      <w:r w:rsidRPr="00407EE5">
        <w:rPr>
          <w:strike/>
          <w:spacing w:val="11"/>
        </w:rPr>
        <w:t xml:space="preserve"> </w:t>
      </w:r>
      <w:r w:rsidRPr="00407EE5">
        <w:rPr>
          <w:strike/>
        </w:rPr>
        <w:t>steel</w:t>
      </w:r>
      <w:r w:rsidRPr="00407EE5">
        <w:rPr>
          <w:strike/>
          <w:spacing w:val="17"/>
        </w:rPr>
        <w:t xml:space="preserve"> </w:t>
      </w:r>
      <w:r w:rsidRPr="00407EE5">
        <w:rPr>
          <w:strike/>
        </w:rPr>
        <w:t>group.</w:t>
      </w:r>
    </w:p>
    <w:p w14:paraId="65174D01" w14:textId="77777777" w:rsidR="00DB54BC" w:rsidRPr="00407EE5" w:rsidRDefault="00DB54BC">
      <w:pPr>
        <w:pStyle w:val="BodyText"/>
        <w:spacing w:before="6"/>
        <w:rPr>
          <w:strike/>
          <w:sz w:val="24"/>
        </w:rPr>
      </w:pPr>
    </w:p>
    <w:p w14:paraId="65174D02" w14:textId="77777777" w:rsidR="00DB54BC" w:rsidRPr="00407EE5" w:rsidRDefault="00E758CF">
      <w:pPr>
        <w:pStyle w:val="Heading5"/>
        <w:ind w:firstLine="0"/>
        <w:rPr>
          <w:strike/>
        </w:rPr>
      </w:pPr>
      <w:r w:rsidRPr="00407EE5">
        <w:rPr>
          <w:strike/>
        </w:rPr>
        <w:t>Adjustments</w:t>
      </w:r>
      <w:r w:rsidRPr="00407EE5">
        <w:rPr>
          <w:strike/>
          <w:spacing w:val="11"/>
        </w:rPr>
        <w:t xml:space="preserve"> </w:t>
      </w:r>
      <w:r w:rsidRPr="00407EE5">
        <w:rPr>
          <w:strike/>
        </w:rPr>
        <w:t>of</w:t>
      </w:r>
      <w:r w:rsidRPr="00407EE5">
        <w:rPr>
          <w:strike/>
          <w:spacing w:val="13"/>
        </w:rPr>
        <w:t xml:space="preserve"> </w:t>
      </w:r>
      <w:r w:rsidRPr="00407EE5">
        <w:rPr>
          <w:strike/>
        </w:rPr>
        <w:t>bitumen</w:t>
      </w:r>
      <w:r w:rsidRPr="00407EE5">
        <w:rPr>
          <w:strike/>
          <w:spacing w:val="13"/>
        </w:rPr>
        <w:t xml:space="preserve"> </w:t>
      </w:r>
      <w:r w:rsidRPr="00407EE5">
        <w:rPr>
          <w:strike/>
        </w:rPr>
        <w:t>component</w:t>
      </w:r>
    </w:p>
    <w:p w14:paraId="65174D03" w14:textId="77777777" w:rsidR="00DB54BC" w:rsidRPr="00407EE5" w:rsidRDefault="00DB54BC">
      <w:pPr>
        <w:pStyle w:val="BodyText"/>
        <w:spacing w:before="3"/>
        <w:rPr>
          <w:b/>
          <w:strike/>
          <w:sz w:val="23"/>
        </w:rPr>
      </w:pPr>
    </w:p>
    <w:p w14:paraId="65174D04" w14:textId="77777777" w:rsidR="00DB54BC" w:rsidRPr="00407EE5" w:rsidRDefault="00E758CF">
      <w:pPr>
        <w:pStyle w:val="ListParagraph"/>
        <w:numPr>
          <w:ilvl w:val="1"/>
          <w:numId w:val="8"/>
        </w:numPr>
        <w:tabs>
          <w:tab w:val="left" w:pos="2502"/>
          <w:tab w:val="left" w:pos="2503"/>
        </w:tabs>
        <w:spacing w:line="244" w:lineRule="auto"/>
        <w:ind w:left="2502" w:right="487"/>
        <w:rPr>
          <w:strike/>
        </w:rPr>
      </w:pPr>
      <w:r w:rsidRPr="00407EE5">
        <w:rPr>
          <w:strike/>
        </w:rPr>
        <w:t>Price</w:t>
      </w:r>
      <w:r w:rsidRPr="00407EE5">
        <w:rPr>
          <w:strike/>
          <w:spacing w:val="42"/>
        </w:rPr>
        <w:t xml:space="preserve"> </w:t>
      </w:r>
      <w:r w:rsidRPr="00407EE5">
        <w:rPr>
          <w:strike/>
        </w:rPr>
        <w:t>adjustment</w:t>
      </w:r>
      <w:r w:rsidRPr="00407EE5">
        <w:rPr>
          <w:strike/>
          <w:spacing w:val="43"/>
        </w:rPr>
        <w:t xml:space="preserve"> </w:t>
      </w:r>
      <w:r w:rsidRPr="00407EE5">
        <w:rPr>
          <w:strike/>
        </w:rPr>
        <w:t>for</w:t>
      </w:r>
      <w:r w:rsidRPr="00407EE5">
        <w:rPr>
          <w:strike/>
          <w:spacing w:val="40"/>
        </w:rPr>
        <w:t xml:space="preserve"> </w:t>
      </w:r>
      <w:r w:rsidRPr="00407EE5">
        <w:rPr>
          <w:strike/>
        </w:rPr>
        <w:t>increase</w:t>
      </w:r>
      <w:r w:rsidRPr="00407EE5">
        <w:rPr>
          <w:strike/>
          <w:spacing w:val="45"/>
        </w:rPr>
        <w:t xml:space="preserve"> </w:t>
      </w:r>
      <w:r w:rsidRPr="00407EE5">
        <w:rPr>
          <w:strike/>
        </w:rPr>
        <w:t>in</w:t>
      </w:r>
      <w:r w:rsidRPr="00407EE5">
        <w:rPr>
          <w:strike/>
          <w:spacing w:val="38"/>
        </w:rPr>
        <w:t xml:space="preserve"> </w:t>
      </w:r>
      <w:r w:rsidRPr="00407EE5">
        <w:rPr>
          <w:strike/>
        </w:rPr>
        <w:t>the</w:t>
      </w:r>
      <w:r w:rsidRPr="00407EE5">
        <w:rPr>
          <w:strike/>
          <w:spacing w:val="43"/>
        </w:rPr>
        <w:t xml:space="preserve"> </w:t>
      </w:r>
      <w:r w:rsidRPr="00407EE5">
        <w:rPr>
          <w:strike/>
        </w:rPr>
        <w:t>cost</w:t>
      </w:r>
      <w:r w:rsidRPr="00407EE5">
        <w:rPr>
          <w:strike/>
          <w:spacing w:val="45"/>
        </w:rPr>
        <w:t xml:space="preserve"> </w:t>
      </w:r>
      <w:r w:rsidRPr="00407EE5">
        <w:rPr>
          <w:strike/>
        </w:rPr>
        <w:t>of</w:t>
      </w:r>
      <w:r w:rsidRPr="00407EE5">
        <w:rPr>
          <w:strike/>
          <w:spacing w:val="43"/>
        </w:rPr>
        <w:t xml:space="preserve"> </w:t>
      </w:r>
      <w:r w:rsidRPr="00407EE5">
        <w:rPr>
          <w:strike/>
        </w:rPr>
        <w:t>bitumen</w:t>
      </w:r>
      <w:r w:rsidRPr="00407EE5">
        <w:rPr>
          <w:strike/>
          <w:spacing w:val="38"/>
        </w:rPr>
        <w:t xml:space="preserve"> </w:t>
      </w:r>
      <w:r w:rsidRPr="00407EE5">
        <w:rPr>
          <w:strike/>
        </w:rPr>
        <w:t>shall</w:t>
      </w:r>
      <w:r w:rsidRPr="00407EE5">
        <w:rPr>
          <w:strike/>
          <w:spacing w:val="45"/>
        </w:rPr>
        <w:t xml:space="preserve"> </w:t>
      </w:r>
      <w:r w:rsidRPr="00407EE5">
        <w:rPr>
          <w:strike/>
        </w:rPr>
        <w:t>be</w:t>
      </w:r>
      <w:r w:rsidRPr="00407EE5">
        <w:rPr>
          <w:strike/>
          <w:spacing w:val="46"/>
        </w:rPr>
        <w:t xml:space="preserve"> </w:t>
      </w:r>
      <w:r w:rsidRPr="00407EE5">
        <w:rPr>
          <w:strike/>
        </w:rPr>
        <w:t>paid</w:t>
      </w:r>
      <w:r w:rsidRPr="00407EE5">
        <w:rPr>
          <w:strike/>
          <w:spacing w:val="41"/>
        </w:rPr>
        <w:t xml:space="preserve"> </w:t>
      </w:r>
      <w:r w:rsidRPr="00407EE5">
        <w:rPr>
          <w:strike/>
        </w:rPr>
        <w:t>in</w:t>
      </w:r>
      <w:r w:rsidRPr="00407EE5">
        <w:rPr>
          <w:strike/>
          <w:spacing w:val="-45"/>
        </w:rPr>
        <w:t xml:space="preserve"> </w:t>
      </w:r>
      <w:r w:rsidRPr="00407EE5">
        <w:rPr>
          <w:strike/>
        </w:rPr>
        <w:t>accordance</w:t>
      </w:r>
      <w:r w:rsidRPr="00407EE5">
        <w:rPr>
          <w:strike/>
          <w:spacing w:val="2"/>
        </w:rPr>
        <w:t xml:space="preserve"> </w:t>
      </w:r>
      <w:r w:rsidRPr="00407EE5">
        <w:rPr>
          <w:strike/>
        </w:rPr>
        <w:t>with</w:t>
      </w:r>
      <w:r w:rsidRPr="00407EE5">
        <w:rPr>
          <w:strike/>
          <w:spacing w:val="4"/>
        </w:rPr>
        <w:t xml:space="preserve"> </w:t>
      </w:r>
      <w:r w:rsidRPr="00407EE5">
        <w:rPr>
          <w:strike/>
        </w:rPr>
        <w:t>the</w:t>
      </w:r>
      <w:r w:rsidRPr="00407EE5">
        <w:rPr>
          <w:strike/>
          <w:spacing w:val="2"/>
        </w:rPr>
        <w:t xml:space="preserve"> </w:t>
      </w:r>
      <w:r w:rsidRPr="00407EE5">
        <w:rPr>
          <w:strike/>
        </w:rPr>
        <w:t>following</w:t>
      </w:r>
      <w:r w:rsidRPr="00407EE5">
        <w:rPr>
          <w:strike/>
          <w:spacing w:val="3"/>
        </w:rPr>
        <w:t xml:space="preserve"> </w:t>
      </w:r>
      <w:r w:rsidRPr="00407EE5">
        <w:rPr>
          <w:strike/>
        </w:rPr>
        <w:t>formula</w:t>
      </w:r>
    </w:p>
    <w:p w14:paraId="65174D05" w14:textId="77777777" w:rsidR="00DB54BC" w:rsidRPr="00407EE5" w:rsidRDefault="00DB54BC">
      <w:pPr>
        <w:pStyle w:val="BodyText"/>
        <w:spacing w:before="10"/>
        <w:rPr>
          <w:strike/>
        </w:rPr>
      </w:pPr>
    </w:p>
    <w:p w14:paraId="65174D06" w14:textId="77777777" w:rsidR="00DB54BC" w:rsidRPr="00407EE5" w:rsidRDefault="00E758CF">
      <w:pPr>
        <w:pStyle w:val="BodyText"/>
        <w:ind w:left="2502"/>
        <w:rPr>
          <w:strike/>
          <w:sz w:val="15"/>
        </w:rPr>
      </w:pPr>
      <w:r w:rsidRPr="00407EE5">
        <w:rPr>
          <w:strike/>
          <w:position w:val="1"/>
        </w:rPr>
        <w:t>V</w:t>
      </w:r>
      <w:r w:rsidRPr="00407EE5">
        <w:rPr>
          <w:strike/>
          <w:sz w:val="15"/>
        </w:rPr>
        <w:t>b</w:t>
      </w:r>
      <w:r w:rsidRPr="00407EE5">
        <w:rPr>
          <w:strike/>
          <w:spacing w:val="19"/>
          <w:sz w:val="15"/>
        </w:rPr>
        <w:t xml:space="preserve"> </w:t>
      </w:r>
      <w:r w:rsidRPr="00407EE5">
        <w:rPr>
          <w:strike/>
          <w:position w:val="1"/>
        </w:rPr>
        <w:t>=</w:t>
      </w:r>
      <w:r w:rsidRPr="00407EE5">
        <w:rPr>
          <w:strike/>
          <w:spacing w:val="4"/>
          <w:position w:val="1"/>
        </w:rPr>
        <w:t xml:space="preserve"> </w:t>
      </w:r>
      <w:r w:rsidRPr="00407EE5">
        <w:rPr>
          <w:strike/>
          <w:position w:val="1"/>
        </w:rPr>
        <w:t>0.85</w:t>
      </w:r>
      <w:r w:rsidRPr="00407EE5">
        <w:rPr>
          <w:strike/>
          <w:spacing w:val="5"/>
          <w:position w:val="1"/>
        </w:rPr>
        <w:t xml:space="preserve"> </w:t>
      </w:r>
      <w:r w:rsidRPr="00407EE5">
        <w:rPr>
          <w:strike/>
          <w:position w:val="1"/>
        </w:rPr>
        <w:t>x</w:t>
      </w:r>
      <w:r w:rsidRPr="00407EE5">
        <w:rPr>
          <w:strike/>
          <w:spacing w:val="5"/>
          <w:position w:val="1"/>
        </w:rPr>
        <w:t xml:space="preserve"> </w:t>
      </w:r>
      <w:r w:rsidRPr="00407EE5">
        <w:rPr>
          <w:strike/>
          <w:position w:val="1"/>
        </w:rPr>
        <w:t>(P</w:t>
      </w:r>
      <w:r w:rsidRPr="00407EE5">
        <w:rPr>
          <w:strike/>
          <w:sz w:val="15"/>
        </w:rPr>
        <w:t>b</w:t>
      </w:r>
      <w:r w:rsidRPr="00407EE5">
        <w:rPr>
          <w:strike/>
          <w:position w:val="1"/>
        </w:rPr>
        <w:t>/100)</w:t>
      </w:r>
      <w:r w:rsidRPr="00407EE5">
        <w:rPr>
          <w:strike/>
          <w:spacing w:val="2"/>
          <w:position w:val="1"/>
        </w:rPr>
        <w:t xml:space="preserve"> </w:t>
      </w:r>
      <w:r w:rsidRPr="00407EE5">
        <w:rPr>
          <w:strike/>
          <w:position w:val="1"/>
        </w:rPr>
        <w:t>x</w:t>
      </w:r>
      <w:r w:rsidRPr="00407EE5">
        <w:rPr>
          <w:strike/>
          <w:spacing w:val="8"/>
          <w:position w:val="1"/>
        </w:rPr>
        <w:t xml:space="preserve"> </w:t>
      </w:r>
      <w:r w:rsidRPr="00407EE5">
        <w:rPr>
          <w:strike/>
          <w:position w:val="1"/>
        </w:rPr>
        <w:t>R</w:t>
      </w:r>
      <w:r w:rsidRPr="00407EE5">
        <w:rPr>
          <w:strike/>
          <w:spacing w:val="10"/>
          <w:position w:val="1"/>
        </w:rPr>
        <w:t xml:space="preserve"> </w:t>
      </w:r>
      <w:r w:rsidRPr="00407EE5">
        <w:rPr>
          <w:strike/>
          <w:position w:val="1"/>
        </w:rPr>
        <w:t>x</w:t>
      </w:r>
      <w:r w:rsidRPr="00407EE5">
        <w:rPr>
          <w:strike/>
          <w:spacing w:val="5"/>
          <w:position w:val="1"/>
        </w:rPr>
        <w:t xml:space="preserve"> </w:t>
      </w:r>
      <w:r w:rsidRPr="00407EE5">
        <w:rPr>
          <w:strike/>
          <w:position w:val="1"/>
        </w:rPr>
        <w:t>(B</w:t>
      </w:r>
      <w:proofErr w:type="spellStart"/>
      <w:r w:rsidRPr="00407EE5">
        <w:rPr>
          <w:strike/>
          <w:sz w:val="15"/>
        </w:rPr>
        <w:t>i</w:t>
      </w:r>
      <w:proofErr w:type="spellEnd"/>
      <w:r w:rsidRPr="00407EE5">
        <w:rPr>
          <w:strike/>
          <w:spacing w:val="19"/>
          <w:sz w:val="15"/>
        </w:rPr>
        <w:t xml:space="preserve"> </w:t>
      </w:r>
      <w:r w:rsidRPr="00407EE5">
        <w:rPr>
          <w:strike/>
          <w:position w:val="1"/>
        </w:rPr>
        <w:t>–</w:t>
      </w:r>
      <w:r w:rsidRPr="00407EE5">
        <w:rPr>
          <w:strike/>
          <w:spacing w:val="7"/>
          <w:position w:val="1"/>
        </w:rPr>
        <w:t xml:space="preserve"> </w:t>
      </w:r>
      <w:r w:rsidRPr="00407EE5">
        <w:rPr>
          <w:strike/>
          <w:position w:val="1"/>
        </w:rPr>
        <w:t>B</w:t>
      </w:r>
      <w:r w:rsidRPr="00407EE5">
        <w:rPr>
          <w:strike/>
          <w:sz w:val="15"/>
        </w:rPr>
        <w:t>0</w:t>
      </w:r>
      <w:r w:rsidRPr="00407EE5">
        <w:rPr>
          <w:strike/>
          <w:position w:val="1"/>
        </w:rPr>
        <w:t>)/B</w:t>
      </w:r>
      <w:r w:rsidRPr="00407EE5">
        <w:rPr>
          <w:strike/>
          <w:sz w:val="15"/>
        </w:rPr>
        <w:t>0</w:t>
      </w:r>
    </w:p>
    <w:p w14:paraId="65174D07" w14:textId="77777777" w:rsidR="00DB54BC" w:rsidRPr="00407EE5" w:rsidRDefault="00DB54BC">
      <w:pPr>
        <w:pStyle w:val="BodyText"/>
        <w:rPr>
          <w:strike/>
          <w:sz w:val="23"/>
        </w:rPr>
      </w:pPr>
    </w:p>
    <w:p w14:paraId="65174D08" w14:textId="77777777" w:rsidR="00DB54BC" w:rsidRPr="00407EE5" w:rsidRDefault="00E758CF">
      <w:pPr>
        <w:pStyle w:val="BodyText"/>
        <w:spacing w:line="247" w:lineRule="auto"/>
        <w:ind w:left="2502"/>
        <w:rPr>
          <w:strike/>
        </w:rPr>
      </w:pPr>
      <w:r w:rsidRPr="00407EE5">
        <w:rPr>
          <w:strike/>
          <w:position w:val="1"/>
        </w:rPr>
        <w:t>V</w:t>
      </w:r>
      <w:r w:rsidRPr="00407EE5">
        <w:rPr>
          <w:strike/>
          <w:sz w:val="15"/>
        </w:rPr>
        <w:t>b</w:t>
      </w:r>
      <w:r w:rsidRPr="00407EE5">
        <w:rPr>
          <w:strike/>
          <w:spacing w:val="20"/>
          <w:sz w:val="15"/>
        </w:rPr>
        <w:t xml:space="preserve"> </w:t>
      </w:r>
      <w:r w:rsidRPr="00407EE5">
        <w:rPr>
          <w:strike/>
          <w:position w:val="1"/>
        </w:rPr>
        <w:t>=</w:t>
      </w:r>
      <w:r w:rsidRPr="00407EE5">
        <w:rPr>
          <w:strike/>
          <w:spacing w:val="6"/>
          <w:position w:val="1"/>
        </w:rPr>
        <w:t xml:space="preserve"> </w:t>
      </w:r>
      <w:r w:rsidRPr="00407EE5">
        <w:rPr>
          <w:strike/>
          <w:position w:val="1"/>
        </w:rPr>
        <w:t>Increase</w:t>
      </w:r>
      <w:r w:rsidRPr="00407EE5">
        <w:rPr>
          <w:strike/>
          <w:spacing w:val="12"/>
          <w:position w:val="1"/>
        </w:rPr>
        <w:t xml:space="preserve"> </w:t>
      </w:r>
      <w:r w:rsidRPr="00407EE5">
        <w:rPr>
          <w:strike/>
          <w:position w:val="1"/>
        </w:rPr>
        <w:t>or</w:t>
      </w:r>
      <w:r w:rsidRPr="00407EE5">
        <w:rPr>
          <w:strike/>
          <w:spacing w:val="8"/>
          <w:position w:val="1"/>
        </w:rPr>
        <w:t xml:space="preserve"> </w:t>
      </w:r>
      <w:r w:rsidRPr="00407EE5">
        <w:rPr>
          <w:strike/>
          <w:position w:val="1"/>
        </w:rPr>
        <w:t>decrease</w:t>
      </w:r>
      <w:r w:rsidRPr="00407EE5">
        <w:rPr>
          <w:strike/>
          <w:spacing w:val="10"/>
          <w:position w:val="1"/>
        </w:rPr>
        <w:t xml:space="preserve"> </w:t>
      </w:r>
      <w:r w:rsidRPr="00407EE5">
        <w:rPr>
          <w:strike/>
          <w:position w:val="1"/>
        </w:rPr>
        <w:t>in</w:t>
      </w:r>
      <w:r w:rsidRPr="00407EE5">
        <w:rPr>
          <w:strike/>
          <w:spacing w:val="7"/>
          <w:position w:val="1"/>
        </w:rPr>
        <w:t xml:space="preserve"> </w:t>
      </w:r>
      <w:r w:rsidRPr="00407EE5">
        <w:rPr>
          <w:strike/>
          <w:position w:val="1"/>
        </w:rPr>
        <w:t>the</w:t>
      </w:r>
      <w:r w:rsidRPr="00407EE5">
        <w:rPr>
          <w:strike/>
          <w:spacing w:val="12"/>
          <w:position w:val="1"/>
        </w:rPr>
        <w:t xml:space="preserve"> </w:t>
      </w:r>
      <w:r w:rsidRPr="00407EE5">
        <w:rPr>
          <w:strike/>
          <w:position w:val="1"/>
        </w:rPr>
        <w:t>cost</w:t>
      </w:r>
      <w:r w:rsidRPr="00407EE5">
        <w:rPr>
          <w:strike/>
          <w:spacing w:val="12"/>
          <w:position w:val="1"/>
        </w:rPr>
        <w:t xml:space="preserve"> </w:t>
      </w:r>
      <w:r w:rsidRPr="00407EE5">
        <w:rPr>
          <w:strike/>
          <w:position w:val="1"/>
        </w:rPr>
        <w:t>of</w:t>
      </w:r>
      <w:r w:rsidRPr="00407EE5">
        <w:rPr>
          <w:strike/>
          <w:spacing w:val="10"/>
          <w:position w:val="1"/>
        </w:rPr>
        <w:t xml:space="preserve"> </w:t>
      </w:r>
      <w:r w:rsidRPr="00407EE5">
        <w:rPr>
          <w:strike/>
          <w:position w:val="1"/>
        </w:rPr>
        <w:t>work</w:t>
      </w:r>
      <w:r w:rsidRPr="00407EE5">
        <w:rPr>
          <w:strike/>
          <w:spacing w:val="5"/>
          <w:position w:val="1"/>
        </w:rPr>
        <w:t xml:space="preserve"> </w:t>
      </w:r>
      <w:r w:rsidRPr="00407EE5">
        <w:rPr>
          <w:strike/>
          <w:position w:val="1"/>
        </w:rPr>
        <w:t>during</w:t>
      </w:r>
      <w:r w:rsidRPr="00407EE5">
        <w:rPr>
          <w:strike/>
          <w:spacing w:val="11"/>
          <w:position w:val="1"/>
        </w:rPr>
        <w:t xml:space="preserve"> </w:t>
      </w:r>
      <w:r w:rsidRPr="00407EE5">
        <w:rPr>
          <w:strike/>
          <w:position w:val="1"/>
        </w:rPr>
        <w:t>the</w:t>
      </w:r>
      <w:r w:rsidRPr="00407EE5">
        <w:rPr>
          <w:strike/>
          <w:spacing w:val="12"/>
          <w:position w:val="1"/>
        </w:rPr>
        <w:t xml:space="preserve"> </w:t>
      </w:r>
      <w:r w:rsidRPr="00407EE5">
        <w:rPr>
          <w:strike/>
          <w:position w:val="1"/>
        </w:rPr>
        <w:t>month</w:t>
      </w:r>
      <w:r w:rsidRPr="00407EE5">
        <w:rPr>
          <w:strike/>
          <w:spacing w:val="12"/>
          <w:position w:val="1"/>
        </w:rPr>
        <w:t xml:space="preserve"> </w:t>
      </w:r>
      <w:r w:rsidRPr="00407EE5">
        <w:rPr>
          <w:strike/>
          <w:position w:val="1"/>
        </w:rPr>
        <w:t>under</w:t>
      </w:r>
      <w:r w:rsidRPr="00407EE5">
        <w:rPr>
          <w:strike/>
          <w:spacing w:val="-46"/>
          <w:position w:val="1"/>
        </w:rPr>
        <w:t xml:space="preserve"> </w:t>
      </w:r>
      <w:r w:rsidRPr="00407EE5">
        <w:rPr>
          <w:strike/>
        </w:rPr>
        <w:t>consideration due</w:t>
      </w:r>
      <w:r w:rsidRPr="00407EE5">
        <w:rPr>
          <w:strike/>
          <w:spacing w:val="3"/>
        </w:rPr>
        <w:t xml:space="preserve"> </w:t>
      </w:r>
      <w:r w:rsidRPr="00407EE5">
        <w:rPr>
          <w:strike/>
        </w:rPr>
        <w:t>to</w:t>
      </w:r>
      <w:r w:rsidRPr="00407EE5">
        <w:rPr>
          <w:strike/>
          <w:spacing w:val="8"/>
        </w:rPr>
        <w:t xml:space="preserve"> </w:t>
      </w:r>
      <w:r w:rsidRPr="00407EE5">
        <w:rPr>
          <w:strike/>
        </w:rPr>
        <w:t>changes</w:t>
      </w:r>
      <w:r w:rsidRPr="00407EE5">
        <w:rPr>
          <w:strike/>
          <w:spacing w:val="7"/>
        </w:rPr>
        <w:t xml:space="preserve"> </w:t>
      </w:r>
      <w:r w:rsidRPr="00407EE5">
        <w:rPr>
          <w:strike/>
        </w:rPr>
        <w:t>in</w:t>
      </w:r>
      <w:r w:rsidRPr="00407EE5">
        <w:rPr>
          <w:strike/>
          <w:spacing w:val="3"/>
        </w:rPr>
        <w:t xml:space="preserve"> </w:t>
      </w:r>
      <w:r w:rsidRPr="00407EE5">
        <w:rPr>
          <w:strike/>
        </w:rPr>
        <w:t>rates</w:t>
      </w:r>
      <w:r w:rsidRPr="00407EE5">
        <w:rPr>
          <w:strike/>
          <w:spacing w:val="3"/>
        </w:rPr>
        <w:t xml:space="preserve"> </w:t>
      </w:r>
      <w:r w:rsidRPr="00407EE5">
        <w:rPr>
          <w:strike/>
        </w:rPr>
        <w:t>for</w:t>
      </w:r>
      <w:r w:rsidRPr="00407EE5">
        <w:rPr>
          <w:strike/>
          <w:spacing w:val="4"/>
        </w:rPr>
        <w:t xml:space="preserve"> </w:t>
      </w:r>
      <w:r w:rsidRPr="00407EE5">
        <w:rPr>
          <w:strike/>
        </w:rPr>
        <w:t>bitumen.</w:t>
      </w:r>
    </w:p>
    <w:p w14:paraId="65174D09" w14:textId="77777777" w:rsidR="00DB54BC" w:rsidRPr="00407EE5" w:rsidRDefault="00DB54BC">
      <w:pPr>
        <w:pStyle w:val="BodyText"/>
        <w:spacing w:before="3"/>
        <w:rPr>
          <w:strike/>
        </w:rPr>
      </w:pPr>
    </w:p>
    <w:p w14:paraId="65174D0A" w14:textId="77777777" w:rsidR="00DB54BC" w:rsidRPr="00407EE5" w:rsidRDefault="00E758CF">
      <w:pPr>
        <w:pStyle w:val="BodyText"/>
        <w:spacing w:line="247" w:lineRule="auto"/>
        <w:ind w:left="2502" w:right="487"/>
        <w:jc w:val="both"/>
        <w:rPr>
          <w:strike/>
        </w:rPr>
      </w:pPr>
      <w:r w:rsidRPr="00407EE5">
        <w:rPr>
          <w:strike/>
          <w:position w:val="1"/>
        </w:rPr>
        <w:t>B</w:t>
      </w:r>
      <w:r w:rsidRPr="00407EE5">
        <w:rPr>
          <w:strike/>
          <w:sz w:val="15"/>
        </w:rPr>
        <w:t>o</w:t>
      </w:r>
      <w:r w:rsidRPr="00407EE5">
        <w:rPr>
          <w:strike/>
          <w:spacing w:val="1"/>
          <w:sz w:val="15"/>
        </w:rPr>
        <w:t xml:space="preserve"> </w:t>
      </w:r>
      <w:r w:rsidRPr="00407EE5">
        <w:rPr>
          <w:strike/>
          <w:position w:val="1"/>
        </w:rPr>
        <w:t>= The official retail price of bitumen at the IOC depot at the nearest</w:t>
      </w:r>
      <w:r w:rsidRPr="00407EE5">
        <w:rPr>
          <w:strike/>
          <w:spacing w:val="1"/>
          <w:position w:val="1"/>
        </w:rPr>
        <w:t xml:space="preserve"> </w:t>
      </w:r>
      <w:proofErr w:type="spellStart"/>
      <w:r w:rsidRPr="00407EE5">
        <w:rPr>
          <w:strike/>
        </w:rPr>
        <w:t>centre</w:t>
      </w:r>
      <w:proofErr w:type="spellEnd"/>
      <w:r w:rsidRPr="00407EE5">
        <w:rPr>
          <w:strike/>
        </w:rPr>
        <w:t xml:space="preserve"> on the day 28 days prior to the scheduled date of</w:t>
      </w:r>
      <w:r w:rsidRPr="00407EE5">
        <w:rPr>
          <w:strike/>
          <w:spacing w:val="1"/>
        </w:rPr>
        <w:t xml:space="preserve"> </w:t>
      </w:r>
      <w:r w:rsidRPr="00407EE5">
        <w:rPr>
          <w:strike/>
        </w:rPr>
        <w:t>opening of</w:t>
      </w:r>
      <w:r w:rsidRPr="00407EE5">
        <w:rPr>
          <w:strike/>
          <w:spacing w:val="1"/>
        </w:rPr>
        <w:t xml:space="preserve"> </w:t>
      </w:r>
      <w:r w:rsidRPr="00407EE5">
        <w:rPr>
          <w:strike/>
        </w:rPr>
        <w:t>technical</w:t>
      </w:r>
      <w:r w:rsidRPr="00407EE5">
        <w:rPr>
          <w:strike/>
          <w:spacing w:val="3"/>
        </w:rPr>
        <w:t xml:space="preserve"> </w:t>
      </w:r>
      <w:r w:rsidRPr="00407EE5">
        <w:rPr>
          <w:strike/>
        </w:rPr>
        <w:t>bid.</w:t>
      </w:r>
    </w:p>
    <w:p w14:paraId="65174D0B" w14:textId="77777777" w:rsidR="00DB54BC" w:rsidRPr="00407EE5" w:rsidRDefault="00DB54BC">
      <w:pPr>
        <w:pStyle w:val="BodyText"/>
        <w:spacing w:before="3"/>
        <w:rPr>
          <w:strike/>
        </w:rPr>
      </w:pPr>
    </w:p>
    <w:p w14:paraId="65174D0C" w14:textId="77777777" w:rsidR="00DB54BC" w:rsidRPr="00407EE5" w:rsidRDefault="00E758CF">
      <w:pPr>
        <w:pStyle w:val="BodyText"/>
        <w:spacing w:line="247" w:lineRule="auto"/>
        <w:ind w:left="2502" w:right="492"/>
        <w:jc w:val="both"/>
        <w:rPr>
          <w:strike/>
        </w:rPr>
      </w:pPr>
      <w:r w:rsidRPr="00407EE5">
        <w:rPr>
          <w:strike/>
          <w:position w:val="1"/>
        </w:rPr>
        <w:t>B</w:t>
      </w:r>
      <w:proofErr w:type="spellStart"/>
      <w:r w:rsidRPr="00407EE5">
        <w:rPr>
          <w:strike/>
          <w:sz w:val="15"/>
        </w:rPr>
        <w:t>i</w:t>
      </w:r>
      <w:proofErr w:type="spellEnd"/>
      <w:r w:rsidRPr="00407EE5">
        <w:rPr>
          <w:strike/>
          <w:spacing w:val="34"/>
          <w:sz w:val="15"/>
        </w:rPr>
        <w:t xml:space="preserve"> </w:t>
      </w:r>
      <w:r w:rsidRPr="00407EE5">
        <w:rPr>
          <w:strike/>
          <w:position w:val="1"/>
        </w:rPr>
        <w:t>=   The official retail price of bitumen of IOC depot at the nearest</w:t>
      </w:r>
      <w:r w:rsidRPr="00407EE5">
        <w:rPr>
          <w:strike/>
          <w:spacing w:val="1"/>
          <w:position w:val="1"/>
        </w:rPr>
        <w:t xml:space="preserve"> </w:t>
      </w:r>
      <w:proofErr w:type="spellStart"/>
      <w:r w:rsidRPr="00407EE5">
        <w:rPr>
          <w:strike/>
        </w:rPr>
        <w:t>centre</w:t>
      </w:r>
      <w:proofErr w:type="spellEnd"/>
      <w:r w:rsidRPr="00407EE5">
        <w:rPr>
          <w:strike/>
        </w:rPr>
        <w:t xml:space="preserve"> for</w:t>
      </w:r>
      <w:r w:rsidRPr="00407EE5">
        <w:rPr>
          <w:strike/>
          <w:spacing w:val="5"/>
        </w:rPr>
        <w:t xml:space="preserve"> </w:t>
      </w:r>
      <w:r w:rsidRPr="00407EE5">
        <w:rPr>
          <w:strike/>
        </w:rPr>
        <w:t>the</w:t>
      </w:r>
      <w:r w:rsidRPr="00407EE5">
        <w:rPr>
          <w:strike/>
          <w:spacing w:val="6"/>
        </w:rPr>
        <w:t xml:space="preserve"> </w:t>
      </w:r>
      <w:r w:rsidRPr="00407EE5">
        <w:rPr>
          <w:strike/>
        </w:rPr>
        <w:t>15</w:t>
      </w:r>
      <w:proofErr w:type="spellStart"/>
      <w:r w:rsidRPr="00407EE5">
        <w:rPr>
          <w:strike/>
          <w:position w:val="6"/>
          <w:sz w:val="15"/>
        </w:rPr>
        <w:t>th</w:t>
      </w:r>
      <w:proofErr w:type="spellEnd"/>
      <w:r w:rsidRPr="00407EE5">
        <w:rPr>
          <w:strike/>
          <w:spacing w:val="18"/>
          <w:position w:val="6"/>
          <w:sz w:val="15"/>
        </w:rPr>
        <w:t xml:space="preserve"> </w:t>
      </w:r>
      <w:r w:rsidRPr="00407EE5">
        <w:rPr>
          <w:strike/>
        </w:rPr>
        <w:t>day</w:t>
      </w:r>
      <w:r w:rsidRPr="00407EE5">
        <w:rPr>
          <w:strike/>
          <w:spacing w:val="4"/>
        </w:rPr>
        <w:t xml:space="preserve"> </w:t>
      </w:r>
      <w:r w:rsidRPr="00407EE5">
        <w:rPr>
          <w:strike/>
        </w:rPr>
        <w:t>of</w:t>
      </w:r>
      <w:r w:rsidRPr="00407EE5">
        <w:rPr>
          <w:strike/>
          <w:spacing w:val="2"/>
        </w:rPr>
        <w:t xml:space="preserve"> </w:t>
      </w:r>
      <w:r w:rsidRPr="00407EE5">
        <w:rPr>
          <w:strike/>
        </w:rPr>
        <w:t>the</w:t>
      </w:r>
      <w:r w:rsidRPr="00407EE5">
        <w:rPr>
          <w:strike/>
          <w:spacing w:val="6"/>
        </w:rPr>
        <w:t xml:space="preserve"> </w:t>
      </w:r>
      <w:r w:rsidRPr="00407EE5">
        <w:rPr>
          <w:strike/>
        </w:rPr>
        <w:t>month</w:t>
      </w:r>
      <w:r w:rsidRPr="00407EE5">
        <w:rPr>
          <w:strike/>
          <w:spacing w:val="8"/>
        </w:rPr>
        <w:t xml:space="preserve"> </w:t>
      </w:r>
      <w:r w:rsidRPr="00407EE5">
        <w:rPr>
          <w:strike/>
        </w:rPr>
        <w:t>under</w:t>
      </w:r>
      <w:r w:rsidRPr="00407EE5">
        <w:rPr>
          <w:strike/>
          <w:spacing w:val="4"/>
        </w:rPr>
        <w:t xml:space="preserve"> </w:t>
      </w:r>
      <w:r w:rsidRPr="00407EE5">
        <w:rPr>
          <w:strike/>
        </w:rPr>
        <w:t>consideration.</w:t>
      </w:r>
    </w:p>
    <w:p w14:paraId="65174D0D" w14:textId="77777777" w:rsidR="00DB54BC" w:rsidRPr="00407EE5" w:rsidRDefault="00DB54BC">
      <w:pPr>
        <w:pStyle w:val="BodyText"/>
        <w:spacing w:before="3"/>
        <w:rPr>
          <w:strike/>
        </w:rPr>
      </w:pPr>
    </w:p>
    <w:p w14:paraId="65174D0E" w14:textId="77777777" w:rsidR="00DB54BC" w:rsidRPr="00407EE5" w:rsidRDefault="00E758CF">
      <w:pPr>
        <w:pStyle w:val="BodyText"/>
        <w:ind w:left="2502"/>
        <w:jc w:val="both"/>
        <w:rPr>
          <w:strike/>
        </w:rPr>
      </w:pPr>
      <w:r w:rsidRPr="00407EE5">
        <w:rPr>
          <w:strike/>
          <w:position w:val="1"/>
        </w:rPr>
        <w:t>P</w:t>
      </w:r>
      <w:r w:rsidRPr="00407EE5">
        <w:rPr>
          <w:strike/>
          <w:sz w:val="15"/>
        </w:rPr>
        <w:t>b</w:t>
      </w:r>
      <w:r w:rsidRPr="00407EE5">
        <w:rPr>
          <w:strike/>
          <w:spacing w:val="17"/>
          <w:sz w:val="15"/>
        </w:rPr>
        <w:t xml:space="preserve"> </w:t>
      </w:r>
      <w:r w:rsidRPr="00407EE5">
        <w:rPr>
          <w:strike/>
          <w:position w:val="1"/>
        </w:rPr>
        <w:t>=</w:t>
      </w:r>
      <w:r w:rsidRPr="00407EE5">
        <w:rPr>
          <w:strike/>
          <w:spacing w:val="9"/>
          <w:position w:val="1"/>
        </w:rPr>
        <w:t xml:space="preserve"> </w:t>
      </w:r>
      <w:r w:rsidRPr="00407EE5">
        <w:rPr>
          <w:strike/>
          <w:position w:val="1"/>
        </w:rPr>
        <w:t>Percentage</w:t>
      </w:r>
      <w:r w:rsidRPr="00407EE5">
        <w:rPr>
          <w:strike/>
          <w:spacing w:val="9"/>
          <w:position w:val="1"/>
        </w:rPr>
        <w:t xml:space="preserve"> </w:t>
      </w:r>
      <w:r w:rsidRPr="00407EE5">
        <w:rPr>
          <w:strike/>
          <w:position w:val="1"/>
        </w:rPr>
        <w:t>of</w:t>
      </w:r>
      <w:r w:rsidRPr="00407EE5">
        <w:rPr>
          <w:strike/>
          <w:spacing w:val="8"/>
          <w:position w:val="1"/>
        </w:rPr>
        <w:t xml:space="preserve"> </w:t>
      </w:r>
      <w:r w:rsidRPr="00407EE5">
        <w:rPr>
          <w:strike/>
          <w:position w:val="1"/>
        </w:rPr>
        <w:t>bitumen</w:t>
      </w:r>
      <w:r w:rsidRPr="00407EE5">
        <w:rPr>
          <w:strike/>
          <w:spacing w:val="4"/>
          <w:position w:val="1"/>
        </w:rPr>
        <w:t xml:space="preserve"> </w:t>
      </w:r>
      <w:r w:rsidRPr="00407EE5">
        <w:rPr>
          <w:strike/>
          <w:position w:val="1"/>
        </w:rPr>
        <w:t>component</w:t>
      </w:r>
      <w:r w:rsidRPr="00407EE5">
        <w:rPr>
          <w:strike/>
          <w:spacing w:val="11"/>
          <w:position w:val="1"/>
        </w:rPr>
        <w:t xml:space="preserve"> </w:t>
      </w:r>
      <w:r w:rsidRPr="00407EE5">
        <w:rPr>
          <w:strike/>
          <w:position w:val="1"/>
        </w:rPr>
        <w:t>of</w:t>
      </w:r>
      <w:r w:rsidRPr="00407EE5">
        <w:rPr>
          <w:strike/>
          <w:spacing w:val="5"/>
          <w:position w:val="1"/>
        </w:rPr>
        <w:t xml:space="preserve"> </w:t>
      </w:r>
      <w:r w:rsidRPr="00407EE5">
        <w:rPr>
          <w:strike/>
          <w:position w:val="1"/>
        </w:rPr>
        <w:t>the</w:t>
      </w:r>
      <w:r w:rsidRPr="00407EE5">
        <w:rPr>
          <w:strike/>
          <w:spacing w:val="8"/>
          <w:position w:val="1"/>
        </w:rPr>
        <w:t xml:space="preserve"> </w:t>
      </w:r>
      <w:r w:rsidRPr="00407EE5">
        <w:rPr>
          <w:strike/>
          <w:position w:val="1"/>
        </w:rPr>
        <w:t>work</w:t>
      </w:r>
    </w:p>
    <w:p w14:paraId="65174D0F" w14:textId="77777777" w:rsidR="00DB54BC" w:rsidRPr="00407EE5" w:rsidRDefault="00DB54BC">
      <w:pPr>
        <w:jc w:val="both"/>
        <w:rPr>
          <w:strike/>
        </w:rPr>
        <w:sectPr w:rsidR="00DB54BC" w:rsidRPr="00407EE5" w:rsidSect="00830AF6">
          <w:pgSz w:w="12240" w:h="15840"/>
          <w:pgMar w:top="600" w:right="1020" w:bottom="460" w:left="1400" w:header="0" w:footer="279" w:gutter="0"/>
          <w:pgNumType w:start="1" w:chapStyle="1"/>
          <w:cols w:space="720"/>
        </w:sectPr>
      </w:pPr>
    </w:p>
    <w:p w14:paraId="65174D10" w14:textId="77777777" w:rsidR="00DB54BC" w:rsidRPr="00407EE5" w:rsidRDefault="00E758CF">
      <w:pPr>
        <w:pStyle w:val="Heading5"/>
        <w:spacing w:before="81"/>
        <w:ind w:firstLine="0"/>
        <w:rPr>
          <w:strike/>
        </w:rPr>
      </w:pPr>
      <w:r w:rsidRPr="00407EE5">
        <w:rPr>
          <w:strike/>
        </w:rPr>
        <w:lastRenderedPageBreak/>
        <w:t>Adjustment</w:t>
      </w:r>
      <w:r w:rsidRPr="00407EE5">
        <w:rPr>
          <w:strike/>
          <w:spacing w:val="9"/>
        </w:rPr>
        <w:t xml:space="preserve"> </w:t>
      </w:r>
      <w:r w:rsidRPr="00407EE5">
        <w:rPr>
          <w:strike/>
        </w:rPr>
        <w:t>of</w:t>
      </w:r>
      <w:r w:rsidRPr="00407EE5">
        <w:rPr>
          <w:strike/>
          <w:spacing w:val="12"/>
        </w:rPr>
        <w:t xml:space="preserve"> </w:t>
      </w:r>
      <w:r w:rsidRPr="00407EE5">
        <w:rPr>
          <w:strike/>
        </w:rPr>
        <w:t>POL</w:t>
      </w:r>
      <w:r w:rsidRPr="00407EE5">
        <w:rPr>
          <w:strike/>
          <w:spacing w:val="11"/>
        </w:rPr>
        <w:t xml:space="preserve"> </w:t>
      </w:r>
      <w:r w:rsidRPr="00407EE5">
        <w:rPr>
          <w:strike/>
        </w:rPr>
        <w:t>(fuel</w:t>
      </w:r>
      <w:r w:rsidRPr="00407EE5">
        <w:rPr>
          <w:strike/>
          <w:spacing w:val="12"/>
        </w:rPr>
        <w:t xml:space="preserve"> </w:t>
      </w:r>
      <w:r w:rsidRPr="00407EE5">
        <w:rPr>
          <w:strike/>
        </w:rPr>
        <w:t>and</w:t>
      </w:r>
      <w:r w:rsidRPr="00407EE5">
        <w:rPr>
          <w:strike/>
          <w:spacing w:val="12"/>
        </w:rPr>
        <w:t xml:space="preserve"> </w:t>
      </w:r>
      <w:r w:rsidRPr="00407EE5">
        <w:rPr>
          <w:strike/>
        </w:rPr>
        <w:t>lubricant)</w:t>
      </w:r>
      <w:r w:rsidRPr="00407EE5">
        <w:rPr>
          <w:strike/>
          <w:spacing w:val="10"/>
        </w:rPr>
        <w:t xml:space="preserve"> </w:t>
      </w:r>
      <w:r w:rsidRPr="00407EE5">
        <w:rPr>
          <w:strike/>
        </w:rPr>
        <w:t>component</w:t>
      </w:r>
    </w:p>
    <w:p w14:paraId="65174D11" w14:textId="77777777" w:rsidR="00DB54BC" w:rsidRPr="00407EE5" w:rsidRDefault="00DB54BC">
      <w:pPr>
        <w:pStyle w:val="BodyText"/>
        <w:rPr>
          <w:b/>
          <w:strike/>
          <w:sz w:val="23"/>
        </w:rPr>
      </w:pPr>
    </w:p>
    <w:p w14:paraId="65174D12" w14:textId="77777777" w:rsidR="00DB54BC" w:rsidRPr="00407EE5" w:rsidRDefault="00E758CF">
      <w:pPr>
        <w:pStyle w:val="ListParagraph"/>
        <w:numPr>
          <w:ilvl w:val="1"/>
          <w:numId w:val="8"/>
        </w:numPr>
        <w:tabs>
          <w:tab w:val="left" w:pos="2503"/>
        </w:tabs>
        <w:spacing w:line="247" w:lineRule="auto"/>
        <w:ind w:left="2502" w:right="488"/>
        <w:rPr>
          <w:strike/>
        </w:rPr>
      </w:pPr>
      <w:r w:rsidRPr="00407EE5">
        <w:rPr>
          <w:strike/>
        </w:rPr>
        <w:t>Price</w:t>
      </w:r>
      <w:r w:rsidRPr="00407EE5">
        <w:rPr>
          <w:strike/>
          <w:spacing w:val="1"/>
        </w:rPr>
        <w:t xml:space="preserve"> </w:t>
      </w:r>
      <w:r w:rsidRPr="00407EE5">
        <w:rPr>
          <w:strike/>
        </w:rPr>
        <w:t>adjustment</w:t>
      </w:r>
      <w:r w:rsidRPr="00407EE5">
        <w:rPr>
          <w:strike/>
          <w:spacing w:val="1"/>
        </w:rPr>
        <w:t xml:space="preserve"> </w:t>
      </w:r>
      <w:r w:rsidRPr="00407EE5">
        <w:rPr>
          <w:strike/>
        </w:rPr>
        <w:t>for</w:t>
      </w:r>
      <w:r w:rsidRPr="00407EE5">
        <w:rPr>
          <w:strike/>
          <w:spacing w:val="1"/>
        </w:rPr>
        <w:t xml:space="preserve"> </w:t>
      </w:r>
      <w:r w:rsidRPr="00407EE5">
        <w:rPr>
          <w:strike/>
        </w:rPr>
        <w:t>increase</w:t>
      </w:r>
      <w:r w:rsidRPr="00407EE5">
        <w:rPr>
          <w:strike/>
          <w:spacing w:val="1"/>
        </w:rPr>
        <w:t xml:space="preserve"> </w:t>
      </w:r>
      <w:r w:rsidRPr="00407EE5">
        <w:rPr>
          <w:strike/>
        </w:rPr>
        <w:t>or</w:t>
      </w:r>
      <w:r w:rsidRPr="00407EE5">
        <w:rPr>
          <w:strike/>
          <w:spacing w:val="1"/>
        </w:rPr>
        <w:t xml:space="preserve"> </w:t>
      </w:r>
      <w:r w:rsidRPr="00407EE5">
        <w:rPr>
          <w:strike/>
        </w:rPr>
        <w:t>decrease</w:t>
      </w:r>
      <w:r w:rsidRPr="00407EE5">
        <w:rPr>
          <w:strike/>
          <w:spacing w:val="1"/>
        </w:rPr>
        <w:t xml:space="preserve"> </w:t>
      </w:r>
      <w:r w:rsidRPr="00407EE5">
        <w:rPr>
          <w:strike/>
        </w:rPr>
        <w:t>in</w:t>
      </w:r>
      <w:r w:rsidRPr="00407EE5">
        <w:rPr>
          <w:strike/>
          <w:spacing w:val="1"/>
        </w:rPr>
        <w:t xml:space="preserve"> </w:t>
      </w:r>
      <w:r w:rsidRPr="00407EE5">
        <w:rPr>
          <w:strike/>
        </w:rPr>
        <w:t>cost</w:t>
      </w:r>
      <w:r w:rsidRPr="00407EE5">
        <w:rPr>
          <w:strike/>
          <w:spacing w:val="1"/>
        </w:rPr>
        <w:t xml:space="preserve"> </w:t>
      </w:r>
      <w:r w:rsidRPr="00407EE5">
        <w:rPr>
          <w:strike/>
        </w:rPr>
        <w:t>of</w:t>
      </w:r>
      <w:r w:rsidRPr="00407EE5">
        <w:rPr>
          <w:strike/>
          <w:spacing w:val="1"/>
        </w:rPr>
        <w:t xml:space="preserve"> </w:t>
      </w:r>
      <w:r w:rsidRPr="00407EE5">
        <w:rPr>
          <w:strike/>
        </w:rPr>
        <w:t>POL</w:t>
      </w:r>
      <w:r w:rsidRPr="00407EE5">
        <w:rPr>
          <w:strike/>
          <w:spacing w:val="1"/>
        </w:rPr>
        <w:t xml:space="preserve"> </w:t>
      </w:r>
      <w:r w:rsidRPr="00407EE5">
        <w:rPr>
          <w:strike/>
        </w:rPr>
        <w:t>(fuel</w:t>
      </w:r>
      <w:r w:rsidRPr="00407EE5">
        <w:rPr>
          <w:strike/>
          <w:spacing w:val="1"/>
        </w:rPr>
        <w:t xml:space="preserve"> </w:t>
      </w:r>
      <w:r w:rsidRPr="00407EE5">
        <w:rPr>
          <w:strike/>
        </w:rPr>
        <w:t>and</w:t>
      </w:r>
      <w:r w:rsidRPr="00407EE5">
        <w:rPr>
          <w:strike/>
          <w:spacing w:val="1"/>
        </w:rPr>
        <w:t xml:space="preserve"> </w:t>
      </w:r>
      <w:r w:rsidRPr="00407EE5">
        <w:rPr>
          <w:strike/>
        </w:rPr>
        <w:t>lubricant)</w:t>
      </w:r>
      <w:r w:rsidRPr="00407EE5">
        <w:rPr>
          <w:strike/>
          <w:spacing w:val="6"/>
        </w:rPr>
        <w:t xml:space="preserve"> </w:t>
      </w:r>
      <w:r w:rsidRPr="00407EE5">
        <w:rPr>
          <w:strike/>
        </w:rPr>
        <w:t>shall</w:t>
      </w:r>
      <w:r w:rsidRPr="00407EE5">
        <w:rPr>
          <w:strike/>
          <w:spacing w:val="9"/>
        </w:rPr>
        <w:t xml:space="preserve"> </w:t>
      </w:r>
      <w:r w:rsidRPr="00407EE5">
        <w:rPr>
          <w:strike/>
        </w:rPr>
        <w:t>be</w:t>
      </w:r>
      <w:r w:rsidRPr="00407EE5">
        <w:rPr>
          <w:strike/>
          <w:spacing w:val="7"/>
        </w:rPr>
        <w:t xml:space="preserve"> </w:t>
      </w:r>
      <w:r w:rsidRPr="00407EE5">
        <w:rPr>
          <w:strike/>
        </w:rPr>
        <w:t>paid</w:t>
      </w:r>
      <w:r w:rsidRPr="00407EE5">
        <w:rPr>
          <w:strike/>
          <w:spacing w:val="9"/>
        </w:rPr>
        <w:t xml:space="preserve"> </w:t>
      </w:r>
      <w:r w:rsidRPr="00407EE5">
        <w:rPr>
          <w:strike/>
        </w:rPr>
        <w:t>in</w:t>
      </w:r>
      <w:r w:rsidRPr="00407EE5">
        <w:rPr>
          <w:strike/>
          <w:spacing w:val="4"/>
        </w:rPr>
        <w:t xml:space="preserve"> </w:t>
      </w:r>
      <w:r w:rsidRPr="00407EE5">
        <w:rPr>
          <w:strike/>
        </w:rPr>
        <w:t>accordance</w:t>
      </w:r>
      <w:r w:rsidRPr="00407EE5">
        <w:rPr>
          <w:strike/>
          <w:spacing w:val="9"/>
        </w:rPr>
        <w:t xml:space="preserve"> </w:t>
      </w:r>
      <w:r w:rsidRPr="00407EE5">
        <w:rPr>
          <w:strike/>
        </w:rPr>
        <w:t>with</w:t>
      </w:r>
      <w:r w:rsidRPr="00407EE5">
        <w:rPr>
          <w:strike/>
          <w:spacing w:val="6"/>
        </w:rPr>
        <w:t xml:space="preserve"> </w:t>
      </w:r>
      <w:r w:rsidRPr="00407EE5">
        <w:rPr>
          <w:strike/>
        </w:rPr>
        <w:t>the</w:t>
      </w:r>
      <w:r w:rsidRPr="00407EE5">
        <w:rPr>
          <w:strike/>
          <w:spacing w:val="4"/>
        </w:rPr>
        <w:t xml:space="preserve"> </w:t>
      </w:r>
      <w:r w:rsidRPr="00407EE5">
        <w:rPr>
          <w:strike/>
        </w:rPr>
        <w:t>following</w:t>
      </w:r>
      <w:r w:rsidRPr="00407EE5">
        <w:rPr>
          <w:strike/>
          <w:spacing w:val="5"/>
        </w:rPr>
        <w:t xml:space="preserve"> </w:t>
      </w:r>
      <w:r w:rsidRPr="00407EE5">
        <w:rPr>
          <w:strike/>
        </w:rPr>
        <w:t>formula</w:t>
      </w:r>
    </w:p>
    <w:p w14:paraId="65174D13" w14:textId="77777777" w:rsidR="00DB54BC" w:rsidRPr="00407EE5" w:rsidRDefault="00DB54BC">
      <w:pPr>
        <w:pStyle w:val="BodyText"/>
        <w:spacing w:before="5"/>
        <w:rPr>
          <w:strike/>
        </w:rPr>
      </w:pPr>
    </w:p>
    <w:p w14:paraId="65174D14" w14:textId="77777777" w:rsidR="00DB54BC" w:rsidRPr="00407EE5" w:rsidRDefault="00E758CF">
      <w:pPr>
        <w:pStyle w:val="BodyText"/>
        <w:ind w:left="2502"/>
        <w:rPr>
          <w:strike/>
          <w:sz w:val="15"/>
        </w:rPr>
      </w:pPr>
      <w:r w:rsidRPr="00407EE5">
        <w:rPr>
          <w:strike/>
          <w:position w:val="1"/>
        </w:rPr>
        <w:t>V</w:t>
      </w:r>
      <w:r w:rsidRPr="00407EE5">
        <w:rPr>
          <w:strike/>
          <w:sz w:val="15"/>
        </w:rPr>
        <w:t>f</w:t>
      </w:r>
      <w:r w:rsidRPr="00407EE5">
        <w:rPr>
          <w:strike/>
          <w:spacing w:val="18"/>
          <w:sz w:val="15"/>
        </w:rPr>
        <w:t xml:space="preserve"> </w:t>
      </w:r>
      <w:r w:rsidRPr="00407EE5">
        <w:rPr>
          <w:strike/>
          <w:position w:val="1"/>
        </w:rPr>
        <w:t>=</w:t>
      </w:r>
      <w:r w:rsidRPr="00407EE5">
        <w:rPr>
          <w:strike/>
          <w:spacing w:val="14"/>
          <w:position w:val="1"/>
        </w:rPr>
        <w:t xml:space="preserve"> </w:t>
      </w:r>
      <w:r w:rsidRPr="00407EE5">
        <w:rPr>
          <w:strike/>
          <w:position w:val="1"/>
        </w:rPr>
        <w:t>0.85</w:t>
      </w:r>
      <w:r w:rsidRPr="00407EE5">
        <w:rPr>
          <w:strike/>
          <w:spacing w:val="3"/>
          <w:position w:val="1"/>
        </w:rPr>
        <w:t xml:space="preserve"> </w:t>
      </w:r>
      <w:r w:rsidRPr="00407EE5">
        <w:rPr>
          <w:strike/>
          <w:position w:val="1"/>
        </w:rPr>
        <w:t>x</w:t>
      </w:r>
      <w:r w:rsidRPr="00407EE5">
        <w:rPr>
          <w:strike/>
          <w:spacing w:val="4"/>
          <w:position w:val="1"/>
        </w:rPr>
        <w:t xml:space="preserve"> </w:t>
      </w:r>
      <w:r w:rsidRPr="00407EE5">
        <w:rPr>
          <w:strike/>
          <w:position w:val="1"/>
        </w:rPr>
        <w:t>(P</w:t>
      </w:r>
      <w:r w:rsidRPr="00407EE5">
        <w:rPr>
          <w:strike/>
          <w:sz w:val="15"/>
        </w:rPr>
        <w:t>f</w:t>
      </w:r>
      <w:r w:rsidRPr="00407EE5">
        <w:rPr>
          <w:strike/>
          <w:position w:val="1"/>
        </w:rPr>
        <w:t>/100)</w:t>
      </w:r>
      <w:r w:rsidRPr="00407EE5">
        <w:rPr>
          <w:strike/>
          <w:spacing w:val="3"/>
          <w:position w:val="1"/>
        </w:rPr>
        <w:t xml:space="preserve"> </w:t>
      </w:r>
      <w:r w:rsidRPr="00407EE5">
        <w:rPr>
          <w:strike/>
          <w:position w:val="1"/>
        </w:rPr>
        <w:t>x</w:t>
      </w:r>
      <w:r w:rsidRPr="00407EE5">
        <w:rPr>
          <w:strike/>
          <w:spacing w:val="5"/>
          <w:position w:val="1"/>
        </w:rPr>
        <w:t xml:space="preserve"> </w:t>
      </w:r>
      <w:r w:rsidRPr="00407EE5">
        <w:rPr>
          <w:strike/>
          <w:position w:val="1"/>
        </w:rPr>
        <w:t>R</w:t>
      </w:r>
      <w:r w:rsidRPr="00407EE5">
        <w:rPr>
          <w:strike/>
          <w:spacing w:val="4"/>
          <w:position w:val="1"/>
        </w:rPr>
        <w:t xml:space="preserve"> </w:t>
      </w:r>
      <w:r w:rsidRPr="00407EE5">
        <w:rPr>
          <w:strike/>
          <w:position w:val="1"/>
        </w:rPr>
        <w:t>x</w:t>
      </w:r>
      <w:r w:rsidRPr="00407EE5">
        <w:rPr>
          <w:strike/>
          <w:spacing w:val="4"/>
          <w:position w:val="1"/>
        </w:rPr>
        <w:t xml:space="preserve"> </w:t>
      </w:r>
      <w:r w:rsidRPr="00407EE5">
        <w:rPr>
          <w:strike/>
          <w:position w:val="1"/>
        </w:rPr>
        <w:t>(F</w:t>
      </w:r>
      <w:proofErr w:type="spellStart"/>
      <w:r w:rsidRPr="00407EE5">
        <w:rPr>
          <w:strike/>
          <w:sz w:val="15"/>
        </w:rPr>
        <w:t>i</w:t>
      </w:r>
      <w:proofErr w:type="spellEnd"/>
      <w:r w:rsidRPr="00407EE5">
        <w:rPr>
          <w:strike/>
          <w:spacing w:val="20"/>
          <w:sz w:val="15"/>
        </w:rPr>
        <w:t xml:space="preserve"> </w:t>
      </w:r>
      <w:r w:rsidRPr="00407EE5">
        <w:rPr>
          <w:strike/>
          <w:position w:val="1"/>
        </w:rPr>
        <w:t>–</w:t>
      </w:r>
      <w:r w:rsidRPr="00407EE5">
        <w:rPr>
          <w:strike/>
          <w:spacing w:val="9"/>
          <w:position w:val="1"/>
        </w:rPr>
        <w:t xml:space="preserve"> </w:t>
      </w:r>
      <w:r w:rsidRPr="00407EE5">
        <w:rPr>
          <w:strike/>
          <w:position w:val="1"/>
        </w:rPr>
        <w:t>F</w:t>
      </w:r>
      <w:r w:rsidRPr="00407EE5">
        <w:rPr>
          <w:strike/>
          <w:sz w:val="15"/>
        </w:rPr>
        <w:t>0</w:t>
      </w:r>
      <w:r w:rsidRPr="00407EE5">
        <w:rPr>
          <w:strike/>
          <w:position w:val="1"/>
        </w:rPr>
        <w:t>)/F</w:t>
      </w:r>
      <w:r w:rsidRPr="00407EE5">
        <w:rPr>
          <w:strike/>
          <w:sz w:val="15"/>
        </w:rPr>
        <w:t>0</w:t>
      </w:r>
    </w:p>
    <w:p w14:paraId="65174D15" w14:textId="77777777" w:rsidR="00DB54BC" w:rsidRPr="00407EE5" w:rsidRDefault="00DB54BC">
      <w:pPr>
        <w:pStyle w:val="BodyText"/>
        <w:spacing w:before="3"/>
        <w:rPr>
          <w:strike/>
          <w:sz w:val="23"/>
        </w:rPr>
      </w:pPr>
    </w:p>
    <w:p w14:paraId="65174D16" w14:textId="77777777" w:rsidR="00DB54BC" w:rsidRPr="00407EE5" w:rsidRDefault="00E758CF">
      <w:pPr>
        <w:pStyle w:val="BodyText"/>
        <w:spacing w:line="247" w:lineRule="auto"/>
        <w:ind w:left="2502" w:right="582"/>
        <w:jc w:val="both"/>
        <w:rPr>
          <w:strike/>
        </w:rPr>
      </w:pPr>
      <w:r w:rsidRPr="00407EE5">
        <w:rPr>
          <w:strike/>
          <w:position w:val="1"/>
        </w:rPr>
        <w:t>V</w:t>
      </w:r>
      <w:r w:rsidRPr="00407EE5">
        <w:rPr>
          <w:strike/>
          <w:sz w:val="15"/>
        </w:rPr>
        <w:t>f</w:t>
      </w:r>
      <w:r w:rsidRPr="00407EE5">
        <w:rPr>
          <w:strike/>
          <w:spacing w:val="1"/>
          <w:sz w:val="15"/>
        </w:rPr>
        <w:t xml:space="preserve"> </w:t>
      </w:r>
      <w:r w:rsidRPr="00407EE5">
        <w:rPr>
          <w:strike/>
          <w:position w:val="1"/>
        </w:rPr>
        <w:t>=</w:t>
      </w:r>
      <w:r w:rsidRPr="00407EE5">
        <w:rPr>
          <w:strike/>
          <w:spacing w:val="1"/>
          <w:position w:val="1"/>
        </w:rPr>
        <w:t xml:space="preserve"> </w:t>
      </w:r>
      <w:r w:rsidRPr="00407EE5">
        <w:rPr>
          <w:strike/>
          <w:position w:val="1"/>
        </w:rPr>
        <w:t>Increase or decrease in the cost of work during the month</w:t>
      </w:r>
      <w:r w:rsidRPr="00407EE5">
        <w:rPr>
          <w:strike/>
          <w:spacing w:val="1"/>
          <w:position w:val="1"/>
        </w:rPr>
        <w:t xml:space="preserve"> </w:t>
      </w:r>
      <w:r w:rsidRPr="00407EE5">
        <w:rPr>
          <w:strike/>
          <w:position w:val="1"/>
        </w:rPr>
        <w:t>under</w:t>
      </w:r>
      <w:r w:rsidRPr="00407EE5">
        <w:rPr>
          <w:strike/>
          <w:spacing w:val="1"/>
          <w:position w:val="1"/>
        </w:rPr>
        <w:t xml:space="preserve"> </w:t>
      </w:r>
      <w:r w:rsidRPr="00407EE5">
        <w:rPr>
          <w:strike/>
        </w:rPr>
        <w:t>consideration</w:t>
      </w:r>
      <w:r w:rsidRPr="00407EE5">
        <w:rPr>
          <w:strike/>
          <w:spacing w:val="2"/>
        </w:rPr>
        <w:t xml:space="preserve"> </w:t>
      </w:r>
      <w:r w:rsidRPr="00407EE5">
        <w:rPr>
          <w:strike/>
        </w:rPr>
        <w:t>due</w:t>
      </w:r>
      <w:r w:rsidRPr="00407EE5">
        <w:rPr>
          <w:strike/>
          <w:spacing w:val="5"/>
        </w:rPr>
        <w:t xml:space="preserve"> </w:t>
      </w:r>
      <w:r w:rsidRPr="00407EE5">
        <w:rPr>
          <w:strike/>
        </w:rPr>
        <w:t>to</w:t>
      </w:r>
      <w:r w:rsidRPr="00407EE5">
        <w:rPr>
          <w:strike/>
          <w:spacing w:val="5"/>
        </w:rPr>
        <w:t xml:space="preserve"> </w:t>
      </w:r>
      <w:r w:rsidRPr="00407EE5">
        <w:rPr>
          <w:strike/>
        </w:rPr>
        <w:t>changes</w:t>
      </w:r>
      <w:r w:rsidRPr="00407EE5">
        <w:rPr>
          <w:strike/>
          <w:spacing w:val="6"/>
        </w:rPr>
        <w:t xml:space="preserve"> </w:t>
      </w:r>
      <w:r w:rsidRPr="00407EE5">
        <w:rPr>
          <w:strike/>
        </w:rPr>
        <w:t>in</w:t>
      </w:r>
      <w:r w:rsidRPr="00407EE5">
        <w:rPr>
          <w:strike/>
          <w:spacing w:val="7"/>
        </w:rPr>
        <w:t xml:space="preserve"> </w:t>
      </w:r>
      <w:r w:rsidRPr="00407EE5">
        <w:rPr>
          <w:strike/>
        </w:rPr>
        <w:t>rates</w:t>
      </w:r>
      <w:r w:rsidRPr="00407EE5">
        <w:rPr>
          <w:strike/>
          <w:spacing w:val="11"/>
        </w:rPr>
        <w:t xml:space="preserve"> </w:t>
      </w:r>
      <w:r w:rsidRPr="00407EE5">
        <w:rPr>
          <w:strike/>
        </w:rPr>
        <w:t>for</w:t>
      </w:r>
      <w:r w:rsidRPr="00407EE5">
        <w:rPr>
          <w:strike/>
          <w:spacing w:val="2"/>
        </w:rPr>
        <w:t xml:space="preserve"> </w:t>
      </w:r>
      <w:r w:rsidRPr="00407EE5">
        <w:rPr>
          <w:strike/>
        </w:rPr>
        <w:t>fuel</w:t>
      </w:r>
      <w:r w:rsidRPr="00407EE5">
        <w:rPr>
          <w:strike/>
          <w:spacing w:val="8"/>
        </w:rPr>
        <w:t xml:space="preserve"> </w:t>
      </w:r>
      <w:r w:rsidRPr="00407EE5">
        <w:rPr>
          <w:strike/>
        </w:rPr>
        <w:t>and</w:t>
      </w:r>
      <w:r w:rsidRPr="00407EE5">
        <w:rPr>
          <w:strike/>
          <w:spacing w:val="1"/>
        </w:rPr>
        <w:t xml:space="preserve"> </w:t>
      </w:r>
      <w:r w:rsidRPr="00407EE5">
        <w:rPr>
          <w:strike/>
        </w:rPr>
        <w:t>lubricants.</w:t>
      </w:r>
    </w:p>
    <w:p w14:paraId="65174D17" w14:textId="77777777" w:rsidR="00DB54BC" w:rsidRPr="00407EE5" w:rsidRDefault="00DB54BC">
      <w:pPr>
        <w:pStyle w:val="BodyText"/>
        <w:spacing w:before="3"/>
        <w:rPr>
          <w:strike/>
        </w:rPr>
      </w:pPr>
    </w:p>
    <w:p w14:paraId="65174D18" w14:textId="77777777" w:rsidR="00DB54BC" w:rsidRPr="00407EE5" w:rsidRDefault="00E758CF">
      <w:pPr>
        <w:pStyle w:val="BodyText"/>
        <w:spacing w:line="247" w:lineRule="auto"/>
        <w:ind w:left="2502" w:right="487"/>
        <w:jc w:val="both"/>
        <w:rPr>
          <w:strike/>
        </w:rPr>
      </w:pPr>
      <w:r w:rsidRPr="00407EE5">
        <w:rPr>
          <w:strike/>
          <w:position w:val="1"/>
        </w:rPr>
        <w:t>F</w:t>
      </w:r>
      <w:r w:rsidRPr="00407EE5">
        <w:rPr>
          <w:strike/>
          <w:sz w:val="15"/>
        </w:rPr>
        <w:t>o</w:t>
      </w:r>
      <w:r w:rsidRPr="00407EE5">
        <w:rPr>
          <w:strike/>
          <w:spacing w:val="1"/>
          <w:sz w:val="15"/>
        </w:rPr>
        <w:t xml:space="preserve"> </w:t>
      </w:r>
      <w:r w:rsidRPr="00407EE5">
        <w:rPr>
          <w:strike/>
          <w:position w:val="1"/>
        </w:rPr>
        <w:t>=</w:t>
      </w:r>
      <w:r w:rsidRPr="00407EE5">
        <w:rPr>
          <w:strike/>
          <w:spacing w:val="1"/>
          <w:position w:val="1"/>
        </w:rPr>
        <w:t xml:space="preserve"> </w:t>
      </w:r>
      <w:r w:rsidRPr="00407EE5">
        <w:rPr>
          <w:strike/>
          <w:position w:val="1"/>
        </w:rPr>
        <w:t xml:space="preserve">The official retail price of </w:t>
      </w:r>
      <w:proofErr w:type="gramStart"/>
      <w:r w:rsidRPr="00407EE5">
        <w:rPr>
          <w:strike/>
          <w:position w:val="1"/>
        </w:rPr>
        <w:t>High Speed</w:t>
      </w:r>
      <w:proofErr w:type="gramEnd"/>
      <w:r w:rsidRPr="00407EE5">
        <w:rPr>
          <w:strike/>
          <w:position w:val="1"/>
        </w:rPr>
        <w:t xml:space="preserve"> Diesel (HSD) at the existing</w:t>
      </w:r>
      <w:r w:rsidRPr="00407EE5">
        <w:rPr>
          <w:strike/>
          <w:spacing w:val="1"/>
          <w:position w:val="1"/>
        </w:rPr>
        <w:t xml:space="preserve"> </w:t>
      </w:r>
      <w:r w:rsidRPr="00407EE5">
        <w:rPr>
          <w:strike/>
        </w:rPr>
        <w:t>consumer</w:t>
      </w:r>
      <w:r w:rsidRPr="00407EE5">
        <w:rPr>
          <w:strike/>
          <w:spacing w:val="36"/>
        </w:rPr>
        <w:t xml:space="preserve"> </w:t>
      </w:r>
      <w:r w:rsidRPr="00407EE5">
        <w:rPr>
          <w:strike/>
        </w:rPr>
        <w:t>pumps</w:t>
      </w:r>
      <w:r w:rsidRPr="00407EE5">
        <w:rPr>
          <w:strike/>
          <w:spacing w:val="37"/>
        </w:rPr>
        <w:t xml:space="preserve"> </w:t>
      </w:r>
      <w:r w:rsidRPr="00407EE5">
        <w:rPr>
          <w:strike/>
        </w:rPr>
        <w:t>of</w:t>
      </w:r>
      <w:r w:rsidRPr="00407EE5">
        <w:rPr>
          <w:strike/>
          <w:spacing w:val="37"/>
        </w:rPr>
        <w:t xml:space="preserve"> </w:t>
      </w:r>
      <w:r w:rsidRPr="00407EE5">
        <w:rPr>
          <w:strike/>
        </w:rPr>
        <w:t>IOC</w:t>
      </w:r>
      <w:r w:rsidRPr="00407EE5">
        <w:rPr>
          <w:strike/>
          <w:spacing w:val="37"/>
        </w:rPr>
        <w:t xml:space="preserve"> </w:t>
      </w:r>
      <w:r w:rsidRPr="00407EE5">
        <w:rPr>
          <w:strike/>
        </w:rPr>
        <w:t>at</w:t>
      </w:r>
      <w:r w:rsidRPr="00407EE5">
        <w:rPr>
          <w:strike/>
          <w:spacing w:val="37"/>
        </w:rPr>
        <w:t xml:space="preserve"> </w:t>
      </w:r>
      <w:r w:rsidRPr="00407EE5">
        <w:rPr>
          <w:strike/>
        </w:rPr>
        <w:t>the</w:t>
      </w:r>
      <w:r w:rsidRPr="00407EE5">
        <w:rPr>
          <w:strike/>
          <w:spacing w:val="37"/>
        </w:rPr>
        <w:t xml:space="preserve"> </w:t>
      </w:r>
      <w:r w:rsidRPr="00407EE5">
        <w:rPr>
          <w:strike/>
        </w:rPr>
        <w:t>nearest</w:t>
      </w:r>
      <w:r w:rsidRPr="00407EE5">
        <w:rPr>
          <w:strike/>
          <w:spacing w:val="40"/>
        </w:rPr>
        <w:t xml:space="preserve"> </w:t>
      </w:r>
      <w:proofErr w:type="spellStart"/>
      <w:r w:rsidRPr="00407EE5">
        <w:rPr>
          <w:strike/>
        </w:rPr>
        <w:t>centre</w:t>
      </w:r>
      <w:proofErr w:type="spellEnd"/>
      <w:r w:rsidRPr="00407EE5">
        <w:rPr>
          <w:strike/>
          <w:spacing w:val="41"/>
        </w:rPr>
        <w:t xml:space="preserve"> </w:t>
      </w:r>
      <w:r w:rsidRPr="00407EE5">
        <w:rPr>
          <w:strike/>
        </w:rPr>
        <w:t>on</w:t>
      </w:r>
      <w:r w:rsidRPr="00407EE5">
        <w:rPr>
          <w:strike/>
          <w:spacing w:val="37"/>
        </w:rPr>
        <w:t xml:space="preserve"> </w:t>
      </w:r>
      <w:r w:rsidRPr="00407EE5">
        <w:rPr>
          <w:strike/>
        </w:rPr>
        <w:t>the</w:t>
      </w:r>
      <w:r w:rsidRPr="00407EE5">
        <w:rPr>
          <w:strike/>
          <w:spacing w:val="37"/>
        </w:rPr>
        <w:t xml:space="preserve"> </w:t>
      </w:r>
      <w:r w:rsidRPr="00407EE5">
        <w:rPr>
          <w:strike/>
        </w:rPr>
        <w:t>day</w:t>
      </w:r>
      <w:r w:rsidRPr="00407EE5">
        <w:rPr>
          <w:strike/>
          <w:spacing w:val="34"/>
        </w:rPr>
        <w:t xml:space="preserve"> </w:t>
      </w:r>
      <w:r w:rsidRPr="00407EE5">
        <w:rPr>
          <w:strike/>
        </w:rPr>
        <w:t>28</w:t>
      </w:r>
      <w:r w:rsidRPr="00407EE5">
        <w:rPr>
          <w:strike/>
          <w:spacing w:val="39"/>
        </w:rPr>
        <w:t xml:space="preserve"> </w:t>
      </w:r>
      <w:r w:rsidRPr="00407EE5">
        <w:rPr>
          <w:strike/>
        </w:rPr>
        <w:t>prior</w:t>
      </w:r>
      <w:r w:rsidRPr="00407EE5">
        <w:rPr>
          <w:strike/>
          <w:spacing w:val="40"/>
        </w:rPr>
        <w:t xml:space="preserve"> </w:t>
      </w:r>
      <w:r w:rsidRPr="00407EE5">
        <w:rPr>
          <w:strike/>
        </w:rPr>
        <w:t>to</w:t>
      </w:r>
      <w:r w:rsidRPr="00407EE5">
        <w:rPr>
          <w:strike/>
          <w:spacing w:val="-46"/>
        </w:rPr>
        <w:t xml:space="preserve"> </w:t>
      </w:r>
      <w:r w:rsidRPr="00407EE5">
        <w:rPr>
          <w:strike/>
        </w:rPr>
        <w:t>the</w:t>
      </w:r>
      <w:r w:rsidRPr="00407EE5">
        <w:rPr>
          <w:strike/>
          <w:spacing w:val="-2"/>
        </w:rPr>
        <w:t xml:space="preserve"> </w:t>
      </w:r>
      <w:r w:rsidRPr="00407EE5">
        <w:rPr>
          <w:strike/>
        </w:rPr>
        <w:t>date</w:t>
      </w:r>
      <w:r w:rsidRPr="00407EE5">
        <w:rPr>
          <w:strike/>
          <w:spacing w:val="4"/>
        </w:rPr>
        <w:t xml:space="preserve"> </w:t>
      </w:r>
      <w:r w:rsidRPr="00407EE5">
        <w:rPr>
          <w:strike/>
        </w:rPr>
        <w:t>of</w:t>
      </w:r>
      <w:r w:rsidRPr="00407EE5">
        <w:rPr>
          <w:strike/>
          <w:spacing w:val="1"/>
        </w:rPr>
        <w:t xml:space="preserve"> </w:t>
      </w:r>
      <w:r w:rsidRPr="00407EE5">
        <w:rPr>
          <w:strike/>
        </w:rPr>
        <w:t>opening</w:t>
      </w:r>
      <w:r w:rsidRPr="00407EE5">
        <w:rPr>
          <w:strike/>
          <w:spacing w:val="5"/>
        </w:rPr>
        <w:t xml:space="preserve"> </w:t>
      </w:r>
      <w:r w:rsidRPr="00407EE5">
        <w:rPr>
          <w:strike/>
        </w:rPr>
        <w:t>of Bids.</w:t>
      </w:r>
    </w:p>
    <w:p w14:paraId="65174D19" w14:textId="77777777" w:rsidR="00DB54BC" w:rsidRPr="00407EE5" w:rsidRDefault="00DB54BC">
      <w:pPr>
        <w:pStyle w:val="BodyText"/>
        <w:spacing w:before="3"/>
        <w:rPr>
          <w:strike/>
        </w:rPr>
      </w:pPr>
    </w:p>
    <w:p w14:paraId="65174D1A" w14:textId="77777777" w:rsidR="00DB54BC" w:rsidRPr="00407EE5" w:rsidRDefault="00E758CF">
      <w:pPr>
        <w:pStyle w:val="BodyText"/>
        <w:spacing w:line="247" w:lineRule="auto"/>
        <w:ind w:left="2502" w:right="486"/>
        <w:jc w:val="both"/>
        <w:rPr>
          <w:strike/>
        </w:rPr>
      </w:pPr>
      <w:r w:rsidRPr="00407EE5">
        <w:rPr>
          <w:strike/>
          <w:position w:val="1"/>
        </w:rPr>
        <w:t>F</w:t>
      </w:r>
      <w:proofErr w:type="spellStart"/>
      <w:r w:rsidRPr="00407EE5">
        <w:rPr>
          <w:strike/>
          <w:sz w:val="15"/>
        </w:rPr>
        <w:t>i</w:t>
      </w:r>
      <w:proofErr w:type="spellEnd"/>
      <w:r w:rsidRPr="00407EE5">
        <w:rPr>
          <w:strike/>
          <w:spacing w:val="34"/>
          <w:sz w:val="15"/>
        </w:rPr>
        <w:t xml:space="preserve"> </w:t>
      </w:r>
      <w:r w:rsidRPr="00407EE5">
        <w:rPr>
          <w:strike/>
          <w:position w:val="1"/>
        </w:rPr>
        <w:t>=</w:t>
      </w:r>
      <w:r w:rsidRPr="00407EE5">
        <w:rPr>
          <w:strike/>
          <w:spacing w:val="48"/>
          <w:position w:val="1"/>
        </w:rPr>
        <w:t xml:space="preserve"> </w:t>
      </w:r>
      <w:r w:rsidRPr="00407EE5">
        <w:rPr>
          <w:strike/>
          <w:position w:val="1"/>
        </w:rPr>
        <w:t>The official retail price of HSD at the existing consumer pumps of</w:t>
      </w:r>
      <w:r w:rsidRPr="00407EE5">
        <w:rPr>
          <w:strike/>
          <w:spacing w:val="1"/>
          <w:position w:val="1"/>
        </w:rPr>
        <w:t xml:space="preserve"> </w:t>
      </w:r>
      <w:r w:rsidRPr="00407EE5">
        <w:rPr>
          <w:strike/>
        </w:rPr>
        <w:t xml:space="preserve">IOC at the nearest </w:t>
      </w:r>
      <w:proofErr w:type="spellStart"/>
      <w:r w:rsidRPr="00407EE5">
        <w:rPr>
          <w:strike/>
        </w:rPr>
        <w:t>centre</w:t>
      </w:r>
      <w:proofErr w:type="spellEnd"/>
      <w:r w:rsidRPr="00407EE5">
        <w:rPr>
          <w:strike/>
        </w:rPr>
        <w:t xml:space="preserve"> for the 15</w:t>
      </w:r>
      <w:proofErr w:type="spellStart"/>
      <w:r w:rsidRPr="00407EE5">
        <w:rPr>
          <w:strike/>
          <w:position w:val="6"/>
          <w:sz w:val="15"/>
        </w:rPr>
        <w:t>th</w:t>
      </w:r>
      <w:proofErr w:type="spellEnd"/>
      <w:r w:rsidRPr="00407EE5">
        <w:rPr>
          <w:strike/>
          <w:spacing w:val="1"/>
          <w:position w:val="6"/>
          <w:sz w:val="15"/>
        </w:rPr>
        <w:t xml:space="preserve"> </w:t>
      </w:r>
      <w:r w:rsidRPr="00407EE5">
        <w:rPr>
          <w:strike/>
        </w:rPr>
        <w:t>day</w:t>
      </w:r>
      <w:r w:rsidRPr="00407EE5">
        <w:rPr>
          <w:strike/>
          <w:spacing w:val="1"/>
        </w:rPr>
        <w:t xml:space="preserve"> </w:t>
      </w:r>
      <w:r w:rsidRPr="00407EE5">
        <w:rPr>
          <w:strike/>
        </w:rPr>
        <w:t>of the month of the under</w:t>
      </w:r>
      <w:r w:rsidRPr="00407EE5">
        <w:rPr>
          <w:strike/>
          <w:spacing w:val="1"/>
        </w:rPr>
        <w:t xml:space="preserve"> </w:t>
      </w:r>
      <w:r w:rsidRPr="00407EE5">
        <w:rPr>
          <w:strike/>
        </w:rPr>
        <w:t>consideration.</w:t>
      </w:r>
    </w:p>
    <w:p w14:paraId="65174D1B" w14:textId="77777777" w:rsidR="00DB54BC" w:rsidRPr="00407EE5" w:rsidRDefault="00DB54BC">
      <w:pPr>
        <w:pStyle w:val="BodyText"/>
        <w:spacing w:before="1"/>
        <w:rPr>
          <w:strike/>
        </w:rPr>
      </w:pPr>
    </w:p>
    <w:p w14:paraId="65174D1C" w14:textId="77777777" w:rsidR="00DB54BC" w:rsidRPr="00407EE5" w:rsidRDefault="00E758CF">
      <w:pPr>
        <w:pStyle w:val="BodyText"/>
        <w:ind w:left="2502"/>
        <w:rPr>
          <w:strike/>
        </w:rPr>
      </w:pPr>
      <w:r w:rsidRPr="00407EE5">
        <w:rPr>
          <w:strike/>
          <w:position w:val="1"/>
        </w:rPr>
        <w:t>P</w:t>
      </w:r>
      <w:r w:rsidRPr="00407EE5">
        <w:rPr>
          <w:strike/>
          <w:sz w:val="15"/>
        </w:rPr>
        <w:t>f</w:t>
      </w:r>
      <w:r w:rsidRPr="00407EE5">
        <w:rPr>
          <w:strike/>
          <w:spacing w:val="13"/>
          <w:sz w:val="15"/>
        </w:rPr>
        <w:t xml:space="preserve"> </w:t>
      </w:r>
      <w:r w:rsidRPr="00407EE5">
        <w:rPr>
          <w:strike/>
          <w:position w:val="1"/>
        </w:rPr>
        <w:t>=</w:t>
      </w:r>
      <w:r w:rsidRPr="00407EE5">
        <w:rPr>
          <w:strike/>
          <w:spacing w:val="16"/>
          <w:position w:val="1"/>
        </w:rPr>
        <w:t xml:space="preserve"> </w:t>
      </w:r>
      <w:r w:rsidRPr="00407EE5">
        <w:rPr>
          <w:strike/>
          <w:position w:val="1"/>
        </w:rPr>
        <w:t>Percentage</w:t>
      </w:r>
      <w:r w:rsidRPr="00407EE5">
        <w:rPr>
          <w:strike/>
          <w:spacing w:val="7"/>
          <w:position w:val="1"/>
        </w:rPr>
        <w:t xml:space="preserve"> </w:t>
      </w:r>
      <w:r w:rsidRPr="00407EE5">
        <w:rPr>
          <w:strike/>
          <w:position w:val="1"/>
        </w:rPr>
        <w:t>of</w:t>
      </w:r>
      <w:r w:rsidRPr="00407EE5">
        <w:rPr>
          <w:strike/>
          <w:spacing w:val="10"/>
          <w:position w:val="1"/>
        </w:rPr>
        <w:t xml:space="preserve"> </w:t>
      </w:r>
      <w:r w:rsidRPr="00407EE5">
        <w:rPr>
          <w:strike/>
          <w:position w:val="1"/>
        </w:rPr>
        <w:t>fuel</w:t>
      </w:r>
      <w:r w:rsidRPr="00407EE5">
        <w:rPr>
          <w:strike/>
          <w:spacing w:val="10"/>
          <w:position w:val="1"/>
        </w:rPr>
        <w:t xml:space="preserve"> </w:t>
      </w:r>
      <w:r w:rsidRPr="00407EE5">
        <w:rPr>
          <w:strike/>
          <w:position w:val="1"/>
        </w:rPr>
        <w:t>and</w:t>
      </w:r>
      <w:r w:rsidRPr="00407EE5">
        <w:rPr>
          <w:strike/>
          <w:spacing w:val="7"/>
          <w:position w:val="1"/>
        </w:rPr>
        <w:t xml:space="preserve"> </w:t>
      </w:r>
      <w:r w:rsidRPr="00407EE5">
        <w:rPr>
          <w:strike/>
          <w:position w:val="1"/>
        </w:rPr>
        <w:t>lubricants</w:t>
      </w:r>
      <w:r w:rsidRPr="00407EE5">
        <w:rPr>
          <w:strike/>
          <w:spacing w:val="7"/>
          <w:position w:val="1"/>
        </w:rPr>
        <w:t xml:space="preserve"> </w:t>
      </w:r>
      <w:r w:rsidRPr="00407EE5">
        <w:rPr>
          <w:strike/>
          <w:position w:val="1"/>
        </w:rPr>
        <w:t>component</w:t>
      </w:r>
      <w:r w:rsidRPr="00407EE5">
        <w:rPr>
          <w:strike/>
          <w:spacing w:val="10"/>
          <w:position w:val="1"/>
        </w:rPr>
        <w:t xml:space="preserve"> </w:t>
      </w:r>
      <w:r w:rsidRPr="00407EE5">
        <w:rPr>
          <w:strike/>
          <w:position w:val="1"/>
        </w:rPr>
        <w:t>of</w:t>
      </w:r>
      <w:r w:rsidRPr="00407EE5">
        <w:rPr>
          <w:strike/>
          <w:spacing w:val="8"/>
          <w:position w:val="1"/>
        </w:rPr>
        <w:t xml:space="preserve"> </w:t>
      </w:r>
      <w:r w:rsidRPr="00407EE5">
        <w:rPr>
          <w:strike/>
          <w:position w:val="1"/>
        </w:rPr>
        <w:t>the</w:t>
      </w:r>
      <w:r w:rsidRPr="00407EE5">
        <w:rPr>
          <w:strike/>
          <w:spacing w:val="10"/>
          <w:position w:val="1"/>
        </w:rPr>
        <w:t xml:space="preserve"> </w:t>
      </w:r>
      <w:r w:rsidRPr="00407EE5">
        <w:rPr>
          <w:strike/>
          <w:position w:val="1"/>
        </w:rPr>
        <w:t>work</w:t>
      </w:r>
    </w:p>
    <w:p w14:paraId="65174D1D" w14:textId="77777777" w:rsidR="00DB54BC" w:rsidRPr="00407EE5" w:rsidRDefault="00DB54BC">
      <w:pPr>
        <w:pStyle w:val="BodyText"/>
        <w:spacing w:before="6"/>
        <w:rPr>
          <w:strike/>
          <w:sz w:val="23"/>
        </w:rPr>
      </w:pPr>
    </w:p>
    <w:p w14:paraId="65174D1E" w14:textId="77777777" w:rsidR="00DB54BC" w:rsidRPr="00407EE5" w:rsidRDefault="00E758CF">
      <w:pPr>
        <w:pStyle w:val="BodyText"/>
        <w:spacing w:line="244" w:lineRule="auto"/>
        <w:ind w:left="2490" w:right="488" w:hanging="665"/>
        <w:rPr>
          <w:strike/>
        </w:rPr>
      </w:pPr>
      <w:r w:rsidRPr="00407EE5">
        <w:rPr>
          <w:strike/>
        </w:rPr>
        <w:t>Note:</w:t>
      </w:r>
      <w:r w:rsidRPr="00407EE5">
        <w:rPr>
          <w:strike/>
          <w:spacing w:val="28"/>
        </w:rPr>
        <w:t xml:space="preserve"> </w:t>
      </w:r>
      <w:r w:rsidRPr="00407EE5">
        <w:rPr>
          <w:strike/>
        </w:rPr>
        <w:t>For</w:t>
      </w:r>
      <w:r w:rsidRPr="00407EE5">
        <w:rPr>
          <w:strike/>
          <w:spacing w:val="22"/>
        </w:rPr>
        <w:t xml:space="preserve"> </w:t>
      </w:r>
      <w:r w:rsidRPr="00407EE5">
        <w:rPr>
          <w:strike/>
        </w:rPr>
        <w:t>the</w:t>
      </w:r>
      <w:r w:rsidRPr="00407EE5">
        <w:rPr>
          <w:strike/>
          <w:spacing w:val="21"/>
        </w:rPr>
        <w:t xml:space="preserve"> </w:t>
      </w:r>
      <w:r w:rsidRPr="00407EE5">
        <w:rPr>
          <w:strike/>
        </w:rPr>
        <w:t>application</w:t>
      </w:r>
      <w:r w:rsidRPr="00407EE5">
        <w:rPr>
          <w:strike/>
          <w:spacing w:val="20"/>
        </w:rPr>
        <w:t xml:space="preserve"> </w:t>
      </w:r>
      <w:r w:rsidRPr="00407EE5">
        <w:rPr>
          <w:strike/>
        </w:rPr>
        <w:t>of</w:t>
      </w:r>
      <w:r w:rsidRPr="00407EE5">
        <w:rPr>
          <w:strike/>
          <w:spacing w:val="23"/>
        </w:rPr>
        <w:t xml:space="preserve"> </w:t>
      </w:r>
      <w:r w:rsidRPr="00407EE5">
        <w:rPr>
          <w:strike/>
        </w:rPr>
        <w:t>this</w:t>
      </w:r>
      <w:r w:rsidRPr="00407EE5">
        <w:rPr>
          <w:strike/>
          <w:spacing w:val="23"/>
        </w:rPr>
        <w:t xml:space="preserve"> </w:t>
      </w:r>
      <w:r w:rsidRPr="00407EE5">
        <w:rPr>
          <w:strike/>
        </w:rPr>
        <w:t>clause,</w:t>
      </w:r>
      <w:r w:rsidRPr="00407EE5">
        <w:rPr>
          <w:strike/>
          <w:spacing w:val="23"/>
        </w:rPr>
        <w:t xml:space="preserve"> </w:t>
      </w:r>
      <w:r w:rsidRPr="00407EE5">
        <w:rPr>
          <w:strike/>
        </w:rPr>
        <w:t>the</w:t>
      </w:r>
      <w:r w:rsidRPr="00407EE5">
        <w:rPr>
          <w:strike/>
          <w:spacing w:val="23"/>
        </w:rPr>
        <w:t xml:space="preserve"> </w:t>
      </w:r>
      <w:r w:rsidRPr="00407EE5">
        <w:rPr>
          <w:strike/>
        </w:rPr>
        <w:t>price</w:t>
      </w:r>
      <w:r w:rsidRPr="00407EE5">
        <w:rPr>
          <w:strike/>
          <w:spacing w:val="26"/>
        </w:rPr>
        <w:t xml:space="preserve"> </w:t>
      </w:r>
      <w:r w:rsidRPr="00407EE5">
        <w:rPr>
          <w:strike/>
        </w:rPr>
        <w:t>of</w:t>
      </w:r>
      <w:r w:rsidRPr="00407EE5">
        <w:rPr>
          <w:strike/>
          <w:spacing w:val="25"/>
        </w:rPr>
        <w:t xml:space="preserve"> </w:t>
      </w:r>
      <w:r w:rsidRPr="00407EE5">
        <w:rPr>
          <w:strike/>
        </w:rPr>
        <w:t>High-Speed</w:t>
      </w:r>
      <w:r w:rsidRPr="00407EE5">
        <w:rPr>
          <w:strike/>
          <w:spacing w:val="25"/>
        </w:rPr>
        <w:t xml:space="preserve"> </w:t>
      </w:r>
      <w:r w:rsidRPr="00407EE5">
        <w:rPr>
          <w:strike/>
        </w:rPr>
        <w:t>diesel</w:t>
      </w:r>
      <w:r w:rsidRPr="00407EE5">
        <w:rPr>
          <w:strike/>
          <w:spacing w:val="23"/>
        </w:rPr>
        <w:t xml:space="preserve"> </w:t>
      </w:r>
      <w:r w:rsidRPr="00407EE5">
        <w:rPr>
          <w:strike/>
        </w:rPr>
        <w:t>Oil</w:t>
      </w:r>
      <w:r w:rsidRPr="00407EE5">
        <w:rPr>
          <w:strike/>
          <w:spacing w:val="26"/>
        </w:rPr>
        <w:t xml:space="preserve"> </w:t>
      </w:r>
      <w:r w:rsidRPr="00407EE5">
        <w:rPr>
          <w:strike/>
        </w:rPr>
        <w:t>has</w:t>
      </w:r>
      <w:r w:rsidRPr="00407EE5">
        <w:rPr>
          <w:strike/>
          <w:spacing w:val="-45"/>
        </w:rPr>
        <w:t xml:space="preserve"> </w:t>
      </w:r>
      <w:r w:rsidRPr="00407EE5">
        <w:rPr>
          <w:strike/>
        </w:rPr>
        <w:t>been</w:t>
      </w:r>
      <w:r w:rsidRPr="00407EE5">
        <w:rPr>
          <w:strike/>
          <w:spacing w:val="1"/>
        </w:rPr>
        <w:t xml:space="preserve"> </w:t>
      </w:r>
      <w:r w:rsidRPr="00407EE5">
        <w:rPr>
          <w:strike/>
        </w:rPr>
        <w:t>chosen to</w:t>
      </w:r>
      <w:r w:rsidRPr="00407EE5">
        <w:rPr>
          <w:strike/>
          <w:spacing w:val="6"/>
        </w:rPr>
        <w:t xml:space="preserve"> </w:t>
      </w:r>
      <w:r w:rsidRPr="00407EE5">
        <w:rPr>
          <w:strike/>
        </w:rPr>
        <w:t>represent</w:t>
      </w:r>
      <w:r w:rsidRPr="00407EE5">
        <w:rPr>
          <w:strike/>
          <w:spacing w:val="1"/>
        </w:rPr>
        <w:t xml:space="preserve"> </w:t>
      </w:r>
      <w:r w:rsidRPr="00407EE5">
        <w:rPr>
          <w:strike/>
        </w:rPr>
        <w:t>the</w:t>
      </w:r>
      <w:r w:rsidRPr="00407EE5">
        <w:rPr>
          <w:strike/>
          <w:spacing w:val="3"/>
        </w:rPr>
        <w:t xml:space="preserve"> </w:t>
      </w:r>
      <w:r w:rsidRPr="00407EE5">
        <w:rPr>
          <w:strike/>
        </w:rPr>
        <w:t>fuel</w:t>
      </w:r>
      <w:r w:rsidRPr="00407EE5">
        <w:rPr>
          <w:strike/>
          <w:spacing w:val="6"/>
        </w:rPr>
        <w:t xml:space="preserve"> </w:t>
      </w:r>
      <w:r w:rsidRPr="00407EE5">
        <w:rPr>
          <w:strike/>
        </w:rPr>
        <w:t>and</w:t>
      </w:r>
      <w:r w:rsidRPr="00407EE5">
        <w:rPr>
          <w:strike/>
          <w:spacing w:val="6"/>
        </w:rPr>
        <w:t xml:space="preserve"> </w:t>
      </w:r>
      <w:r w:rsidRPr="00407EE5">
        <w:rPr>
          <w:strike/>
        </w:rPr>
        <w:t>lubricants</w:t>
      </w:r>
      <w:r w:rsidRPr="00407EE5">
        <w:rPr>
          <w:strike/>
          <w:spacing w:val="8"/>
        </w:rPr>
        <w:t xml:space="preserve"> </w:t>
      </w:r>
      <w:r w:rsidRPr="00407EE5">
        <w:rPr>
          <w:strike/>
        </w:rPr>
        <w:t>group.</w:t>
      </w:r>
    </w:p>
    <w:p w14:paraId="65174D1F" w14:textId="77777777" w:rsidR="00DB54BC" w:rsidRPr="00407EE5" w:rsidRDefault="00DB54BC">
      <w:pPr>
        <w:pStyle w:val="BodyText"/>
        <w:spacing w:before="8"/>
        <w:rPr>
          <w:strike/>
        </w:rPr>
      </w:pPr>
    </w:p>
    <w:p w14:paraId="65174D20" w14:textId="77777777" w:rsidR="00DB54BC" w:rsidRPr="00407EE5" w:rsidRDefault="00E758CF">
      <w:pPr>
        <w:pStyle w:val="Heading5"/>
        <w:ind w:firstLine="0"/>
        <w:rPr>
          <w:strike/>
        </w:rPr>
      </w:pPr>
      <w:r w:rsidRPr="00407EE5">
        <w:rPr>
          <w:strike/>
        </w:rPr>
        <w:t>Adjustment</w:t>
      </w:r>
      <w:r w:rsidRPr="00407EE5">
        <w:rPr>
          <w:strike/>
          <w:spacing w:val="10"/>
        </w:rPr>
        <w:t xml:space="preserve"> </w:t>
      </w:r>
      <w:r w:rsidRPr="00407EE5">
        <w:rPr>
          <w:strike/>
        </w:rPr>
        <w:t>for</w:t>
      </w:r>
      <w:r w:rsidRPr="00407EE5">
        <w:rPr>
          <w:strike/>
          <w:spacing w:val="12"/>
        </w:rPr>
        <w:t xml:space="preserve"> </w:t>
      </w:r>
      <w:r w:rsidRPr="00407EE5">
        <w:rPr>
          <w:strike/>
        </w:rPr>
        <w:t>Construction</w:t>
      </w:r>
      <w:r w:rsidRPr="00407EE5">
        <w:rPr>
          <w:strike/>
          <w:spacing w:val="14"/>
        </w:rPr>
        <w:t xml:space="preserve"> </w:t>
      </w:r>
      <w:r w:rsidRPr="00407EE5">
        <w:rPr>
          <w:strike/>
        </w:rPr>
        <w:t>Machinery</w:t>
      </w:r>
    </w:p>
    <w:p w14:paraId="65174D21" w14:textId="77777777" w:rsidR="00DB54BC" w:rsidRPr="00407EE5" w:rsidRDefault="00DB54BC">
      <w:pPr>
        <w:pStyle w:val="BodyText"/>
        <w:rPr>
          <w:b/>
          <w:strike/>
          <w:sz w:val="23"/>
        </w:rPr>
      </w:pPr>
    </w:p>
    <w:p w14:paraId="65174D22" w14:textId="77777777" w:rsidR="00DB54BC" w:rsidRPr="00407EE5" w:rsidRDefault="00E758CF">
      <w:pPr>
        <w:pStyle w:val="ListParagraph"/>
        <w:numPr>
          <w:ilvl w:val="1"/>
          <w:numId w:val="8"/>
        </w:numPr>
        <w:tabs>
          <w:tab w:val="left" w:pos="2503"/>
        </w:tabs>
        <w:spacing w:line="244" w:lineRule="auto"/>
        <w:ind w:left="2502" w:right="484"/>
        <w:rPr>
          <w:strike/>
        </w:rPr>
      </w:pPr>
      <w:r w:rsidRPr="00407EE5">
        <w:rPr>
          <w:strike/>
        </w:rPr>
        <w:t>Price</w:t>
      </w:r>
      <w:r w:rsidRPr="00407EE5">
        <w:rPr>
          <w:strike/>
          <w:spacing w:val="1"/>
        </w:rPr>
        <w:t xml:space="preserve"> </w:t>
      </w:r>
      <w:r w:rsidRPr="00407EE5">
        <w:rPr>
          <w:strike/>
        </w:rPr>
        <w:t>adjustment</w:t>
      </w:r>
      <w:r w:rsidRPr="00407EE5">
        <w:rPr>
          <w:strike/>
          <w:spacing w:val="1"/>
        </w:rPr>
        <w:t xml:space="preserve"> </w:t>
      </w:r>
      <w:r w:rsidRPr="00407EE5">
        <w:rPr>
          <w:strike/>
        </w:rPr>
        <w:t>for</w:t>
      </w:r>
      <w:r w:rsidRPr="00407EE5">
        <w:rPr>
          <w:strike/>
          <w:spacing w:val="1"/>
        </w:rPr>
        <w:t xml:space="preserve"> </w:t>
      </w:r>
      <w:r w:rsidRPr="00407EE5">
        <w:rPr>
          <w:strike/>
        </w:rPr>
        <w:t>increase</w:t>
      </w:r>
      <w:r w:rsidRPr="00407EE5">
        <w:rPr>
          <w:strike/>
          <w:spacing w:val="1"/>
        </w:rPr>
        <w:t xml:space="preserve"> </w:t>
      </w:r>
      <w:r w:rsidRPr="00407EE5">
        <w:rPr>
          <w:strike/>
        </w:rPr>
        <w:t>or</w:t>
      </w:r>
      <w:r w:rsidRPr="00407EE5">
        <w:rPr>
          <w:strike/>
          <w:spacing w:val="1"/>
        </w:rPr>
        <w:t xml:space="preserve"> </w:t>
      </w:r>
      <w:r w:rsidRPr="00407EE5">
        <w:rPr>
          <w:strike/>
        </w:rPr>
        <w:t>decrease</w:t>
      </w:r>
      <w:r w:rsidRPr="00407EE5">
        <w:rPr>
          <w:strike/>
          <w:spacing w:val="1"/>
        </w:rPr>
        <w:t xml:space="preserve"> </w:t>
      </w:r>
      <w:r w:rsidRPr="00407EE5">
        <w:rPr>
          <w:strike/>
        </w:rPr>
        <w:t>in</w:t>
      </w:r>
      <w:r w:rsidRPr="00407EE5">
        <w:rPr>
          <w:strike/>
          <w:spacing w:val="1"/>
        </w:rPr>
        <w:t xml:space="preserve"> </w:t>
      </w:r>
      <w:r w:rsidRPr="00407EE5">
        <w:rPr>
          <w:strike/>
        </w:rPr>
        <w:t>the</w:t>
      </w:r>
      <w:r w:rsidRPr="00407EE5">
        <w:rPr>
          <w:strike/>
          <w:spacing w:val="1"/>
        </w:rPr>
        <w:t xml:space="preserve"> </w:t>
      </w:r>
      <w:r w:rsidRPr="00407EE5">
        <w:rPr>
          <w:strike/>
        </w:rPr>
        <w:t>cost</w:t>
      </w:r>
      <w:r w:rsidRPr="00407EE5">
        <w:rPr>
          <w:strike/>
          <w:spacing w:val="1"/>
        </w:rPr>
        <w:t xml:space="preserve"> </w:t>
      </w:r>
      <w:r w:rsidRPr="00407EE5">
        <w:rPr>
          <w:strike/>
        </w:rPr>
        <w:t>of</w:t>
      </w:r>
      <w:r w:rsidRPr="00407EE5">
        <w:rPr>
          <w:strike/>
          <w:spacing w:val="1"/>
        </w:rPr>
        <w:t xml:space="preserve"> </w:t>
      </w:r>
      <w:r w:rsidRPr="00407EE5">
        <w:rPr>
          <w:strike/>
        </w:rPr>
        <w:t>plant</w:t>
      </w:r>
      <w:r w:rsidRPr="00407EE5">
        <w:rPr>
          <w:strike/>
          <w:spacing w:val="1"/>
        </w:rPr>
        <w:t xml:space="preserve"> </w:t>
      </w:r>
      <w:r w:rsidRPr="00407EE5">
        <w:rPr>
          <w:strike/>
        </w:rPr>
        <w:t>and</w:t>
      </w:r>
      <w:r w:rsidRPr="00407EE5">
        <w:rPr>
          <w:strike/>
          <w:spacing w:val="1"/>
        </w:rPr>
        <w:t xml:space="preserve"> </w:t>
      </w:r>
      <w:r w:rsidRPr="00407EE5">
        <w:rPr>
          <w:strike/>
        </w:rPr>
        <w:t>Machinery</w:t>
      </w:r>
      <w:r w:rsidRPr="00407EE5">
        <w:rPr>
          <w:strike/>
          <w:spacing w:val="1"/>
        </w:rPr>
        <w:t xml:space="preserve"> </w:t>
      </w:r>
      <w:r w:rsidRPr="00407EE5">
        <w:rPr>
          <w:strike/>
        </w:rPr>
        <w:t>spare</w:t>
      </w:r>
      <w:r w:rsidRPr="00407EE5">
        <w:rPr>
          <w:strike/>
          <w:spacing w:val="1"/>
        </w:rPr>
        <w:t xml:space="preserve"> </w:t>
      </w:r>
      <w:r w:rsidRPr="00407EE5">
        <w:rPr>
          <w:strike/>
        </w:rPr>
        <w:t>procured</w:t>
      </w:r>
      <w:r w:rsidRPr="00407EE5">
        <w:rPr>
          <w:strike/>
          <w:spacing w:val="1"/>
        </w:rPr>
        <w:t xml:space="preserve"> </w:t>
      </w:r>
      <w:r w:rsidRPr="00407EE5">
        <w:rPr>
          <w:strike/>
        </w:rPr>
        <w:t>by</w:t>
      </w:r>
      <w:r w:rsidRPr="00407EE5">
        <w:rPr>
          <w:strike/>
          <w:spacing w:val="1"/>
        </w:rPr>
        <w:t xml:space="preserve"> </w:t>
      </w:r>
      <w:r w:rsidRPr="00407EE5">
        <w:rPr>
          <w:strike/>
        </w:rPr>
        <w:t>the</w:t>
      </w:r>
      <w:r w:rsidRPr="00407EE5">
        <w:rPr>
          <w:strike/>
          <w:spacing w:val="1"/>
        </w:rPr>
        <w:t xml:space="preserve"> </w:t>
      </w:r>
      <w:r w:rsidRPr="00407EE5">
        <w:rPr>
          <w:strike/>
        </w:rPr>
        <w:t>Contractor</w:t>
      </w:r>
      <w:r w:rsidRPr="00407EE5">
        <w:rPr>
          <w:strike/>
          <w:spacing w:val="1"/>
        </w:rPr>
        <w:t xml:space="preserve"> </w:t>
      </w:r>
      <w:r w:rsidRPr="00407EE5">
        <w:rPr>
          <w:strike/>
        </w:rPr>
        <w:t>shall</w:t>
      </w:r>
      <w:r w:rsidRPr="00407EE5">
        <w:rPr>
          <w:strike/>
          <w:spacing w:val="49"/>
        </w:rPr>
        <w:t xml:space="preserve"> </w:t>
      </w:r>
      <w:r w:rsidRPr="00407EE5">
        <w:rPr>
          <w:strike/>
        </w:rPr>
        <w:t>be</w:t>
      </w:r>
      <w:r w:rsidRPr="00407EE5">
        <w:rPr>
          <w:strike/>
          <w:spacing w:val="49"/>
        </w:rPr>
        <w:t xml:space="preserve"> </w:t>
      </w:r>
      <w:r w:rsidRPr="00407EE5">
        <w:rPr>
          <w:strike/>
        </w:rPr>
        <w:t>paid</w:t>
      </w:r>
      <w:r w:rsidRPr="00407EE5">
        <w:rPr>
          <w:strike/>
          <w:spacing w:val="49"/>
        </w:rPr>
        <w:t xml:space="preserve"> </w:t>
      </w:r>
      <w:r w:rsidRPr="00407EE5">
        <w:rPr>
          <w:strike/>
        </w:rPr>
        <w:t>in</w:t>
      </w:r>
      <w:r w:rsidRPr="00407EE5">
        <w:rPr>
          <w:strike/>
          <w:spacing w:val="1"/>
        </w:rPr>
        <w:t xml:space="preserve"> </w:t>
      </w:r>
      <w:r w:rsidRPr="00407EE5">
        <w:rPr>
          <w:strike/>
        </w:rPr>
        <w:t>accordance</w:t>
      </w:r>
      <w:r w:rsidRPr="00407EE5">
        <w:rPr>
          <w:strike/>
          <w:spacing w:val="2"/>
        </w:rPr>
        <w:t xml:space="preserve"> </w:t>
      </w:r>
      <w:r w:rsidRPr="00407EE5">
        <w:rPr>
          <w:strike/>
        </w:rPr>
        <w:t>with</w:t>
      </w:r>
      <w:r w:rsidRPr="00407EE5">
        <w:rPr>
          <w:strike/>
          <w:spacing w:val="4"/>
        </w:rPr>
        <w:t xml:space="preserve"> </w:t>
      </w:r>
      <w:r w:rsidRPr="00407EE5">
        <w:rPr>
          <w:strike/>
        </w:rPr>
        <w:t>the</w:t>
      </w:r>
      <w:r w:rsidRPr="00407EE5">
        <w:rPr>
          <w:strike/>
          <w:spacing w:val="2"/>
        </w:rPr>
        <w:t xml:space="preserve"> </w:t>
      </w:r>
      <w:r w:rsidRPr="00407EE5">
        <w:rPr>
          <w:strike/>
        </w:rPr>
        <w:t>following</w:t>
      </w:r>
      <w:r w:rsidRPr="00407EE5">
        <w:rPr>
          <w:strike/>
          <w:spacing w:val="3"/>
        </w:rPr>
        <w:t xml:space="preserve"> </w:t>
      </w:r>
      <w:r w:rsidRPr="00407EE5">
        <w:rPr>
          <w:strike/>
        </w:rPr>
        <w:t>formula</w:t>
      </w:r>
    </w:p>
    <w:p w14:paraId="65174D23" w14:textId="77777777" w:rsidR="00DB54BC" w:rsidRPr="00407EE5" w:rsidRDefault="00DB54BC">
      <w:pPr>
        <w:pStyle w:val="BodyText"/>
        <w:spacing w:before="11"/>
        <w:rPr>
          <w:strike/>
        </w:rPr>
      </w:pPr>
    </w:p>
    <w:p w14:paraId="65174D24" w14:textId="77777777" w:rsidR="00DB54BC" w:rsidRPr="00407EE5" w:rsidRDefault="00E758CF">
      <w:pPr>
        <w:pStyle w:val="BodyText"/>
        <w:ind w:left="2502"/>
        <w:rPr>
          <w:strike/>
          <w:sz w:val="15"/>
        </w:rPr>
      </w:pPr>
      <w:r w:rsidRPr="00407EE5">
        <w:rPr>
          <w:strike/>
          <w:position w:val="1"/>
        </w:rPr>
        <w:t>V</w:t>
      </w:r>
      <w:r w:rsidRPr="00407EE5">
        <w:rPr>
          <w:strike/>
          <w:sz w:val="15"/>
        </w:rPr>
        <w:t>p</w:t>
      </w:r>
      <w:r w:rsidRPr="00407EE5">
        <w:rPr>
          <w:strike/>
          <w:spacing w:val="19"/>
          <w:sz w:val="15"/>
        </w:rPr>
        <w:t xml:space="preserve"> </w:t>
      </w:r>
      <w:r w:rsidRPr="00407EE5">
        <w:rPr>
          <w:strike/>
          <w:position w:val="1"/>
        </w:rPr>
        <w:t>=</w:t>
      </w:r>
      <w:r w:rsidRPr="00407EE5">
        <w:rPr>
          <w:strike/>
          <w:spacing w:val="15"/>
          <w:position w:val="1"/>
        </w:rPr>
        <w:t xml:space="preserve"> </w:t>
      </w:r>
      <w:r w:rsidRPr="00407EE5">
        <w:rPr>
          <w:strike/>
          <w:position w:val="1"/>
        </w:rPr>
        <w:t>0.85</w:t>
      </w:r>
      <w:r w:rsidRPr="00407EE5">
        <w:rPr>
          <w:strike/>
          <w:spacing w:val="3"/>
          <w:position w:val="1"/>
        </w:rPr>
        <w:t xml:space="preserve"> </w:t>
      </w:r>
      <w:r w:rsidRPr="00407EE5">
        <w:rPr>
          <w:strike/>
          <w:position w:val="1"/>
        </w:rPr>
        <w:t>x</w:t>
      </w:r>
      <w:r w:rsidRPr="00407EE5">
        <w:rPr>
          <w:strike/>
          <w:spacing w:val="5"/>
          <w:position w:val="1"/>
        </w:rPr>
        <w:t xml:space="preserve"> </w:t>
      </w:r>
      <w:r w:rsidRPr="00407EE5">
        <w:rPr>
          <w:strike/>
          <w:position w:val="1"/>
        </w:rPr>
        <w:t>(P</w:t>
      </w:r>
      <w:proofErr w:type="spellStart"/>
      <w:r w:rsidRPr="00407EE5">
        <w:rPr>
          <w:strike/>
          <w:sz w:val="15"/>
        </w:rPr>
        <w:t>p</w:t>
      </w:r>
      <w:proofErr w:type="spellEnd"/>
      <w:r w:rsidRPr="00407EE5">
        <w:rPr>
          <w:strike/>
          <w:position w:val="1"/>
        </w:rPr>
        <w:t>/100)</w:t>
      </w:r>
      <w:r w:rsidRPr="00407EE5">
        <w:rPr>
          <w:strike/>
          <w:spacing w:val="4"/>
          <w:position w:val="1"/>
        </w:rPr>
        <w:t xml:space="preserve"> </w:t>
      </w:r>
      <w:r w:rsidRPr="00407EE5">
        <w:rPr>
          <w:strike/>
          <w:position w:val="1"/>
        </w:rPr>
        <w:t>x</w:t>
      </w:r>
      <w:r w:rsidRPr="00407EE5">
        <w:rPr>
          <w:strike/>
          <w:spacing w:val="5"/>
          <w:position w:val="1"/>
        </w:rPr>
        <w:t xml:space="preserve"> </w:t>
      </w:r>
      <w:r w:rsidRPr="00407EE5">
        <w:rPr>
          <w:strike/>
          <w:position w:val="1"/>
        </w:rPr>
        <w:t>R</w:t>
      </w:r>
      <w:r w:rsidRPr="00407EE5">
        <w:rPr>
          <w:strike/>
          <w:spacing w:val="5"/>
          <w:position w:val="1"/>
        </w:rPr>
        <w:t xml:space="preserve"> </w:t>
      </w:r>
      <w:r w:rsidRPr="00407EE5">
        <w:rPr>
          <w:strike/>
          <w:position w:val="1"/>
        </w:rPr>
        <w:t>x</w:t>
      </w:r>
      <w:r w:rsidRPr="00407EE5">
        <w:rPr>
          <w:strike/>
          <w:spacing w:val="4"/>
          <w:position w:val="1"/>
        </w:rPr>
        <w:t xml:space="preserve"> </w:t>
      </w:r>
      <w:r w:rsidRPr="00407EE5">
        <w:rPr>
          <w:strike/>
          <w:position w:val="1"/>
        </w:rPr>
        <w:t>(P</w:t>
      </w:r>
      <w:proofErr w:type="spellStart"/>
      <w:r w:rsidRPr="00407EE5">
        <w:rPr>
          <w:strike/>
          <w:sz w:val="15"/>
        </w:rPr>
        <w:t>i</w:t>
      </w:r>
      <w:proofErr w:type="spellEnd"/>
      <w:r w:rsidRPr="00407EE5">
        <w:rPr>
          <w:strike/>
          <w:spacing w:val="20"/>
          <w:sz w:val="15"/>
        </w:rPr>
        <w:t xml:space="preserve"> </w:t>
      </w:r>
      <w:r w:rsidRPr="00407EE5">
        <w:rPr>
          <w:strike/>
          <w:position w:val="1"/>
        </w:rPr>
        <w:t>–</w:t>
      </w:r>
      <w:r w:rsidRPr="00407EE5">
        <w:rPr>
          <w:strike/>
          <w:spacing w:val="7"/>
          <w:position w:val="1"/>
        </w:rPr>
        <w:t xml:space="preserve"> </w:t>
      </w:r>
      <w:r w:rsidRPr="00407EE5">
        <w:rPr>
          <w:strike/>
          <w:position w:val="1"/>
        </w:rPr>
        <w:t>P</w:t>
      </w:r>
      <w:r w:rsidRPr="00407EE5">
        <w:rPr>
          <w:strike/>
          <w:sz w:val="15"/>
        </w:rPr>
        <w:t>0</w:t>
      </w:r>
      <w:r w:rsidRPr="00407EE5">
        <w:rPr>
          <w:strike/>
          <w:position w:val="1"/>
        </w:rPr>
        <w:t>)/P</w:t>
      </w:r>
      <w:r w:rsidRPr="00407EE5">
        <w:rPr>
          <w:strike/>
          <w:sz w:val="15"/>
        </w:rPr>
        <w:t>0</w:t>
      </w:r>
    </w:p>
    <w:p w14:paraId="65174D25" w14:textId="77777777" w:rsidR="00DB54BC" w:rsidRPr="00407EE5" w:rsidRDefault="00DB54BC">
      <w:pPr>
        <w:pStyle w:val="BodyText"/>
        <w:spacing w:before="1"/>
        <w:rPr>
          <w:strike/>
          <w:sz w:val="23"/>
        </w:rPr>
      </w:pPr>
    </w:p>
    <w:p w14:paraId="65174D26" w14:textId="77777777" w:rsidR="00DB54BC" w:rsidRPr="00407EE5" w:rsidRDefault="00E758CF">
      <w:pPr>
        <w:pStyle w:val="BodyText"/>
        <w:spacing w:line="247" w:lineRule="auto"/>
        <w:ind w:left="2502"/>
        <w:rPr>
          <w:strike/>
        </w:rPr>
      </w:pPr>
      <w:r w:rsidRPr="00407EE5">
        <w:rPr>
          <w:strike/>
          <w:position w:val="1"/>
        </w:rPr>
        <w:t>V</w:t>
      </w:r>
      <w:r w:rsidRPr="00407EE5">
        <w:rPr>
          <w:strike/>
          <w:sz w:val="15"/>
        </w:rPr>
        <w:t>p</w:t>
      </w:r>
      <w:r w:rsidRPr="00407EE5">
        <w:rPr>
          <w:strike/>
          <w:position w:val="1"/>
        </w:rPr>
        <w:t>=</w:t>
      </w:r>
      <w:r w:rsidRPr="00407EE5">
        <w:rPr>
          <w:strike/>
          <w:spacing w:val="24"/>
          <w:position w:val="1"/>
        </w:rPr>
        <w:t xml:space="preserve"> </w:t>
      </w:r>
      <w:r w:rsidRPr="00407EE5">
        <w:rPr>
          <w:strike/>
          <w:position w:val="1"/>
        </w:rPr>
        <w:t>Increase</w:t>
      </w:r>
      <w:r w:rsidRPr="00407EE5">
        <w:rPr>
          <w:strike/>
          <w:spacing w:val="11"/>
          <w:position w:val="1"/>
        </w:rPr>
        <w:t xml:space="preserve"> </w:t>
      </w:r>
      <w:r w:rsidRPr="00407EE5">
        <w:rPr>
          <w:strike/>
          <w:position w:val="1"/>
        </w:rPr>
        <w:t>or</w:t>
      </w:r>
      <w:r w:rsidRPr="00407EE5">
        <w:rPr>
          <w:strike/>
          <w:spacing w:val="7"/>
          <w:position w:val="1"/>
        </w:rPr>
        <w:t xml:space="preserve"> </w:t>
      </w:r>
      <w:r w:rsidRPr="00407EE5">
        <w:rPr>
          <w:strike/>
          <w:position w:val="1"/>
        </w:rPr>
        <w:t>decrease</w:t>
      </w:r>
      <w:r w:rsidRPr="00407EE5">
        <w:rPr>
          <w:strike/>
          <w:spacing w:val="12"/>
          <w:position w:val="1"/>
        </w:rPr>
        <w:t xml:space="preserve"> </w:t>
      </w:r>
      <w:r w:rsidRPr="00407EE5">
        <w:rPr>
          <w:strike/>
          <w:position w:val="1"/>
        </w:rPr>
        <w:t>in</w:t>
      </w:r>
      <w:r w:rsidRPr="00407EE5">
        <w:rPr>
          <w:strike/>
          <w:spacing w:val="11"/>
          <w:position w:val="1"/>
        </w:rPr>
        <w:t xml:space="preserve"> </w:t>
      </w:r>
      <w:r w:rsidRPr="00407EE5">
        <w:rPr>
          <w:strike/>
          <w:position w:val="1"/>
        </w:rPr>
        <w:t>the</w:t>
      </w:r>
      <w:r w:rsidRPr="00407EE5">
        <w:rPr>
          <w:strike/>
          <w:spacing w:val="11"/>
          <w:position w:val="1"/>
        </w:rPr>
        <w:t xml:space="preserve"> </w:t>
      </w:r>
      <w:r w:rsidRPr="00407EE5">
        <w:rPr>
          <w:strike/>
          <w:position w:val="1"/>
        </w:rPr>
        <w:t>cost</w:t>
      </w:r>
      <w:r w:rsidRPr="00407EE5">
        <w:rPr>
          <w:strike/>
          <w:spacing w:val="11"/>
          <w:position w:val="1"/>
        </w:rPr>
        <w:t xml:space="preserve"> </w:t>
      </w:r>
      <w:r w:rsidRPr="00407EE5">
        <w:rPr>
          <w:strike/>
          <w:position w:val="1"/>
        </w:rPr>
        <w:t>of</w:t>
      </w:r>
      <w:r w:rsidRPr="00407EE5">
        <w:rPr>
          <w:strike/>
          <w:spacing w:val="12"/>
          <w:position w:val="1"/>
        </w:rPr>
        <w:t xml:space="preserve"> </w:t>
      </w:r>
      <w:r w:rsidRPr="00407EE5">
        <w:rPr>
          <w:strike/>
          <w:position w:val="1"/>
        </w:rPr>
        <w:t>work</w:t>
      </w:r>
      <w:r w:rsidRPr="00407EE5">
        <w:rPr>
          <w:strike/>
          <w:spacing w:val="6"/>
          <w:position w:val="1"/>
        </w:rPr>
        <w:t xml:space="preserve"> </w:t>
      </w:r>
      <w:r w:rsidRPr="00407EE5">
        <w:rPr>
          <w:strike/>
          <w:position w:val="1"/>
        </w:rPr>
        <w:t>during</w:t>
      </w:r>
      <w:r w:rsidRPr="00407EE5">
        <w:rPr>
          <w:strike/>
          <w:spacing w:val="11"/>
          <w:position w:val="1"/>
        </w:rPr>
        <w:t xml:space="preserve"> </w:t>
      </w:r>
      <w:r w:rsidRPr="00407EE5">
        <w:rPr>
          <w:strike/>
          <w:position w:val="1"/>
        </w:rPr>
        <w:t>the</w:t>
      </w:r>
      <w:r w:rsidRPr="00407EE5">
        <w:rPr>
          <w:strike/>
          <w:spacing w:val="8"/>
          <w:position w:val="1"/>
        </w:rPr>
        <w:t xml:space="preserve"> </w:t>
      </w:r>
      <w:r w:rsidRPr="00407EE5">
        <w:rPr>
          <w:strike/>
          <w:position w:val="1"/>
        </w:rPr>
        <w:t>month</w:t>
      </w:r>
      <w:r w:rsidRPr="00407EE5">
        <w:rPr>
          <w:strike/>
          <w:spacing w:val="11"/>
          <w:position w:val="1"/>
        </w:rPr>
        <w:t xml:space="preserve"> </w:t>
      </w:r>
      <w:r w:rsidRPr="00407EE5">
        <w:rPr>
          <w:strike/>
          <w:position w:val="1"/>
        </w:rPr>
        <w:t>under</w:t>
      </w:r>
      <w:r w:rsidRPr="00407EE5">
        <w:rPr>
          <w:strike/>
          <w:spacing w:val="-46"/>
          <w:position w:val="1"/>
        </w:rPr>
        <w:t xml:space="preserve"> </w:t>
      </w:r>
      <w:r w:rsidRPr="00407EE5">
        <w:rPr>
          <w:strike/>
        </w:rPr>
        <w:t>consideration</w:t>
      </w:r>
      <w:r w:rsidRPr="00407EE5">
        <w:rPr>
          <w:strike/>
          <w:spacing w:val="9"/>
        </w:rPr>
        <w:t xml:space="preserve"> </w:t>
      </w:r>
      <w:r w:rsidRPr="00407EE5">
        <w:rPr>
          <w:strike/>
        </w:rPr>
        <w:t>due</w:t>
      </w:r>
      <w:r w:rsidRPr="00407EE5">
        <w:rPr>
          <w:strike/>
          <w:spacing w:val="14"/>
        </w:rPr>
        <w:t xml:space="preserve"> </w:t>
      </w:r>
      <w:r w:rsidRPr="00407EE5">
        <w:rPr>
          <w:strike/>
        </w:rPr>
        <w:t>to</w:t>
      </w:r>
      <w:r w:rsidRPr="00407EE5">
        <w:rPr>
          <w:strike/>
          <w:spacing w:val="13"/>
        </w:rPr>
        <w:t xml:space="preserve"> </w:t>
      </w:r>
      <w:r w:rsidRPr="00407EE5">
        <w:rPr>
          <w:strike/>
        </w:rPr>
        <w:t>changes</w:t>
      </w:r>
      <w:r w:rsidRPr="00407EE5">
        <w:rPr>
          <w:strike/>
          <w:spacing w:val="14"/>
        </w:rPr>
        <w:t xml:space="preserve"> </w:t>
      </w:r>
      <w:r w:rsidRPr="00407EE5">
        <w:rPr>
          <w:strike/>
        </w:rPr>
        <w:t>in</w:t>
      </w:r>
      <w:r w:rsidRPr="00407EE5">
        <w:rPr>
          <w:strike/>
          <w:spacing w:val="16"/>
        </w:rPr>
        <w:t xml:space="preserve"> </w:t>
      </w:r>
      <w:r w:rsidRPr="00407EE5">
        <w:rPr>
          <w:strike/>
        </w:rPr>
        <w:t>rates</w:t>
      </w:r>
      <w:r w:rsidRPr="00407EE5">
        <w:rPr>
          <w:strike/>
          <w:spacing w:val="14"/>
        </w:rPr>
        <w:t xml:space="preserve"> </w:t>
      </w:r>
      <w:r w:rsidRPr="00407EE5">
        <w:rPr>
          <w:strike/>
        </w:rPr>
        <w:t>for</w:t>
      </w:r>
      <w:r w:rsidRPr="00407EE5">
        <w:rPr>
          <w:strike/>
          <w:spacing w:val="16"/>
        </w:rPr>
        <w:t xml:space="preserve"> </w:t>
      </w:r>
      <w:r w:rsidRPr="00407EE5">
        <w:rPr>
          <w:strike/>
        </w:rPr>
        <w:t>plant</w:t>
      </w:r>
      <w:r w:rsidRPr="00407EE5">
        <w:rPr>
          <w:strike/>
          <w:spacing w:val="16"/>
        </w:rPr>
        <w:t xml:space="preserve"> </w:t>
      </w:r>
      <w:r w:rsidRPr="00407EE5">
        <w:rPr>
          <w:strike/>
        </w:rPr>
        <w:t>and</w:t>
      </w:r>
      <w:r w:rsidRPr="00407EE5">
        <w:rPr>
          <w:strike/>
          <w:spacing w:val="12"/>
        </w:rPr>
        <w:t xml:space="preserve"> </w:t>
      </w:r>
      <w:r w:rsidRPr="00407EE5">
        <w:rPr>
          <w:strike/>
        </w:rPr>
        <w:t>machinery</w:t>
      </w:r>
      <w:r w:rsidRPr="00407EE5">
        <w:rPr>
          <w:strike/>
          <w:spacing w:val="10"/>
        </w:rPr>
        <w:t xml:space="preserve"> </w:t>
      </w:r>
      <w:r w:rsidRPr="00407EE5">
        <w:rPr>
          <w:strike/>
        </w:rPr>
        <w:t>spares</w:t>
      </w:r>
    </w:p>
    <w:p w14:paraId="65174D27" w14:textId="77777777" w:rsidR="00DB54BC" w:rsidRPr="00407EE5" w:rsidRDefault="00DB54BC">
      <w:pPr>
        <w:pStyle w:val="BodyText"/>
        <w:spacing w:before="2"/>
        <w:rPr>
          <w:strike/>
        </w:rPr>
      </w:pPr>
    </w:p>
    <w:p w14:paraId="65174D28" w14:textId="77777777" w:rsidR="00DB54BC" w:rsidRPr="00407EE5" w:rsidRDefault="00E758CF">
      <w:pPr>
        <w:spacing w:before="1" w:line="283" w:lineRule="auto"/>
        <w:ind w:left="2502" w:right="482"/>
        <w:jc w:val="both"/>
        <w:rPr>
          <w:b/>
          <w:strike/>
        </w:rPr>
      </w:pPr>
      <w:r w:rsidRPr="00407EE5">
        <w:rPr>
          <w:strike/>
          <w:position w:val="1"/>
        </w:rPr>
        <w:t>P</w:t>
      </w:r>
      <w:r w:rsidRPr="00407EE5">
        <w:rPr>
          <w:strike/>
          <w:sz w:val="15"/>
        </w:rPr>
        <w:t>0</w:t>
      </w:r>
      <w:r w:rsidRPr="00407EE5">
        <w:rPr>
          <w:strike/>
          <w:spacing w:val="1"/>
          <w:sz w:val="15"/>
        </w:rPr>
        <w:t xml:space="preserve"> </w:t>
      </w:r>
      <w:r w:rsidRPr="00407EE5">
        <w:rPr>
          <w:strike/>
          <w:position w:val="1"/>
        </w:rPr>
        <w:t>=</w:t>
      </w:r>
      <w:r w:rsidRPr="00407EE5">
        <w:rPr>
          <w:strike/>
          <w:spacing w:val="1"/>
          <w:position w:val="1"/>
        </w:rPr>
        <w:t xml:space="preserve"> </w:t>
      </w:r>
      <w:r w:rsidRPr="00407EE5">
        <w:rPr>
          <w:strike/>
          <w:position w:val="1"/>
        </w:rPr>
        <w:t>The</w:t>
      </w:r>
      <w:r w:rsidRPr="00407EE5">
        <w:rPr>
          <w:strike/>
          <w:spacing w:val="1"/>
          <w:position w:val="1"/>
        </w:rPr>
        <w:t xml:space="preserve"> </w:t>
      </w:r>
      <w:proofErr w:type="gramStart"/>
      <w:r w:rsidRPr="00407EE5">
        <w:rPr>
          <w:strike/>
          <w:position w:val="1"/>
        </w:rPr>
        <w:t>all</w:t>
      </w:r>
      <w:r w:rsidRPr="00407EE5">
        <w:rPr>
          <w:strike/>
          <w:spacing w:val="1"/>
          <w:position w:val="1"/>
        </w:rPr>
        <w:t xml:space="preserve"> </w:t>
      </w:r>
      <w:r w:rsidRPr="00407EE5">
        <w:rPr>
          <w:strike/>
          <w:position w:val="1"/>
        </w:rPr>
        <w:t>India</w:t>
      </w:r>
      <w:proofErr w:type="gramEnd"/>
      <w:r w:rsidRPr="00407EE5">
        <w:rPr>
          <w:strike/>
          <w:spacing w:val="1"/>
          <w:position w:val="1"/>
        </w:rPr>
        <w:t xml:space="preserve"> </w:t>
      </w:r>
      <w:r w:rsidRPr="00407EE5">
        <w:rPr>
          <w:strike/>
          <w:position w:val="1"/>
        </w:rPr>
        <w:t>wholesale</w:t>
      </w:r>
      <w:r w:rsidRPr="00407EE5">
        <w:rPr>
          <w:strike/>
          <w:spacing w:val="1"/>
          <w:position w:val="1"/>
        </w:rPr>
        <w:t xml:space="preserve"> </w:t>
      </w:r>
      <w:r w:rsidRPr="00407EE5">
        <w:rPr>
          <w:strike/>
          <w:position w:val="1"/>
        </w:rPr>
        <w:t>price</w:t>
      </w:r>
      <w:r w:rsidRPr="00407EE5">
        <w:rPr>
          <w:strike/>
          <w:spacing w:val="1"/>
          <w:position w:val="1"/>
        </w:rPr>
        <w:t xml:space="preserve"> </w:t>
      </w:r>
      <w:r w:rsidRPr="00407EE5">
        <w:rPr>
          <w:strike/>
          <w:position w:val="1"/>
        </w:rPr>
        <w:t>index</w:t>
      </w:r>
      <w:r w:rsidRPr="00407EE5">
        <w:rPr>
          <w:strike/>
          <w:spacing w:val="1"/>
          <w:position w:val="1"/>
        </w:rPr>
        <w:t xml:space="preserve"> </w:t>
      </w:r>
      <w:r w:rsidRPr="00407EE5">
        <w:rPr>
          <w:strike/>
          <w:position w:val="1"/>
        </w:rPr>
        <w:t>for</w:t>
      </w:r>
      <w:r w:rsidRPr="00407EE5">
        <w:rPr>
          <w:strike/>
          <w:spacing w:val="49"/>
          <w:position w:val="1"/>
        </w:rPr>
        <w:t xml:space="preserve"> </w:t>
      </w:r>
      <w:r w:rsidRPr="00407EE5">
        <w:rPr>
          <w:b/>
          <w:strike/>
          <w:position w:val="1"/>
        </w:rPr>
        <w:t>manufacturer</w:t>
      </w:r>
      <w:r w:rsidRPr="00407EE5">
        <w:rPr>
          <w:b/>
          <w:strike/>
          <w:spacing w:val="49"/>
          <w:position w:val="1"/>
        </w:rPr>
        <w:t xml:space="preserve"> </w:t>
      </w:r>
      <w:r w:rsidRPr="00407EE5">
        <w:rPr>
          <w:b/>
          <w:strike/>
          <w:position w:val="1"/>
        </w:rPr>
        <w:t>of</w:t>
      </w:r>
      <w:r w:rsidRPr="00407EE5">
        <w:rPr>
          <w:b/>
          <w:strike/>
          <w:spacing w:val="1"/>
          <w:position w:val="1"/>
        </w:rPr>
        <w:t xml:space="preserve"> </w:t>
      </w:r>
      <w:r w:rsidRPr="00407EE5">
        <w:rPr>
          <w:b/>
          <w:strike/>
        </w:rPr>
        <w:t>machinery for</w:t>
      </w:r>
      <w:r w:rsidRPr="00407EE5">
        <w:rPr>
          <w:b/>
          <w:strike/>
          <w:spacing w:val="1"/>
        </w:rPr>
        <w:t xml:space="preserve"> </w:t>
      </w:r>
      <w:r w:rsidRPr="00407EE5">
        <w:rPr>
          <w:b/>
          <w:strike/>
        </w:rPr>
        <w:t>mining,</w:t>
      </w:r>
      <w:r w:rsidRPr="00407EE5">
        <w:rPr>
          <w:b/>
          <w:strike/>
          <w:spacing w:val="1"/>
        </w:rPr>
        <w:t xml:space="preserve"> </w:t>
      </w:r>
      <w:r w:rsidRPr="00407EE5">
        <w:rPr>
          <w:b/>
          <w:strike/>
        </w:rPr>
        <w:t>quarrying and</w:t>
      </w:r>
      <w:r w:rsidRPr="00407EE5">
        <w:rPr>
          <w:b/>
          <w:strike/>
          <w:spacing w:val="1"/>
        </w:rPr>
        <w:t xml:space="preserve"> </w:t>
      </w:r>
      <w:r w:rsidRPr="00407EE5">
        <w:rPr>
          <w:b/>
          <w:strike/>
        </w:rPr>
        <w:t>Construction</w:t>
      </w:r>
      <w:r w:rsidRPr="00407EE5">
        <w:rPr>
          <w:b/>
          <w:strike/>
          <w:spacing w:val="1"/>
        </w:rPr>
        <w:t xml:space="preserve"> </w:t>
      </w:r>
      <w:r w:rsidRPr="00407EE5">
        <w:rPr>
          <w:strike/>
        </w:rPr>
        <w:t>for the</w:t>
      </w:r>
      <w:r w:rsidRPr="00407EE5">
        <w:rPr>
          <w:strike/>
          <w:spacing w:val="1"/>
        </w:rPr>
        <w:t xml:space="preserve"> </w:t>
      </w:r>
      <w:r w:rsidRPr="00407EE5">
        <w:rPr>
          <w:strike/>
        </w:rPr>
        <w:t>month</w:t>
      </w:r>
      <w:r w:rsidRPr="00407EE5">
        <w:rPr>
          <w:strike/>
          <w:spacing w:val="1"/>
        </w:rPr>
        <w:t xml:space="preserve"> </w:t>
      </w:r>
      <w:r w:rsidRPr="00407EE5">
        <w:rPr>
          <w:strike/>
        </w:rPr>
        <w:t>under</w:t>
      </w:r>
      <w:r w:rsidRPr="00407EE5">
        <w:rPr>
          <w:strike/>
          <w:spacing w:val="1"/>
        </w:rPr>
        <w:t xml:space="preserve"> </w:t>
      </w:r>
      <w:r w:rsidRPr="00407EE5">
        <w:rPr>
          <w:strike/>
        </w:rPr>
        <w:t>consideration</w:t>
      </w:r>
      <w:r w:rsidRPr="00407EE5">
        <w:rPr>
          <w:strike/>
          <w:spacing w:val="1"/>
        </w:rPr>
        <w:t xml:space="preserve"> </w:t>
      </w:r>
      <w:r w:rsidRPr="00407EE5">
        <w:rPr>
          <w:strike/>
        </w:rPr>
        <w:t>as</w:t>
      </w:r>
      <w:r w:rsidRPr="00407EE5">
        <w:rPr>
          <w:strike/>
          <w:spacing w:val="1"/>
        </w:rPr>
        <w:t xml:space="preserve"> </w:t>
      </w:r>
      <w:r w:rsidRPr="00407EE5">
        <w:rPr>
          <w:strike/>
        </w:rPr>
        <w:t>published</w:t>
      </w:r>
      <w:r w:rsidRPr="00407EE5">
        <w:rPr>
          <w:strike/>
          <w:spacing w:val="1"/>
        </w:rPr>
        <w:t xml:space="preserve"> </w:t>
      </w:r>
      <w:r w:rsidRPr="00407EE5">
        <w:rPr>
          <w:b/>
          <w:strike/>
        </w:rPr>
        <w:t>Office</w:t>
      </w:r>
      <w:r w:rsidRPr="00407EE5">
        <w:rPr>
          <w:b/>
          <w:strike/>
          <w:spacing w:val="1"/>
        </w:rPr>
        <w:t xml:space="preserve"> </w:t>
      </w:r>
      <w:r w:rsidRPr="00407EE5">
        <w:rPr>
          <w:b/>
          <w:strike/>
        </w:rPr>
        <w:t>of</w:t>
      </w:r>
      <w:r w:rsidRPr="00407EE5">
        <w:rPr>
          <w:b/>
          <w:strike/>
          <w:spacing w:val="1"/>
        </w:rPr>
        <w:t xml:space="preserve"> </w:t>
      </w:r>
      <w:r w:rsidRPr="00407EE5">
        <w:rPr>
          <w:b/>
          <w:strike/>
        </w:rPr>
        <w:t>the</w:t>
      </w:r>
      <w:r w:rsidRPr="00407EE5">
        <w:rPr>
          <w:b/>
          <w:strike/>
          <w:spacing w:val="1"/>
        </w:rPr>
        <w:t xml:space="preserve"> </w:t>
      </w:r>
      <w:r w:rsidRPr="00407EE5">
        <w:rPr>
          <w:b/>
          <w:strike/>
        </w:rPr>
        <w:t>Economic</w:t>
      </w:r>
      <w:r w:rsidRPr="00407EE5">
        <w:rPr>
          <w:b/>
          <w:strike/>
          <w:spacing w:val="1"/>
        </w:rPr>
        <w:t xml:space="preserve"> </w:t>
      </w:r>
      <w:r w:rsidRPr="00407EE5">
        <w:rPr>
          <w:b/>
          <w:strike/>
        </w:rPr>
        <w:t>Adviser,</w:t>
      </w:r>
      <w:r w:rsidRPr="00407EE5">
        <w:rPr>
          <w:b/>
          <w:strike/>
          <w:spacing w:val="1"/>
        </w:rPr>
        <w:t xml:space="preserve"> </w:t>
      </w:r>
      <w:r w:rsidRPr="00407EE5">
        <w:rPr>
          <w:b/>
          <w:strike/>
        </w:rPr>
        <w:t>Department</w:t>
      </w:r>
      <w:r w:rsidRPr="00407EE5">
        <w:rPr>
          <w:b/>
          <w:strike/>
          <w:spacing w:val="1"/>
        </w:rPr>
        <w:t xml:space="preserve"> </w:t>
      </w:r>
      <w:r w:rsidRPr="00407EE5">
        <w:rPr>
          <w:b/>
          <w:strike/>
        </w:rPr>
        <w:t>for</w:t>
      </w:r>
      <w:r w:rsidRPr="00407EE5">
        <w:rPr>
          <w:b/>
          <w:strike/>
          <w:spacing w:val="1"/>
        </w:rPr>
        <w:t xml:space="preserve"> </w:t>
      </w:r>
      <w:r w:rsidRPr="00407EE5">
        <w:rPr>
          <w:b/>
          <w:strike/>
        </w:rPr>
        <w:t>Promotion</w:t>
      </w:r>
      <w:r w:rsidRPr="00407EE5">
        <w:rPr>
          <w:b/>
          <w:strike/>
          <w:spacing w:val="1"/>
        </w:rPr>
        <w:t xml:space="preserve"> </w:t>
      </w:r>
      <w:r w:rsidRPr="00407EE5">
        <w:rPr>
          <w:b/>
          <w:strike/>
        </w:rPr>
        <w:t>of</w:t>
      </w:r>
      <w:r w:rsidRPr="00407EE5">
        <w:rPr>
          <w:b/>
          <w:strike/>
          <w:spacing w:val="1"/>
        </w:rPr>
        <w:t xml:space="preserve"> </w:t>
      </w:r>
      <w:r w:rsidRPr="00407EE5">
        <w:rPr>
          <w:b/>
          <w:strike/>
        </w:rPr>
        <w:t>Industry</w:t>
      </w:r>
      <w:r w:rsidRPr="00407EE5">
        <w:rPr>
          <w:b/>
          <w:strike/>
          <w:spacing w:val="1"/>
        </w:rPr>
        <w:t xml:space="preserve"> </w:t>
      </w:r>
      <w:r w:rsidRPr="00407EE5">
        <w:rPr>
          <w:b/>
          <w:strike/>
        </w:rPr>
        <w:t>and</w:t>
      </w:r>
      <w:r w:rsidRPr="00407EE5">
        <w:rPr>
          <w:b/>
          <w:strike/>
          <w:spacing w:val="49"/>
        </w:rPr>
        <w:t xml:space="preserve"> </w:t>
      </w:r>
      <w:r w:rsidRPr="00407EE5">
        <w:rPr>
          <w:b/>
          <w:strike/>
        </w:rPr>
        <w:t>Internal</w:t>
      </w:r>
      <w:r w:rsidRPr="00407EE5">
        <w:rPr>
          <w:b/>
          <w:strike/>
          <w:spacing w:val="49"/>
        </w:rPr>
        <w:t xml:space="preserve"> </w:t>
      </w:r>
      <w:r w:rsidRPr="00407EE5">
        <w:rPr>
          <w:b/>
          <w:strike/>
        </w:rPr>
        <w:t>Trade,</w:t>
      </w:r>
      <w:r w:rsidRPr="00407EE5">
        <w:rPr>
          <w:b/>
          <w:strike/>
          <w:spacing w:val="1"/>
        </w:rPr>
        <w:t xml:space="preserve"> </w:t>
      </w:r>
      <w:r w:rsidRPr="00407EE5">
        <w:rPr>
          <w:b/>
          <w:strike/>
        </w:rPr>
        <w:t>Ministry</w:t>
      </w:r>
      <w:r w:rsidRPr="00407EE5">
        <w:rPr>
          <w:b/>
          <w:strike/>
          <w:spacing w:val="-1"/>
        </w:rPr>
        <w:t xml:space="preserve"> </w:t>
      </w:r>
      <w:r w:rsidRPr="00407EE5">
        <w:rPr>
          <w:b/>
          <w:strike/>
        </w:rPr>
        <w:t>of</w:t>
      </w:r>
      <w:r w:rsidRPr="00407EE5">
        <w:rPr>
          <w:b/>
          <w:strike/>
          <w:spacing w:val="4"/>
        </w:rPr>
        <w:t xml:space="preserve"> </w:t>
      </w:r>
      <w:r w:rsidRPr="00407EE5">
        <w:rPr>
          <w:b/>
          <w:strike/>
        </w:rPr>
        <w:t>Commerce</w:t>
      </w:r>
      <w:r w:rsidRPr="00407EE5">
        <w:rPr>
          <w:b/>
          <w:strike/>
          <w:spacing w:val="4"/>
        </w:rPr>
        <w:t xml:space="preserve"> </w:t>
      </w:r>
      <w:r w:rsidRPr="00407EE5">
        <w:rPr>
          <w:b/>
          <w:strike/>
        </w:rPr>
        <w:t>&amp;</w:t>
      </w:r>
      <w:r w:rsidRPr="00407EE5">
        <w:rPr>
          <w:b/>
          <w:strike/>
          <w:spacing w:val="2"/>
        </w:rPr>
        <w:t xml:space="preserve"> </w:t>
      </w:r>
      <w:r w:rsidRPr="00407EE5">
        <w:rPr>
          <w:b/>
          <w:strike/>
        </w:rPr>
        <w:t>Industry.</w:t>
      </w:r>
    </w:p>
    <w:p w14:paraId="65174D29" w14:textId="77777777" w:rsidR="00DB54BC" w:rsidRPr="00407EE5" w:rsidRDefault="00DB54BC">
      <w:pPr>
        <w:pStyle w:val="BodyText"/>
        <w:spacing w:before="9"/>
        <w:rPr>
          <w:b/>
          <w:strike/>
          <w:sz w:val="25"/>
        </w:rPr>
      </w:pPr>
    </w:p>
    <w:p w14:paraId="65174D2A" w14:textId="77777777" w:rsidR="00DB54BC" w:rsidRPr="00407EE5" w:rsidRDefault="00E758CF">
      <w:pPr>
        <w:spacing w:line="283" w:lineRule="auto"/>
        <w:ind w:left="2502" w:right="482"/>
        <w:jc w:val="both"/>
        <w:rPr>
          <w:b/>
          <w:strike/>
        </w:rPr>
      </w:pPr>
      <w:r w:rsidRPr="00407EE5">
        <w:rPr>
          <w:strike/>
          <w:position w:val="1"/>
        </w:rPr>
        <w:t>P</w:t>
      </w:r>
      <w:proofErr w:type="spellStart"/>
      <w:r w:rsidRPr="00407EE5">
        <w:rPr>
          <w:strike/>
          <w:sz w:val="15"/>
        </w:rPr>
        <w:t>i</w:t>
      </w:r>
      <w:proofErr w:type="spellEnd"/>
      <w:r w:rsidRPr="00407EE5">
        <w:rPr>
          <w:strike/>
          <w:spacing w:val="1"/>
          <w:sz w:val="15"/>
        </w:rPr>
        <w:t xml:space="preserve"> </w:t>
      </w:r>
      <w:r w:rsidRPr="00407EE5">
        <w:rPr>
          <w:strike/>
          <w:position w:val="1"/>
        </w:rPr>
        <w:t xml:space="preserve">= The </w:t>
      </w:r>
      <w:proofErr w:type="gramStart"/>
      <w:r w:rsidRPr="00407EE5">
        <w:rPr>
          <w:strike/>
          <w:position w:val="1"/>
        </w:rPr>
        <w:t>all India</w:t>
      </w:r>
      <w:proofErr w:type="gramEnd"/>
      <w:r w:rsidRPr="00407EE5">
        <w:rPr>
          <w:strike/>
          <w:position w:val="1"/>
        </w:rPr>
        <w:t xml:space="preserve"> average wholesale price index for </w:t>
      </w:r>
      <w:r w:rsidRPr="00407EE5">
        <w:rPr>
          <w:b/>
          <w:strike/>
          <w:position w:val="1"/>
        </w:rPr>
        <w:t>manufacturer of</w:t>
      </w:r>
      <w:r w:rsidRPr="00407EE5">
        <w:rPr>
          <w:b/>
          <w:strike/>
          <w:spacing w:val="1"/>
          <w:position w:val="1"/>
        </w:rPr>
        <w:t xml:space="preserve"> </w:t>
      </w:r>
      <w:r w:rsidRPr="00407EE5">
        <w:rPr>
          <w:b/>
          <w:strike/>
        </w:rPr>
        <w:t>machinery for</w:t>
      </w:r>
      <w:r w:rsidRPr="00407EE5">
        <w:rPr>
          <w:b/>
          <w:strike/>
          <w:spacing w:val="1"/>
        </w:rPr>
        <w:t xml:space="preserve"> </w:t>
      </w:r>
      <w:r w:rsidRPr="00407EE5">
        <w:rPr>
          <w:b/>
          <w:strike/>
        </w:rPr>
        <w:t>mining,</w:t>
      </w:r>
      <w:r w:rsidRPr="00407EE5">
        <w:rPr>
          <w:b/>
          <w:strike/>
          <w:spacing w:val="1"/>
        </w:rPr>
        <w:t xml:space="preserve"> </w:t>
      </w:r>
      <w:r w:rsidRPr="00407EE5">
        <w:rPr>
          <w:b/>
          <w:strike/>
        </w:rPr>
        <w:t>quarrying and</w:t>
      </w:r>
      <w:r w:rsidRPr="00407EE5">
        <w:rPr>
          <w:b/>
          <w:strike/>
          <w:spacing w:val="1"/>
        </w:rPr>
        <w:t xml:space="preserve"> </w:t>
      </w:r>
      <w:r w:rsidRPr="00407EE5">
        <w:rPr>
          <w:b/>
          <w:strike/>
        </w:rPr>
        <w:t>Construction</w:t>
      </w:r>
      <w:r w:rsidRPr="00407EE5">
        <w:rPr>
          <w:b/>
          <w:strike/>
          <w:spacing w:val="1"/>
        </w:rPr>
        <w:t xml:space="preserve"> </w:t>
      </w:r>
      <w:r w:rsidRPr="00407EE5">
        <w:rPr>
          <w:strike/>
        </w:rPr>
        <w:t>for the</w:t>
      </w:r>
      <w:r w:rsidRPr="00407EE5">
        <w:rPr>
          <w:strike/>
          <w:spacing w:val="1"/>
        </w:rPr>
        <w:t xml:space="preserve"> </w:t>
      </w:r>
      <w:r w:rsidRPr="00407EE5">
        <w:rPr>
          <w:strike/>
        </w:rPr>
        <w:t>month</w:t>
      </w:r>
      <w:r w:rsidRPr="00407EE5">
        <w:rPr>
          <w:strike/>
          <w:spacing w:val="1"/>
        </w:rPr>
        <w:t xml:space="preserve"> </w:t>
      </w:r>
      <w:r w:rsidRPr="00407EE5">
        <w:rPr>
          <w:strike/>
        </w:rPr>
        <w:t>under</w:t>
      </w:r>
      <w:r w:rsidRPr="00407EE5">
        <w:rPr>
          <w:strike/>
          <w:spacing w:val="1"/>
        </w:rPr>
        <w:t xml:space="preserve"> </w:t>
      </w:r>
      <w:r w:rsidRPr="00407EE5">
        <w:rPr>
          <w:strike/>
        </w:rPr>
        <w:t>consideration</w:t>
      </w:r>
      <w:r w:rsidRPr="00407EE5">
        <w:rPr>
          <w:strike/>
          <w:spacing w:val="1"/>
        </w:rPr>
        <w:t xml:space="preserve"> </w:t>
      </w:r>
      <w:r w:rsidRPr="00407EE5">
        <w:rPr>
          <w:strike/>
        </w:rPr>
        <w:t>as</w:t>
      </w:r>
      <w:r w:rsidRPr="00407EE5">
        <w:rPr>
          <w:strike/>
          <w:spacing w:val="1"/>
        </w:rPr>
        <w:t xml:space="preserve"> </w:t>
      </w:r>
      <w:r w:rsidRPr="00407EE5">
        <w:rPr>
          <w:strike/>
        </w:rPr>
        <w:t>published</w:t>
      </w:r>
      <w:r w:rsidRPr="00407EE5">
        <w:rPr>
          <w:strike/>
          <w:spacing w:val="1"/>
        </w:rPr>
        <w:t xml:space="preserve"> </w:t>
      </w:r>
      <w:r w:rsidRPr="00407EE5">
        <w:rPr>
          <w:b/>
          <w:strike/>
        </w:rPr>
        <w:t>Office</w:t>
      </w:r>
      <w:r w:rsidRPr="00407EE5">
        <w:rPr>
          <w:b/>
          <w:strike/>
          <w:spacing w:val="1"/>
        </w:rPr>
        <w:t xml:space="preserve"> </w:t>
      </w:r>
      <w:r w:rsidRPr="00407EE5">
        <w:rPr>
          <w:b/>
          <w:strike/>
        </w:rPr>
        <w:t>of</w:t>
      </w:r>
      <w:r w:rsidRPr="00407EE5">
        <w:rPr>
          <w:b/>
          <w:strike/>
          <w:spacing w:val="1"/>
        </w:rPr>
        <w:t xml:space="preserve"> </w:t>
      </w:r>
      <w:r w:rsidRPr="00407EE5">
        <w:rPr>
          <w:b/>
          <w:strike/>
        </w:rPr>
        <w:t>the</w:t>
      </w:r>
      <w:r w:rsidRPr="00407EE5">
        <w:rPr>
          <w:b/>
          <w:strike/>
          <w:spacing w:val="1"/>
        </w:rPr>
        <w:t xml:space="preserve"> </w:t>
      </w:r>
      <w:r w:rsidRPr="00407EE5">
        <w:rPr>
          <w:b/>
          <w:strike/>
        </w:rPr>
        <w:t>Economic</w:t>
      </w:r>
      <w:r w:rsidRPr="00407EE5">
        <w:rPr>
          <w:b/>
          <w:strike/>
          <w:spacing w:val="1"/>
        </w:rPr>
        <w:t xml:space="preserve"> </w:t>
      </w:r>
      <w:r w:rsidRPr="00407EE5">
        <w:rPr>
          <w:b/>
          <w:strike/>
        </w:rPr>
        <w:t>Adviser,</w:t>
      </w:r>
      <w:r w:rsidRPr="00407EE5">
        <w:rPr>
          <w:b/>
          <w:strike/>
          <w:spacing w:val="1"/>
        </w:rPr>
        <w:t xml:space="preserve"> </w:t>
      </w:r>
      <w:r w:rsidRPr="00407EE5">
        <w:rPr>
          <w:b/>
          <w:strike/>
        </w:rPr>
        <w:t>Department</w:t>
      </w:r>
      <w:r w:rsidRPr="00407EE5">
        <w:rPr>
          <w:b/>
          <w:strike/>
          <w:spacing w:val="1"/>
        </w:rPr>
        <w:t xml:space="preserve"> </w:t>
      </w:r>
      <w:r w:rsidRPr="00407EE5">
        <w:rPr>
          <w:b/>
          <w:strike/>
        </w:rPr>
        <w:t>for</w:t>
      </w:r>
      <w:r w:rsidRPr="00407EE5">
        <w:rPr>
          <w:b/>
          <w:strike/>
          <w:spacing w:val="1"/>
        </w:rPr>
        <w:t xml:space="preserve"> </w:t>
      </w:r>
      <w:r w:rsidRPr="00407EE5">
        <w:rPr>
          <w:b/>
          <w:strike/>
        </w:rPr>
        <w:t>Promotion</w:t>
      </w:r>
      <w:r w:rsidRPr="00407EE5">
        <w:rPr>
          <w:b/>
          <w:strike/>
          <w:spacing w:val="1"/>
        </w:rPr>
        <w:t xml:space="preserve"> </w:t>
      </w:r>
      <w:r w:rsidRPr="00407EE5">
        <w:rPr>
          <w:b/>
          <w:strike/>
        </w:rPr>
        <w:t>of</w:t>
      </w:r>
      <w:r w:rsidRPr="00407EE5">
        <w:rPr>
          <w:b/>
          <w:strike/>
          <w:spacing w:val="1"/>
        </w:rPr>
        <w:t xml:space="preserve"> </w:t>
      </w:r>
      <w:r w:rsidRPr="00407EE5">
        <w:rPr>
          <w:b/>
          <w:strike/>
        </w:rPr>
        <w:t>Industry</w:t>
      </w:r>
      <w:r w:rsidRPr="00407EE5">
        <w:rPr>
          <w:b/>
          <w:strike/>
          <w:spacing w:val="1"/>
        </w:rPr>
        <w:t xml:space="preserve"> </w:t>
      </w:r>
      <w:r w:rsidRPr="00407EE5">
        <w:rPr>
          <w:b/>
          <w:strike/>
        </w:rPr>
        <w:t>and</w:t>
      </w:r>
      <w:r w:rsidRPr="00407EE5">
        <w:rPr>
          <w:b/>
          <w:strike/>
          <w:spacing w:val="49"/>
        </w:rPr>
        <w:t xml:space="preserve"> </w:t>
      </w:r>
      <w:r w:rsidRPr="00407EE5">
        <w:rPr>
          <w:b/>
          <w:strike/>
        </w:rPr>
        <w:t>Internal</w:t>
      </w:r>
      <w:r w:rsidRPr="00407EE5">
        <w:rPr>
          <w:b/>
          <w:strike/>
          <w:spacing w:val="49"/>
        </w:rPr>
        <w:t xml:space="preserve"> </w:t>
      </w:r>
      <w:r w:rsidRPr="00407EE5">
        <w:rPr>
          <w:b/>
          <w:strike/>
        </w:rPr>
        <w:t>Trade,</w:t>
      </w:r>
      <w:r w:rsidRPr="00407EE5">
        <w:rPr>
          <w:b/>
          <w:strike/>
          <w:spacing w:val="1"/>
        </w:rPr>
        <w:t xml:space="preserve"> </w:t>
      </w:r>
      <w:r w:rsidRPr="00407EE5">
        <w:rPr>
          <w:b/>
          <w:strike/>
        </w:rPr>
        <w:t>Ministry</w:t>
      </w:r>
      <w:r w:rsidRPr="00407EE5">
        <w:rPr>
          <w:b/>
          <w:strike/>
          <w:spacing w:val="-1"/>
        </w:rPr>
        <w:t xml:space="preserve"> </w:t>
      </w:r>
      <w:r w:rsidRPr="00407EE5">
        <w:rPr>
          <w:b/>
          <w:strike/>
        </w:rPr>
        <w:t>of</w:t>
      </w:r>
      <w:r w:rsidRPr="00407EE5">
        <w:rPr>
          <w:b/>
          <w:strike/>
          <w:spacing w:val="4"/>
        </w:rPr>
        <w:t xml:space="preserve"> </w:t>
      </w:r>
      <w:r w:rsidRPr="00407EE5">
        <w:rPr>
          <w:b/>
          <w:strike/>
        </w:rPr>
        <w:t>Commerce</w:t>
      </w:r>
      <w:r w:rsidRPr="00407EE5">
        <w:rPr>
          <w:b/>
          <w:strike/>
          <w:spacing w:val="4"/>
        </w:rPr>
        <w:t xml:space="preserve"> </w:t>
      </w:r>
      <w:r w:rsidRPr="00407EE5">
        <w:rPr>
          <w:b/>
          <w:strike/>
        </w:rPr>
        <w:t>&amp;</w:t>
      </w:r>
      <w:r w:rsidRPr="00407EE5">
        <w:rPr>
          <w:b/>
          <w:strike/>
          <w:spacing w:val="2"/>
        </w:rPr>
        <w:t xml:space="preserve"> </w:t>
      </w:r>
      <w:r w:rsidRPr="00407EE5">
        <w:rPr>
          <w:b/>
          <w:strike/>
        </w:rPr>
        <w:t>Industry.</w:t>
      </w:r>
    </w:p>
    <w:p w14:paraId="65174D2B" w14:textId="77777777" w:rsidR="00DB54BC" w:rsidRPr="00407EE5" w:rsidRDefault="00DB54BC">
      <w:pPr>
        <w:pStyle w:val="BodyText"/>
        <w:spacing w:before="2"/>
        <w:rPr>
          <w:b/>
          <w:strike/>
          <w:sz w:val="26"/>
        </w:rPr>
      </w:pPr>
    </w:p>
    <w:p w14:paraId="65174D2C" w14:textId="77777777" w:rsidR="00DB54BC" w:rsidRPr="00407EE5" w:rsidRDefault="00E758CF">
      <w:pPr>
        <w:pStyle w:val="BodyText"/>
        <w:ind w:left="1825"/>
        <w:rPr>
          <w:strike/>
        </w:rPr>
      </w:pPr>
      <w:r w:rsidRPr="00407EE5">
        <w:rPr>
          <w:strike/>
          <w:position w:val="1"/>
        </w:rPr>
        <w:t>P</w:t>
      </w:r>
      <w:proofErr w:type="spellStart"/>
      <w:r w:rsidRPr="00407EE5">
        <w:rPr>
          <w:strike/>
          <w:sz w:val="15"/>
        </w:rPr>
        <w:t>p</w:t>
      </w:r>
      <w:proofErr w:type="spellEnd"/>
      <w:r w:rsidRPr="00407EE5">
        <w:rPr>
          <w:strike/>
          <w:spacing w:val="15"/>
          <w:sz w:val="15"/>
        </w:rPr>
        <w:t xml:space="preserve"> </w:t>
      </w:r>
      <w:r w:rsidRPr="00407EE5">
        <w:rPr>
          <w:strike/>
          <w:position w:val="1"/>
        </w:rPr>
        <w:t>=</w:t>
      </w:r>
      <w:r w:rsidRPr="00407EE5">
        <w:rPr>
          <w:strike/>
          <w:spacing w:val="19"/>
          <w:position w:val="1"/>
        </w:rPr>
        <w:t xml:space="preserve"> </w:t>
      </w:r>
      <w:r w:rsidRPr="00407EE5">
        <w:rPr>
          <w:strike/>
          <w:position w:val="1"/>
        </w:rPr>
        <w:t>Percentage</w:t>
      </w:r>
      <w:r w:rsidRPr="00407EE5">
        <w:rPr>
          <w:strike/>
          <w:spacing w:val="10"/>
          <w:position w:val="1"/>
        </w:rPr>
        <w:t xml:space="preserve"> </w:t>
      </w:r>
      <w:r w:rsidRPr="00407EE5">
        <w:rPr>
          <w:strike/>
          <w:position w:val="1"/>
        </w:rPr>
        <w:t>of</w:t>
      </w:r>
      <w:r w:rsidRPr="00407EE5">
        <w:rPr>
          <w:strike/>
          <w:spacing w:val="11"/>
          <w:position w:val="1"/>
        </w:rPr>
        <w:t xml:space="preserve"> </w:t>
      </w:r>
      <w:r w:rsidRPr="00407EE5">
        <w:rPr>
          <w:strike/>
          <w:position w:val="1"/>
        </w:rPr>
        <w:t>plant</w:t>
      </w:r>
      <w:r w:rsidRPr="00407EE5">
        <w:rPr>
          <w:strike/>
          <w:spacing w:val="9"/>
          <w:position w:val="1"/>
        </w:rPr>
        <w:t xml:space="preserve"> </w:t>
      </w:r>
      <w:r w:rsidRPr="00407EE5">
        <w:rPr>
          <w:strike/>
          <w:position w:val="1"/>
        </w:rPr>
        <w:t>and</w:t>
      </w:r>
      <w:r w:rsidRPr="00407EE5">
        <w:rPr>
          <w:strike/>
          <w:spacing w:val="4"/>
          <w:position w:val="1"/>
        </w:rPr>
        <w:t xml:space="preserve"> </w:t>
      </w:r>
      <w:r w:rsidRPr="00407EE5">
        <w:rPr>
          <w:strike/>
          <w:position w:val="1"/>
        </w:rPr>
        <w:t>machinery</w:t>
      </w:r>
      <w:r w:rsidRPr="00407EE5">
        <w:rPr>
          <w:strike/>
          <w:spacing w:val="5"/>
          <w:position w:val="1"/>
        </w:rPr>
        <w:t xml:space="preserve"> </w:t>
      </w:r>
      <w:r w:rsidRPr="00407EE5">
        <w:rPr>
          <w:strike/>
          <w:position w:val="1"/>
        </w:rPr>
        <w:t>spares</w:t>
      </w:r>
      <w:r w:rsidRPr="00407EE5">
        <w:rPr>
          <w:strike/>
          <w:spacing w:val="9"/>
          <w:position w:val="1"/>
        </w:rPr>
        <w:t xml:space="preserve"> </w:t>
      </w:r>
      <w:r w:rsidRPr="00407EE5">
        <w:rPr>
          <w:strike/>
          <w:position w:val="1"/>
        </w:rPr>
        <w:t>component</w:t>
      </w:r>
      <w:r w:rsidRPr="00407EE5">
        <w:rPr>
          <w:strike/>
          <w:spacing w:val="11"/>
          <w:position w:val="1"/>
        </w:rPr>
        <w:t xml:space="preserve"> </w:t>
      </w:r>
      <w:r w:rsidRPr="00407EE5">
        <w:rPr>
          <w:strike/>
          <w:position w:val="1"/>
        </w:rPr>
        <w:t>of</w:t>
      </w:r>
      <w:r w:rsidRPr="00407EE5">
        <w:rPr>
          <w:strike/>
          <w:spacing w:val="8"/>
          <w:position w:val="1"/>
        </w:rPr>
        <w:t xml:space="preserve"> </w:t>
      </w:r>
      <w:r w:rsidRPr="00407EE5">
        <w:rPr>
          <w:strike/>
          <w:position w:val="1"/>
        </w:rPr>
        <w:t>the</w:t>
      </w:r>
      <w:r w:rsidRPr="00407EE5">
        <w:rPr>
          <w:strike/>
          <w:spacing w:val="9"/>
          <w:position w:val="1"/>
        </w:rPr>
        <w:t xml:space="preserve"> </w:t>
      </w:r>
      <w:r w:rsidRPr="00407EE5">
        <w:rPr>
          <w:strike/>
          <w:position w:val="1"/>
        </w:rPr>
        <w:t>work.</w:t>
      </w:r>
    </w:p>
    <w:p w14:paraId="65174D2D" w14:textId="77777777" w:rsidR="00DB54BC" w:rsidRPr="00407EE5" w:rsidRDefault="00DB54BC">
      <w:pPr>
        <w:pStyle w:val="BodyText"/>
        <w:spacing w:before="1"/>
        <w:rPr>
          <w:strike/>
          <w:sz w:val="23"/>
        </w:rPr>
      </w:pPr>
    </w:p>
    <w:p w14:paraId="65174D2E" w14:textId="77777777" w:rsidR="00DB54BC" w:rsidRPr="00407EE5" w:rsidRDefault="00E758CF">
      <w:pPr>
        <w:pStyle w:val="BodyText"/>
        <w:spacing w:line="247" w:lineRule="auto"/>
        <w:ind w:left="2502" w:right="493" w:hanging="677"/>
        <w:rPr>
          <w:strike/>
        </w:rPr>
      </w:pPr>
      <w:r w:rsidRPr="00407EE5">
        <w:rPr>
          <w:strike/>
        </w:rPr>
        <w:t>Note:</w:t>
      </w:r>
      <w:r w:rsidRPr="00407EE5">
        <w:rPr>
          <w:strike/>
          <w:spacing w:val="30"/>
        </w:rPr>
        <w:t xml:space="preserve"> </w:t>
      </w:r>
      <w:r w:rsidRPr="00407EE5">
        <w:rPr>
          <w:strike/>
        </w:rPr>
        <w:t>For</w:t>
      </w:r>
      <w:r w:rsidRPr="00407EE5">
        <w:rPr>
          <w:strike/>
          <w:spacing w:val="11"/>
        </w:rPr>
        <w:t xml:space="preserve"> </w:t>
      </w:r>
      <w:r w:rsidRPr="00407EE5">
        <w:rPr>
          <w:strike/>
        </w:rPr>
        <w:t>the</w:t>
      </w:r>
      <w:r w:rsidRPr="00407EE5">
        <w:rPr>
          <w:strike/>
          <w:spacing w:val="13"/>
        </w:rPr>
        <w:t xml:space="preserve"> </w:t>
      </w:r>
      <w:r w:rsidRPr="00407EE5">
        <w:rPr>
          <w:strike/>
        </w:rPr>
        <w:t>application</w:t>
      </w:r>
      <w:r w:rsidRPr="00407EE5">
        <w:rPr>
          <w:strike/>
          <w:spacing w:val="12"/>
        </w:rPr>
        <w:t xml:space="preserve"> </w:t>
      </w:r>
      <w:r w:rsidRPr="00407EE5">
        <w:rPr>
          <w:strike/>
        </w:rPr>
        <w:t>of</w:t>
      </w:r>
      <w:r w:rsidRPr="00407EE5">
        <w:rPr>
          <w:strike/>
          <w:spacing w:val="10"/>
        </w:rPr>
        <w:t xml:space="preserve"> </w:t>
      </w:r>
      <w:r w:rsidRPr="00407EE5">
        <w:rPr>
          <w:strike/>
        </w:rPr>
        <w:t>this</w:t>
      </w:r>
      <w:r w:rsidRPr="00407EE5">
        <w:rPr>
          <w:strike/>
          <w:spacing w:val="15"/>
        </w:rPr>
        <w:t xml:space="preserve"> </w:t>
      </w:r>
      <w:r w:rsidRPr="00407EE5">
        <w:rPr>
          <w:strike/>
        </w:rPr>
        <w:t>clause,</w:t>
      </w:r>
      <w:r w:rsidRPr="00407EE5">
        <w:rPr>
          <w:strike/>
          <w:spacing w:val="11"/>
        </w:rPr>
        <w:t xml:space="preserve"> </w:t>
      </w:r>
      <w:r w:rsidRPr="00407EE5">
        <w:rPr>
          <w:strike/>
        </w:rPr>
        <w:t>index</w:t>
      </w:r>
      <w:r w:rsidRPr="00407EE5">
        <w:rPr>
          <w:strike/>
          <w:spacing w:val="13"/>
        </w:rPr>
        <w:t xml:space="preserve"> </w:t>
      </w:r>
      <w:r w:rsidRPr="00407EE5">
        <w:rPr>
          <w:strike/>
        </w:rPr>
        <w:t>of</w:t>
      </w:r>
      <w:r w:rsidRPr="00407EE5">
        <w:rPr>
          <w:strike/>
          <w:spacing w:val="13"/>
        </w:rPr>
        <w:t xml:space="preserve"> </w:t>
      </w:r>
      <w:r w:rsidRPr="00407EE5">
        <w:rPr>
          <w:strike/>
        </w:rPr>
        <w:t>Heavy</w:t>
      </w:r>
      <w:r w:rsidRPr="00407EE5">
        <w:rPr>
          <w:strike/>
          <w:spacing w:val="11"/>
        </w:rPr>
        <w:t xml:space="preserve"> </w:t>
      </w:r>
      <w:r w:rsidRPr="00407EE5">
        <w:rPr>
          <w:strike/>
        </w:rPr>
        <w:t>Machinery</w:t>
      </w:r>
      <w:r w:rsidRPr="00407EE5">
        <w:rPr>
          <w:strike/>
          <w:spacing w:val="9"/>
        </w:rPr>
        <w:t xml:space="preserve"> </w:t>
      </w:r>
      <w:r w:rsidRPr="00407EE5">
        <w:rPr>
          <w:strike/>
        </w:rPr>
        <w:t>and</w:t>
      </w:r>
      <w:r w:rsidRPr="00407EE5">
        <w:rPr>
          <w:strike/>
          <w:spacing w:val="8"/>
        </w:rPr>
        <w:t xml:space="preserve"> </w:t>
      </w:r>
      <w:r w:rsidRPr="00407EE5">
        <w:rPr>
          <w:strike/>
        </w:rPr>
        <w:t>parts</w:t>
      </w:r>
      <w:r w:rsidRPr="00407EE5">
        <w:rPr>
          <w:strike/>
          <w:spacing w:val="-46"/>
        </w:rPr>
        <w:t xml:space="preserve"> </w:t>
      </w:r>
      <w:r w:rsidRPr="00407EE5">
        <w:rPr>
          <w:strike/>
        </w:rPr>
        <w:t>has</w:t>
      </w:r>
      <w:r w:rsidRPr="00407EE5">
        <w:rPr>
          <w:strike/>
          <w:spacing w:val="11"/>
        </w:rPr>
        <w:t xml:space="preserve"> </w:t>
      </w:r>
      <w:r w:rsidRPr="00407EE5">
        <w:rPr>
          <w:strike/>
        </w:rPr>
        <w:t>been</w:t>
      </w:r>
      <w:r w:rsidRPr="00407EE5">
        <w:rPr>
          <w:strike/>
          <w:spacing w:val="10"/>
        </w:rPr>
        <w:t xml:space="preserve"> </w:t>
      </w:r>
      <w:r w:rsidRPr="00407EE5">
        <w:rPr>
          <w:strike/>
        </w:rPr>
        <w:t>chosen</w:t>
      </w:r>
      <w:r w:rsidRPr="00407EE5">
        <w:rPr>
          <w:strike/>
          <w:spacing w:val="10"/>
        </w:rPr>
        <w:t xml:space="preserve"> </w:t>
      </w:r>
      <w:r w:rsidRPr="00407EE5">
        <w:rPr>
          <w:strike/>
        </w:rPr>
        <w:t>to</w:t>
      </w:r>
      <w:r w:rsidRPr="00407EE5">
        <w:rPr>
          <w:strike/>
          <w:spacing w:val="10"/>
        </w:rPr>
        <w:t xml:space="preserve"> </w:t>
      </w:r>
      <w:r w:rsidRPr="00407EE5">
        <w:rPr>
          <w:strike/>
        </w:rPr>
        <w:t>represent</w:t>
      </w:r>
      <w:r w:rsidRPr="00407EE5">
        <w:rPr>
          <w:strike/>
          <w:spacing w:val="15"/>
        </w:rPr>
        <w:t xml:space="preserve"> </w:t>
      </w:r>
      <w:r w:rsidRPr="00407EE5">
        <w:rPr>
          <w:strike/>
        </w:rPr>
        <w:t>the</w:t>
      </w:r>
      <w:r w:rsidRPr="00407EE5">
        <w:rPr>
          <w:strike/>
          <w:spacing w:val="8"/>
        </w:rPr>
        <w:t xml:space="preserve"> </w:t>
      </w:r>
      <w:r w:rsidRPr="00407EE5">
        <w:rPr>
          <w:strike/>
        </w:rPr>
        <w:t>Plant</w:t>
      </w:r>
      <w:r w:rsidRPr="00407EE5">
        <w:rPr>
          <w:strike/>
          <w:spacing w:val="14"/>
        </w:rPr>
        <w:t xml:space="preserve"> </w:t>
      </w:r>
      <w:r w:rsidRPr="00407EE5">
        <w:rPr>
          <w:strike/>
        </w:rPr>
        <w:t>and</w:t>
      </w:r>
      <w:r w:rsidRPr="00407EE5">
        <w:rPr>
          <w:strike/>
          <w:spacing w:val="15"/>
        </w:rPr>
        <w:t xml:space="preserve"> </w:t>
      </w:r>
      <w:r w:rsidRPr="00407EE5">
        <w:rPr>
          <w:strike/>
        </w:rPr>
        <w:t>Machinery</w:t>
      </w:r>
      <w:r w:rsidRPr="00407EE5">
        <w:rPr>
          <w:strike/>
          <w:spacing w:val="8"/>
        </w:rPr>
        <w:t xml:space="preserve"> </w:t>
      </w:r>
      <w:r w:rsidRPr="00407EE5">
        <w:rPr>
          <w:strike/>
        </w:rPr>
        <w:t>Spares</w:t>
      </w:r>
      <w:r w:rsidRPr="00407EE5">
        <w:rPr>
          <w:strike/>
          <w:spacing w:val="15"/>
        </w:rPr>
        <w:t xml:space="preserve"> </w:t>
      </w:r>
      <w:r w:rsidRPr="00407EE5">
        <w:rPr>
          <w:strike/>
        </w:rPr>
        <w:t>group</w:t>
      </w:r>
    </w:p>
    <w:p w14:paraId="65174D2F" w14:textId="77777777" w:rsidR="00DB54BC" w:rsidRPr="00407EE5" w:rsidRDefault="00DB54BC">
      <w:pPr>
        <w:spacing w:line="247" w:lineRule="auto"/>
        <w:rPr>
          <w:strike/>
        </w:rPr>
        <w:sectPr w:rsidR="00DB54BC" w:rsidRPr="00407EE5" w:rsidSect="00830AF6">
          <w:pgSz w:w="12240" w:h="15840"/>
          <w:pgMar w:top="600" w:right="1020" w:bottom="460" w:left="1400" w:header="0" w:footer="279" w:gutter="0"/>
          <w:pgNumType w:start="1" w:chapStyle="1"/>
          <w:cols w:space="720"/>
        </w:sectPr>
      </w:pPr>
    </w:p>
    <w:p w14:paraId="65174D30" w14:textId="77777777" w:rsidR="00DB54BC" w:rsidRPr="00407EE5" w:rsidRDefault="00E758CF">
      <w:pPr>
        <w:pStyle w:val="Heading5"/>
        <w:spacing w:before="81"/>
        <w:ind w:firstLine="0"/>
        <w:rPr>
          <w:strike/>
        </w:rPr>
      </w:pPr>
      <w:r w:rsidRPr="00407EE5">
        <w:rPr>
          <w:strike/>
        </w:rPr>
        <w:lastRenderedPageBreak/>
        <w:t>Adjustment</w:t>
      </w:r>
      <w:r w:rsidRPr="00407EE5">
        <w:rPr>
          <w:strike/>
          <w:spacing w:val="9"/>
        </w:rPr>
        <w:t xml:space="preserve"> </w:t>
      </w:r>
      <w:r w:rsidRPr="00407EE5">
        <w:rPr>
          <w:strike/>
        </w:rPr>
        <w:t>of</w:t>
      </w:r>
      <w:r w:rsidRPr="00407EE5">
        <w:rPr>
          <w:strike/>
          <w:spacing w:val="13"/>
        </w:rPr>
        <w:t xml:space="preserve"> </w:t>
      </w:r>
      <w:proofErr w:type="gramStart"/>
      <w:r w:rsidRPr="00407EE5">
        <w:rPr>
          <w:strike/>
        </w:rPr>
        <w:t>other</w:t>
      </w:r>
      <w:proofErr w:type="gramEnd"/>
      <w:r w:rsidRPr="00407EE5">
        <w:rPr>
          <w:strike/>
          <w:spacing w:val="11"/>
        </w:rPr>
        <w:t xml:space="preserve"> </w:t>
      </w:r>
      <w:r w:rsidRPr="00407EE5">
        <w:rPr>
          <w:strike/>
        </w:rPr>
        <w:t>materials</w:t>
      </w:r>
      <w:r w:rsidRPr="00407EE5">
        <w:rPr>
          <w:strike/>
          <w:spacing w:val="12"/>
        </w:rPr>
        <w:t xml:space="preserve"> </w:t>
      </w:r>
      <w:r w:rsidRPr="00407EE5">
        <w:rPr>
          <w:strike/>
        </w:rPr>
        <w:t>Component</w:t>
      </w:r>
    </w:p>
    <w:p w14:paraId="65174D31" w14:textId="77777777" w:rsidR="00DB54BC" w:rsidRPr="00407EE5" w:rsidRDefault="00DB54BC">
      <w:pPr>
        <w:pStyle w:val="BodyText"/>
        <w:rPr>
          <w:b/>
          <w:strike/>
          <w:sz w:val="23"/>
        </w:rPr>
      </w:pPr>
    </w:p>
    <w:p w14:paraId="65174D32" w14:textId="77777777" w:rsidR="00DB54BC" w:rsidRPr="00407EE5" w:rsidRDefault="00E758CF">
      <w:pPr>
        <w:pStyle w:val="ListParagraph"/>
        <w:numPr>
          <w:ilvl w:val="1"/>
          <w:numId w:val="8"/>
        </w:numPr>
        <w:tabs>
          <w:tab w:val="left" w:pos="2502"/>
        </w:tabs>
        <w:spacing w:line="247" w:lineRule="auto"/>
        <w:ind w:left="2502" w:right="491"/>
        <w:rPr>
          <w:strike/>
        </w:rPr>
      </w:pPr>
      <w:r w:rsidRPr="00407EE5">
        <w:rPr>
          <w:strike/>
        </w:rPr>
        <w:t>Price</w:t>
      </w:r>
      <w:r w:rsidRPr="00407EE5">
        <w:rPr>
          <w:strike/>
          <w:spacing w:val="1"/>
        </w:rPr>
        <w:t xml:space="preserve"> </w:t>
      </w:r>
      <w:r w:rsidRPr="00407EE5">
        <w:rPr>
          <w:strike/>
        </w:rPr>
        <w:t>adjustment</w:t>
      </w:r>
      <w:r w:rsidRPr="00407EE5">
        <w:rPr>
          <w:strike/>
          <w:spacing w:val="1"/>
        </w:rPr>
        <w:t xml:space="preserve"> </w:t>
      </w:r>
      <w:r w:rsidRPr="00407EE5">
        <w:rPr>
          <w:strike/>
        </w:rPr>
        <w:t>for</w:t>
      </w:r>
      <w:r w:rsidRPr="00407EE5">
        <w:rPr>
          <w:strike/>
          <w:spacing w:val="1"/>
        </w:rPr>
        <w:t xml:space="preserve"> </w:t>
      </w:r>
      <w:r w:rsidRPr="00407EE5">
        <w:rPr>
          <w:strike/>
        </w:rPr>
        <w:t>increase</w:t>
      </w:r>
      <w:r w:rsidRPr="00407EE5">
        <w:rPr>
          <w:strike/>
          <w:spacing w:val="1"/>
        </w:rPr>
        <w:t xml:space="preserve"> </w:t>
      </w:r>
      <w:r w:rsidRPr="00407EE5">
        <w:rPr>
          <w:strike/>
        </w:rPr>
        <w:t>or</w:t>
      </w:r>
      <w:r w:rsidRPr="00407EE5">
        <w:rPr>
          <w:strike/>
          <w:spacing w:val="1"/>
        </w:rPr>
        <w:t xml:space="preserve"> </w:t>
      </w:r>
      <w:r w:rsidRPr="00407EE5">
        <w:rPr>
          <w:strike/>
        </w:rPr>
        <w:t>decrease</w:t>
      </w:r>
      <w:r w:rsidRPr="00407EE5">
        <w:rPr>
          <w:strike/>
          <w:spacing w:val="1"/>
        </w:rPr>
        <w:t xml:space="preserve"> </w:t>
      </w:r>
      <w:r w:rsidRPr="00407EE5">
        <w:rPr>
          <w:strike/>
        </w:rPr>
        <w:t>in</w:t>
      </w:r>
      <w:r w:rsidRPr="00407EE5">
        <w:rPr>
          <w:strike/>
          <w:spacing w:val="1"/>
        </w:rPr>
        <w:t xml:space="preserve"> </w:t>
      </w:r>
      <w:r w:rsidRPr="00407EE5">
        <w:rPr>
          <w:strike/>
        </w:rPr>
        <w:t>cost</w:t>
      </w:r>
      <w:r w:rsidRPr="00407EE5">
        <w:rPr>
          <w:strike/>
          <w:spacing w:val="48"/>
        </w:rPr>
        <w:t xml:space="preserve"> </w:t>
      </w:r>
      <w:r w:rsidRPr="00407EE5">
        <w:rPr>
          <w:strike/>
        </w:rPr>
        <w:t>of</w:t>
      </w:r>
      <w:r w:rsidRPr="00407EE5">
        <w:rPr>
          <w:strike/>
          <w:spacing w:val="48"/>
        </w:rPr>
        <w:t xml:space="preserve"> </w:t>
      </w:r>
      <w:r w:rsidRPr="00407EE5">
        <w:rPr>
          <w:strike/>
        </w:rPr>
        <w:t>local</w:t>
      </w:r>
      <w:r w:rsidRPr="00407EE5">
        <w:rPr>
          <w:strike/>
          <w:spacing w:val="49"/>
        </w:rPr>
        <w:t xml:space="preserve"> </w:t>
      </w:r>
      <w:r w:rsidRPr="00407EE5">
        <w:rPr>
          <w:strike/>
        </w:rPr>
        <w:t>materials</w:t>
      </w:r>
      <w:r w:rsidRPr="00407EE5">
        <w:rPr>
          <w:strike/>
          <w:spacing w:val="1"/>
        </w:rPr>
        <w:t xml:space="preserve"> </w:t>
      </w:r>
      <w:r w:rsidRPr="00407EE5">
        <w:rPr>
          <w:strike/>
        </w:rPr>
        <w:t>other than cement, steel, bitumen and POL procured by the contractor</w:t>
      </w:r>
      <w:r w:rsidRPr="00407EE5">
        <w:rPr>
          <w:strike/>
          <w:spacing w:val="1"/>
        </w:rPr>
        <w:t xml:space="preserve"> </w:t>
      </w:r>
      <w:r w:rsidRPr="00407EE5">
        <w:rPr>
          <w:strike/>
        </w:rPr>
        <w:t>shall</w:t>
      </w:r>
      <w:r w:rsidRPr="00407EE5">
        <w:rPr>
          <w:strike/>
          <w:spacing w:val="3"/>
        </w:rPr>
        <w:t xml:space="preserve"> </w:t>
      </w:r>
      <w:r w:rsidRPr="00407EE5">
        <w:rPr>
          <w:strike/>
        </w:rPr>
        <w:t>be</w:t>
      </w:r>
      <w:r w:rsidRPr="00407EE5">
        <w:rPr>
          <w:strike/>
          <w:spacing w:val="3"/>
        </w:rPr>
        <w:t xml:space="preserve"> </w:t>
      </w:r>
      <w:r w:rsidRPr="00407EE5">
        <w:rPr>
          <w:strike/>
        </w:rPr>
        <w:t>paid</w:t>
      </w:r>
      <w:r w:rsidRPr="00407EE5">
        <w:rPr>
          <w:strike/>
          <w:spacing w:val="5"/>
        </w:rPr>
        <w:t xml:space="preserve"> </w:t>
      </w:r>
      <w:r w:rsidRPr="00407EE5">
        <w:rPr>
          <w:strike/>
        </w:rPr>
        <w:t>in accordance</w:t>
      </w:r>
      <w:r w:rsidRPr="00407EE5">
        <w:rPr>
          <w:strike/>
          <w:spacing w:val="4"/>
        </w:rPr>
        <w:t xml:space="preserve"> </w:t>
      </w:r>
      <w:r w:rsidRPr="00407EE5">
        <w:rPr>
          <w:strike/>
        </w:rPr>
        <w:t>with</w:t>
      </w:r>
      <w:r w:rsidRPr="00407EE5">
        <w:rPr>
          <w:strike/>
          <w:spacing w:val="5"/>
        </w:rPr>
        <w:t xml:space="preserve"> </w:t>
      </w:r>
      <w:r w:rsidRPr="00407EE5">
        <w:rPr>
          <w:strike/>
        </w:rPr>
        <w:t>the</w:t>
      </w:r>
      <w:r w:rsidRPr="00407EE5">
        <w:rPr>
          <w:strike/>
          <w:spacing w:val="6"/>
        </w:rPr>
        <w:t xml:space="preserve"> </w:t>
      </w:r>
      <w:r w:rsidRPr="00407EE5">
        <w:rPr>
          <w:strike/>
        </w:rPr>
        <w:t>following</w:t>
      </w:r>
      <w:r w:rsidRPr="00407EE5">
        <w:rPr>
          <w:strike/>
          <w:spacing w:val="4"/>
        </w:rPr>
        <w:t xml:space="preserve"> </w:t>
      </w:r>
      <w:r w:rsidRPr="00407EE5">
        <w:rPr>
          <w:strike/>
        </w:rPr>
        <w:t>formula</w:t>
      </w:r>
    </w:p>
    <w:p w14:paraId="65174D33" w14:textId="77777777" w:rsidR="00DB54BC" w:rsidRPr="00407EE5" w:rsidRDefault="00DB54BC">
      <w:pPr>
        <w:pStyle w:val="BodyText"/>
        <w:spacing w:before="3"/>
        <w:rPr>
          <w:strike/>
        </w:rPr>
      </w:pPr>
    </w:p>
    <w:p w14:paraId="65174D34" w14:textId="77777777" w:rsidR="00DB54BC" w:rsidRPr="00407EE5" w:rsidRDefault="00E758CF">
      <w:pPr>
        <w:pStyle w:val="BodyText"/>
        <w:spacing w:before="1"/>
        <w:ind w:left="2502"/>
        <w:jc w:val="both"/>
        <w:rPr>
          <w:strike/>
          <w:sz w:val="15"/>
        </w:rPr>
      </w:pPr>
      <w:r w:rsidRPr="00407EE5">
        <w:rPr>
          <w:strike/>
          <w:position w:val="1"/>
        </w:rPr>
        <w:t>V</w:t>
      </w:r>
      <w:r w:rsidRPr="00407EE5">
        <w:rPr>
          <w:strike/>
          <w:sz w:val="15"/>
        </w:rPr>
        <w:t>m</w:t>
      </w:r>
      <w:r w:rsidRPr="00407EE5">
        <w:rPr>
          <w:strike/>
          <w:position w:val="1"/>
        </w:rPr>
        <w:t>=</w:t>
      </w:r>
      <w:r w:rsidRPr="00407EE5">
        <w:rPr>
          <w:strike/>
          <w:spacing w:val="13"/>
          <w:position w:val="1"/>
        </w:rPr>
        <w:t xml:space="preserve"> </w:t>
      </w:r>
      <w:r w:rsidRPr="00407EE5">
        <w:rPr>
          <w:strike/>
          <w:position w:val="1"/>
        </w:rPr>
        <w:t>0.85x</w:t>
      </w:r>
      <w:r w:rsidRPr="00407EE5">
        <w:rPr>
          <w:strike/>
          <w:spacing w:val="4"/>
          <w:position w:val="1"/>
        </w:rPr>
        <w:t xml:space="preserve"> </w:t>
      </w:r>
      <w:r w:rsidRPr="00407EE5">
        <w:rPr>
          <w:strike/>
          <w:position w:val="1"/>
        </w:rPr>
        <w:t>(P</w:t>
      </w:r>
      <w:r w:rsidRPr="00407EE5">
        <w:rPr>
          <w:strike/>
          <w:sz w:val="15"/>
        </w:rPr>
        <w:t>m</w:t>
      </w:r>
      <w:r w:rsidRPr="00407EE5">
        <w:rPr>
          <w:strike/>
          <w:position w:val="1"/>
        </w:rPr>
        <w:t>/100)</w:t>
      </w:r>
      <w:r w:rsidRPr="00407EE5">
        <w:rPr>
          <w:strike/>
          <w:spacing w:val="3"/>
          <w:position w:val="1"/>
        </w:rPr>
        <w:t xml:space="preserve"> </w:t>
      </w:r>
      <w:r w:rsidRPr="00407EE5">
        <w:rPr>
          <w:strike/>
          <w:position w:val="1"/>
        </w:rPr>
        <w:t>x</w:t>
      </w:r>
      <w:r w:rsidRPr="00407EE5">
        <w:rPr>
          <w:strike/>
          <w:spacing w:val="8"/>
          <w:position w:val="1"/>
        </w:rPr>
        <w:t xml:space="preserve"> </w:t>
      </w:r>
      <w:r w:rsidRPr="00407EE5">
        <w:rPr>
          <w:strike/>
          <w:position w:val="1"/>
        </w:rPr>
        <w:t>R</w:t>
      </w:r>
      <w:r w:rsidRPr="00407EE5">
        <w:rPr>
          <w:strike/>
          <w:spacing w:val="6"/>
          <w:position w:val="1"/>
        </w:rPr>
        <w:t xml:space="preserve"> </w:t>
      </w:r>
      <w:r w:rsidRPr="00407EE5">
        <w:rPr>
          <w:strike/>
          <w:position w:val="1"/>
        </w:rPr>
        <w:t>x</w:t>
      </w:r>
      <w:r w:rsidRPr="00407EE5">
        <w:rPr>
          <w:strike/>
          <w:spacing w:val="7"/>
          <w:position w:val="1"/>
        </w:rPr>
        <w:t xml:space="preserve"> </w:t>
      </w:r>
      <w:r w:rsidRPr="00407EE5">
        <w:rPr>
          <w:strike/>
          <w:position w:val="1"/>
        </w:rPr>
        <w:t>(M</w:t>
      </w:r>
      <w:proofErr w:type="spellStart"/>
      <w:r w:rsidRPr="00407EE5">
        <w:rPr>
          <w:strike/>
          <w:sz w:val="15"/>
        </w:rPr>
        <w:t>i</w:t>
      </w:r>
      <w:proofErr w:type="spellEnd"/>
      <w:r w:rsidRPr="00407EE5">
        <w:rPr>
          <w:strike/>
          <w:spacing w:val="19"/>
          <w:sz w:val="15"/>
        </w:rPr>
        <w:t xml:space="preserve"> </w:t>
      </w:r>
      <w:r w:rsidRPr="00407EE5">
        <w:rPr>
          <w:strike/>
          <w:position w:val="1"/>
        </w:rPr>
        <w:t>–</w:t>
      </w:r>
      <w:r w:rsidRPr="00407EE5">
        <w:rPr>
          <w:strike/>
          <w:spacing w:val="9"/>
          <w:position w:val="1"/>
        </w:rPr>
        <w:t xml:space="preserve"> </w:t>
      </w:r>
      <w:r w:rsidRPr="00407EE5">
        <w:rPr>
          <w:strike/>
          <w:position w:val="1"/>
        </w:rPr>
        <w:t>M</w:t>
      </w:r>
      <w:r w:rsidRPr="00407EE5">
        <w:rPr>
          <w:strike/>
          <w:sz w:val="15"/>
        </w:rPr>
        <w:t>0</w:t>
      </w:r>
      <w:r w:rsidRPr="00407EE5">
        <w:rPr>
          <w:strike/>
          <w:position w:val="1"/>
        </w:rPr>
        <w:t>)/M</w:t>
      </w:r>
      <w:r w:rsidRPr="00407EE5">
        <w:rPr>
          <w:strike/>
          <w:sz w:val="15"/>
        </w:rPr>
        <w:t>0</w:t>
      </w:r>
    </w:p>
    <w:p w14:paraId="65174D35" w14:textId="77777777" w:rsidR="00DB54BC" w:rsidRPr="00407EE5" w:rsidRDefault="00DB54BC">
      <w:pPr>
        <w:pStyle w:val="BodyText"/>
        <w:spacing w:before="2"/>
        <w:rPr>
          <w:strike/>
          <w:sz w:val="23"/>
        </w:rPr>
      </w:pPr>
    </w:p>
    <w:p w14:paraId="65174D36" w14:textId="77777777" w:rsidR="00DB54BC" w:rsidRPr="00407EE5" w:rsidRDefault="00E758CF">
      <w:pPr>
        <w:pStyle w:val="BodyText"/>
        <w:spacing w:line="244" w:lineRule="auto"/>
        <w:ind w:left="2502" w:right="486"/>
        <w:jc w:val="both"/>
        <w:rPr>
          <w:strike/>
        </w:rPr>
      </w:pPr>
      <w:r w:rsidRPr="00407EE5">
        <w:rPr>
          <w:strike/>
          <w:position w:val="1"/>
        </w:rPr>
        <w:t>V</w:t>
      </w:r>
      <w:r w:rsidRPr="00407EE5">
        <w:rPr>
          <w:strike/>
          <w:sz w:val="15"/>
        </w:rPr>
        <w:t>m</w:t>
      </w:r>
      <w:r w:rsidRPr="00407EE5">
        <w:rPr>
          <w:strike/>
          <w:spacing w:val="1"/>
          <w:sz w:val="15"/>
        </w:rPr>
        <w:t xml:space="preserve"> </w:t>
      </w:r>
      <w:r w:rsidRPr="00407EE5">
        <w:rPr>
          <w:strike/>
          <w:position w:val="1"/>
        </w:rPr>
        <w:t>=</w:t>
      </w:r>
      <w:r w:rsidRPr="00407EE5">
        <w:rPr>
          <w:strike/>
          <w:spacing w:val="1"/>
          <w:position w:val="1"/>
        </w:rPr>
        <w:t xml:space="preserve"> </w:t>
      </w:r>
      <w:r w:rsidRPr="00407EE5">
        <w:rPr>
          <w:strike/>
          <w:position w:val="1"/>
        </w:rPr>
        <w:t>Increase or decrease in the cost of work during the month under</w:t>
      </w:r>
      <w:r w:rsidRPr="00407EE5">
        <w:rPr>
          <w:strike/>
          <w:spacing w:val="1"/>
          <w:position w:val="1"/>
        </w:rPr>
        <w:t xml:space="preserve"> </w:t>
      </w:r>
      <w:r w:rsidRPr="00407EE5">
        <w:rPr>
          <w:strike/>
        </w:rPr>
        <w:t>consideration</w:t>
      </w:r>
      <w:r w:rsidRPr="00407EE5">
        <w:rPr>
          <w:strike/>
          <w:spacing w:val="1"/>
        </w:rPr>
        <w:t xml:space="preserve"> </w:t>
      </w:r>
      <w:r w:rsidRPr="00407EE5">
        <w:rPr>
          <w:strike/>
        </w:rPr>
        <w:t>due</w:t>
      </w:r>
      <w:r w:rsidRPr="00407EE5">
        <w:rPr>
          <w:strike/>
          <w:spacing w:val="1"/>
        </w:rPr>
        <w:t xml:space="preserve"> </w:t>
      </w:r>
      <w:r w:rsidRPr="00407EE5">
        <w:rPr>
          <w:strike/>
        </w:rPr>
        <w:t>to</w:t>
      </w:r>
      <w:r w:rsidRPr="00407EE5">
        <w:rPr>
          <w:strike/>
          <w:spacing w:val="1"/>
        </w:rPr>
        <w:t xml:space="preserve"> </w:t>
      </w:r>
      <w:r w:rsidRPr="00407EE5">
        <w:rPr>
          <w:strike/>
        </w:rPr>
        <w:t>change</w:t>
      </w:r>
      <w:r w:rsidRPr="00407EE5">
        <w:rPr>
          <w:strike/>
          <w:spacing w:val="1"/>
        </w:rPr>
        <w:t xml:space="preserve"> </w:t>
      </w:r>
      <w:r w:rsidRPr="00407EE5">
        <w:rPr>
          <w:strike/>
        </w:rPr>
        <w:t>in</w:t>
      </w:r>
      <w:r w:rsidRPr="00407EE5">
        <w:rPr>
          <w:strike/>
          <w:spacing w:val="1"/>
        </w:rPr>
        <w:t xml:space="preserve"> </w:t>
      </w:r>
      <w:r w:rsidRPr="00407EE5">
        <w:rPr>
          <w:strike/>
        </w:rPr>
        <w:t>rates</w:t>
      </w:r>
      <w:r w:rsidRPr="00407EE5">
        <w:rPr>
          <w:strike/>
          <w:spacing w:val="1"/>
        </w:rPr>
        <w:t xml:space="preserve"> </w:t>
      </w:r>
      <w:r w:rsidRPr="00407EE5">
        <w:rPr>
          <w:strike/>
        </w:rPr>
        <w:t>for</w:t>
      </w:r>
      <w:r w:rsidRPr="00407EE5">
        <w:rPr>
          <w:strike/>
          <w:spacing w:val="1"/>
        </w:rPr>
        <w:t xml:space="preserve"> </w:t>
      </w:r>
      <w:r w:rsidRPr="00407EE5">
        <w:rPr>
          <w:strike/>
        </w:rPr>
        <w:t>local</w:t>
      </w:r>
      <w:r w:rsidRPr="00407EE5">
        <w:rPr>
          <w:strike/>
          <w:spacing w:val="1"/>
        </w:rPr>
        <w:t xml:space="preserve"> </w:t>
      </w:r>
      <w:r w:rsidRPr="00407EE5">
        <w:rPr>
          <w:strike/>
        </w:rPr>
        <w:t>materials</w:t>
      </w:r>
      <w:r w:rsidRPr="00407EE5">
        <w:rPr>
          <w:strike/>
          <w:spacing w:val="1"/>
        </w:rPr>
        <w:t xml:space="preserve"> </w:t>
      </w:r>
      <w:r w:rsidRPr="00407EE5">
        <w:rPr>
          <w:strike/>
        </w:rPr>
        <w:t>other</w:t>
      </w:r>
      <w:r w:rsidRPr="00407EE5">
        <w:rPr>
          <w:strike/>
          <w:spacing w:val="1"/>
        </w:rPr>
        <w:t xml:space="preserve"> </w:t>
      </w:r>
      <w:r w:rsidRPr="00407EE5">
        <w:rPr>
          <w:strike/>
        </w:rPr>
        <w:t>than</w:t>
      </w:r>
      <w:r w:rsidRPr="00407EE5">
        <w:rPr>
          <w:strike/>
          <w:spacing w:val="1"/>
        </w:rPr>
        <w:t xml:space="preserve"> </w:t>
      </w:r>
      <w:r w:rsidRPr="00407EE5">
        <w:rPr>
          <w:strike/>
        </w:rPr>
        <w:t>cement,</w:t>
      </w:r>
      <w:r w:rsidRPr="00407EE5">
        <w:rPr>
          <w:strike/>
          <w:spacing w:val="2"/>
        </w:rPr>
        <w:t xml:space="preserve"> </w:t>
      </w:r>
      <w:r w:rsidRPr="00407EE5">
        <w:rPr>
          <w:strike/>
        </w:rPr>
        <w:t>steel,</w:t>
      </w:r>
      <w:r w:rsidRPr="00407EE5">
        <w:rPr>
          <w:strike/>
          <w:spacing w:val="2"/>
        </w:rPr>
        <w:t xml:space="preserve"> </w:t>
      </w:r>
      <w:r w:rsidRPr="00407EE5">
        <w:rPr>
          <w:strike/>
        </w:rPr>
        <w:t>bitumen</w:t>
      </w:r>
      <w:r w:rsidRPr="00407EE5">
        <w:rPr>
          <w:strike/>
          <w:spacing w:val="2"/>
        </w:rPr>
        <w:t xml:space="preserve"> </w:t>
      </w:r>
      <w:r w:rsidRPr="00407EE5">
        <w:rPr>
          <w:strike/>
        </w:rPr>
        <w:t>and</w:t>
      </w:r>
      <w:r w:rsidRPr="00407EE5">
        <w:rPr>
          <w:strike/>
          <w:spacing w:val="2"/>
        </w:rPr>
        <w:t xml:space="preserve"> </w:t>
      </w:r>
      <w:r w:rsidRPr="00407EE5">
        <w:rPr>
          <w:strike/>
        </w:rPr>
        <w:t>POL.</w:t>
      </w:r>
    </w:p>
    <w:p w14:paraId="65174D37" w14:textId="77777777" w:rsidR="00DB54BC" w:rsidRPr="00407EE5" w:rsidRDefault="00DB54BC">
      <w:pPr>
        <w:pStyle w:val="BodyText"/>
        <w:rPr>
          <w:strike/>
          <w:sz w:val="23"/>
        </w:rPr>
      </w:pPr>
    </w:p>
    <w:p w14:paraId="65174D38" w14:textId="77777777" w:rsidR="00DB54BC" w:rsidRPr="00407EE5" w:rsidRDefault="00E758CF">
      <w:pPr>
        <w:spacing w:line="247" w:lineRule="auto"/>
        <w:ind w:left="2502" w:right="485"/>
        <w:jc w:val="both"/>
        <w:rPr>
          <w:b/>
          <w:strike/>
        </w:rPr>
      </w:pPr>
      <w:r w:rsidRPr="00407EE5">
        <w:rPr>
          <w:strike/>
          <w:position w:val="1"/>
        </w:rPr>
        <w:t>M</w:t>
      </w:r>
      <w:r w:rsidRPr="00407EE5">
        <w:rPr>
          <w:strike/>
          <w:sz w:val="15"/>
        </w:rPr>
        <w:t>0</w:t>
      </w:r>
      <w:r w:rsidRPr="00407EE5">
        <w:rPr>
          <w:strike/>
          <w:spacing w:val="1"/>
          <w:sz w:val="15"/>
        </w:rPr>
        <w:t xml:space="preserve"> </w:t>
      </w:r>
      <w:r w:rsidRPr="00407EE5">
        <w:rPr>
          <w:strike/>
          <w:position w:val="1"/>
        </w:rPr>
        <w:t>=</w:t>
      </w:r>
      <w:r w:rsidRPr="00407EE5">
        <w:rPr>
          <w:strike/>
          <w:spacing w:val="1"/>
          <w:position w:val="1"/>
        </w:rPr>
        <w:t xml:space="preserve"> </w:t>
      </w:r>
      <w:r w:rsidRPr="00407EE5">
        <w:rPr>
          <w:strike/>
          <w:position w:val="1"/>
        </w:rPr>
        <w:t>The</w:t>
      </w:r>
      <w:r w:rsidRPr="00407EE5">
        <w:rPr>
          <w:strike/>
          <w:spacing w:val="1"/>
          <w:position w:val="1"/>
        </w:rPr>
        <w:t xml:space="preserve"> </w:t>
      </w:r>
      <w:proofErr w:type="gramStart"/>
      <w:r w:rsidRPr="00407EE5">
        <w:rPr>
          <w:strike/>
          <w:position w:val="1"/>
        </w:rPr>
        <w:t>All</w:t>
      </w:r>
      <w:r w:rsidRPr="00407EE5">
        <w:rPr>
          <w:strike/>
          <w:spacing w:val="1"/>
          <w:position w:val="1"/>
        </w:rPr>
        <w:t xml:space="preserve"> </w:t>
      </w:r>
      <w:r w:rsidRPr="00407EE5">
        <w:rPr>
          <w:strike/>
          <w:position w:val="1"/>
        </w:rPr>
        <w:t>Indian</w:t>
      </w:r>
      <w:proofErr w:type="gramEnd"/>
      <w:r w:rsidRPr="00407EE5">
        <w:rPr>
          <w:strike/>
          <w:spacing w:val="1"/>
          <w:position w:val="1"/>
        </w:rPr>
        <w:t xml:space="preserve"> </w:t>
      </w:r>
      <w:r w:rsidRPr="00407EE5">
        <w:rPr>
          <w:strike/>
          <w:position w:val="1"/>
        </w:rPr>
        <w:t>wholesale</w:t>
      </w:r>
      <w:r w:rsidRPr="00407EE5">
        <w:rPr>
          <w:strike/>
          <w:spacing w:val="1"/>
          <w:position w:val="1"/>
        </w:rPr>
        <w:t xml:space="preserve"> </w:t>
      </w:r>
      <w:r w:rsidRPr="00407EE5">
        <w:rPr>
          <w:strike/>
          <w:position w:val="1"/>
        </w:rPr>
        <w:t>price</w:t>
      </w:r>
      <w:r w:rsidRPr="00407EE5">
        <w:rPr>
          <w:strike/>
          <w:spacing w:val="48"/>
          <w:position w:val="1"/>
        </w:rPr>
        <w:t xml:space="preserve"> </w:t>
      </w:r>
      <w:r w:rsidRPr="00407EE5">
        <w:rPr>
          <w:strike/>
          <w:position w:val="1"/>
        </w:rPr>
        <w:t>index</w:t>
      </w:r>
      <w:r w:rsidRPr="00407EE5">
        <w:rPr>
          <w:strike/>
          <w:spacing w:val="48"/>
          <w:position w:val="1"/>
        </w:rPr>
        <w:t xml:space="preserve"> </w:t>
      </w:r>
      <w:r w:rsidRPr="00407EE5">
        <w:rPr>
          <w:strike/>
          <w:position w:val="1"/>
        </w:rPr>
        <w:t>(all</w:t>
      </w:r>
      <w:r w:rsidRPr="00407EE5">
        <w:rPr>
          <w:strike/>
          <w:spacing w:val="49"/>
          <w:position w:val="1"/>
        </w:rPr>
        <w:t xml:space="preserve"> </w:t>
      </w:r>
      <w:r w:rsidRPr="00407EE5">
        <w:rPr>
          <w:strike/>
          <w:position w:val="1"/>
        </w:rPr>
        <w:t>commodities)</w:t>
      </w:r>
      <w:r w:rsidRPr="00407EE5">
        <w:rPr>
          <w:strike/>
          <w:spacing w:val="48"/>
          <w:position w:val="1"/>
        </w:rPr>
        <w:t xml:space="preserve"> </w:t>
      </w:r>
      <w:r w:rsidRPr="00407EE5">
        <w:rPr>
          <w:strike/>
          <w:position w:val="1"/>
        </w:rPr>
        <w:t>on</w:t>
      </w:r>
      <w:r w:rsidRPr="00407EE5">
        <w:rPr>
          <w:strike/>
          <w:spacing w:val="49"/>
          <w:position w:val="1"/>
        </w:rPr>
        <w:t xml:space="preserve"> </w:t>
      </w:r>
      <w:r w:rsidRPr="00407EE5">
        <w:rPr>
          <w:strike/>
          <w:position w:val="1"/>
        </w:rPr>
        <w:t>28</w:t>
      </w:r>
      <w:r w:rsidRPr="00407EE5">
        <w:rPr>
          <w:strike/>
          <w:spacing w:val="1"/>
          <w:position w:val="1"/>
        </w:rPr>
        <w:t xml:space="preserve"> </w:t>
      </w:r>
      <w:r w:rsidRPr="00407EE5">
        <w:rPr>
          <w:strike/>
        </w:rPr>
        <w:t>days</w:t>
      </w:r>
      <w:r w:rsidRPr="00407EE5">
        <w:rPr>
          <w:strike/>
          <w:spacing w:val="1"/>
        </w:rPr>
        <w:t xml:space="preserve"> </w:t>
      </w:r>
      <w:r w:rsidRPr="00407EE5">
        <w:rPr>
          <w:strike/>
        </w:rPr>
        <w:t>preceding</w:t>
      </w:r>
      <w:r w:rsidRPr="00407EE5">
        <w:rPr>
          <w:strike/>
          <w:spacing w:val="1"/>
        </w:rPr>
        <w:t xml:space="preserve"> </w:t>
      </w:r>
      <w:r w:rsidRPr="00407EE5">
        <w:rPr>
          <w:strike/>
        </w:rPr>
        <w:t>the</w:t>
      </w:r>
      <w:r w:rsidRPr="00407EE5">
        <w:rPr>
          <w:strike/>
          <w:spacing w:val="1"/>
        </w:rPr>
        <w:t xml:space="preserve"> </w:t>
      </w:r>
      <w:r w:rsidRPr="00407EE5">
        <w:rPr>
          <w:strike/>
        </w:rPr>
        <w:t>scheduled</w:t>
      </w:r>
      <w:r w:rsidRPr="00407EE5">
        <w:rPr>
          <w:strike/>
          <w:spacing w:val="1"/>
        </w:rPr>
        <w:t xml:space="preserve"> </w:t>
      </w:r>
      <w:r w:rsidRPr="00407EE5">
        <w:rPr>
          <w:strike/>
        </w:rPr>
        <w:t>date</w:t>
      </w:r>
      <w:r w:rsidRPr="00407EE5">
        <w:rPr>
          <w:strike/>
          <w:spacing w:val="1"/>
        </w:rPr>
        <w:t xml:space="preserve"> </w:t>
      </w:r>
      <w:r w:rsidRPr="00407EE5">
        <w:rPr>
          <w:strike/>
        </w:rPr>
        <w:t>of</w:t>
      </w:r>
      <w:r w:rsidRPr="00407EE5">
        <w:rPr>
          <w:strike/>
          <w:spacing w:val="1"/>
        </w:rPr>
        <w:t xml:space="preserve"> </w:t>
      </w:r>
      <w:r w:rsidRPr="00407EE5">
        <w:rPr>
          <w:strike/>
        </w:rPr>
        <w:t>opening</w:t>
      </w:r>
      <w:r w:rsidRPr="00407EE5">
        <w:rPr>
          <w:strike/>
          <w:spacing w:val="1"/>
        </w:rPr>
        <w:t xml:space="preserve"> </w:t>
      </w:r>
      <w:r w:rsidRPr="00407EE5">
        <w:rPr>
          <w:strike/>
        </w:rPr>
        <w:t>of</w:t>
      </w:r>
      <w:r w:rsidRPr="00407EE5">
        <w:rPr>
          <w:strike/>
          <w:spacing w:val="1"/>
        </w:rPr>
        <w:t xml:space="preserve"> </w:t>
      </w:r>
      <w:r w:rsidRPr="00407EE5">
        <w:rPr>
          <w:strike/>
        </w:rPr>
        <w:t>technical</w:t>
      </w:r>
      <w:r w:rsidRPr="00407EE5">
        <w:rPr>
          <w:strike/>
          <w:spacing w:val="1"/>
        </w:rPr>
        <w:t xml:space="preserve"> </w:t>
      </w:r>
      <w:r w:rsidRPr="00407EE5">
        <w:rPr>
          <w:strike/>
        </w:rPr>
        <w:t>Bids,</w:t>
      </w:r>
      <w:r w:rsidRPr="00407EE5">
        <w:rPr>
          <w:strike/>
          <w:spacing w:val="1"/>
        </w:rPr>
        <w:t xml:space="preserve"> </w:t>
      </w:r>
      <w:r w:rsidRPr="00407EE5">
        <w:rPr>
          <w:strike/>
        </w:rPr>
        <w:t>as</w:t>
      </w:r>
      <w:r w:rsidRPr="00407EE5">
        <w:rPr>
          <w:strike/>
          <w:spacing w:val="1"/>
        </w:rPr>
        <w:t xml:space="preserve"> </w:t>
      </w:r>
      <w:r w:rsidRPr="00407EE5">
        <w:rPr>
          <w:strike/>
        </w:rPr>
        <w:t>published</w:t>
      </w:r>
      <w:r w:rsidRPr="00407EE5">
        <w:rPr>
          <w:strike/>
          <w:spacing w:val="1"/>
        </w:rPr>
        <w:t xml:space="preserve"> </w:t>
      </w:r>
      <w:r w:rsidRPr="00407EE5">
        <w:rPr>
          <w:strike/>
        </w:rPr>
        <w:t>by</w:t>
      </w:r>
      <w:r w:rsidRPr="00407EE5">
        <w:rPr>
          <w:strike/>
          <w:spacing w:val="1"/>
        </w:rPr>
        <w:t xml:space="preserve"> </w:t>
      </w:r>
      <w:r w:rsidRPr="00407EE5">
        <w:rPr>
          <w:strike/>
        </w:rPr>
        <w:t>the</w:t>
      </w:r>
      <w:r w:rsidRPr="00407EE5">
        <w:rPr>
          <w:strike/>
          <w:spacing w:val="1"/>
        </w:rPr>
        <w:t xml:space="preserve"> </w:t>
      </w:r>
      <w:r w:rsidRPr="00407EE5">
        <w:rPr>
          <w:b/>
          <w:strike/>
        </w:rPr>
        <w:t>Office</w:t>
      </w:r>
      <w:r w:rsidRPr="00407EE5">
        <w:rPr>
          <w:b/>
          <w:strike/>
          <w:spacing w:val="1"/>
        </w:rPr>
        <w:t xml:space="preserve"> </w:t>
      </w:r>
      <w:r w:rsidRPr="00407EE5">
        <w:rPr>
          <w:b/>
          <w:strike/>
        </w:rPr>
        <w:t>of</w:t>
      </w:r>
      <w:r w:rsidRPr="00407EE5">
        <w:rPr>
          <w:b/>
          <w:strike/>
          <w:spacing w:val="1"/>
        </w:rPr>
        <w:t xml:space="preserve"> </w:t>
      </w:r>
      <w:r w:rsidRPr="00407EE5">
        <w:rPr>
          <w:b/>
          <w:strike/>
        </w:rPr>
        <w:t>the</w:t>
      </w:r>
      <w:r w:rsidRPr="00407EE5">
        <w:rPr>
          <w:b/>
          <w:strike/>
          <w:spacing w:val="1"/>
        </w:rPr>
        <w:t xml:space="preserve"> </w:t>
      </w:r>
      <w:r w:rsidRPr="00407EE5">
        <w:rPr>
          <w:b/>
          <w:strike/>
        </w:rPr>
        <w:t>Economic</w:t>
      </w:r>
      <w:r w:rsidRPr="00407EE5">
        <w:rPr>
          <w:b/>
          <w:strike/>
          <w:spacing w:val="1"/>
        </w:rPr>
        <w:t xml:space="preserve"> </w:t>
      </w:r>
      <w:r w:rsidRPr="00407EE5">
        <w:rPr>
          <w:b/>
          <w:strike/>
        </w:rPr>
        <w:t>Adviser,</w:t>
      </w:r>
      <w:r w:rsidRPr="00407EE5">
        <w:rPr>
          <w:b/>
          <w:strike/>
          <w:spacing w:val="1"/>
        </w:rPr>
        <w:t xml:space="preserve"> </w:t>
      </w:r>
      <w:r w:rsidRPr="00407EE5">
        <w:rPr>
          <w:b/>
          <w:strike/>
        </w:rPr>
        <w:t>Department</w:t>
      </w:r>
      <w:r w:rsidRPr="00407EE5">
        <w:rPr>
          <w:b/>
          <w:strike/>
          <w:spacing w:val="1"/>
        </w:rPr>
        <w:t xml:space="preserve"> </w:t>
      </w:r>
      <w:r w:rsidRPr="00407EE5">
        <w:rPr>
          <w:b/>
          <w:strike/>
        </w:rPr>
        <w:t>for</w:t>
      </w:r>
      <w:r w:rsidRPr="00407EE5">
        <w:rPr>
          <w:b/>
          <w:strike/>
          <w:spacing w:val="-46"/>
        </w:rPr>
        <w:t xml:space="preserve"> </w:t>
      </w:r>
      <w:r w:rsidRPr="00407EE5">
        <w:rPr>
          <w:b/>
          <w:strike/>
        </w:rPr>
        <w:t>Promotion</w:t>
      </w:r>
      <w:r w:rsidRPr="00407EE5">
        <w:rPr>
          <w:b/>
          <w:strike/>
          <w:spacing w:val="1"/>
        </w:rPr>
        <w:t xml:space="preserve"> </w:t>
      </w:r>
      <w:r w:rsidRPr="00407EE5">
        <w:rPr>
          <w:b/>
          <w:strike/>
        </w:rPr>
        <w:t>of Industry and Internal</w:t>
      </w:r>
      <w:r w:rsidRPr="00407EE5">
        <w:rPr>
          <w:b/>
          <w:strike/>
          <w:spacing w:val="48"/>
        </w:rPr>
        <w:t xml:space="preserve"> </w:t>
      </w:r>
      <w:r w:rsidRPr="00407EE5">
        <w:rPr>
          <w:b/>
          <w:strike/>
        </w:rPr>
        <w:t>Trade,</w:t>
      </w:r>
      <w:r w:rsidRPr="00407EE5">
        <w:rPr>
          <w:b/>
          <w:strike/>
          <w:spacing w:val="48"/>
        </w:rPr>
        <w:t xml:space="preserve"> </w:t>
      </w:r>
      <w:r w:rsidRPr="00407EE5">
        <w:rPr>
          <w:b/>
          <w:strike/>
        </w:rPr>
        <w:t>Ministry of</w:t>
      </w:r>
      <w:r w:rsidRPr="00407EE5">
        <w:rPr>
          <w:b/>
          <w:strike/>
          <w:spacing w:val="49"/>
        </w:rPr>
        <w:t xml:space="preserve"> </w:t>
      </w:r>
      <w:r w:rsidRPr="00407EE5">
        <w:rPr>
          <w:b/>
          <w:strike/>
        </w:rPr>
        <w:t>Commerce</w:t>
      </w:r>
      <w:r w:rsidRPr="00407EE5">
        <w:rPr>
          <w:b/>
          <w:strike/>
          <w:spacing w:val="1"/>
        </w:rPr>
        <w:t xml:space="preserve"> </w:t>
      </w:r>
      <w:r w:rsidRPr="00407EE5">
        <w:rPr>
          <w:b/>
          <w:strike/>
        </w:rPr>
        <w:t>&amp;</w:t>
      </w:r>
      <w:r w:rsidRPr="00407EE5">
        <w:rPr>
          <w:b/>
          <w:strike/>
          <w:spacing w:val="1"/>
        </w:rPr>
        <w:t xml:space="preserve"> </w:t>
      </w:r>
      <w:r w:rsidRPr="00407EE5">
        <w:rPr>
          <w:b/>
          <w:strike/>
        </w:rPr>
        <w:t>Industry.</w:t>
      </w:r>
    </w:p>
    <w:p w14:paraId="65174D39" w14:textId="77777777" w:rsidR="00DB54BC" w:rsidRPr="00407EE5" w:rsidRDefault="00DB54BC">
      <w:pPr>
        <w:pStyle w:val="BodyText"/>
        <w:spacing w:before="9"/>
        <w:rPr>
          <w:b/>
          <w:strike/>
          <w:sz w:val="21"/>
        </w:rPr>
      </w:pPr>
    </w:p>
    <w:p w14:paraId="65174D3A" w14:textId="77777777" w:rsidR="00DB54BC" w:rsidRPr="00407EE5" w:rsidRDefault="00E758CF">
      <w:pPr>
        <w:spacing w:line="247" w:lineRule="auto"/>
        <w:ind w:left="2502" w:right="483"/>
        <w:jc w:val="both"/>
        <w:rPr>
          <w:b/>
          <w:strike/>
        </w:rPr>
      </w:pPr>
      <w:r w:rsidRPr="00407EE5">
        <w:rPr>
          <w:strike/>
          <w:position w:val="1"/>
        </w:rPr>
        <w:t>M</w:t>
      </w:r>
      <w:proofErr w:type="spellStart"/>
      <w:r w:rsidRPr="00407EE5">
        <w:rPr>
          <w:strike/>
          <w:sz w:val="15"/>
        </w:rPr>
        <w:t>i</w:t>
      </w:r>
      <w:proofErr w:type="spellEnd"/>
      <w:r w:rsidRPr="00407EE5">
        <w:rPr>
          <w:strike/>
          <w:position w:val="1"/>
        </w:rPr>
        <w:t>=</w:t>
      </w:r>
      <w:r w:rsidRPr="00407EE5">
        <w:rPr>
          <w:strike/>
          <w:spacing w:val="1"/>
          <w:position w:val="1"/>
        </w:rPr>
        <w:t xml:space="preserve"> </w:t>
      </w:r>
      <w:r w:rsidRPr="00407EE5">
        <w:rPr>
          <w:strike/>
          <w:position w:val="1"/>
        </w:rPr>
        <w:t>The</w:t>
      </w:r>
      <w:r w:rsidRPr="00407EE5">
        <w:rPr>
          <w:strike/>
          <w:spacing w:val="1"/>
          <w:position w:val="1"/>
        </w:rPr>
        <w:t xml:space="preserve"> </w:t>
      </w:r>
      <w:proofErr w:type="gramStart"/>
      <w:r w:rsidRPr="00407EE5">
        <w:rPr>
          <w:strike/>
          <w:position w:val="1"/>
        </w:rPr>
        <w:t>All</w:t>
      </w:r>
      <w:r w:rsidRPr="00407EE5">
        <w:rPr>
          <w:strike/>
          <w:spacing w:val="1"/>
          <w:position w:val="1"/>
        </w:rPr>
        <w:t xml:space="preserve"> </w:t>
      </w:r>
      <w:r w:rsidRPr="00407EE5">
        <w:rPr>
          <w:strike/>
          <w:position w:val="1"/>
        </w:rPr>
        <w:t>India</w:t>
      </w:r>
      <w:proofErr w:type="gramEnd"/>
      <w:r w:rsidRPr="00407EE5">
        <w:rPr>
          <w:strike/>
          <w:spacing w:val="1"/>
          <w:position w:val="1"/>
        </w:rPr>
        <w:t xml:space="preserve"> </w:t>
      </w:r>
      <w:r w:rsidRPr="00407EE5">
        <w:rPr>
          <w:strike/>
          <w:position w:val="1"/>
        </w:rPr>
        <w:t>wholesale</w:t>
      </w:r>
      <w:r w:rsidRPr="00407EE5">
        <w:rPr>
          <w:strike/>
          <w:spacing w:val="1"/>
          <w:position w:val="1"/>
        </w:rPr>
        <w:t xml:space="preserve"> </w:t>
      </w:r>
      <w:r w:rsidRPr="00407EE5">
        <w:rPr>
          <w:strike/>
          <w:position w:val="1"/>
        </w:rPr>
        <w:t>price</w:t>
      </w:r>
      <w:r w:rsidRPr="00407EE5">
        <w:rPr>
          <w:strike/>
          <w:spacing w:val="1"/>
          <w:position w:val="1"/>
        </w:rPr>
        <w:t xml:space="preserve"> </w:t>
      </w:r>
      <w:r w:rsidRPr="00407EE5">
        <w:rPr>
          <w:strike/>
          <w:position w:val="1"/>
        </w:rPr>
        <w:t>index</w:t>
      </w:r>
      <w:r w:rsidRPr="00407EE5">
        <w:rPr>
          <w:strike/>
          <w:spacing w:val="48"/>
          <w:position w:val="1"/>
        </w:rPr>
        <w:t xml:space="preserve"> </w:t>
      </w:r>
      <w:r w:rsidRPr="00407EE5">
        <w:rPr>
          <w:strike/>
          <w:position w:val="1"/>
        </w:rPr>
        <w:t>(all</w:t>
      </w:r>
      <w:r w:rsidRPr="00407EE5">
        <w:rPr>
          <w:strike/>
          <w:spacing w:val="48"/>
          <w:position w:val="1"/>
        </w:rPr>
        <w:t xml:space="preserve"> </w:t>
      </w:r>
      <w:r w:rsidRPr="00407EE5">
        <w:rPr>
          <w:strike/>
          <w:position w:val="1"/>
        </w:rPr>
        <w:t>commodities)</w:t>
      </w:r>
      <w:r w:rsidRPr="00407EE5">
        <w:rPr>
          <w:strike/>
          <w:spacing w:val="49"/>
          <w:position w:val="1"/>
        </w:rPr>
        <w:t xml:space="preserve"> </w:t>
      </w:r>
      <w:r w:rsidRPr="00407EE5">
        <w:rPr>
          <w:strike/>
          <w:position w:val="1"/>
        </w:rPr>
        <w:t>for</w:t>
      </w:r>
      <w:r w:rsidRPr="00407EE5">
        <w:rPr>
          <w:strike/>
          <w:spacing w:val="48"/>
          <w:position w:val="1"/>
        </w:rPr>
        <w:t xml:space="preserve"> </w:t>
      </w:r>
      <w:r w:rsidRPr="00407EE5">
        <w:rPr>
          <w:strike/>
          <w:position w:val="1"/>
        </w:rPr>
        <w:t>the</w:t>
      </w:r>
      <w:r w:rsidRPr="00407EE5">
        <w:rPr>
          <w:strike/>
          <w:spacing w:val="1"/>
          <w:position w:val="1"/>
        </w:rPr>
        <w:t xml:space="preserve"> </w:t>
      </w:r>
      <w:r w:rsidRPr="00407EE5">
        <w:rPr>
          <w:strike/>
        </w:rPr>
        <w:t>month</w:t>
      </w:r>
      <w:r w:rsidRPr="00407EE5">
        <w:rPr>
          <w:strike/>
          <w:spacing w:val="1"/>
        </w:rPr>
        <w:t xml:space="preserve"> </w:t>
      </w:r>
      <w:r w:rsidRPr="00407EE5">
        <w:rPr>
          <w:strike/>
        </w:rPr>
        <w:t>under</w:t>
      </w:r>
      <w:r w:rsidRPr="00407EE5">
        <w:rPr>
          <w:strike/>
          <w:spacing w:val="1"/>
        </w:rPr>
        <w:t xml:space="preserve"> </w:t>
      </w:r>
      <w:r w:rsidRPr="00407EE5">
        <w:rPr>
          <w:strike/>
        </w:rPr>
        <w:t>consideration</w:t>
      </w:r>
      <w:r w:rsidRPr="00407EE5">
        <w:rPr>
          <w:strike/>
          <w:spacing w:val="1"/>
        </w:rPr>
        <w:t xml:space="preserve"> </w:t>
      </w:r>
      <w:r w:rsidRPr="00407EE5">
        <w:rPr>
          <w:strike/>
        </w:rPr>
        <w:t>as</w:t>
      </w:r>
      <w:r w:rsidRPr="00407EE5">
        <w:rPr>
          <w:strike/>
          <w:spacing w:val="1"/>
        </w:rPr>
        <w:t xml:space="preserve"> </w:t>
      </w:r>
      <w:r w:rsidRPr="00407EE5">
        <w:rPr>
          <w:strike/>
        </w:rPr>
        <w:t>published</w:t>
      </w:r>
      <w:r w:rsidRPr="00407EE5">
        <w:rPr>
          <w:strike/>
          <w:spacing w:val="1"/>
        </w:rPr>
        <w:t xml:space="preserve"> </w:t>
      </w:r>
      <w:r w:rsidRPr="00407EE5">
        <w:rPr>
          <w:strike/>
        </w:rPr>
        <w:t>by</w:t>
      </w:r>
      <w:r w:rsidRPr="00407EE5">
        <w:rPr>
          <w:strike/>
          <w:spacing w:val="49"/>
        </w:rPr>
        <w:t xml:space="preserve"> </w:t>
      </w:r>
      <w:r w:rsidRPr="00407EE5">
        <w:rPr>
          <w:strike/>
        </w:rPr>
        <w:t>the</w:t>
      </w:r>
      <w:r w:rsidRPr="00407EE5">
        <w:rPr>
          <w:strike/>
          <w:spacing w:val="49"/>
        </w:rPr>
        <w:t xml:space="preserve"> </w:t>
      </w:r>
      <w:r w:rsidRPr="00407EE5">
        <w:rPr>
          <w:b/>
          <w:strike/>
        </w:rPr>
        <w:t>Office</w:t>
      </w:r>
      <w:r w:rsidRPr="00407EE5">
        <w:rPr>
          <w:b/>
          <w:strike/>
          <w:spacing w:val="49"/>
        </w:rPr>
        <w:t xml:space="preserve"> </w:t>
      </w:r>
      <w:r w:rsidRPr="00407EE5">
        <w:rPr>
          <w:b/>
          <w:strike/>
        </w:rPr>
        <w:t>of</w:t>
      </w:r>
      <w:r w:rsidRPr="00407EE5">
        <w:rPr>
          <w:b/>
          <w:strike/>
          <w:spacing w:val="49"/>
        </w:rPr>
        <w:t xml:space="preserve"> </w:t>
      </w:r>
      <w:r w:rsidRPr="00407EE5">
        <w:rPr>
          <w:b/>
          <w:strike/>
        </w:rPr>
        <w:t>the</w:t>
      </w:r>
      <w:r w:rsidRPr="00407EE5">
        <w:rPr>
          <w:b/>
          <w:strike/>
          <w:spacing w:val="1"/>
        </w:rPr>
        <w:t xml:space="preserve"> </w:t>
      </w:r>
      <w:r w:rsidRPr="00407EE5">
        <w:rPr>
          <w:b/>
          <w:strike/>
        </w:rPr>
        <w:t>Economic</w:t>
      </w:r>
      <w:r w:rsidRPr="00407EE5">
        <w:rPr>
          <w:b/>
          <w:strike/>
          <w:spacing w:val="1"/>
        </w:rPr>
        <w:t xml:space="preserve"> </w:t>
      </w:r>
      <w:r w:rsidRPr="00407EE5">
        <w:rPr>
          <w:b/>
          <w:strike/>
        </w:rPr>
        <w:t>Adviser,</w:t>
      </w:r>
      <w:r w:rsidRPr="00407EE5">
        <w:rPr>
          <w:b/>
          <w:strike/>
          <w:spacing w:val="1"/>
        </w:rPr>
        <w:t xml:space="preserve"> </w:t>
      </w:r>
      <w:r w:rsidRPr="00407EE5">
        <w:rPr>
          <w:b/>
          <w:strike/>
        </w:rPr>
        <w:t>Department</w:t>
      </w:r>
      <w:r w:rsidRPr="00407EE5">
        <w:rPr>
          <w:b/>
          <w:strike/>
          <w:spacing w:val="1"/>
        </w:rPr>
        <w:t xml:space="preserve"> </w:t>
      </w:r>
      <w:r w:rsidRPr="00407EE5">
        <w:rPr>
          <w:b/>
          <w:strike/>
        </w:rPr>
        <w:t>for</w:t>
      </w:r>
      <w:r w:rsidRPr="00407EE5">
        <w:rPr>
          <w:b/>
          <w:strike/>
          <w:spacing w:val="1"/>
        </w:rPr>
        <w:t xml:space="preserve"> </w:t>
      </w:r>
      <w:r w:rsidRPr="00407EE5">
        <w:rPr>
          <w:b/>
          <w:strike/>
        </w:rPr>
        <w:t>Promotion</w:t>
      </w:r>
      <w:r w:rsidRPr="00407EE5">
        <w:rPr>
          <w:b/>
          <w:strike/>
          <w:spacing w:val="1"/>
        </w:rPr>
        <w:t xml:space="preserve"> </w:t>
      </w:r>
      <w:r w:rsidRPr="00407EE5">
        <w:rPr>
          <w:b/>
          <w:strike/>
        </w:rPr>
        <w:t>of</w:t>
      </w:r>
      <w:r w:rsidRPr="00407EE5">
        <w:rPr>
          <w:b/>
          <w:strike/>
          <w:spacing w:val="1"/>
        </w:rPr>
        <w:t xml:space="preserve"> </w:t>
      </w:r>
      <w:r w:rsidRPr="00407EE5">
        <w:rPr>
          <w:b/>
          <w:strike/>
        </w:rPr>
        <w:t>Industry</w:t>
      </w:r>
      <w:r w:rsidRPr="00407EE5">
        <w:rPr>
          <w:b/>
          <w:strike/>
          <w:spacing w:val="1"/>
        </w:rPr>
        <w:t xml:space="preserve"> </w:t>
      </w:r>
      <w:r w:rsidRPr="00407EE5">
        <w:rPr>
          <w:b/>
          <w:strike/>
        </w:rPr>
        <w:t>and</w:t>
      </w:r>
      <w:r w:rsidRPr="00407EE5">
        <w:rPr>
          <w:b/>
          <w:strike/>
          <w:spacing w:val="1"/>
        </w:rPr>
        <w:t xml:space="preserve"> </w:t>
      </w:r>
      <w:r w:rsidRPr="00407EE5">
        <w:rPr>
          <w:b/>
          <w:strike/>
        </w:rPr>
        <w:t>Internal</w:t>
      </w:r>
      <w:r w:rsidRPr="00407EE5">
        <w:rPr>
          <w:b/>
          <w:strike/>
          <w:spacing w:val="3"/>
        </w:rPr>
        <w:t xml:space="preserve"> </w:t>
      </w:r>
      <w:r w:rsidRPr="00407EE5">
        <w:rPr>
          <w:b/>
          <w:strike/>
        </w:rPr>
        <w:t>Trade,</w:t>
      </w:r>
      <w:r w:rsidRPr="00407EE5">
        <w:rPr>
          <w:b/>
          <w:strike/>
          <w:spacing w:val="4"/>
        </w:rPr>
        <w:t xml:space="preserve"> </w:t>
      </w:r>
      <w:r w:rsidRPr="00407EE5">
        <w:rPr>
          <w:b/>
          <w:strike/>
        </w:rPr>
        <w:t>Ministry</w:t>
      </w:r>
      <w:r w:rsidRPr="00407EE5">
        <w:rPr>
          <w:b/>
          <w:strike/>
          <w:spacing w:val="2"/>
        </w:rPr>
        <w:t xml:space="preserve"> </w:t>
      </w:r>
      <w:r w:rsidRPr="00407EE5">
        <w:rPr>
          <w:b/>
          <w:strike/>
        </w:rPr>
        <w:t>of</w:t>
      </w:r>
      <w:r w:rsidRPr="00407EE5">
        <w:rPr>
          <w:b/>
          <w:strike/>
          <w:spacing w:val="3"/>
        </w:rPr>
        <w:t xml:space="preserve"> </w:t>
      </w:r>
      <w:r w:rsidRPr="00407EE5">
        <w:rPr>
          <w:b/>
          <w:strike/>
        </w:rPr>
        <w:t>Commerce</w:t>
      </w:r>
      <w:r w:rsidRPr="00407EE5">
        <w:rPr>
          <w:b/>
          <w:strike/>
          <w:spacing w:val="6"/>
        </w:rPr>
        <w:t xml:space="preserve"> </w:t>
      </w:r>
      <w:r w:rsidRPr="00407EE5">
        <w:rPr>
          <w:b/>
          <w:strike/>
        </w:rPr>
        <w:t>&amp;</w:t>
      </w:r>
      <w:r w:rsidRPr="00407EE5">
        <w:rPr>
          <w:b/>
          <w:strike/>
          <w:spacing w:val="4"/>
        </w:rPr>
        <w:t xml:space="preserve"> </w:t>
      </w:r>
      <w:r w:rsidRPr="00407EE5">
        <w:rPr>
          <w:b/>
          <w:strike/>
        </w:rPr>
        <w:t>Industry.</w:t>
      </w:r>
    </w:p>
    <w:p w14:paraId="65174D3B" w14:textId="77777777" w:rsidR="00DB54BC" w:rsidRPr="00407EE5" w:rsidRDefault="00DB54BC">
      <w:pPr>
        <w:pStyle w:val="BodyText"/>
        <w:spacing w:before="2"/>
        <w:rPr>
          <w:b/>
          <w:strike/>
        </w:rPr>
      </w:pPr>
    </w:p>
    <w:p w14:paraId="65174D3C" w14:textId="77777777" w:rsidR="00DB54BC" w:rsidRPr="00407EE5" w:rsidRDefault="00E758CF">
      <w:pPr>
        <w:pStyle w:val="BodyText"/>
        <w:spacing w:line="247" w:lineRule="auto"/>
        <w:ind w:left="2502" w:right="659"/>
        <w:rPr>
          <w:strike/>
        </w:rPr>
      </w:pPr>
      <w:r w:rsidRPr="00407EE5">
        <w:rPr>
          <w:strike/>
          <w:position w:val="1"/>
        </w:rPr>
        <w:t>P</w:t>
      </w:r>
      <w:r w:rsidRPr="00407EE5">
        <w:rPr>
          <w:strike/>
          <w:sz w:val="15"/>
        </w:rPr>
        <w:t>m</w:t>
      </w:r>
      <w:r w:rsidRPr="00407EE5">
        <w:rPr>
          <w:strike/>
          <w:spacing w:val="23"/>
          <w:sz w:val="15"/>
        </w:rPr>
        <w:t xml:space="preserve"> </w:t>
      </w:r>
      <w:r w:rsidRPr="00407EE5">
        <w:rPr>
          <w:strike/>
          <w:position w:val="1"/>
        </w:rPr>
        <w:t>=</w:t>
      </w:r>
      <w:r w:rsidRPr="00407EE5">
        <w:rPr>
          <w:strike/>
          <w:spacing w:val="24"/>
          <w:position w:val="1"/>
        </w:rPr>
        <w:t xml:space="preserve"> </w:t>
      </w:r>
      <w:r w:rsidRPr="00407EE5">
        <w:rPr>
          <w:strike/>
          <w:position w:val="1"/>
        </w:rPr>
        <w:t>Percentage</w:t>
      </w:r>
      <w:r w:rsidRPr="00407EE5">
        <w:rPr>
          <w:strike/>
          <w:spacing w:val="13"/>
          <w:position w:val="1"/>
        </w:rPr>
        <w:t xml:space="preserve"> </w:t>
      </w:r>
      <w:r w:rsidRPr="00407EE5">
        <w:rPr>
          <w:strike/>
          <w:position w:val="1"/>
        </w:rPr>
        <w:t>of</w:t>
      </w:r>
      <w:r w:rsidRPr="00407EE5">
        <w:rPr>
          <w:strike/>
          <w:spacing w:val="8"/>
          <w:position w:val="1"/>
        </w:rPr>
        <w:t xml:space="preserve"> </w:t>
      </w:r>
      <w:r w:rsidRPr="00407EE5">
        <w:rPr>
          <w:strike/>
          <w:position w:val="1"/>
        </w:rPr>
        <w:t>local</w:t>
      </w:r>
      <w:r w:rsidRPr="00407EE5">
        <w:rPr>
          <w:strike/>
          <w:spacing w:val="16"/>
          <w:position w:val="1"/>
        </w:rPr>
        <w:t xml:space="preserve"> </w:t>
      </w:r>
      <w:r w:rsidRPr="00407EE5">
        <w:rPr>
          <w:strike/>
          <w:position w:val="1"/>
        </w:rPr>
        <w:t>material</w:t>
      </w:r>
      <w:r w:rsidRPr="00407EE5">
        <w:rPr>
          <w:strike/>
          <w:spacing w:val="16"/>
          <w:position w:val="1"/>
        </w:rPr>
        <w:t xml:space="preserve"> </w:t>
      </w:r>
      <w:r w:rsidRPr="00407EE5">
        <w:rPr>
          <w:strike/>
          <w:position w:val="1"/>
        </w:rPr>
        <w:t>components</w:t>
      </w:r>
      <w:r w:rsidRPr="00407EE5">
        <w:rPr>
          <w:strike/>
          <w:spacing w:val="13"/>
          <w:position w:val="1"/>
        </w:rPr>
        <w:t xml:space="preserve"> </w:t>
      </w:r>
      <w:r w:rsidRPr="00407EE5">
        <w:rPr>
          <w:strike/>
          <w:position w:val="1"/>
        </w:rPr>
        <w:t>(other</w:t>
      </w:r>
      <w:r w:rsidRPr="00407EE5">
        <w:rPr>
          <w:strike/>
          <w:spacing w:val="10"/>
          <w:position w:val="1"/>
        </w:rPr>
        <w:t xml:space="preserve"> </w:t>
      </w:r>
      <w:r w:rsidRPr="00407EE5">
        <w:rPr>
          <w:strike/>
          <w:position w:val="1"/>
        </w:rPr>
        <w:t>than</w:t>
      </w:r>
      <w:r w:rsidRPr="00407EE5">
        <w:rPr>
          <w:strike/>
          <w:spacing w:val="11"/>
          <w:position w:val="1"/>
        </w:rPr>
        <w:t xml:space="preserve"> </w:t>
      </w:r>
      <w:r w:rsidRPr="00407EE5">
        <w:rPr>
          <w:strike/>
          <w:position w:val="1"/>
        </w:rPr>
        <w:t>cement,</w:t>
      </w:r>
      <w:r w:rsidRPr="00407EE5">
        <w:rPr>
          <w:strike/>
          <w:spacing w:val="-46"/>
          <w:position w:val="1"/>
        </w:rPr>
        <w:t xml:space="preserve"> </w:t>
      </w:r>
      <w:r w:rsidRPr="00407EE5">
        <w:rPr>
          <w:strike/>
        </w:rPr>
        <w:t>steel,</w:t>
      </w:r>
      <w:r w:rsidRPr="00407EE5">
        <w:rPr>
          <w:strike/>
          <w:spacing w:val="-3"/>
        </w:rPr>
        <w:t xml:space="preserve"> </w:t>
      </w:r>
      <w:r w:rsidRPr="00407EE5">
        <w:rPr>
          <w:strike/>
        </w:rPr>
        <w:t>bitumen</w:t>
      </w:r>
      <w:r w:rsidRPr="00407EE5">
        <w:rPr>
          <w:strike/>
          <w:spacing w:val="3"/>
        </w:rPr>
        <w:t xml:space="preserve"> </w:t>
      </w:r>
      <w:r w:rsidRPr="00407EE5">
        <w:rPr>
          <w:strike/>
        </w:rPr>
        <w:t>and</w:t>
      </w:r>
      <w:r w:rsidRPr="00407EE5">
        <w:rPr>
          <w:strike/>
          <w:spacing w:val="4"/>
        </w:rPr>
        <w:t xml:space="preserve"> </w:t>
      </w:r>
      <w:r w:rsidRPr="00407EE5">
        <w:rPr>
          <w:strike/>
        </w:rPr>
        <w:t>POL)</w:t>
      </w:r>
      <w:r w:rsidRPr="00407EE5">
        <w:rPr>
          <w:strike/>
          <w:spacing w:val="3"/>
        </w:rPr>
        <w:t xml:space="preserve"> </w:t>
      </w:r>
      <w:r w:rsidRPr="00407EE5">
        <w:rPr>
          <w:strike/>
        </w:rPr>
        <w:t>of</w:t>
      </w:r>
      <w:r w:rsidRPr="00407EE5">
        <w:rPr>
          <w:strike/>
          <w:spacing w:val="2"/>
        </w:rPr>
        <w:t xml:space="preserve"> </w:t>
      </w:r>
      <w:r w:rsidRPr="00407EE5">
        <w:rPr>
          <w:strike/>
        </w:rPr>
        <w:t>the</w:t>
      </w:r>
      <w:r w:rsidRPr="00407EE5">
        <w:rPr>
          <w:strike/>
          <w:spacing w:val="2"/>
        </w:rPr>
        <w:t xml:space="preserve"> </w:t>
      </w:r>
      <w:r w:rsidRPr="00407EE5">
        <w:rPr>
          <w:strike/>
        </w:rPr>
        <w:t>work.</w:t>
      </w:r>
    </w:p>
    <w:p w14:paraId="65174D3D" w14:textId="77777777" w:rsidR="00DB54BC" w:rsidRPr="00407EE5" w:rsidRDefault="00DB54BC">
      <w:pPr>
        <w:pStyle w:val="BodyText"/>
        <w:spacing w:before="9"/>
        <w:rPr>
          <w:strike/>
          <w:sz w:val="25"/>
        </w:rPr>
      </w:pPr>
    </w:p>
    <w:p w14:paraId="65174D3E" w14:textId="77777777" w:rsidR="00DB54BC" w:rsidRPr="00407EE5" w:rsidRDefault="00E758CF">
      <w:pPr>
        <w:pStyle w:val="BodyText"/>
        <w:spacing w:line="283" w:lineRule="auto"/>
        <w:ind w:left="2502" w:right="493"/>
        <w:rPr>
          <w:strike/>
        </w:rPr>
      </w:pPr>
      <w:r w:rsidRPr="00407EE5">
        <w:rPr>
          <w:strike/>
        </w:rPr>
        <w:t>The</w:t>
      </w:r>
      <w:r w:rsidRPr="00407EE5">
        <w:rPr>
          <w:strike/>
          <w:spacing w:val="24"/>
        </w:rPr>
        <w:t xml:space="preserve"> </w:t>
      </w:r>
      <w:r w:rsidRPr="00407EE5">
        <w:rPr>
          <w:strike/>
        </w:rPr>
        <w:t>following</w:t>
      </w:r>
      <w:r w:rsidRPr="00407EE5">
        <w:rPr>
          <w:strike/>
          <w:spacing w:val="24"/>
        </w:rPr>
        <w:t xml:space="preserve"> </w:t>
      </w:r>
      <w:r w:rsidRPr="00407EE5">
        <w:rPr>
          <w:strike/>
        </w:rPr>
        <w:t>percentage</w:t>
      </w:r>
      <w:r w:rsidRPr="00407EE5">
        <w:rPr>
          <w:strike/>
          <w:spacing w:val="24"/>
        </w:rPr>
        <w:t xml:space="preserve"> </w:t>
      </w:r>
      <w:r w:rsidRPr="00407EE5">
        <w:rPr>
          <w:strike/>
        </w:rPr>
        <w:t>will</w:t>
      </w:r>
      <w:r w:rsidRPr="00407EE5">
        <w:rPr>
          <w:strike/>
          <w:spacing w:val="27"/>
        </w:rPr>
        <w:t xml:space="preserve"> </w:t>
      </w:r>
      <w:r w:rsidRPr="00407EE5">
        <w:rPr>
          <w:strike/>
        </w:rPr>
        <w:t>govern</w:t>
      </w:r>
      <w:r w:rsidRPr="00407EE5">
        <w:rPr>
          <w:strike/>
          <w:spacing w:val="24"/>
        </w:rPr>
        <w:t xml:space="preserve"> </w:t>
      </w:r>
      <w:r w:rsidRPr="00407EE5">
        <w:rPr>
          <w:strike/>
        </w:rPr>
        <w:t>the</w:t>
      </w:r>
      <w:r w:rsidRPr="00407EE5">
        <w:rPr>
          <w:strike/>
          <w:spacing w:val="24"/>
        </w:rPr>
        <w:t xml:space="preserve"> </w:t>
      </w:r>
      <w:r w:rsidRPr="00407EE5">
        <w:rPr>
          <w:strike/>
        </w:rPr>
        <w:t>price</w:t>
      </w:r>
      <w:r w:rsidRPr="00407EE5">
        <w:rPr>
          <w:strike/>
          <w:spacing w:val="24"/>
        </w:rPr>
        <w:t xml:space="preserve"> </w:t>
      </w:r>
      <w:r w:rsidRPr="00407EE5">
        <w:rPr>
          <w:strike/>
        </w:rPr>
        <w:t>adjustment</w:t>
      </w:r>
      <w:r w:rsidRPr="00407EE5">
        <w:rPr>
          <w:strike/>
          <w:spacing w:val="24"/>
        </w:rPr>
        <w:t xml:space="preserve"> </w:t>
      </w:r>
      <w:r w:rsidRPr="00407EE5">
        <w:rPr>
          <w:strike/>
        </w:rPr>
        <w:t>for</w:t>
      </w:r>
      <w:r w:rsidRPr="00407EE5">
        <w:rPr>
          <w:strike/>
          <w:spacing w:val="24"/>
        </w:rPr>
        <w:t xml:space="preserve"> </w:t>
      </w:r>
      <w:r w:rsidRPr="00407EE5">
        <w:rPr>
          <w:strike/>
        </w:rPr>
        <w:t>the</w:t>
      </w:r>
      <w:r w:rsidRPr="00407EE5">
        <w:rPr>
          <w:strike/>
          <w:spacing w:val="-46"/>
        </w:rPr>
        <w:t xml:space="preserve"> </w:t>
      </w:r>
      <w:r w:rsidRPr="00407EE5">
        <w:rPr>
          <w:strike/>
        </w:rPr>
        <w:t>entire</w:t>
      </w:r>
      <w:r w:rsidRPr="00407EE5">
        <w:rPr>
          <w:strike/>
          <w:spacing w:val="-2"/>
        </w:rPr>
        <w:t xml:space="preserve"> </w:t>
      </w:r>
      <w:r w:rsidRPr="00407EE5">
        <w:rPr>
          <w:strike/>
        </w:rPr>
        <w:t>contract:</w:t>
      </w:r>
    </w:p>
    <w:tbl>
      <w:tblPr>
        <w:tblW w:w="0" w:type="auto"/>
        <w:tblInd w:w="24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03"/>
        <w:gridCol w:w="3596"/>
        <w:gridCol w:w="1599"/>
      </w:tblGrid>
      <w:tr w:rsidR="00DB54BC" w:rsidRPr="00407EE5" w14:paraId="65174D42" w14:textId="77777777">
        <w:trPr>
          <w:trHeight w:val="303"/>
        </w:trPr>
        <w:tc>
          <w:tcPr>
            <w:tcW w:w="1003" w:type="dxa"/>
          </w:tcPr>
          <w:p w14:paraId="65174D3F" w14:textId="77777777" w:rsidR="00DB54BC" w:rsidRPr="00407EE5" w:rsidRDefault="00E758CF">
            <w:pPr>
              <w:pStyle w:val="TableParagraph"/>
              <w:spacing w:before="1"/>
              <w:ind w:left="176" w:right="170"/>
              <w:jc w:val="center"/>
              <w:rPr>
                <w:strike/>
              </w:rPr>
            </w:pPr>
            <w:r w:rsidRPr="00407EE5">
              <w:rPr>
                <w:strike/>
              </w:rPr>
              <w:t>Sr.</w:t>
            </w:r>
            <w:r w:rsidRPr="00407EE5">
              <w:rPr>
                <w:strike/>
                <w:spacing w:val="1"/>
              </w:rPr>
              <w:t xml:space="preserve"> </w:t>
            </w:r>
            <w:r w:rsidRPr="00407EE5">
              <w:rPr>
                <w:strike/>
              </w:rPr>
              <w:t>No.</w:t>
            </w:r>
          </w:p>
        </w:tc>
        <w:tc>
          <w:tcPr>
            <w:tcW w:w="3596" w:type="dxa"/>
          </w:tcPr>
          <w:p w14:paraId="65174D40" w14:textId="77777777" w:rsidR="00DB54BC" w:rsidRPr="00407EE5" w:rsidRDefault="00E758CF">
            <w:pPr>
              <w:pStyle w:val="TableParagraph"/>
              <w:spacing w:before="1"/>
              <w:ind w:left="691"/>
              <w:rPr>
                <w:strike/>
              </w:rPr>
            </w:pPr>
            <w:r w:rsidRPr="00407EE5">
              <w:rPr>
                <w:strike/>
              </w:rPr>
              <w:t>Description</w:t>
            </w:r>
            <w:r w:rsidRPr="00407EE5">
              <w:rPr>
                <w:strike/>
                <w:spacing w:val="8"/>
              </w:rPr>
              <w:t xml:space="preserve"> </w:t>
            </w:r>
            <w:r w:rsidRPr="00407EE5">
              <w:rPr>
                <w:strike/>
              </w:rPr>
              <w:t>of</w:t>
            </w:r>
            <w:r w:rsidRPr="00407EE5">
              <w:rPr>
                <w:strike/>
                <w:spacing w:val="7"/>
              </w:rPr>
              <w:t xml:space="preserve"> </w:t>
            </w:r>
            <w:r w:rsidRPr="00407EE5">
              <w:rPr>
                <w:strike/>
              </w:rPr>
              <w:t>Material</w:t>
            </w:r>
          </w:p>
        </w:tc>
        <w:tc>
          <w:tcPr>
            <w:tcW w:w="1599" w:type="dxa"/>
          </w:tcPr>
          <w:p w14:paraId="65174D41" w14:textId="77777777" w:rsidR="00DB54BC" w:rsidRPr="00407EE5" w:rsidRDefault="00E758CF">
            <w:pPr>
              <w:pStyle w:val="TableParagraph"/>
              <w:spacing w:before="1"/>
              <w:ind w:left="253" w:right="247"/>
              <w:jc w:val="center"/>
              <w:rPr>
                <w:strike/>
              </w:rPr>
            </w:pPr>
            <w:r w:rsidRPr="00407EE5">
              <w:rPr>
                <w:strike/>
              </w:rPr>
              <w:t>Percentage</w:t>
            </w:r>
          </w:p>
        </w:tc>
      </w:tr>
      <w:tr w:rsidR="00DB54BC" w:rsidRPr="00407EE5" w14:paraId="65174D46" w14:textId="77777777">
        <w:trPr>
          <w:trHeight w:val="303"/>
        </w:trPr>
        <w:tc>
          <w:tcPr>
            <w:tcW w:w="1003" w:type="dxa"/>
          </w:tcPr>
          <w:p w14:paraId="65174D43" w14:textId="77777777" w:rsidR="00DB54BC" w:rsidRPr="00407EE5" w:rsidRDefault="00E758CF">
            <w:pPr>
              <w:pStyle w:val="TableParagraph"/>
              <w:spacing w:before="2"/>
              <w:ind w:left="9"/>
              <w:jc w:val="center"/>
              <w:rPr>
                <w:strike/>
              </w:rPr>
            </w:pPr>
            <w:r w:rsidRPr="00407EE5">
              <w:rPr>
                <w:strike/>
                <w:w w:val="102"/>
              </w:rPr>
              <w:t>1</w:t>
            </w:r>
          </w:p>
        </w:tc>
        <w:tc>
          <w:tcPr>
            <w:tcW w:w="3596" w:type="dxa"/>
          </w:tcPr>
          <w:p w14:paraId="65174D44" w14:textId="77777777" w:rsidR="00DB54BC" w:rsidRPr="00407EE5" w:rsidRDefault="00E758CF">
            <w:pPr>
              <w:pStyle w:val="TableParagraph"/>
              <w:spacing w:line="257" w:lineRule="exact"/>
              <w:ind w:left="101"/>
              <w:rPr>
                <w:strike/>
                <w:sz w:val="15"/>
              </w:rPr>
            </w:pPr>
            <w:proofErr w:type="spellStart"/>
            <w:r w:rsidRPr="00407EE5">
              <w:rPr>
                <w:strike/>
                <w:position w:val="1"/>
              </w:rPr>
              <w:t>Labour</w:t>
            </w:r>
            <w:proofErr w:type="spellEnd"/>
            <w:r w:rsidRPr="00407EE5">
              <w:rPr>
                <w:strike/>
                <w:spacing w:val="9"/>
                <w:position w:val="1"/>
              </w:rPr>
              <w:t xml:space="preserve"> </w:t>
            </w:r>
            <w:r w:rsidRPr="00407EE5">
              <w:rPr>
                <w:strike/>
                <w:position w:val="1"/>
              </w:rPr>
              <w:t>-P</w:t>
            </w:r>
            <w:r w:rsidRPr="00407EE5">
              <w:rPr>
                <w:strike/>
                <w:sz w:val="15"/>
              </w:rPr>
              <w:t>l</w:t>
            </w:r>
          </w:p>
        </w:tc>
        <w:tc>
          <w:tcPr>
            <w:tcW w:w="1599" w:type="dxa"/>
          </w:tcPr>
          <w:p w14:paraId="65174D45" w14:textId="6693F018" w:rsidR="00DB54BC" w:rsidRPr="00407EE5" w:rsidRDefault="006B48E7" w:rsidP="00616DA0">
            <w:pPr>
              <w:pStyle w:val="TableParagraph"/>
              <w:spacing w:before="2"/>
              <w:ind w:left="253" w:right="244"/>
              <w:jc w:val="center"/>
              <w:rPr>
                <w:b/>
                <w:strike/>
              </w:rPr>
            </w:pPr>
            <w:r w:rsidRPr="00407EE5">
              <w:rPr>
                <w:b/>
                <w:strike/>
                <w:color w:val="0000FF"/>
              </w:rPr>
              <w:fldChar w:fldCharType="begin"/>
            </w:r>
            <w:r w:rsidRPr="00407EE5">
              <w:rPr>
                <w:b/>
                <w:strike/>
                <w:color w:val="0000FF"/>
              </w:rPr>
              <w:instrText xml:space="preserve"> MERGEFIELD Labour_Component </w:instrText>
            </w:r>
            <w:r w:rsidRPr="00407EE5">
              <w:rPr>
                <w:b/>
                <w:strike/>
                <w:color w:val="0000FF"/>
              </w:rPr>
              <w:fldChar w:fldCharType="separate"/>
            </w:r>
            <w:r w:rsidR="00FA02C9" w:rsidRPr="00407EE5">
              <w:rPr>
                <w:b/>
                <w:strike/>
                <w:noProof/>
                <w:color w:val="0000FF"/>
              </w:rPr>
              <w:t>6.69</w:t>
            </w:r>
            <w:r w:rsidRPr="00407EE5">
              <w:rPr>
                <w:b/>
                <w:strike/>
                <w:color w:val="0000FF"/>
              </w:rPr>
              <w:fldChar w:fldCharType="end"/>
            </w:r>
            <w:r w:rsidR="00C074D3" w:rsidRPr="00407EE5">
              <w:rPr>
                <w:b/>
                <w:strike/>
                <w:color w:val="0000FF"/>
              </w:rPr>
              <w:t xml:space="preserve"> </w:t>
            </w:r>
            <w:r w:rsidR="00E758CF" w:rsidRPr="00407EE5">
              <w:rPr>
                <w:b/>
                <w:strike/>
                <w:color w:val="0000FF"/>
              </w:rPr>
              <w:t>%</w:t>
            </w:r>
          </w:p>
        </w:tc>
      </w:tr>
      <w:tr w:rsidR="00DB54BC" w:rsidRPr="00407EE5" w14:paraId="65174D4A" w14:textId="77777777">
        <w:trPr>
          <w:trHeight w:val="304"/>
        </w:trPr>
        <w:tc>
          <w:tcPr>
            <w:tcW w:w="1003" w:type="dxa"/>
          </w:tcPr>
          <w:p w14:paraId="65174D47" w14:textId="77777777" w:rsidR="00DB54BC" w:rsidRPr="00407EE5" w:rsidRDefault="00E758CF">
            <w:pPr>
              <w:pStyle w:val="TableParagraph"/>
              <w:spacing w:before="1"/>
              <w:ind w:left="9"/>
              <w:jc w:val="center"/>
              <w:rPr>
                <w:strike/>
              </w:rPr>
            </w:pPr>
            <w:r w:rsidRPr="00407EE5">
              <w:rPr>
                <w:strike/>
                <w:w w:val="102"/>
              </w:rPr>
              <w:t>2</w:t>
            </w:r>
          </w:p>
        </w:tc>
        <w:tc>
          <w:tcPr>
            <w:tcW w:w="3596" w:type="dxa"/>
          </w:tcPr>
          <w:p w14:paraId="65174D48" w14:textId="77777777" w:rsidR="00DB54BC" w:rsidRPr="00407EE5" w:rsidRDefault="00E758CF">
            <w:pPr>
              <w:pStyle w:val="TableParagraph"/>
              <w:ind w:left="100"/>
              <w:rPr>
                <w:strike/>
                <w:sz w:val="15"/>
              </w:rPr>
            </w:pPr>
            <w:r w:rsidRPr="00407EE5">
              <w:rPr>
                <w:strike/>
                <w:position w:val="1"/>
              </w:rPr>
              <w:t>Cement</w:t>
            </w:r>
            <w:r w:rsidRPr="00407EE5">
              <w:rPr>
                <w:strike/>
                <w:spacing w:val="3"/>
                <w:position w:val="1"/>
              </w:rPr>
              <w:t xml:space="preserve"> </w:t>
            </w:r>
            <w:r w:rsidRPr="00407EE5">
              <w:rPr>
                <w:strike/>
                <w:position w:val="1"/>
              </w:rPr>
              <w:t>–</w:t>
            </w:r>
            <w:r w:rsidRPr="00407EE5">
              <w:rPr>
                <w:strike/>
                <w:spacing w:val="7"/>
                <w:position w:val="1"/>
              </w:rPr>
              <w:t xml:space="preserve"> </w:t>
            </w:r>
            <w:r w:rsidRPr="00407EE5">
              <w:rPr>
                <w:strike/>
                <w:position w:val="1"/>
              </w:rPr>
              <w:t>P</w:t>
            </w:r>
            <w:r w:rsidRPr="00407EE5">
              <w:rPr>
                <w:strike/>
                <w:sz w:val="15"/>
              </w:rPr>
              <w:t>c</w:t>
            </w:r>
          </w:p>
        </w:tc>
        <w:tc>
          <w:tcPr>
            <w:tcW w:w="1599" w:type="dxa"/>
          </w:tcPr>
          <w:p w14:paraId="65174D49" w14:textId="38DE9172" w:rsidR="00DB54BC" w:rsidRPr="00407EE5" w:rsidRDefault="00993B12">
            <w:pPr>
              <w:pStyle w:val="TableParagraph"/>
              <w:spacing w:before="1"/>
              <w:ind w:left="253" w:right="245"/>
              <w:jc w:val="center"/>
              <w:rPr>
                <w:b/>
                <w:strike/>
              </w:rPr>
            </w:pPr>
            <w:r w:rsidRPr="00407EE5">
              <w:rPr>
                <w:b/>
                <w:strike/>
                <w:color w:val="0000FF"/>
              </w:rPr>
              <w:t xml:space="preserve">0.00 </w:t>
            </w:r>
            <w:r w:rsidR="00E758CF" w:rsidRPr="00407EE5">
              <w:rPr>
                <w:b/>
                <w:strike/>
                <w:color w:val="0000FF"/>
              </w:rPr>
              <w:t>%</w:t>
            </w:r>
          </w:p>
        </w:tc>
      </w:tr>
      <w:tr w:rsidR="00DB54BC" w:rsidRPr="00407EE5" w14:paraId="65174D4E" w14:textId="77777777">
        <w:trPr>
          <w:trHeight w:val="303"/>
        </w:trPr>
        <w:tc>
          <w:tcPr>
            <w:tcW w:w="1003" w:type="dxa"/>
          </w:tcPr>
          <w:p w14:paraId="65174D4B" w14:textId="77777777" w:rsidR="00DB54BC" w:rsidRPr="00407EE5" w:rsidRDefault="00E758CF">
            <w:pPr>
              <w:pStyle w:val="TableParagraph"/>
              <w:spacing w:before="1"/>
              <w:ind w:left="9"/>
              <w:jc w:val="center"/>
              <w:rPr>
                <w:strike/>
              </w:rPr>
            </w:pPr>
            <w:r w:rsidRPr="00407EE5">
              <w:rPr>
                <w:strike/>
                <w:w w:val="102"/>
              </w:rPr>
              <w:t>3</w:t>
            </w:r>
          </w:p>
        </w:tc>
        <w:tc>
          <w:tcPr>
            <w:tcW w:w="3596" w:type="dxa"/>
          </w:tcPr>
          <w:p w14:paraId="65174D4C" w14:textId="77777777" w:rsidR="00DB54BC" w:rsidRPr="00407EE5" w:rsidRDefault="00E758CF">
            <w:pPr>
              <w:pStyle w:val="TableParagraph"/>
              <w:tabs>
                <w:tab w:val="left" w:pos="945"/>
              </w:tabs>
              <w:ind w:left="100"/>
              <w:rPr>
                <w:strike/>
                <w:sz w:val="15"/>
              </w:rPr>
            </w:pPr>
            <w:r w:rsidRPr="00407EE5">
              <w:rPr>
                <w:strike/>
                <w:position w:val="1"/>
              </w:rPr>
              <w:t>Steel</w:t>
            </w:r>
            <w:r w:rsidRPr="00407EE5">
              <w:rPr>
                <w:strike/>
                <w:spacing w:val="5"/>
                <w:position w:val="1"/>
              </w:rPr>
              <w:t xml:space="preserve"> </w:t>
            </w:r>
            <w:r w:rsidRPr="00407EE5">
              <w:rPr>
                <w:strike/>
                <w:position w:val="1"/>
              </w:rPr>
              <w:t>-</w:t>
            </w:r>
            <w:r w:rsidRPr="00407EE5">
              <w:rPr>
                <w:strike/>
                <w:position w:val="1"/>
              </w:rPr>
              <w:tab/>
              <w:t>P</w:t>
            </w:r>
            <w:r w:rsidRPr="00407EE5">
              <w:rPr>
                <w:strike/>
                <w:sz w:val="15"/>
              </w:rPr>
              <w:t>s</w:t>
            </w:r>
          </w:p>
        </w:tc>
        <w:tc>
          <w:tcPr>
            <w:tcW w:w="1599" w:type="dxa"/>
          </w:tcPr>
          <w:p w14:paraId="65174D4D" w14:textId="77777777" w:rsidR="00DB54BC" w:rsidRPr="00407EE5" w:rsidRDefault="00E758CF">
            <w:pPr>
              <w:pStyle w:val="TableParagraph"/>
              <w:spacing w:before="1"/>
              <w:ind w:left="253" w:right="243"/>
              <w:jc w:val="center"/>
              <w:rPr>
                <w:b/>
                <w:strike/>
              </w:rPr>
            </w:pPr>
            <w:r w:rsidRPr="00407EE5">
              <w:rPr>
                <w:b/>
                <w:strike/>
                <w:color w:val="0000FF"/>
              </w:rPr>
              <w:t>--</w:t>
            </w:r>
          </w:p>
        </w:tc>
      </w:tr>
      <w:tr w:rsidR="00DB54BC" w:rsidRPr="00407EE5" w14:paraId="65174D52" w14:textId="77777777">
        <w:trPr>
          <w:trHeight w:val="303"/>
        </w:trPr>
        <w:tc>
          <w:tcPr>
            <w:tcW w:w="1003" w:type="dxa"/>
          </w:tcPr>
          <w:p w14:paraId="65174D4F" w14:textId="77777777" w:rsidR="00DB54BC" w:rsidRPr="00407EE5" w:rsidRDefault="00E758CF">
            <w:pPr>
              <w:pStyle w:val="TableParagraph"/>
              <w:ind w:left="9"/>
              <w:jc w:val="center"/>
              <w:rPr>
                <w:strike/>
              </w:rPr>
            </w:pPr>
            <w:r w:rsidRPr="00407EE5">
              <w:rPr>
                <w:strike/>
                <w:w w:val="102"/>
              </w:rPr>
              <w:t>4</w:t>
            </w:r>
          </w:p>
        </w:tc>
        <w:tc>
          <w:tcPr>
            <w:tcW w:w="3596" w:type="dxa"/>
          </w:tcPr>
          <w:p w14:paraId="65174D50" w14:textId="77777777" w:rsidR="00DB54BC" w:rsidRPr="00407EE5" w:rsidRDefault="00E758CF">
            <w:pPr>
              <w:pStyle w:val="TableParagraph"/>
              <w:spacing w:line="255" w:lineRule="exact"/>
              <w:ind w:left="101"/>
              <w:rPr>
                <w:strike/>
                <w:sz w:val="15"/>
              </w:rPr>
            </w:pPr>
            <w:r w:rsidRPr="00407EE5">
              <w:rPr>
                <w:strike/>
                <w:position w:val="1"/>
              </w:rPr>
              <w:t>Bitumen</w:t>
            </w:r>
            <w:r w:rsidRPr="00407EE5">
              <w:rPr>
                <w:strike/>
                <w:spacing w:val="2"/>
                <w:position w:val="1"/>
              </w:rPr>
              <w:t xml:space="preserve"> </w:t>
            </w:r>
            <w:r w:rsidRPr="00407EE5">
              <w:rPr>
                <w:strike/>
                <w:position w:val="1"/>
              </w:rPr>
              <w:t>-</w:t>
            </w:r>
            <w:r w:rsidRPr="00407EE5">
              <w:rPr>
                <w:strike/>
                <w:spacing w:val="6"/>
                <w:position w:val="1"/>
              </w:rPr>
              <w:t xml:space="preserve"> </w:t>
            </w:r>
            <w:r w:rsidRPr="00407EE5">
              <w:rPr>
                <w:strike/>
                <w:position w:val="1"/>
              </w:rPr>
              <w:t>P</w:t>
            </w:r>
            <w:r w:rsidRPr="00407EE5">
              <w:rPr>
                <w:strike/>
                <w:sz w:val="15"/>
              </w:rPr>
              <w:t>b</w:t>
            </w:r>
          </w:p>
        </w:tc>
        <w:tc>
          <w:tcPr>
            <w:tcW w:w="1599" w:type="dxa"/>
          </w:tcPr>
          <w:p w14:paraId="65174D51" w14:textId="77777777" w:rsidR="00DB54BC" w:rsidRPr="00407EE5" w:rsidRDefault="00E758CF">
            <w:pPr>
              <w:pStyle w:val="TableParagraph"/>
              <w:ind w:left="253" w:right="243"/>
              <w:jc w:val="center"/>
              <w:rPr>
                <w:b/>
                <w:strike/>
              </w:rPr>
            </w:pPr>
            <w:r w:rsidRPr="00407EE5">
              <w:rPr>
                <w:b/>
                <w:strike/>
                <w:color w:val="0000FF"/>
              </w:rPr>
              <w:t>--</w:t>
            </w:r>
          </w:p>
        </w:tc>
      </w:tr>
      <w:tr w:rsidR="00DB54BC" w:rsidRPr="00407EE5" w14:paraId="65174D56" w14:textId="77777777">
        <w:trPr>
          <w:trHeight w:val="304"/>
        </w:trPr>
        <w:tc>
          <w:tcPr>
            <w:tcW w:w="1003" w:type="dxa"/>
          </w:tcPr>
          <w:p w14:paraId="65174D53" w14:textId="77777777" w:rsidR="00DB54BC" w:rsidRPr="00407EE5" w:rsidRDefault="00E758CF">
            <w:pPr>
              <w:pStyle w:val="TableParagraph"/>
              <w:spacing w:line="257" w:lineRule="exact"/>
              <w:ind w:left="9"/>
              <w:jc w:val="center"/>
              <w:rPr>
                <w:strike/>
              </w:rPr>
            </w:pPr>
            <w:r w:rsidRPr="00407EE5">
              <w:rPr>
                <w:strike/>
                <w:w w:val="102"/>
              </w:rPr>
              <w:t>5</w:t>
            </w:r>
          </w:p>
        </w:tc>
        <w:tc>
          <w:tcPr>
            <w:tcW w:w="3596" w:type="dxa"/>
          </w:tcPr>
          <w:p w14:paraId="65174D54" w14:textId="77777777" w:rsidR="00DB54BC" w:rsidRPr="00407EE5" w:rsidRDefault="00E758CF">
            <w:pPr>
              <w:pStyle w:val="TableParagraph"/>
              <w:spacing w:line="256" w:lineRule="exact"/>
              <w:ind w:left="100"/>
              <w:rPr>
                <w:strike/>
                <w:sz w:val="15"/>
              </w:rPr>
            </w:pPr>
            <w:r w:rsidRPr="00407EE5">
              <w:rPr>
                <w:strike/>
                <w:position w:val="1"/>
              </w:rPr>
              <w:t>POL</w:t>
            </w:r>
            <w:r w:rsidRPr="00407EE5">
              <w:rPr>
                <w:strike/>
                <w:spacing w:val="1"/>
                <w:position w:val="1"/>
              </w:rPr>
              <w:t xml:space="preserve"> </w:t>
            </w:r>
            <w:r w:rsidRPr="00407EE5">
              <w:rPr>
                <w:strike/>
                <w:position w:val="1"/>
              </w:rPr>
              <w:t>-</w:t>
            </w:r>
            <w:r w:rsidRPr="00407EE5">
              <w:rPr>
                <w:strike/>
                <w:spacing w:val="7"/>
                <w:position w:val="1"/>
              </w:rPr>
              <w:t xml:space="preserve"> </w:t>
            </w:r>
            <w:r w:rsidRPr="00407EE5">
              <w:rPr>
                <w:strike/>
                <w:position w:val="1"/>
              </w:rPr>
              <w:t>P</w:t>
            </w:r>
            <w:r w:rsidRPr="00407EE5">
              <w:rPr>
                <w:strike/>
                <w:sz w:val="15"/>
              </w:rPr>
              <w:t>f</w:t>
            </w:r>
          </w:p>
        </w:tc>
        <w:tc>
          <w:tcPr>
            <w:tcW w:w="1599" w:type="dxa"/>
          </w:tcPr>
          <w:p w14:paraId="65174D55" w14:textId="0D7A7A27" w:rsidR="00DB54BC" w:rsidRPr="00407EE5" w:rsidRDefault="00E758CF" w:rsidP="00993B12">
            <w:pPr>
              <w:pStyle w:val="TableParagraph"/>
              <w:spacing w:line="257" w:lineRule="exact"/>
              <w:ind w:left="253" w:right="245"/>
              <w:jc w:val="center"/>
              <w:rPr>
                <w:b/>
                <w:strike/>
              </w:rPr>
            </w:pPr>
            <w:r w:rsidRPr="00407EE5">
              <w:rPr>
                <w:b/>
                <w:strike/>
                <w:color w:val="0000FF"/>
              </w:rPr>
              <w:t>0.</w:t>
            </w:r>
            <w:r w:rsidR="00993B12" w:rsidRPr="00407EE5">
              <w:rPr>
                <w:b/>
                <w:strike/>
                <w:color w:val="0000FF"/>
              </w:rPr>
              <w:t>0</w:t>
            </w:r>
            <w:r w:rsidRPr="00407EE5">
              <w:rPr>
                <w:b/>
                <w:strike/>
                <w:color w:val="0000FF"/>
              </w:rPr>
              <w:t>0%</w:t>
            </w:r>
          </w:p>
        </w:tc>
      </w:tr>
      <w:tr w:rsidR="00DB54BC" w:rsidRPr="00407EE5" w14:paraId="65174D5A" w14:textId="77777777">
        <w:trPr>
          <w:trHeight w:val="303"/>
        </w:trPr>
        <w:tc>
          <w:tcPr>
            <w:tcW w:w="1003" w:type="dxa"/>
          </w:tcPr>
          <w:p w14:paraId="65174D57" w14:textId="77777777" w:rsidR="00DB54BC" w:rsidRPr="00407EE5" w:rsidRDefault="00E758CF">
            <w:pPr>
              <w:pStyle w:val="TableParagraph"/>
              <w:spacing w:line="257" w:lineRule="exact"/>
              <w:ind w:left="9"/>
              <w:jc w:val="center"/>
              <w:rPr>
                <w:strike/>
              </w:rPr>
            </w:pPr>
            <w:r w:rsidRPr="00407EE5">
              <w:rPr>
                <w:strike/>
                <w:w w:val="102"/>
              </w:rPr>
              <w:t>6</w:t>
            </w:r>
          </w:p>
        </w:tc>
        <w:tc>
          <w:tcPr>
            <w:tcW w:w="3596" w:type="dxa"/>
          </w:tcPr>
          <w:p w14:paraId="65174D58" w14:textId="77777777" w:rsidR="00DB54BC" w:rsidRPr="00407EE5" w:rsidRDefault="00E758CF">
            <w:pPr>
              <w:pStyle w:val="TableParagraph"/>
              <w:spacing w:line="256" w:lineRule="exact"/>
              <w:ind w:left="100"/>
              <w:rPr>
                <w:strike/>
                <w:sz w:val="15"/>
              </w:rPr>
            </w:pPr>
            <w:r w:rsidRPr="00407EE5">
              <w:rPr>
                <w:strike/>
                <w:position w:val="1"/>
              </w:rPr>
              <w:t>Plant</w:t>
            </w:r>
            <w:r w:rsidRPr="00407EE5">
              <w:rPr>
                <w:strike/>
                <w:spacing w:val="7"/>
                <w:position w:val="1"/>
              </w:rPr>
              <w:t xml:space="preserve"> </w:t>
            </w:r>
            <w:r w:rsidRPr="00407EE5">
              <w:rPr>
                <w:strike/>
                <w:position w:val="1"/>
              </w:rPr>
              <w:t>&amp;</w:t>
            </w:r>
            <w:r w:rsidRPr="00407EE5">
              <w:rPr>
                <w:strike/>
                <w:spacing w:val="7"/>
                <w:position w:val="1"/>
              </w:rPr>
              <w:t xml:space="preserve"> </w:t>
            </w:r>
            <w:r w:rsidRPr="00407EE5">
              <w:rPr>
                <w:strike/>
                <w:position w:val="1"/>
              </w:rPr>
              <w:t>Machinery</w:t>
            </w:r>
            <w:r w:rsidRPr="00407EE5">
              <w:rPr>
                <w:strike/>
                <w:spacing w:val="8"/>
                <w:position w:val="1"/>
              </w:rPr>
              <w:t xml:space="preserve"> </w:t>
            </w:r>
            <w:r w:rsidRPr="00407EE5">
              <w:rPr>
                <w:strike/>
                <w:position w:val="1"/>
              </w:rPr>
              <w:t>Spares</w:t>
            </w:r>
            <w:r w:rsidRPr="00407EE5">
              <w:rPr>
                <w:strike/>
                <w:spacing w:val="7"/>
                <w:position w:val="1"/>
              </w:rPr>
              <w:t xml:space="preserve"> </w:t>
            </w:r>
            <w:r w:rsidRPr="00407EE5">
              <w:rPr>
                <w:strike/>
                <w:position w:val="1"/>
              </w:rPr>
              <w:t>P</w:t>
            </w:r>
            <w:proofErr w:type="spellStart"/>
            <w:r w:rsidRPr="00407EE5">
              <w:rPr>
                <w:strike/>
                <w:sz w:val="15"/>
              </w:rPr>
              <w:t>p</w:t>
            </w:r>
            <w:proofErr w:type="spellEnd"/>
          </w:p>
        </w:tc>
        <w:tc>
          <w:tcPr>
            <w:tcW w:w="1599" w:type="dxa"/>
          </w:tcPr>
          <w:p w14:paraId="65174D59" w14:textId="77777777" w:rsidR="00DB54BC" w:rsidRPr="00407EE5" w:rsidRDefault="00E758CF">
            <w:pPr>
              <w:pStyle w:val="TableParagraph"/>
              <w:spacing w:line="257" w:lineRule="exact"/>
              <w:ind w:left="253" w:right="243"/>
              <w:jc w:val="center"/>
              <w:rPr>
                <w:b/>
                <w:strike/>
              </w:rPr>
            </w:pPr>
            <w:r w:rsidRPr="00407EE5">
              <w:rPr>
                <w:b/>
                <w:strike/>
                <w:color w:val="0000FF"/>
              </w:rPr>
              <w:t>--</w:t>
            </w:r>
          </w:p>
        </w:tc>
      </w:tr>
      <w:tr w:rsidR="00DB54BC" w:rsidRPr="00407EE5" w14:paraId="65174D5E" w14:textId="77777777">
        <w:trPr>
          <w:trHeight w:val="303"/>
        </w:trPr>
        <w:tc>
          <w:tcPr>
            <w:tcW w:w="1003" w:type="dxa"/>
          </w:tcPr>
          <w:p w14:paraId="65174D5B" w14:textId="77777777" w:rsidR="00DB54BC" w:rsidRPr="00407EE5" w:rsidRDefault="00E758CF">
            <w:pPr>
              <w:pStyle w:val="TableParagraph"/>
              <w:ind w:left="9"/>
              <w:jc w:val="center"/>
              <w:rPr>
                <w:strike/>
              </w:rPr>
            </w:pPr>
            <w:r w:rsidRPr="00407EE5">
              <w:rPr>
                <w:strike/>
                <w:w w:val="102"/>
              </w:rPr>
              <w:t>7</w:t>
            </w:r>
          </w:p>
        </w:tc>
        <w:tc>
          <w:tcPr>
            <w:tcW w:w="3596" w:type="dxa"/>
          </w:tcPr>
          <w:p w14:paraId="65174D5C" w14:textId="77777777" w:rsidR="00DB54BC" w:rsidRPr="00407EE5" w:rsidRDefault="00E758CF">
            <w:pPr>
              <w:pStyle w:val="TableParagraph"/>
              <w:spacing w:line="255" w:lineRule="exact"/>
              <w:ind w:left="101"/>
              <w:rPr>
                <w:strike/>
                <w:sz w:val="15"/>
              </w:rPr>
            </w:pPr>
            <w:r w:rsidRPr="00407EE5">
              <w:rPr>
                <w:strike/>
                <w:position w:val="1"/>
              </w:rPr>
              <w:t>Other</w:t>
            </w:r>
            <w:r w:rsidRPr="00407EE5">
              <w:rPr>
                <w:strike/>
                <w:spacing w:val="4"/>
                <w:position w:val="1"/>
              </w:rPr>
              <w:t xml:space="preserve"> </w:t>
            </w:r>
            <w:r w:rsidRPr="00407EE5">
              <w:rPr>
                <w:strike/>
                <w:position w:val="1"/>
              </w:rPr>
              <w:t>Materials</w:t>
            </w:r>
            <w:r w:rsidRPr="00407EE5">
              <w:rPr>
                <w:strike/>
                <w:spacing w:val="12"/>
                <w:position w:val="1"/>
              </w:rPr>
              <w:t xml:space="preserve"> </w:t>
            </w:r>
            <w:r w:rsidRPr="00407EE5">
              <w:rPr>
                <w:strike/>
                <w:position w:val="1"/>
              </w:rPr>
              <w:t>-</w:t>
            </w:r>
            <w:r w:rsidRPr="00407EE5">
              <w:rPr>
                <w:strike/>
                <w:spacing w:val="12"/>
                <w:position w:val="1"/>
              </w:rPr>
              <w:t xml:space="preserve"> </w:t>
            </w:r>
            <w:r w:rsidRPr="00407EE5">
              <w:rPr>
                <w:strike/>
                <w:position w:val="1"/>
              </w:rPr>
              <w:t>P</w:t>
            </w:r>
            <w:r w:rsidRPr="00407EE5">
              <w:rPr>
                <w:strike/>
                <w:sz w:val="15"/>
              </w:rPr>
              <w:t>m</w:t>
            </w:r>
          </w:p>
        </w:tc>
        <w:tc>
          <w:tcPr>
            <w:tcW w:w="1599" w:type="dxa"/>
          </w:tcPr>
          <w:p w14:paraId="65174D5D" w14:textId="465AF219" w:rsidR="00DB54BC" w:rsidRPr="00407EE5" w:rsidRDefault="00993B12" w:rsidP="0010151E">
            <w:pPr>
              <w:pStyle w:val="TableParagraph"/>
              <w:ind w:left="253" w:right="244"/>
              <w:jc w:val="center"/>
              <w:rPr>
                <w:b/>
                <w:strike/>
              </w:rPr>
            </w:pPr>
            <w:r w:rsidRPr="00407EE5">
              <w:rPr>
                <w:b/>
                <w:strike/>
                <w:color w:val="0000FF"/>
              </w:rPr>
              <w:fldChar w:fldCharType="begin"/>
            </w:r>
            <w:r w:rsidRPr="00407EE5">
              <w:rPr>
                <w:b/>
                <w:strike/>
                <w:color w:val="0000FF"/>
              </w:rPr>
              <w:instrText xml:space="preserve"> MERGEFIELD Material_Component </w:instrText>
            </w:r>
            <w:r w:rsidRPr="00407EE5">
              <w:rPr>
                <w:b/>
                <w:strike/>
                <w:color w:val="0000FF"/>
              </w:rPr>
              <w:fldChar w:fldCharType="separate"/>
            </w:r>
            <w:r w:rsidR="00FA02C9" w:rsidRPr="00407EE5">
              <w:rPr>
                <w:b/>
                <w:strike/>
                <w:noProof/>
                <w:color w:val="0000FF"/>
              </w:rPr>
              <w:t>93.31</w:t>
            </w:r>
            <w:r w:rsidRPr="00407EE5">
              <w:rPr>
                <w:b/>
                <w:strike/>
                <w:color w:val="0000FF"/>
              </w:rPr>
              <w:fldChar w:fldCharType="end"/>
            </w:r>
            <w:r w:rsidR="00237321" w:rsidRPr="00407EE5">
              <w:rPr>
                <w:b/>
                <w:strike/>
                <w:color w:val="0000FF"/>
              </w:rPr>
              <w:t xml:space="preserve"> </w:t>
            </w:r>
            <w:r w:rsidR="00E758CF" w:rsidRPr="00407EE5">
              <w:rPr>
                <w:b/>
                <w:strike/>
                <w:color w:val="0000FF"/>
              </w:rPr>
              <w:t>%</w:t>
            </w:r>
          </w:p>
        </w:tc>
      </w:tr>
      <w:tr w:rsidR="00DB54BC" w:rsidRPr="00407EE5" w14:paraId="65174D62" w14:textId="77777777">
        <w:trPr>
          <w:trHeight w:val="304"/>
        </w:trPr>
        <w:tc>
          <w:tcPr>
            <w:tcW w:w="1003" w:type="dxa"/>
          </w:tcPr>
          <w:p w14:paraId="65174D5F" w14:textId="77777777" w:rsidR="00DB54BC" w:rsidRPr="00407EE5" w:rsidRDefault="00DB54BC">
            <w:pPr>
              <w:pStyle w:val="TableParagraph"/>
              <w:rPr>
                <w:rFonts w:ascii="Times New Roman"/>
                <w:strike/>
              </w:rPr>
            </w:pPr>
          </w:p>
        </w:tc>
        <w:tc>
          <w:tcPr>
            <w:tcW w:w="3596" w:type="dxa"/>
          </w:tcPr>
          <w:p w14:paraId="65174D60" w14:textId="77777777" w:rsidR="00DB54BC" w:rsidRPr="00407EE5" w:rsidRDefault="00E758CF">
            <w:pPr>
              <w:pStyle w:val="TableParagraph"/>
              <w:spacing w:line="257" w:lineRule="exact"/>
              <w:ind w:left="100"/>
              <w:rPr>
                <w:strike/>
              </w:rPr>
            </w:pPr>
            <w:proofErr w:type="gramStart"/>
            <w:r w:rsidRPr="00407EE5">
              <w:rPr>
                <w:strike/>
              </w:rPr>
              <w:t>Total</w:t>
            </w:r>
            <w:r w:rsidRPr="00407EE5">
              <w:rPr>
                <w:strike/>
                <w:spacing w:val="5"/>
              </w:rPr>
              <w:t xml:space="preserve"> </w:t>
            </w:r>
            <w:r w:rsidRPr="00407EE5">
              <w:rPr>
                <w:strike/>
              </w:rPr>
              <w:t>:</w:t>
            </w:r>
            <w:proofErr w:type="gramEnd"/>
          </w:p>
        </w:tc>
        <w:tc>
          <w:tcPr>
            <w:tcW w:w="1599" w:type="dxa"/>
          </w:tcPr>
          <w:p w14:paraId="65174D61" w14:textId="77777777" w:rsidR="00DB54BC" w:rsidRPr="00407EE5" w:rsidRDefault="00E758CF">
            <w:pPr>
              <w:pStyle w:val="TableParagraph"/>
              <w:spacing w:line="257" w:lineRule="exact"/>
              <w:ind w:left="253" w:right="242"/>
              <w:jc w:val="center"/>
              <w:rPr>
                <w:b/>
                <w:strike/>
              </w:rPr>
            </w:pPr>
            <w:r w:rsidRPr="00407EE5">
              <w:rPr>
                <w:b/>
                <w:strike/>
                <w:color w:val="0000FF"/>
              </w:rPr>
              <w:t>100.00%</w:t>
            </w:r>
          </w:p>
        </w:tc>
      </w:tr>
    </w:tbl>
    <w:p w14:paraId="65174D63" w14:textId="77777777" w:rsidR="00DB54BC" w:rsidRDefault="00DB54BC">
      <w:pPr>
        <w:pStyle w:val="BodyText"/>
        <w:spacing w:before="7"/>
      </w:pPr>
    </w:p>
    <w:p w14:paraId="65174D64" w14:textId="77777777" w:rsidR="00DB54BC" w:rsidRDefault="00E758CF">
      <w:pPr>
        <w:pStyle w:val="ListParagraph"/>
        <w:numPr>
          <w:ilvl w:val="0"/>
          <w:numId w:val="8"/>
        </w:numPr>
        <w:tabs>
          <w:tab w:val="left" w:pos="1826"/>
          <w:tab w:val="left" w:pos="1827"/>
        </w:tabs>
        <w:spacing w:line="283" w:lineRule="auto"/>
        <w:ind w:left="1825" w:right="529" w:hanging="677"/>
        <w:jc w:val="left"/>
        <w:rPr>
          <w:b/>
        </w:rPr>
      </w:pPr>
      <w:r>
        <w:t>The</w:t>
      </w:r>
      <w:r>
        <w:rPr>
          <w:spacing w:val="14"/>
        </w:rPr>
        <w:t xml:space="preserve"> </w:t>
      </w:r>
      <w:r>
        <w:t>proportion</w:t>
      </w:r>
      <w:r>
        <w:rPr>
          <w:spacing w:val="8"/>
        </w:rPr>
        <w:t xml:space="preserve"> </w:t>
      </w:r>
      <w:r>
        <w:t>of</w:t>
      </w:r>
      <w:r>
        <w:rPr>
          <w:spacing w:val="14"/>
        </w:rPr>
        <w:t xml:space="preserve"> </w:t>
      </w:r>
      <w:r>
        <w:t>payments</w:t>
      </w:r>
      <w:r>
        <w:rPr>
          <w:spacing w:val="14"/>
        </w:rPr>
        <w:t xml:space="preserve"> </w:t>
      </w:r>
      <w:r>
        <w:t>retained</w:t>
      </w:r>
      <w:r>
        <w:rPr>
          <w:spacing w:val="14"/>
        </w:rPr>
        <w:t xml:space="preserve"> </w:t>
      </w:r>
      <w:r>
        <w:t>(retention</w:t>
      </w:r>
      <w:r>
        <w:rPr>
          <w:spacing w:val="9"/>
        </w:rPr>
        <w:t xml:space="preserve"> </w:t>
      </w:r>
      <w:r>
        <w:t>money)</w:t>
      </w:r>
      <w:r>
        <w:rPr>
          <w:spacing w:val="12"/>
        </w:rPr>
        <w:t xml:space="preserve"> </w:t>
      </w:r>
      <w:r>
        <w:t>shall</w:t>
      </w:r>
      <w:r>
        <w:rPr>
          <w:spacing w:val="15"/>
        </w:rPr>
        <w:t xml:space="preserve"> </w:t>
      </w:r>
      <w:r>
        <w:t>be</w:t>
      </w:r>
      <w:r>
        <w:rPr>
          <w:spacing w:val="20"/>
        </w:rPr>
        <w:t xml:space="preserve"> </w:t>
      </w:r>
      <w:r>
        <w:rPr>
          <w:b/>
        </w:rPr>
        <w:t>6%</w:t>
      </w:r>
      <w:r>
        <w:rPr>
          <w:b/>
          <w:spacing w:val="28"/>
        </w:rPr>
        <w:t xml:space="preserve"> </w:t>
      </w:r>
      <w:r>
        <w:t>{CL.</w:t>
      </w:r>
      <w:r>
        <w:rPr>
          <w:spacing w:val="16"/>
        </w:rPr>
        <w:t xml:space="preserve"> </w:t>
      </w:r>
      <w:r>
        <w:t>48}</w:t>
      </w:r>
      <w:r>
        <w:rPr>
          <w:spacing w:val="-46"/>
        </w:rPr>
        <w:t xml:space="preserve"> </w:t>
      </w:r>
      <w:r>
        <w:t>from</w:t>
      </w:r>
      <w:r>
        <w:rPr>
          <w:spacing w:val="1"/>
        </w:rPr>
        <w:t xml:space="preserve"> </w:t>
      </w:r>
      <w:r>
        <w:t>each</w:t>
      </w:r>
      <w:r>
        <w:rPr>
          <w:spacing w:val="7"/>
        </w:rPr>
        <w:t xml:space="preserve"> </w:t>
      </w:r>
      <w:r>
        <w:t>bill</w:t>
      </w:r>
      <w:r>
        <w:rPr>
          <w:spacing w:val="7"/>
        </w:rPr>
        <w:t xml:space="preserve"> </w:t>
      </w:r>
      <w:r>
        <w:t>subject</w:t>
      </w:r>
      <w:r>
        <w:rPr>
          <w:spacing w:val="5"/>
        </w:rPr>
        <w:t xml:space="preserve"> </w:t>
      </w:r>
      <w:r>
        <w:t>to</w:t>
      </w:r>
      <w:r>
        <w:rPr>
          <w:spacing w:val="2"/>
        </w:rPr>
        <w:t xml:space="preserve"> </w:t>
      </w:r>
      <w:r>
        <w:t>a</w:t>
      </w:r>
      <w:r>
        <w:rPr>
          <w:spacing w:val="5"/>
        </w:rPr>
        <w:t xml:space="preserve"> </w:t>
      </w:r>
      <w:r>
        <w:t>maximum</w:t>
      </w:r>
      <w:r>
        <w:rPr>
          <w:spacing w:val="5"/>
        </w:rPr>
        <w:t xml:space="preserve"> </w:t>
      </w:r>
      <w:r>
        <w:t>of</w:t>
      </w:r>
      <w:r>
        <w:rPr>
          <w:spacing w:val="10"/>
        </w:rPr>
        <w:t xml:space="preserve"> </w:t>
      </w:r>
      <w:r>
        <w:rPr>
          <w:b/>
        </w:rPr>
        <w:t>5%</w:t>
      </w:r>
      <w:r>
        <w:rPr>
          <w:b/>
          <w:spacing w:val="5"/>
        </w:rPr>
        <w:t xml:space="preserve"> </w:t>
      </w:r>
      <w:r>
        <w:rPr>
          <w:b/>
        </w:rPr>
        <w:t>of</w:t>
      </w:r>
      <w:r>
        <w:rPr>
          <w:b/>
          <w:spacing w:val="5"/>
        </w:rPr>
        <w:t xml:space="preserve"> </w:t>
      </w:r>
      <w:r>
        <w:rPr>
          <w:b/>
        </w:rPr>
        <w:t>final</w:t>
      </w:r>
      <w:r>
        <w:rPr>
          <w:b/>
          <w:spacing w:val="2"/>
        </w:rPr>
        <w:t xml:space="preserve"> </w:t>
      </w:r>
      <w:r>
        <w:rPr>
          <w:b/>
        </w:rPr>
        <w:t>contract</w:t>
      </w:r>
      <w:r>
        <w:rPr>
          <w:b/>
          <w:spacing w:val="3"/>
        </w:rPr>
        <w:t xml:space="preserve"> </w:t>
      </w:r>
      <w:r>
        <w:rPr>
          <w:b/>
        </w:rPr>
        <w:t>price.</w:t>
      </w:r>
    </w:p>
    <w:p w14:paraId="65174D65" w14:textId="77777777" w:rsidR="00DB54BC" w:rsidRDefault="00DB54BC">
      <w:pPr>
        <w:pStyle w:val="BodyText"/>
        <w:spacing w:before="10"/>
        <w:rPr>
          <w:b/>
          <w:sz w:val="25"/>
        </w:rPr>
      </w:pPr>
    </w:p>
    <w:p w14:paraId="65174D66" w14:textId="77777777" w:rsidR="00DB54BC" w:rsidRDefault="00E758CF">
      <w:pPr>
        <w:pStyle w:val="ListParagraph"/>
        <w:numPr>
          <w:ilvl w:val="0"/>
          <w:numId w:val="8"/>
        </w:numPr>
        <w:tabs>
          <w:tab w:val="left" w:pos="1825"/>
          <w:tab w:val="left" w:pos="1826"/>
          <w:tab w:val="left" w:pos="5543"/>
        </w:tabs>
        <w:spacing w:line="283" w:lineRule="auto"/>
        <w:ind w:left="1826" w:right="1212" w:hanging="678"/>
        <w:jc w:val="left"/>
      </w:pPr>
      <w:proofErr w:type="gramStart"/>
      <w:r>
        <w:t>Amount</w:t>
      </w:r>
      <w:proofErr w:type="gramEnd"/>
      <w:r>
        <w:rPr>
          <w:spacing w:val="19"/>
        </w:rPr>
        <w:t xml:space="preserve"> </w:t>
      </w:r>
      <w:r>
        <w:t>of</w:t>
      </w:r>
      <w:r>
        <w:rPr>
          <w:spacing w:val="19"/>
        </w:rPr>
        <w:t xml:space="preserve"> </w:t>
      </w:r>
      <w:r>
        <w:t>Liquidated</w:t>
      </w:r>
      <w:r>
        <w:rPr>
          <w:spacing w:val="16"/>
        </w:rPr>
        <w:t xml:space="preserve"> </w:t>
      </w:r>
      <w:r>
        <w:t>damages</w:t>
      </w:r>
      <w:r>
        <w:rPr>
          <w:spacing w:val="16"/>
        </w:rPr>
        <w:t xml:space="preserve"> </w:t>
      </w:r>
      <w:r>
        <w:t>for</w:t>
      </w:r>
      <w:r>
        <w:tab/>
      </w:r>
      <w:proofErr w:type="spellStart"/>
      <w:r>
        <w:t>For</w:t>
      </w:r>
      <w:proofErr w:type="spellEnd"/>
      <w:r>
        <w:rPr>
          <w:spacing w:val="12"/>
        </w:rPr>
        <w:t xml:space="preserve"> </w:t>
      </w:r>
      <w:r>
        <w:t>Whole</w:t>
      </w:r>
      <w:r>
        <w:rPr>
          <w:spacing w:val="14"/>
        </w:rPr>
        <w:t xml:space="preserve"> </w:t>
      </w:r>
      <w:r>
        <w:t>of</w:t>
      </w:r>
      <w:r>
        <w:rPr>
          <w:spacing w:val="13"/>
        </w:rPr>
        <w:t xml:space="preserve"> </w:t>
      </w:r>
      <w:r>
        <w:t>work</w:t>
      </w:r>
      <w:r>
        <w:rPr>
          <w:spacing w:val="14"/>
        </w:rPr>
        <w:t xml:space="preserve"> </w:t>
      </w:r>
      <w:r>
        <w:t>{CL.49}</w:t>
      </w:r>
      <w:r>
        <w:rPr>
          <w:spacing w:val="1"/>
        </w:rPr>
        <w:t xml:space="preserve"> </w:t>
      </w:r>
      <w:r>
        <w:t>delay</w:t>
      </w:r>
      <w:r>
        <w:rPr>
          <w:spacing w:val="9"/>
        </w:rPr>
        <w:t xml:space="preserve"> </w:t>
      </w:r>
      <w:r>
        <w:t>in</w:t>
      </w:r>
      <w:r>
        <w:rPr>
          <w:spacing w:val="9"/>
        </w:rPr>
        <w:t xml:space="preserve"> </w:t>
      </w:r>
      <w:r>
        <w:t>completion</w:t>
      </w:r>
      <w:r>
        <w:rPr>
          <w:spacing w:val="5"/>
        </w:rPr>
        <w:t xml:space="preserve"> </w:t>
      </w:r>
      <w:r>
        <w:t>of</w:t>
      </w:r>
      <w:r>
        <w:rPr>
          <w:spacing w:val="11"/>
        </w:rPr>
        <w:t xml:space="preserve"> </w:t>
      </w:r>
      <w:r>
        <w:t>works</w:t>
      </w:r>
      <w:r>
        <w:tab/>
        <w:t>(1/</w:t>
      </w:r>
      <w:proofErr w:type="gramStart"/>
      <w:r>
        <w:t>2000)</w:t>
      </w:r>
      <w:proofErr w:type="spellStart"/>
      <w:r>
        <w:rPr>
          <w:position w:val="6"/>
          <w:sz w:val="15"/>
        </w:rPr>
        <w:t>th</w:t>
      </w:r>
      <w:proofErr w:type="spellEnd"/>
      <w:r>
        <w:t>of</w:t>
      </w:r>
      <w:proofErr w:type="gramEnd"/>
      <w:r>
        <w:rPr>
          <w:spacing w:val="20"/>
        </w:rPr>
        <w:t xml:space="preserve"> </w:t>
      </w:r>
      <w:r>
        <w:t>the</w:t>
      </w:r>
      <w:r>
        <w:rPr>
          <w:spacing w:val="17"/>
        </w:rPr>
        <w:t xml:space="preserve"> </w:t>
      </w:r>
      <w:r>
        <w:t>Initial</w:t>
      </w:r>
      <w:r>
        <w:rPr>
          <w:spacing w:val="18"/>
        </w:rPr>
        <w:t xml:space="preserve"> </w:t>
      </w:r>
      <w:r>
        <w:t>contract</w:t>
      </w:r>
    </w:p>
    <w:p w14:paraId="65174D67" w14:textId="77777777" w:rsidR="00DB54BC" w:rsidRDefault="00E758CF">
      <w:pPr>
        <w:pStyle w:val="BodyText"/>
        <w:spacing w:line="283" w:lineRule="auto"/>
        <w:ind w:left="5548" w:right="493"/>
      </w:pPr>
      <w:r>
        <w:t>price,</w:t>
      </w:r>
      <w:r>
        <w:rPr>
          <w:spacing w:val="10"/>
        </w:rPr>
        <w:t xml:space="preserve"> </w:t>
      </w:r>
      <w:r>
        <w:t>rounded</w:t>
      </w:r>
      <w:r>
        <w:rPr>
          <w:spacing w:val="8"/>
        </w:rPr>
        <w:t xml:space="preserve"> </w:t>
      </w:r>
      <w:r>
        <w:t>off</w:t>
      </w:r>
      <w:r>
        <w:rPr>
          <w:spacing w:val="10"/>
        </w:rPr>
        <w:t xml:space="preserve"> </w:t>
      </w:r>
      <w:r>
        <w:t>to</w:t>
      </w:r>
      <w:r>
        <w:rPr>
          <w:spacing w:val="11"/>
        </w:rPr>
        <w:t xml:space="preserve"> </w:t>
      </w:r>
      <w:r>
        <w:t>the</w:t>
      </w:r>
      <w:r>
        <w:rPr>
          <w:spacing w:val="12"/>
        </w:rPr>
        <w:t xml:space="preserve"> </w:t>
      </w:r>
      <w:r>
        <w:t>nearest</w:t>
      </w:r>
      <w:r>
        <w:rPr>
          <w:spacing w:val="-46"/>
        </w:rPr>
        <w:t xml:space="preserve"> </w:t>
      </w:r>
      <w:r>
        <w:t>Thousand,</w:t>
      </w:r>
      <w:r>
        <w:rPr>
          <w:spacing w:val="3"/>
        </w:rPr>
        <w:t xml:space="preserve"> </w:t>
      </w:r>
      <w:r>
        <w:t>per</w:t>
      </w:r>
      <w:r>
        <w:rPr>
          <w:spacing w:val="4"/>
        </w:rPr>
        <w:t xml:space="preserve"> </w:t>
      </w:r>
      <w:r>
        <w:t>day.</w:t>
      </w:r>
    </w:p>
    <w:p w14:paraId="65174D68" w14:textId="77777777" w:rsidR="00DB54BC" w:rsidRDefault="00E758CF">
      <w:pPr>
        <w:pStyle w:val="BodyText"/>
        <w:spacing w:line="283" w:lineRule="auto"/>
        <w:ind w:left="5548" w:right="659"/>
      </w:pPr>
      <w:r>
        <w:t>For sectional</w:t>
      </w:r>
      <w:r>
        <w:rPr>
          <w:spacing w:val="1"/>
        </w:rPr>
        <w:t xml:space="preserve"> </w:t>
      </w:r>
      <w:r>
        <w:t>Completion (wherever</w:t>
      </w:r>
      <w:r>
        <w:rPr>
          <w:spacing w:val="1"/>
        </w:rPr>
        <w:t xml:space="preserve"> </w:t>
      </w:r>
      <w:r>
        <w:t>specified</w:t>
      </w:r>
      <w:r>
        <w:rPr>
          <w:spacing w:val="8"/>
        </w:rPr>
        <w:t xml:space="preserve"> </w:t>
      </w:r>
      <w:proofErr w:type="gramStart"/>
      <w:r>
        <w:t>In</w:t>
      </w:r>
      <w:proofErr w:type="gramEnd"/>
      <w:r>
        <w:rPr>
          <w:spacing w:val="4"/>
        </w:rPr>
        <w:t xml:space="preserve"> </w:t>
      </w:r>
      <w:r>
        <w:t>item</w:t>
      </w:r>
      <w:r>
        <w:rPr>
          <w:spacing w:val="7"/>
        </w:rPr>
        <w:t xml:space="preserve"> </w:t>
      </w:r>
      <w:r>
        <w:t>5</w:t>
      </w:r>
      <w:r>
        <w:rPr>
          <w:spacing w:val="8"/>
        </w:rPr>
        <w:t xml:space="preserve"> </w:t>
      </w:r>
      <w:r>
        <w:t>of</w:t>
      </w:r>
      <w:r>
        <w:rPr>
          <w:spacing w:val="12"/>
        </w:rPr>
        <w:t xml:space="preserve"> </w:t>
      </w:r>
      <w:r>
        <w:t>Contract</w:t>
      </w:r>
      <w:r>
        <w:rPr>
          <w:spacing w:val="8"/>
        </w:rPr>
        <w:t xml:space="preserve"> </w:t>
      </w:r>
      <w:r>
        <w:t>data)</w:t>
      </w:r>
      <w:r>
        <w:rPr>
          <w:spacing w:val="1"/>
        </w:rPr>
        <w:t xml:space="preserve"> </w:t>
      </w:r>
      <w:r>
        <w:t>(1/</w:t>
      </w:r>
      <w:proofErr w:type="gramStart"/>
      <w:r>
        <w:t>2000)</w:t>
      </w:r>
      <w:proofErr w:type="spellStart"/>
      <w:r>
        <w:rPr>
          <w:position w:val="6"/>
          <w:sz w:val="15"/>
        </w:rPr>
        <w:t>th</w:t>
      </w:r>
      <w:proofErr w:type="spellEnd"/>
      <w:proofErr w:type="gramEnd"/>
      <w:r>
        <w:rPr>
          <w:spacing w:val="26"/>
          <w:position w:val="6"/>
          <w:sz w:val="15"/>
        </w:rPr>
        <w:t xml:space="preserve"> </w:t>
      </w:r>
      <w:r>
        <w:t>of</w:t>
      </w:r>
      <w:r>
        <w:rPr>
          <w:spacing w:val="12"/>
        </w:rPr>
        <w:t xml:space="preserve"> </w:t>
      </w:r>
      <w:r>
        <w:t>initial</w:t>
      </w:r>
      <w:r>
        <w:rPr>
          <w:spacing w:val="15"/>
        </w:rPr>
        <w:t xml:space="preserve"> </w:t>
      </w:r>
      <w:r>
        <w:t>contract</w:t>
      </w:r>
      <w:r>
        <w:rPr>
          <w:spacing w:val="16"/>
        </w:rPr>
        <w:t xml:space="preserve"> </w:t>
      </w:r>
      <w:r>
        <w:t>price</w:t>
      </w:r>
      <w:r>
        <w:rPr>
          <w:spacing w:val="13"/>
        </w:rPr>
        <w:t xml:space="preserve"> </w:t>
      </w:r>
      <w:r>
        <w:t>for</w:t>
      </w:r>
      <w:r>
        <w:rPr>
          <w:spacing w:val="-45"/>
        </w:rPr>
        <w:t xml:space="preserve"> </w:t>
      </w:r>
      <w:r>
        <w:rPr>
          <w:b/>
        </w:rPr>
        <w:t>#5</w:t>
      </w:r>
      <w:r>
        <w:rPr>
          <w:b/>
          <w:spacing w:val="5"/>
        </w:rPr>
        <w:t xml:space="preserve"> </w:t>
      </w:r>
      <w:r>
        <w:rPr>
          <w:b/>
        </w:rPr>
        <w:t>km</w:t>
      </w:r>
      <w:r>
        <w:rPr>
          <w:b/>
          <w:spacing w:val="3"/>
        </w:rPr>
        <w:t xml:space="preserve"> </w:t>
      </w:r>
      <w:r>
        <w:rPr>
          <w:b/>
        </w:rPr>
        <w:t>Section</w:t>
      </w:r>
      <w:r>
        <w:t>,</w:t>
      </w:r>
      <w:r>
        <w:rPr>
          <w:spacing w:val="6"/>
        </w:rPr>
        <w:t xml:space="preserve"> </w:t>
      </w:r>
      <w:r>
        <w:t>rounded</w:t>
      </w:r>
      <w:r>
        <w:rPr>
          <w:spacing w:val="3"/>
        </w:rPr>
        <w:t xml:space="preserve"> </w:t>
      </w:r>
      <w:r>
        <w:t>off</w:t>
      </w:r>
      <w:r>
        <w:rPr>
          <w:spacing w:val="8"/>
        </w:rPr>
        <w:t xml:space="preserve"> </w:t>
      </w:r>
      <w:r>
        <w:t>to</w:t>
      </w:r>
      <w:r>
        <w:rPr>
          <w:spacing w:val="7"/>
        </w:rPr>
        <w:t xml:space="preserve"> </w:t>
      </w:r>
      <w:r>
        <w:t>the</w:t>
      </w:r>
      <w:r>
        <w:rPr>
          <w:spacing w:val="1"/>
        </w:rPr>
        <w:t xml:space="preserve"> </w:t>
      </w:r>
      <w:r>
        <w:t>nearest</w:t>
      </w:r>
      <w:r>
        <w:rPr>
          <w:spacing w:val="5"/>
        </w:rPr>
        <w:t xml:space="preserve"> </w:t>
      </w:r>
      <w:r>
        <w:t>thousand</w:t>
      </w:r>
      <w:r>
        <w:rPr>
          <w:spacing w:val="3"/>
        </w:rPr>
        <w:t xml:space="preserve"> </w:t>
      </w:r>
      <w:r>
        <w:t>per</w:t>
      </w:r>
      <w:r>
        <w:rPr>
          <w:spacing w:val="3"/>
        </w:rPr>
        <w:t xml:space="preserve"> </w:t>
      </w:r>
      <w:r>
        <w:t>day.</w:t>
      </w:r>
    </w:p>
    <w:p w14:paraId="65174D69" w14:textId="77777777" w:rsidR="00DB54BC" w:rsidRDefault="00DB54BC">
      <w:pPr>
        <w:spacing w:line="283" w:lineRule="auto"/>
        <w:sectPr w:rsidR="00DB54BC" w:rsidSect="00830AF6">
          <w:pgSz w:w="12240" w:h="15840"/>
          <w:pgMar w:top="600" w:right="1020" w:bottom="460" w:left="1400" w:header="0" w:footer="279" w:gutter="0"/>
          <w:pgNumType w:start="1" w:chapStyle="1"/>
          <w:cols w:space="720"/>
        </w:sectPr>
      </w:pPr>
    </w:p>
    <w:p w14:paraId="65174D6A" w14:textId="77777777" w:rsidR="00DB54BC" w:rsidRDefault="00E758CF">
      <w:pPr>
        <w:pStyle w:val="ListParagraph"/>
        <w:numPr>
          <w:ilvl w:val="0"/>
          <w:numId w:val="8"/>
        </w:numPr>
        <w:tabs>
          <w:tab w:val="left" w:pos="1825"/>
          <w:tab w:val="left" w:pos="1826"/>
          <w:tab w:val="left" w:pos="5886"/>
          <w:tab w:val="left" w:pos="8424"/>
        </w:tabs>
        <w:spacing w:before="83"/>
        <w:ind w:left="1825" w:hanging="678"/>
        <w:jc w:val="left"/>
      </w:pPr>
      <w:r>
        <w:lastRenderedPageBreak/>
        <w:t>Maximum</w:t>
      </w:r>
      <w:r>
        <w:rPr>
          <w:spacing w:val="16"/>
        </w:rPr>
        <w:t xml:space="preserve"> </w:t>
      </w:r>
      <w:r>
        <w:t>limit</w:t>
      </w:r>
      <w:r>
        <w:rPr>
          <w:spacing w:val="19"/>
        </w:rPr>
        <w:t xml:space="preserve"> </w:t>
      </w:r>
      <w:r>
        <w:t>of</w:t>
      </w:r>
      <w:r>
        <w:rPr>
          <w:spacing w:val="16"/>
        </w:rPr>
        <w:t xml:space="preserve"> </w:t>
      </w:r>
      <w:r>
        <w:t>liquidated</w:t>
      </w:r>
      <w:r>
        <w:rPr>
          <w:spacing w:val="15"/>
        </w:rPr>
        <w:t xml:space="preserve"> </w:t>
      </w:r>
      <w:r>
        <w:t>damages</w:t>
      </w:r>
      <w:r>
        <w:tab/>
      </w:r>
      <w:r>
        <w:rPr>
          <w:b/>
        </w:rPr>
        <w:t>10</w:t>
      </w:r>
      <w:r>
        <w:rPr>
          <w:b/>
          <w:spacing w:val="9"/>
        </w:rPr>
        <w:t xml:space="preserve"> </w:t>
      </w:r>
      <w:r>
        <w:rPr>
          <w:b/>
        </w:rPr>
        <w:t>percent</w:t>
      </w:r>
      <w:r>
        <w:rPr>
          <w:b/>
          <w:spacing w:val="7"/>
        </w:rPr>
        <w:t xml:space="preserve"> </w:t>
      </w:r>
      <w:r>
        <w:t>of</w:t>
      </w:r>
      <w:r>
        <w:rPr>
          <w:spacing w:val="7"/>
        </w:rPr>
        <w:t xml:space="preserve"> </w:t>
      </w:r>
      <w:r>
        <w:t>the</w:t>
      </w:r>
      <w:r>
        <w:rPr>
          <w:spacing w:val="9"/>
        </w:rPr>
        <w:t xml:space="preserve"> </w:t>
      </w:r>
      <w:r>
        <w:t>Initial</w:t>
      </w:r>
      <w:r>
        <w:tab/>
        <w:t>{CL.</w:t>
      </w:r>
      <w:r>
        <w:rPr>
          <w:spacing w:val="5"/>
        </w:rPr>
        <w:t xml:space="preserve"> </w:t>
      </w:r>
      <w:r>
        <w:t>49}</w:t>
      </w:r>
    </w:p>
    <w:p w14:paraId="65174D6B" w14:textId="77777777" w:rsidR="00DB54BC" w:rsidRDefault="00E758CF">
      <w:pPr>
        <w:pStyle w:val="BodyText"/>
        <w:tabs>
          <w:tab w:val="left" w:pos="5883"/>
        </w:tabs>
        <w:spacing w:before="47"/>
        <w:ind w:left="1826"/>
      </w:pPr>
      <w:r>
        <w:t>For</w:t>
      </w:r>
      <w:r>
        <w:rPr>
          <w:spacing w:val="11"/>
        </w:rPr>
        <w:t xml:space="preserve"> </w:t>
      </w:r>
      <w:r>
        <w:t>delay</w:t>
      </w:r>
      <w:r>
        <w:rPr>
          <w:spacing w:val="10"/>
        </w:rPr>
        <w:t xml:space="preserve"> </w:t>
      </w:r>
      <w:r>
        <w:t>in</w:t>
      </w:r>
      <w:r>
        <w:rPr>
          <w:spacing w:val="7"/>
        </w:rPr>
        <w:t xml:space="preserve"> </w:t>
      </w:r>
      <w:r>
        <w:t>completion</w:t>
      </w:r>
      <w:r>
        <w:rPr>
          <w:spacing w:val="10"/>
        </w:rPr>
        <w:t xml:space="preserve"> </w:t>
      </w:r>
      <w:r>
        <w:t>work</w:t>
      </w:r>
      <w:r>
        <w:tab/>
        <w:t>Contract</w:t>
      </w:r>
      <w:r>
        <w:rPr>
          <w:spacing w:val="11"/>
        </w:rPr>
        <w:t xml:space="preserve"> </w:t>
      </w:r>
      <w:r>
        <w:t>Price</w:t>
      </w:r>
      <w:r>
        <w:rPr>
          <w:spacing w:val="4"/>
        </w:rPr>
        <w:t xml:space="preserve"> </w:t>
      </w:r>
      <w:r>
        <w:t>rounded</w:t>
      </w:r>
      <w:r>
        <w:rPr>
          <w:spacing w:val="8"/>
        </w:rPr>
        <w:t xml:space="preserve"> </w:t>
      </w:r>
      <w:r>
        <w:t>off</w:t>
      </w:r>
      <w:r>
        <w:rPr>
          <w:spacing w:val="7"/>
        </w:rPr>
        <w:t xml:space="preserve"> </w:t>
      </w:r>
      <w:r>
        <w:t>to</w:t>
      </w:r>
    </w:p>
    <w:p w14:paraId="65174D6C" w14:textId="77777777" w:rsidR="00DB54BC" w:rsidRDefault="00E758CF">
      <w:pPr>
        <w:pStyle w:val="BodyText"/>
        <w:spacing w:before="45"/>
        <w:ind w:left="5887"/>
      </w:pPr>
      <w:r>
        <w:t>the</w:t>
      </w:r>
      <w:r>
        <w:rPr>
          <w:spacing w:val="4"/>
        </w:rPr>
        <w:t xml:space="preserve"> </w:t>
      </w:r>
      <w:r>
        <w:t>nearest</w:t>
      </w:r>
      <w:r>
        <w:rPr>
          <w:spacing w:val="8"/>
        </w:rPr>
        <w:t xml:space="preserve"> </w:t>
      </w:r>
      <w:r>
        <w:t>thousand</w:t>
      </w:r>
    </w:p>
    <w:p w14:paraId="65174D6D" w14:textId="77777777" w:rsidR="00DB54BC" w:rsidRDefault="00DB54BC">
      <w:pPr>
        <w:pStyle w:val="BodyText"/>
        <w:rPr>
          <w:sz w:val="30"/>
        </w:rPr>
      </w:pPr>
    </w:p>
    <w:p w14:paraId="65174D6E" w14:textId="77777777" w:rsidR="00DB54BC" w:rsidRDefault="00E758CF">
      <w:pPr>
        <w:pStyle w:val="ListParagraph"/>
        <w:numPr>
          <w:ilvl w:val="0"/>
          <w:numId w:val="8"/>
        </w:numPr>
        <w:tabs>
          <w:tab w:val="left" w:pos="1825"/>
          <w:tab w:val="left" w:pos="1826"/>
          <w:tab w:val="left" w:pos="5881"/>
        </w:tabs>
        <w:ind w:left="1825" w:hanging="666"/>
        <w:jc w:val="left"/>
      </w:pPr>
      <w:r>
        <w:t>Amount</w:t>
      </w:r>
      <w:r>
        <w:rPr>
          <w:spacing w:val="18"/>
        </w:rPr>
        <w:t xml:space="preserve"> </w:t>
      </w:r>
      <w:r>
        <w:t>of</w:t>
      </w:r>
      <w:r>
        <w:rPr>
          <w:spacing w:val="16"/>
        </w:rPr>
        <w:t xml:space="preserve"> </w:t>
      </w:r>
      <w:r>
        <w:t>Bonus</w:t>
      </w:r>
      <w:r>
        <w:rPr>
          <w:spacing w:val="15"/>
        </w:rPr>
        <w:t xml:space="preserve"> </w:t>
      </w:r>
      <w:r>
        <w:t>for</w:t>
      </w:r>
      <w:r>
        <w:rPr>
          <w:spacing w:val="16"/>
        </w:rPr>
        <w:t xml:space="preserve"> </w:t>
      </w:r>
      <w:r>
        <w:t>early</w:t>
      </w:r>
      <w:r>
        <w:rPr>
          <w:spacing w:val="12"/>
        </w:rPr>
        <w:t xml:space="preserve"> </w:t>
      </w:r>
      <w:r>
        <w:t>completion</w:t>
      </w:r>
      <w:r>
        <w:tab/>
        <w:t>Amount</w:t>
      </w:r>
      <w:r>
        <w:rPr>
          <w:spacing w:val="8"/>
        </w:rPr>
        <w:t xml:space="preserve"> </w:t>
      </w:r>
      <w:r>
        <w:t>of</w:t>
      </w:r>
      <w:r>
        <w:rPr>
          <w:spacing w:val="9"/>
        </w:rPr>
        <w:t xml:space="preserve"> </w:t>
      </w:r>
      <w:r>
        <w:t>bonus</w:t>
      </w:r>
      <w:r>
        <w:rPr>
          <w:spacing w:val="8"/>
        </w:rPr>
        <w:t xml:space="preserve"> </w:t>
      </w:r>
      <w:r>
        <w:t>for</w:t>
      </w:r>
      <w:r>
        <w:rPr>
          <w:spacing w:val="4"/>
        </w:rPr>
        <w:t xml:space="preserve"> </w:t>
      </w:r>
      <w:r>
        <w:t>early</w:t>
      </w:r>
    </w:p>
    <w:p w14:paraId="65174D6F" w14:textId="77777777" w:rsidR="00DB54BC" w:rsidRDefault="00E758CF">
      <w:pPr>
        <w:pStyle w:val="BodyText"/>
        <w:spacing w:before="47" w:line="283" w:lineRule="auto"/>
        <w:ind w:left="5885" w:right="688"/>
      </w:pPr>
      <w:r>
        <w:t>completion</w:t>
      </w:r>
      <w:r>
        <w:rPr>
          <w:spacing w:val="13"/>
        </w:rPr>
        <w:t xml:space="preserve"> </w:t>
      </w:r>
      <w:r>
        <w:t>of</w:t>
      </w:r>
      <w:r>
        <w:rPr>
          <w:spacing w:val="11"/>
        </w:rPr>
        <w:t xml:space="preserve"> </w:t>
      </w:r>
      <w:r>
        <w:t>work</w:t>
      </w:r>
      <w:r>
        <w:rPr>
          <w:spacing w:val="12"/>
        </w:rPr>
        <w:t xml:space="preserve"> </w:t>
      </w:r>
      <w:r>
        <w:t>shall</w:t>
      </w:r>
      <w:r>
        <w:rPr>
          <w:spacing w:val="13"/>
        </w:rPr>
        <w:t xml:space="preserve"> </w:t>
      </w:r>
      <w:r>
        <w:t>be</w:t>
      </w:r>
      <w:r>
        <w:rPr>
          <w:spacing w:val="16"/>
        </w:rPr>
        <w:t xml:space="preserve"> </w:t>
      </w:r>
      <w:r>
        <w:t>given</w:t>
      </w:r>
      <w:r>
        <w:rPr>
          <w:spacing w:val="-45"/>
        </w:rPr>
        <w:t xml:space="preserve"> </w:t>
      </w:r>
      <w:r>
        <w:t>as</w:t>
      </w:r>
      <w:r>
        <w:rPr>
          <w:spacing w:val="5"/>
        </w:rPr>
        <w:t xml:space="preserve"> </w:t>
      </w:r>
      <w:r>
        <w:t>per</w:t>
      </w:r>
      <w:r>
        <w:rPr>
          <w:spacing w:val="3"/>
        </w:rPr>
        <w:t xml:space="preserve"> </w:t>
      </w:r>
      <w:r>
        <w:t>CL.50 of</w:t>
      </w:r>
      <w:r>
        <w:rPr>
          <w:spacing w:val="2"/>
        </w:rPr>
        <w:t xml:space="preserve"> </w:t>
      </w:r>
      <w:r>
        <w:t>Section-3</w:t>
      </w:r>
    </w:p>
    <w:p w14:paraId="65174D70" w14:textId="77777777" w:rsidR="00DB54BC" w:rsidRDefault="00DB54BC">
      <w:pPr>
        <w:pStyle w:val="BodyText"/>
        <w:spacing w:before="10"/>
        <w:rPr>
          <w:sz w:val="25"/>
        </w:rPr>
      </w:pPr>
    </w:p>
    <w:p w14:paraId="65174D71" w14:textId="77777777" w:rsidR="00DB54BC" w:rsidRDefault="00E758CF">
      <w:pPr>
        <w:pStyle w:val="ListParagraph"/>
        <w:numPr>
          <w:ilvl w:val="0"/>
          <w:numId w:val="8"/>
        </w:numPr>
        <w:tabs>
          <w:tab w:val="left" w:pos="1825"/>
          <w:tab w:val="left" w:pos="1826"/>
          <w:tab w:val="left" w:pos="5885"/>
        </w:tabs>
        <w:spacing w:line="283" w:lineRule="auto"/>
        <w:ind w:left="1826" w:right="653" w:hanging="678"/>
        <w:jc w:val="left"/>
      </w:pPr>
      <w:r>
        <w:t>Maximum</w:t>
      </w:r>
      <w:r>
        <w:rPr>
          <w:spacing w:val="12"/>
        </w:rPr>
        <w:t xml:space="preserve"> </w:t>
      </w:r>
      <w:r>
        <w:t>limit</w:t>
      </w:r>
      <w:r>
        <w:rPr>
          <w:spacing w:val="14"/>
        </w:rPr>
        <w:t xml:space="preserve"> </w:t>
      </w:r>
      <w:r>
        <w:t>of</w:t>
      </w:r>
      <w:r>
        <w:rPr>
          <w:spacing w:val="12"/>
        </w:rPr>
        <w:t xml:space="preserve"> </w:t>
      </w:r>
      <w:r>
        <w:t>bonus</w:t>
      </w:r>
      <w:r>
        <w:rPr>
          <w:spacing w:val="12"/>
        </w:rPr>
        <w:t xml:space="preserve"> </w:t>
      </w:r>
      <w:r>
        <w:t>for</w:t>
      </w:r>
      <w:r>
        <w:rPr>
          <w:spacing w:val="13"/>
        </w:rPr>
        <w:t xml:space="preserve"> </w:t>
      </w:r>
      <w:r>
        <w:t>early</w:t>
      </w:r>
      <w:r>
        <w:tab/>
      </w:r>
      <w:r>
        <w:rPr>
          <w:b/>
        </w:rPr>
        <w:t>5</w:t>
      </w:r>
      <w:r>
        <w:rPr>
          <w:b/>
          <w:spacing w:val="13"/>
        </w:rPr>
        <w:t xml:space="preserve"> </w:t>
      </w:r>
      <w:r>
        <w:rPr>
          <w:b/>
        </w:rPr>
        <w:t>percent</w:t>
      </w:r>
      <w:r>
        <w:rPr>
          <w:b/>
          <w:spacing w:val="8"/>
        </w:rPr>
        <w:t xml:space="preserve"> </w:t>
      </w:r>
      <w:r>
        <w:t>of</w:t>
      </w:r>
      <w:r>
        <w:rPr>
          <w:spacing w:val="10"/>
        </w:rPr>
        <w:t xml:space="preserve"> </w:t>
      </w:r>
      <w:r>
        <w:t>the</w:t>
      </w:r>
      <w:r>
        <w:rPr>
          <w:spacing w:val="14"/>
        </w:rPr>
        <w:t xml:space="preserve"> </w:t>
      </w:r>
      <w:r>
        <w:t>Contract</w:t>
      </w:r>
      <w:r>
        <w:rPr>
          <w:spacing w:val="11"/>
        </w:rPr>
        <w:t xml:space="preserve"> </w:t>
      </w:r>
      <w:r>
        <w:t>{CL.</w:t>
      </w:r>
      <w:r>
        <w:rPr>
          <w:spacing w:val="12"/>
        </w:rPr>
        <w:t xml:space="preserve"> </w:t>
      </w:r>
      <w:r>
        <w:t>50}</w:t>
      </w:r>
      <w:r>
        <w:rPr>
          <w:spacing w:val="-45"/>
        </w:rPr>
        <w:t xml:space="preserve"> </w:t>
      </w:r>
      <w:r>
        <w:t>Completion</w:t>
      </w:r>
      <w:r>
        <w:rPr>
          <w:spacing w:val="5"/>
        </w:rPr>
        <w:t xml:space="preserve"> </w:t>
      </w:r>
      <w:r>
        <w:t>of</w:t>
      </w:r>
      <w:r>
        <w:rPr>
          <w:spacing w:val="10"/>
        </w:rPr>
        <w:t xml:space="preserve"> </w:t>
      </w:r>
      <w:r>
        <w:t>work</w:t>
      </w:r>
      <w:r>
        <w:tab/>
        <w:t>Price</w:t>
      </w:r>
    </w:p>
    <w:p w14:paraId="65174D72" w14:textId="77777777" w:rsidR="00DB54BC" w:rsidRDefault="00DB54BC">
      <w:pPr>
        <w:pStyle w:val="BodyText"/>
        <w:spacing w:before="10"/>
        <w:rPr>
          <w:sz w:val="25"/>
        </w:rPr>
      </w:pPr>
    </w:p>
    <w:p w14:paraId="65174D73" w14:textId="77777777" w:rsidR="00DB54BC" w:rsidRDefault="00E758CF">
      <w:pPr>
        <w:pStyle w:val="ListParagraph"/>
        <w:numPr>
          <w:ilvl w:val="0"/>
          <w:numId w:val="8"/>
        </w:numPr>
        <w:tabs>
          <w:tab w:val="left" w:pos="1825"/>
          <w:tab w:val="left" w:pos="1826"/>
        </w:tabs>
        <w:ind w:left="1825" w:hanging="678"/>
        <w:jc w:val="left"/>
      </w:pPr>
      <w:r>
        <w:t>The</w:t>
      </w:r>
      <w:r>
        <w:rPr>
          <w:spacing w:val="6"/>
        </w:rPr>
        <w:t xml:space="preserve"> </w:t>
      </w:r>
      <w:r>
        <w:t>amount</w:t>
      </w:r>
      <w:r>
        <w:rPr>
          <w:spacing w:val="9"/>
        </w:rPr>
        <w:t xml:space="preserve"> </w:t>
      </w:r>
      <w:r>
        <w:t>of</w:t>
      </w:r>
      <w:r>
        <w:rPr>
          <w:spacing w:val="6"/>
        </w:rPr>
        <w:t xml:space="preserve"> </w:t>
      </w:r>
      <w:r>
        <w:t>the</w:t>
      </w:r>
      <w:r>
        <w:rPr>
          <w:spacing w:val="9"/>
        </w:rPr>
        <w:t xml:space="preserve"> </w:t>
      </w:r>
      <w:r>
        <w:t>advance</w:t>
      </w:r>
      <w:r>
        <w:rPr>
          <w:spacing w:val="3"/>
        </w:rPr>
        <w:t xml:space="preserve"> </w:t>
      </w:r>
      <w:r>
        <w:t>payment</w:t>
      </w:r>
      <w:r>
        <w:rPr>
          <w:spacing w:val="9"/>
        </w:rPr>
        <w:t xml:space="preserve"> </w:t>
      </w:r>
      <w:proofErr w:type="gramStart"/>
      <w:r>
        <w:t>are</w:t>
      </w:r>
      <w:proofErr w:type="gramEnd"/>
      <w:r>
        <w:t>:</w:t>
      </w:r>
      <w:r>
        <w:rPr>
          <w:spacing w:val="10"/>
        </w:rPr>
        <w:t xml:space="preserve"> </w:t>
      </w:r>
      <w:r>
        <w:t>{CL.</w:t>
      </w:r>
      <w:r>
        <w:rPr>
          <w:spacing w:val="10"/>
        </w:rPr>
        <w:t xml:space="preserve"> </w:t>
      </w:r>
      <w:r>
        <w:t>51</w:t>
      </w:r>
      <w:r>
        <w:rPr>
          <w:spacing w:val="8"/>
        </w:rPr>
        <w:t xml:space="preserve"> </w:t>
      </w:r>
      <w:r>
        <w:t>&amp;</w:t>
      </w:r>
      <w:r>
        <w:rPr>
          <w:spacing w:val="6"/>
        </w:rPr>
        <w:t xml:space="preserve"> </w:t>
      </w:r>
      <w:r>
        <w:t>52}</w:t>
      </w:r>
    </w:p>
    <w:p w14:paraId="65174D74" w14:textId="77777777" w:rsidR="00DB54BC" w:rsidRDefault="00DB54BC">
      <w:pPr>
        <w:pStyle w:val="BodyText"/>
        <w:rPr>
          <w:sz w:val="30"/>
        </w:rPr>
      </w:pPr>
    </w:p>
    <w:p w14:paraId="65174D75" w14:textId="77777777" w:rsidR="00DB54BC" w:rsidRDefault="00E758CF">
      <w:pPr>
        <w:pStyle w:val="Heading5"/>
        <w:tabs>
          <w:tab w:val="left" w:pos="5885"/>
        </w:tabs>
        <w:spacing w:line="280" w:lineRule="auto"/>
        <w:ind w:left="5887" w:right="1137" w:hanging="4738"/>
      </w:pPr>
      <w:r>
        <w:rPr>
          <w:b w:val="0"/>
        </w:rPr>
        <w:t>#</w:t>
      </w:r>
      <w:r>
        <w:t>Nature</w:t>
      </w:r>
      <w:r>
        <w:rPr>
          <w:spacing w:val="6"/>
        </w:rPr>
        <w:t xml:space="preserve"> </w:t>
      </w:r>
      <w:r>
        <w:t>of</w:t>
      </w:r>
      <w:r>
        <w:rPr>
          <w:spacing w:val="10"/>
        </w:rPr>
        <w:t xml:space="preserve"> </w:t>
      </w:r>
      <w:r>
        <w:t>Advances</w:t>
      </w:r>
      <w:r>
        <w:tab/>
        <w:t>Amount (Rs.) Conditions</w:t>
      </w:r>
      <w:r>
        <w:rPr>
          <w:spacing w:val="1"/>
        </w:rPr>
        <w:t xml:space="preserve"> </w:t>
      </w:r>
      <w:r>
        <w:t>to</w:t>
      </w:r>
      <w:r>
        <w:rPr>
          <w:spacing w:val="-46"/>
        </w:rPr>
        <w:t xml:space="preserve"> </w:t>
      </w:r>
      <w:r>
        <w:t>Be</w:t>
      </w:r>
      <w:r>
        <w:rPr>
          <w:spacing w:val="1"/>
        </w:rPr>
        <w:t xml:space="preserve"> </w:t>
      </w:r>
      <w:r>
        <w:t>fulfilled</w:t>
      </w:r>
    </w:p>
    <w:p w14:paraId="65174D76" w14:textId="77777777" w:rsidR="00DB54BC" w:rsidRDefault="00E758CF">
      <w:pPr>
        <w:pStyle w:val="ListParagraph"/>
        <w:numPr>
          <w:ilvl w:val="0"/>
          <w:numId w:val="6"/>
        </w:numPr>
        <w:tabs>
          <w:tab w:val="left" w:pos="1825"/>
          <w:tab w:val="left" w:pos="1826"/>
          <w:tab w:val="left" w:pos="5884"/>
        </w:tabs>
        <w:spacing w:before="4" w:line="283" w:lineRule="auto"/>
        <w:ind w:right="890" w:hanging="2030"/>
        <w:jc w:val="left"/>
      </w:pPr>
      <w:r>
        <w:t xml:space="preserve">Mobilization  </w:t>
      </w:r>
      <w:r>
        <w:rPr>
          <w:spacing w:val="20"/>
        </w:rPr>
        <w:t xml:space="preserve"> </w:t>
      </w:r>
      <w:r>
        <w:t>10%</w:t>
      </w:r>
      <w:r>
        <w:rPr>
          <w:spacing w:val="16"/>
        </w:rPr>
        <w:t xml:space="preserve"> </w:t>
      </w:r>
      <w:r>
        <w:t>of</w:t>
      </w:r>
      <w:r>
        <w:rPr>
          <w:spacing w:val="11"/>
        </w:rPr>
        <w:t xml:space="preserve"> </w:t>
      </w:r>
      <w:r>
        <w:t>the</w:t>
      </w:r>
      <w:r>
        <w:rPr>
          <w:spacing w:val="13"/>
        </w:rPr>
        <w:t xml:space="preserve"> </w:t>
      </w:r>
      <w:r>
        <w:t>contract</w:t>
      </w:r>
      <w:r>
        <w:tab/>
      </w:r>
      <w:proofErr w:type="gramStart"/>
      <w:r>
        <w:t>On</w:t>
      </w:r>
      <w:proofErr w:type="gramEnd"/>
      <w:r>
        <w:rPr>
          <w:spacing w:val="15"/>
        </w:rPr>
        <w:t xml:space="preserve"> </w:t>
      </w:r>
      <w:r>
        <w:t>submission</w:t>
      </w:r>
      <w:r>
        <w:rPr>
          <w:spacing w:val="15"/>
        </w:rPr>
        <w:t xml:space="preserve"> </w:t>
      </w:r>
      <w:r>
        <w:t>of</w:t>
      </w:r>
      <w:r>
        <w:rPr>
          <w:spacing w:val="18"/>
        </w:rPr>
        <w:t xml:space="preserve"> </w:t>
      </w:r>
      <w:r>
        <w:t>unconditional</w:t>
      </w:r>
      <w:r>
        <w:rPr>
          <w:spacing w:val="-46"/>
        </w:rPr>
        <w:t xml:space="preserve"> </w:t>
      </w:r>
      <w:r>
        <w:t>Price</w:t>
      </w:r>
      <w:r>
        <w:tab/>
        <w:t>Bank</w:t>
      </w:r>
      <w:r>
        <w:rPr>
          <w:spacing w:val="6"/>
        </w:rPr>
        <w:t xml:space="preserve"> </w:t>
      </w:r>
      <w:r>
        <w:t>Guarantee.</w:t>
      </w:r>
      <w:r>
        <w:rPr>
          <w:spacing w:val="13"/>
        </w:rPr>
        <w:t xml:space="preserve"> </w:t>
      </w:r>
      <w:r>
        <w:t>(</w:t>
      </w:r>
      <w:proofErr w:type="gramStart"/>
      <w:r>
        <w:t>to</w:t>
      </w:r>
      <w:proofErr w:type="gramEnd"/>
      <w:r>
        <w:rPr>
          <w:spacing w:val="10"/>
        </w:rPr>
        <w:t xml:space="preserve"> </w:t>
      </w:r>
      <w:r>
        <w:t>be</w:t>
      </w:r>
      <w:r>
        <w:rPr>
          <w:spacing w:val="10"/>
        </w:rPr>
        <w:t xml:space="preserve"> </w:t>
      </w:r>
      <w:r>
        <w:t>drawn</w:t>
      </w:r>
    </w:p>
    <w:p w14:paraId="65174D77" w14:textId="77777777" w:rsidR="00DB54BC" w:rsidRDefault="00E758CF">
      <w:pPr>
        <w:pStyle w:val="BodyText"/>
        <w:spacing w:before="1" w:line="283" w:lineRule="auto"/>
        <w:ind w:left="5936" w:right="493"/>
      </w:pPr>
      <w:r>
        <w:t>before</w:t>
      </w:r>
      <w:r>
        <w:rPr>
          <w:spacing w:val="1"/>
        </w:rPr>
        <w:t xml:space="preserve"> </w:t>
      </w:r>
      <w:r>
        <w:t>the</w:t>
      </w:r>
      <w:r>
        <w:rPr>
          <w:spacing w:val="5"/>
        </w:rPr>
        <w:t xml:space="preserve"> </w:t>
      </w:r>
      <w:r>
        <w:t>end</w:t>
      </w:r>
      <w:r>
        <w:rPr>
          <w:spacing w:val="3"/>
        </w:rPr>
        <w:t xml:space="preserve"> </w:t>
      </w:r>
      <w:r>
        <w:t>of</w:t>
      </w:r>
      <w:r>
        <w:rPr>
          <w:spacing w:val="6"/>
        </w:rPr>
        <w:t xml:space="preserve"> </w:t>
      </w:r>
      <w:r>
        <w:t>20%</w:t>
      </w:r>
      <w:r>
        <w:rPr>
          <w:spacing w:val="6"/>
        </w:rPr>
        <w:t xml:space="preserve"> </w:t>
      </w:r>
      <w:r>
        <w:t>of</w:t>
      </w:r>
      <w:r>
        <w:rPr>
          <w:spacing w:val="3"/>
        </w:rPr>
        <w:t xml:space="preserve"> </w:t>
      </w:r>
      <w:r>
        <w:t>the</w:t>
      </w:r>
      <w:r>
        <w:rPr>
          <w:spacing w:val="1"/>
        </w:rPr>
        <w:t xml:space="preserve"> </w:t>
      </w:r>
      <w:r>
        <w:t>contract</w:t>
      </w:r>
      <w:r>
        <w:rPr>
          <w:spacing w:val="12"/>
        </w:rPr>
        <w:t xml:space="preserve"> </w:t>
      </w:r>
      <w:r>
        <w:t>period).</w:t>
      </w:r>
      <w:r>
        <w:rPr>
          <w:spacing w:val="7"/>
        </w:rPr>
        <w:t xml:space="preserve"> </w:t>
      </w:r>
      <w:r>
        <w:t>The</w:t>
      </w:r>
      <w:r>
        <w:rPr>
          <w:spacing w:val="13"/>
        </w:rPr>
        <w:t xml:space="preserve"> </w:t>
      </w:r>
      <w:r>
        <w:t>contractor</w:t>
      </w:r>
      <w:r>
        <w:rPr>
          <w:spacing w:val="1"/>
        </w:rPr>
        <w:t xml:space="preserve"> </w:t>
      </w:r>
      <w:r>
        <w:t>may</w:t>
      </w:r>
      <w:r>
        <w:rPr>
          <w:spacing w:val="10"/>
        </w:rPr>
        <w:t xml:space="preserve"> </w:t>
      </w:r>
      <w:r>
        <w:t>furnish</w:t>
      </w:r>
      <w:r>
        <w:rPr>
          <w:spacing w:val="14"/>
        </w:rPr>
        <w:t xml:space="preserve"> </w:t>
      </w:r>
      <w:r>
        <w:t>four</w:t>
      </w:r>
      <w:r>
        <w:rPr>
          <w:spacing w:val="16"/>
        </w:rPr>
        <w:t xml:space="preserve"> </w:t>
      </w:r>
      <w:r>
        <w:t>bank</w:t>
      </w:r>
      <w:r>
        <w:rPr>
          <w:spacing w:val="14"/>
        </w:rPr>
        <w:t xml:space="preserve"> </w:t>
      </w:r>
      <w:r>
        <w:t>guarantees</w:t>
      </w:r>
      <w:r>
        <w:rPr>
          <w:spacing w:val="-46"/>
        </w:rPr>
        <w:t xml:space="preserve"> </w:t>
      </w:r>
      <w:r>
        <w:t>of</w:t>
      </w:r>
      <w:r>
        <w:rPr>
          <w:spacing w:val="3"/>
        </w:rPr>
        <w:t xml:space="preserve"> </w:t>
      </w:r>
      <w:r>
        <w:t>2.5</w:t>
      </w:r>
      <w:r>
        <w:rPr>
          <w:spacing w:val="6"/>
        </w:rPr>
        <w:t xml:space="preserve"> </w:t>
      </w:r>
      <w:r>
        <w:t>%</w:t>
      </w:r>
      <w:r>
        <w:rPr>
          <w:spacing w:val="10"/>
        </w:rPr>
        <w:t xml:space="preserve"> </w:t>
      </w:r>
      <w:r>
        <w:t>of</w:t>
      </w:r>
      <w:r>
        <w:rPr>
          <w:spacing w:val="8"/>
        </w:rPr>
        <w:t xml:space="preserve"> </w:t>
      </w:r>
      <w:r>
        <w:t>each</w:t>
      </w:r>
      <w:r>
        <w:rPr>
          <w:spacing w:val="3"/>
        </w:rPr>
        <w:t xml:space="preserve"> </w:t>
      </w:r>
      <w:r>
        <w:t>valid</w:t>
      </w:r>
      <w:r>
        <w:rPr>
          <w:spacing w:val="3"/>
        </w:rPr>
        <w:t xml:space="preserve"> </w:t>
      </w:r>
      <w:r>
        <w:t>for</w:t>
      </w:r>
      <w:r>
        <w:rPr>
          <w:spacing w:val="6"/>
        </w:rPr>
        <w:t xml:space="preserve"> </w:t>
      </w:r>
      <w:r>
        <w:t>the</w:t>
      </w:r>
      <w:r>
        <w:rPr>
          <w:spacing w:val="7"/>
        </w:rPr>
        <w:t xml:space="preserve"> </w:t>
      </w:r>
      <w:r>
        <w:t>full</w:t>
      </w:r>
      <w:r>
        <w:rPr>
          <w:spacing w:val="1"/>
        </w:rPr>
        <w:t xml:space="preserve"> </w:t>
      </w:r>
      <w:r>
        <w:t>period.</w:t>
      </w:r>
    </w:p>
    <w:p w14:paraId="65174D78" w14:textId="77777777" w:rsidR="00DB54BC" w:rsidRDefault="00DB54BC">
      <w:pPr>
        <w:pStyle w:val="BodyText"/>
        <w:spacing w:before="9"/>
        <w:rPr>
          <w:sz w:val="16"/>
        </w:rPr>
      </w:pPr>
    </w:p>
    <w:p w14:paraId="65174D79" w14:textId="77777777" w:rsidR="00DB54BC" w:rsidRDefault="00DB54BC">
      <w:pPr>
        <w:rPr>
          <w:sz w:val="16"/>
        </w:rPr>
        <w:sectPr w:rsidR="00DB54BC" w:rsidSect="00830AF6">
          <w:footerReference w:type="default" r:id="rId27"/>
          <w:pgSz w:w="12240" w:h="15840"/>
          <w:pgMar w:top="900" w:right="1020" w:bottom="460" w:left="1400" w:header="0" w:footer="279" w:gutter="0"/>
          <w:pgNumType w:start="1" w:chapStyle="1"/>
          <w:cols w:space="720"/>
        </w:sectPr>
      </w:pPr>
    </w:p>
    <w:p w14:paraId="65174D7A" w14:textId="77777777" w:rsidR="00DB54BC" w:rsidRDefault="00E758CF">
      <w:pPr>
        <w:pStyle w:val="ListParagraph"/>
        <w:numPr>
          <w:ilvl w:val="0"/>
          <w:numId w:val="6"/>
        </w:numPr>
        <w:tabs>
          <w:tab w:val="left" w:pos="1257"/>
          <w:tab w:val="left" w:pos="3111"/>
        </w:tabs>
        <w:spacing w:before="105"/>
        <w:ind w:left="1256" w:hanging="176"/>
        <w:jc w:val="both"/>
      </w:pPr>
      <w:r>
        <w:t>Equipment</w:t>
      </w:r>
      <w:r>
        <w:tab/>
        <w:t>90%</w:t>
      </w:r>
      <w:r>
        <w:rPr>
          <w:spacing w:val="31"/>
        </w:rPr>
        <w:t xml:space="preserve"> </w:t>
      </w:r>
      <w:r>
        <w:t>for</w:t>
      </w:r>
      <w:r>
        <w:rPr>
          <w:spacing w:val="28"/>
        </w:rPr>
        <w:t xml:space="preserve"> </w:t>
      </w:r>
      <w:r>
        <w:t>new</w:t>
      </w:r>
      <w:r>
        <w:rPr>
          <w:spacing w:val="32"/>
        </w:rPr>
        <w:t xml:space="preserve"> </w:t>
      </w:r>
      <w:r>
        <w:t>and</w:t>
      </w:r>
      <w:r>
        <w:rPr>
          <w:spacing w:val="29"/>
        </w:rPr>
        <w:t xml:space="preserve"> </w:t>
      </w:r>
      <w:r>
        <w:t>50%</w:t>
      </w:r>
      <w:r>
        <w:rPr>
          <w:spacing w:val="32"/>
        </w:rPr>
        <w:t xml:space="preserve"> </w:t>
      </w:r>
      <w:r>
        <w:t>of</w:t>
      </w:r>
    </w:p>
    <w:p w14:paraId="65174D7B" w14:textId="77777777" w:rsidR="00DB54BC" w:rsidRDefault="00E758CF">
      <w:pPr>
        <w:pStyle w:val="BodyText"/>
        <w:spacing w:before="47" w:line="283" w:lineRule="auto"/>
        <w:ind w:left="3111"/>
        <w:jc w:val="both"/>
      </w:pPr>
      <w:r>
        <w:t>depreciated</w:t>
      </w:r>
      <w:r>
        <w:rPr>
          <w:spacing w:val="1"/>
        </w:rPr>
        <w:t xml:space="preserve"> </w:t>
      </w:r>
      <w:r>
        <w:t>value</w:t>
      </w:r>
      <w:r>
        <w:rPr>
          <w:spacing w:val="1"/>
        </w:rPr>
        <w:t xml:space="preserve"> </w:t>
      </w:r>
      <w:r>
        <w:t>for old</w:t>
      </w:r>
      <w:r>
        <w:rPr>
          <w:spacing w:val="1"/>
        </w:rPr>
        <w:t xml:space="preserve"> </w:t>
      </w:r>
      <w:r>
        <w:t>equipment.</w:t>
      </w:r>
      <w:r>
        <w:rPr>
          <w:spacing w:val="1"/>
        </w:rPr>
        <w:t xml:space="preserve"> </w:t>
      </w:r>
      <w:r>
        <w:t>Total</w:t>
      </w:r>
      <w:r>
        <w:rPr>
          <w:spacing w:val="1"/>
        </w:rPr>
        <w:t xml:space="preserve"> </w:t>
      </w:r>
      <w:r>
        <w:t>amount</w:t>
      </w:r>
      <w:r>
        <w:rPr>
          <w:spacing w:val="-46"/>
        </w:rPr>
        <w:t xml:space="preserve"> </w:t>
      </w:r>
      <w:r>
        <w:t>will</w:t>
      </w:r>
      <w:r>
        <w:rPr>
          <w:spacing w:val="1"/>
        </w:rPr>
        <w:t xml:space="preserve"> </w:t>
      </w:r>
      <w:r>
        <w:t>be</w:t>
      </w:r>
      <w:r>
        <w:rPr>
          <w:spacing w:val="1"/>
        </w:rPr>
        <w:t xml:space="preserve"> </w:t>
      </w:r>
      <w:r>
        <w:t>subject</w:t>
      </w:r>
      <w:r>
        <w:rPr>
          <w:spacing w:val="1"/>
        </w:rPr>
        <w:t xml:space="preserve"> </w:t>
      </w:r>
      <w:r>
        <w:t>to</w:t>
      </w:r>
      <w:r>
        <w:rPr>
          <w:spacing w:val="1"/>
        </w:rPr>
        <w:t xml:space="preserve"> </w:t>
      </w:r>
      <w:r>
        <w:t>a</w:t>
      </w:r>
      <w:r>
        <w:rPr>
          <w:spacing w:val="1"/>
        </w:rPr>
        <w:t xml:space="preserve"> </w:t>
      </w:r>
      <w:r>
        <w:t>maximum</w:t>
      </w:r>
      <w:r>
        <w:rPr>
          <w:spacing w:val="1"/>
        </w:rPr>
        <w:t xml:space="preserve"> </w:t>
      </w:r>
      <w:r>
        <w:t>of</w:t>
      </w:r>
      <w:r>
        <w:rPr>
          <w:spacing w:val="1"/>
        </w:rPr>
        <w:t xml:space="preserve"> </w:t>
      </w:r>
      <w:r>
        <w:t>5%</w:t>
      </w:r>
      <w:r>
        <w:rPr>
          <w:spacing w:val="1"/>
        </w:rPr>
        <w:t xml:space="preserve"> </w:t>
      </w:r>
      <w:r>
        <w:t>of</w:t>
      </w:r>
      <w:r>
        <w:rPr>
          <w:spacing w:val="1"/>
        </w:rPr>
        <w:t xml:space="preserve"> </w:t>
      </w:r>
      <w:r>
        <w:t>the</w:t>
      </w:r>
      <w:r>
        <w:rPr>
          <w:spacing w:val="1"/>
        </w:rPr>
        <w:t xml:space="preserve"> </w:t>
      </w:r>
      <w:r>
        <w:t>Contract</w:t>
      </w:r>
      <w:r>
        <w:rPr>
          <w:spacing w:val="2"/>
        </w:rPr>
        <w:t xml:space="preserve"> </w:t>
      </w:r>
      <w:r>
        <w:t>Price</w:t>
      </w:r>
    </w:p>
    <w:p w14:paraId="65174D7C" w14:textId="77777777" w:rsidR="00DB54BC" w:rsidRDefault="00E758CF">
      <w:pPr>
        <w:pStyle w:val="BodyText"/>
        <w:spacing w:before="105" w:line="283" w:lineRule="auto"/>
        <w:ind w:left="163" w:right="738"/>
        <w:jc w:val="both"/>
      </w:pPr>
      <w:r>
        <w:br w:type="column"/>
      </w:r>
      <w:r>
        <w:t>After</w:t>
      </w:r>
      <w:r>
        <w:rPr>
          <w:spacing w:val="1"/>
        </w:rPr>
        <w:t xml:space="preserve"> </w:t>
      </w:r>
      <w:r>
        <w:t>equipment</w:t>
      </w:r>
      <w:r>
        <w:rPr>
          <w:spacing w:val="1"/>
        </w:rPr>
        <w:t xml:space="preserve"> </w:t>
      </w:r>
      <w:r>
        <w:t>is</w:t>
      </w:r>
      <w:r>
        <w:rPr>
          <w:spacing w:val="1"/>
        </w:rPr>
        <w:t xml:space="preserve"> </w:t>
      </w:r>
      <w:r>
        <w:t>brought</w:t>
      </w:r>
      <w:r>
        <w:rPr>
          <w:spacing w:val="1"/>
        </w:rPr>
        <w:t xml:space="preserve"> </w:t>
      </w:r>
      <w:r>
        <w:t>to</w:t>
      </w:r>
      <w:r>
        <w:rPr>
          <w:spacing w:val="1"/>
        </w:rPr>
        <w:t xml:space="preserve"> </w:t>
      </w:r>
      <w:proofErr w:type="gramStart"/>
      <w:r>
        <w:t>site(</w:t>
      </w:r>
      <w:proofErr w:type="gramEnd"/>
      <w:r>
        <w:t>provided</w:t>
      </w:r>
      <w:r>
        <w:rPr>
          <w:spacing w:val="1"/>
        </w:rPr>
        <w:t xml:space="preserve"> </w:t>
      </w:r>
      <w:r>
        <w:t>the</w:t>
      </w:r>
      <w:r>
        <w:rPr>
          <w:spacing w:val="1"/>
        </w:rPr>
        <w:t xml:space="preserve"> </w:t>
      </w:r>
      <w:r>
        <w:t>Engineer</w:t>
      </w:r>
      <w:r>
        <w:rPr>
          <w:spacing w:val="1"/>
        </w:rPr>
        <w:t xml:space="preserve"> </w:t>
      </w:r>
      <w:r>
        <w:t>is</w:t>
      </w:r>
      <w:r>
        <w:rPr>
          <w:spacing w:val="1"/>
        </w:rPr>
        <w:t xml:space="preserve"> </w:t>
      </w:r>
      <w:r>
        <w:t>satisfied</w:t>
      </w:r>
      <w:r>
        <w:rPr>
          <w:spacing w:val="1"/>
        </w:rPr>
        <w:t xml:space="preserve"> </w:t>
      </w:r>
      <w:r>
        <w:t>That</w:t>
      </w:r>
      <w:r>
        <w:rPr>
          <w:spacing w:val="1"/>
        </w:rPr>
        <w:t xml:space="preserve"> </w:t>
      </w:r>
      <w:r>
        <w:t>the</w:t>
      </w:r>
      <w:r>
        <w:rPr>
          <w:spacing w:val="1"/>
        </w:rPr>
        <w:t xml:space="preserve"> </w:t>
      </w:r>
      <w:r>
        <w:t>equipment</w:t>
      </w:r>
      <w:r>
        <w:rPr>
          <w:spacing w:val="1"/>
        </w:rPr>
        <w:t xml:space="preserve"> </w:t>
      </w:r>
      <w:r>
        <w:t>is</w:t>
      </w:r>
      <w:r>
        <w:rPr>
          <w:spacing w:val="1"/>
        </w:rPr>
        <w:t xml:space="preserve"> </w:t>
      </w:r>
      <w:r>
        <w:t>required</w:t>
      </w:r>
      <w:r>
        <w:rPr>
          <w:spacing w:val="1"/>
        </w:rPr>
        <w:t xml:space="preserve"> </w:t>
      </w:r>
      <w:r>
        <w:t>for</w:t>
      </w:r>
      <w:r>
        <w:rPr>
          <w:spacing w:val="1"/>
        </w:rPr>
        <w:t xml:space="preserve"> </w:t>
      </w:r>
      <w:r>
        <w:t>performance</w:t>
      </w:r>
      <w:r>
        <w:rPr>
          <w:spacing w:val="1"/>
        </w:rPr>
        <w:t xml:space="preserve"> </w:t>
      </w:r>
      <w:r>
        <w:t>of</w:t>
      </w:r>
      <w:r>
        <w:rPr>
          <w:spacing w:val="1"/>
        </w:rPr>
        <w:t xml:space="preserve"> </w:t>
      </w:r>
      <w:r>
        <w:t>the</w:t>
      </w:r>
      <w:r>
        <w:rPr>
          <w:spacing w:val="1"/>
        </w:rPr>
        <w:t xml:space="preserve"> </w:t>
      </w:r>
      <w:r>
        <w:t>contract)</w:t>
      </w:r>
      <w:r>
        <w:rPr>
          <w:spacing w:val="1"/>
        </w:rPr>
        <w:t xml:space="preserve"> </w:t>
      </w:r>
      <w:r>
        <w:t>and</w:t>
      </w:r>
      <w:r>
        <w:rPr>
          <w:spacing w:val="1"/>
        </w:rPr>
        <w:t xml:space="preserve"> </w:t>
      </w:r>
      <w:r>
        <w:t>on</w:t>
      </w:r>
      <w:r>
        <w:rPr>
          <w:spacing w:val="1"/>
        </w:rPr>
        <w:t xml:space="preserve"> </w:t>
      </w:r>
      <w:r>
        <w:t>submission</w:t>
      </w:r>
      <w:r>
        <w:rPr>
          <w:spacing w:val="1"/>
        </w:rPr>
        <w:t xml:space="preserve"> </w:t>
      </w:r>
      <w:r>
        <w:t>of</w:t>
      </w:r>
      <w:r>
        <w:rPr>
          <w:spacing w:val="1"/>
        </w:rPr>
        <w:t xml:space="preserve"> </w:t>
      </w:r>
      <w:r>
        <w:t>unconditional Bank Guarantee for</w:t>
      </w:r>
      <w:r>
        <w:rPr>
          <w:spacing w:val="1"/>
        </w:rPr>
        <w:t xml:space="preserve"> </w:t>
      </w:r>
      <w:r>
        <w:t>amount</w:t>
      </w:r>
      <w:r>
        <w:rPr>
          <w:spacing w:val="2"/>
        </w:rPr>
        <w:t xml:space="preserve"> </w:t>
      </w:r>
      <w:r>
        <w:t>of</w:t>
      </w:r>
      <w:r>
        <w:rPr>
          <w:spacing w:val="-1"/>
        </w:rPr>
        <w:t xml:space="preserve"> </w:t>
      </w:r>
      <w:r>
        <w:t>advance</w:t>
      </w:r>
    </w:p>
    <w:p w14:paraId="65174D7D" w14:textId="77777777" w:rsidR="00DB54BC" w:rsidRDefault="00DB54BC">
      <w:pPr>
        <w:spacing w:line="283" w:lineRule="auto"/>
        <w:jc w:val="both"/>
        <w:sectPr w:rsidR="00DB54BC" w:rsidSect="00830AF6">
          <w:type w:val="continuous"/>
          <w:pgSz w:w="12240" w:h="15840"/>
          <w:pgMar w:top="600" w:right="1020" w:bottom="280" w:left="1400" w:header="720" w:footer="720" w:gutter="0"/>
          <w:pgNumType w:start="1" w:chapStyle="1"/>
          <w:cols w:num="2" w:space="720" w:equalWidth="0">
            <w:col w:w="5617" w:space="40"/>
            <w:col w:w="4163"/>
          </w:cols>
        </w:sectPr>
      </w:pPr>
    </w:p>
    <w:p w14:paraId="65174D7E" w14:textId="77777777" w:rsidR="00DB54BC" w:rsidRDefault="00DB54BC">
      <w:pPr>
        <w:pStyle w:val="BodyText"/>
        <w:spacing w:before="11"/>
        <w:rPr>
          <w:sz w:val="16"/>
        </w:rPr>
      </w:pPr>
    </w:p>
    <w:p w14:paraId="65174D7F" w14:textId="77777777" w:rsidR="00DB54BC" w:rsidRDefault="00E758CF">
      <w:pPr>
        <w:pStyle w:val="ListParagraph"/>
        <w:numPr>
          <w:ilvl w:val="0"/>
          <w:numId w:val="6"/>
        </w:numPr>
        <w:tabs>
          <w:tab w:val="left" w:pos="1825"/>
          <w:tab w:val="left" w:pos="1826"/>
          <w:tab w:val="left" w:pos="3179"/>
        </w:tabs>
        <w:spacing w:before="105"/>
        <w:ind w:left="1825" w:hanging="677"/>
        <w:jc w:val="left"/>
        <w:rPr>
          <w:b/>
        </w:rPr>
      </w:pPr>
      <w:r>
        <w:t>Secured</w:t>
      </w:r>
      <w:r>
        <w:tab/>
      </w:r>
      <w:r>
        <w:rPr>
          <w:b/>
        </w:rPr>
        <w:t>Deleted</w:t>
      </w:r>
    </w:p>
    <w:p w14:paraId="65174D80" w14:textId="77777777" w:rsidR="00DB54BC" w:rsidRDefault="00E758CF">
      <w:pPr>
        <w:pStyle w:val="BodyText"/>
        <w:spacing w:before="44" w:line="283" w:lineRule="auto"/>
        <w:ind w:left="1825" w:right="6565"/>
      </w:pPr>
      <w:r>
        <w:t>Advance</w:t>
      </w:r>
      <w:r>
        <w:rPr>
          <w:spacing w:val="4"/>
        </w:rPr>
        <w:t xml:space="preserve"> </w:t>
      </w:r>
      <w:r>
        <w:t>for</w:t>
      </w:r>
      <w:r>
        <w:rPr>
          <w:spacing w:val="1"/>
        </w:rPr>
        <w:t xml:space="preserve"> </w:t>
      </w:r>
      <w:proofErr w:type="gramStart"/>
      <w:r>
        <w:t>Non-</w:t>
      </w:r>
      <w:proofErr w:type="spellStart"/>
      <w:r>
        <w:t>persish</w:t>
      </w:r>
      <w:proofErr w:type="spellEnd"/>
      <w:proofErr w:type="gramEnd"/>
      <w:r>
        <w:rPr>
          <w:spacing w:val="1"/>
        </w:rPr>
        <w:t xml:space="preserve"> </w:t>
      </w:r>
      <w:r>
        <w:t>able</w:t>
      </w:r>
      <w:r>
        <w:rPr>
          <w:spacing w:val="8"/>
        </w:rPr>
        <w:t xml:space="preserve"> </w:t>
      </w:r>
      <w:r>
        <w:t>material</w:t>
      </w:r>
      <w:r>
        <w:rPr>
          <w:spacing w:val="1"/>
        </w:rPr>
        <w:t xml:space="preserve"> </w:t>
      </w:r>
      <w:r>
        <w:t>Brought</w:t>
      </w:r>
      <w:r>
        <w:rPr>
          <w:spacing w:val="7"/>
        </w:rPr>
        <w:t xml:space="preserve"> </w:t>
      </w:r>
      <w:r>
        <w:t>to</w:t>
      </w:r>
      <w:r>
        <w:rPr>
          <w:spacing w:val="6"/>
        </w:rPr>
        <w:t xml:space="preserve"> </w:t>
      </w:r>
      <w:r>
        <w:t>site</w:t>
      </w:r>
    </w:p>
    <w:p w14:paraId="65174D81" w14:textId="77777777" w:rsidR="00DB54BC" w:rsidRDefault="00DB54BC">
      <w:pPr>
        <w:pStyle w:val="BodyText"/>
        <w:rPr>
          <w:sz w:val="26"/>
        </w:rPr>
      </w:pPr>
    </w:p>
    <w:p w14:paraId="65174D82" w14:textId="77777777" w:rsidR="00DB54BC" w:rsidRDefault="00E758CF">
      <w:pPr>
        <w:pStyle w:val="BodyText"/>
        <w:spacing w:line="283" w:lineRule="auto"/>
        <w:ind w:left="1148" w:right="530"/>
      </w:pPr>
      <w:r>
        <w:t>(The</w:t>
      </w:r>
      <w:r>
        <w:rPr>
          <w:spacing w:val="4"/>
        </w:rPr>
        <w:t xml:space="preserve"> </w:t>
      </w:r>
      <w:r>
        <w:t>advance</w:t>
      </w:r>
      <w:r>
        <w:rPr>
          <w:spacing w:val="4"/>
        </w:rPr>
        <w:t xml:space="preserve"> </w:t>
      </w:r>
      <w:r>
        <w:t>payment</w:t>
      </w:r>
      <w:r>
        <w:rPr>
          <w:spacing w:val="48"/>
        </w:rPr>
        <w:t xml:space="preserve"> </w:t>
      </w:r>
      <w:r>
        <w:t>will</w:t>
      </w:r>
      <w:r>
        <w:rPr>
          <w:spacing w:val="3"/>
        </w:rPr>
        <w:t xml:space="preserve"> </w:t>
      </w:r>
      <w:r>
        <w:t>be</w:t>
      </w:r>
      <w:r>
        <w:rPr>
          <w:spacing w:val="4"/>
        </w:rPr>
        <w:t xml:space="preserve"> </w:t>
      </w:r>
      <w:r>
        <w:t>paid</w:t>
      </w:r>
      <w:r>
        <w:rPr>
          <w:spacing w:val="47"/>
        </w:rPr>
        <w:t xml:space="preserve"> </w:t>
      </w:r>
      <w:r>
        <w:t>to</w:t>
      </w:r>
      <w:r>
        <w:rPr>
          <w:spacing w:val="4"/>
        </w:rPr>
        <w:t xml:space="preserve"> </w:t>
      </w:r>
      <w:r>
        <w:t>the</w:t>
      </w:r>
      <w:r>
        <w:rPr>
          <w:spacing w:val="4"/>
        </w:rPr>
        <w:t xml:space="preserve"> </w:t>
      </w:r>
      <w:r>
        <w:t>Contractor</w:t>
      </w:r>
      <w:r>
        <w:rPr>
          <w:spacing w:val="3"/>
        </w:rPr>
        <w:t xml:space="preserve"> </w:t>
      </w:r>
      <w:proofErr w:type="gramStart"/>
      <w:r>
        <w:t>no  later</w:t>
      </w:r>
      <w:proofErr w:type="gramEnd"/>
      <w:r>
        <w:rPr>
          <w:spacing w:val="3"/>
        </w:rPr>
        <w:t xml:space="preserve"> </w:t>
      </w:r>
      <w:r>
        <w:t>than</w:t>
      </w:r>
      <w:r>
        <w:rPr>
          <w:spacing w:val="4"/>
        </w:rPr>
        <w:t xml:space="preserve"> </w:t>
      </w:r>
      <w:proofErr w:type="gramStart"/>
      <w:r>
        <w:t>28  days</w:t>
      </w:r>
      <w:proofErr w:type="gramEnd"/>
      <w:r>
        <w:rPr>
          <w:spacing w:val="4"/>
        </w:rPr>
        <w:t xml:space="preserve"> </w:t>
      </w:r>
      <w:r>
        <w:t>after</w:t>
      </w:r>
      <w:r>
        <w:rPr>
          <w:spacing w:val="-46"/>
        </w:rPr>
        <w:t xml:space="preserve"> </w:t>
      </w:r>
      <w:r>
        <w:t>fulfillment</w:t>
      </w:r>
      <w:r>
        <w:rPr>
          <w:spacing w:val="3"/>
        </w:rPr>
        <w:t xml:space="preserve"> </w:t>
      </w:r>
      <w:r>
        <w:t>of</w:t>
      </w:r>
      <w:r>
        <w:rPr>
          <w:spacing w:val="2"/>
        </w:rPr>
        <w:t xml:space="preserve"> </w:t>
      </w:r>
      <w:r>
        <w:t>the</w:t>
      </w:r>
      <w:r>
        <w:rPr>
          <w:spacing w:val="4"/>
        </w:rPr>
        <w:t xml:space="preserve"> </w:t>
      </w:r>
      <w:r>
        <w:t>above</w:t>
      </w:r>
      <w:r>
        <w:rPr>
          <w:spacing w:val="1"/>
        </w:rPr>
        <w:t xml:space="preserve"> </w:t>
      </w:r>
      <w:r>
        <w:t>conditions).</w:t>
      </w:r>
    </w:p>
    <w:p w14:paraId="65174D83" w14:textId="77777777" w:rsidR="00DB54BC" w:rsidRDefault="00DB54BC">
      <w:pPr>
        <w:pStyle w:val="BodyText"/>
        <w:spacing w:before="1"/>
        <w:rPr>
          <w:sz w:val="26"/>
        </w:rPr>
      </w:pPr>
    </w:p>
    <w:p w14:paraId="65174D84" w14:textId="77777777" w:rsidR="00DB54BC" w:rsidRDefault="00E758CF">
      <w:pPr>
        <w:pStyle w:val="Heading5"/>
        <w:numPr>
          <w:ilvl w:val="0"/>
          <w:numId w:val="8"/>
        </w:numPr>
        <w:tabs>
          <w:tab w:val="left" w:pos="1487"/>
          <w:tab w:val="left" w:pos="1488"/>
        </w:tabs>
        <w:ind w:left="1487" w:hanging="592"/>
        <w:jc w:val="left"/>
        <w:rPr>
          <w:b w:val="0"/>
        </w:rPr>
      </w:pPr>
      <w:r>
        <w:t>Repayment</w:t>
      </w:r>
      <w:r>
        <w:rPr>
          <w:spacing w:val="6"/>
        </w:rPr>
        <w:t xml:space="preserve"> </w:t>
      </w:r>
      <w:r>
        <w:t>of</w:t>
      </w:r>
      <w:r>
        <w:rPr>
          <w:spacing w:val="14"/>
        </w:rPr>
        <w:t xml:space="preserve"> </w:t>
      </w:r>
      <w:r>
        <w:t>advance</w:t>
      </w:r>
      <w:r>
        <w:rPr>
          <w:spacing w:val="7"/>
        </w:rPr>
        <w:t xml:space="preserve"> </w:t>
      </w:r>
      <w:r>
        <w:t>payment</w:t>
      </w:r>
      <w:r>
        <w:rPr>
          <w:spacing w:val="9"/>
        </w:rPr>
        <w:t xml:space="preserve"> </w:t>
      </w:r>
      <w:r>
        <w:t>for</w:t>
      </w:r>
      <w:r>
        <w:rPr>
          <w:spacing w:val="10"/>
        </w:rPr>
        <w:t xml:space="preserve"> </w:t>
      </w:r>
      <w:r>
        <w:t>mobilization</w:t>
      </w:r>
      <w:r>
        <w:rPr>
          <w:spacing w:val="13"/>
        </w:rPr>
        <w:t xml:space="preserve"> </w:t>
      </w:r>
      <w:r>
        <w:t>and</w:t>
      </w:r>
      <w:r>
        <w:rPr>
          <w:spacing w:val="11"/>
        </w:rPr>
        <w:t xml:space="preserve"> </w:t>
      </w:r>
      <w:r>
        <w:t>equipment</w:t>
      </w:r>
      <w:r>
        <w:rPr>
          <w:spacing w:val="40"/>
        </w:rPr>
        <w:t xml:space="preserve"> </w:t>
      </w:r>
      <w:r>
        <w:rPr>
          <w:b w:val="0"/>
        </w:rPr>
        <w:t>{CL.</w:t>
      </w:r>
      <w:r>
        <w:rPr>
          <w:b w:val="0"/>
          <w:spacing w:val="15"/>
        </w:rPr>
        <w:t xml:space="preserve"> </w:t>
      </w:r>
      <w:r>
        <w:rPr>
          <w:b w:val="0"/>
        </w:rPr>
        <w:t>51.3}</w:t>
      </w:r>
    </w:p>
    <w:p w14:paraId="65174D85" w14:textId="77777777" w:rsidR="00DB54BC" w:rsidRDefault="00DB54BC">
      <w:pPr>
        <w:pStyle w:val="BodyText"/>
        <w:spacing w:before="9"/>
        <w:rPr>
          <w:sz w:val="29"/>
        </w:rPr>
      </w:pPr>
    </w:p>
    <w:p w14:paraId="65174D86" w14:textId="77777777" w:rsidR="00DB54BC" w:rsidRDefault="00E758CF">
      <w:pPr>
        <w:pStyle w:val="BodyText"/>
        <w:spacing w:line="369" w:lineRule="auto"/>
        <w:ind w:left="1487" w:right="488"/>
        <w:jc w:val="both"/>
      </w:pPr>
      <w:r>
        <w:t>The</w:t>
      </w:r>
      <w:r>
        <w:rPr>
          <w:spacing w:val="1"/>
        </w:rPr>
        <w:t xml:space="preserve"> </w:t>
      </w:r>
      <w:r>
        <w:t>advance</w:t>
      </w:r>
      <w:r>
        <w:rPr>
          <w:spacing w:val="1"/>
        </w:rPr>
        <w:t xml:space="preserve"> </w:t>
      </w:r>
      <w:r>
        <w:t>loan</w:t>
      </w:r>
      <w:r>
        <w:rPr>
          <w:spacing w:val="1"/>
        </w:rPr>
        <w:t xml:space="preserve"> </w:t>
      </w:r>
      <w:r>
        <w:t>shall</w:t>
      </w:r>
      <w:r>
        <w:rPr>
          <w:spacing w:val="1"/>
        </w:rPr>
        <w:t xml:space="preserve"> </w:t>
      </w:r>
      <w:r>
        <w:t>be</w:t>
      </w:r>
      <w:r>
        <w:rPr>
          <w:spacing w:val="1"/>
        </w:rPr>
        <w:t xml:space="preserve"> </w:t>
      </w:r>
      <w:r>
        <w:t>repaid</w:t>
      </w:r>
      <w:r>
        <w:rPr>
          <w:spacing w:val="1"/>
        </w:rPr>
        <w:t xml:space="preserve"> </w:t>
      </w:r>
      <w:r>
        <w:t>with</w:t>
      </w:r>
      <w:r>
        <w:rPr>
          <w:spacing w:val="1"/>
        </w:rPr>
        <w:t xml:space="preserve"> </w:t>
      </w:r>
      <w:r>
        <w:t>percentage</w:t>
      </w:r>
      <w:r>
        <w:rPr>
          <w:spacing w:val="1"/>
        </w:rPr>
        <w:t xml:space="preserve"> </w:t>
      </w:r>
      <w:r>
        <w:t>deduction</w:t>
      </w:r>
      <w:r>
        <w:rPr>
          <w:spacing w:val="1"/>
        </w:rPr>
        <w:t xml:space="preserve"> </w:t>
      </w:r>
      <w:r>
        <w:t>from</w:t>
      </w:r>
      <w:r>
        <w:rPr>
          <w:spacing w:val="1"/>
        </w:rPr>
        <w:t xml:space="preserve"> </w:t>
      </w:r>
      <w:r>
        <w:t>the</w:t>
      </w:r>
      <w:r>
        <w:rPr>
          <w:spacing w:val="1"/>
        </w:rPr>
        <w:t xml:space="preserve"> </w:t>
      </w:r>
      <w:r>
        <w:t>interim</w:t>
      </w:r>
      <w:r>
        <w:rPr>
          <w:spacing w:val="1"/>
        </w:rPr>
        <w:t xml:space="preserve"> </w:t>
      </w:r>
      <w:r>
        <w:t>payments</w:t>
      </w:r>
      <w:r>
        <w:rPr>
          <w:spacing w:val="1"/>
        </w:rPr>
        <w:t xml:space="preserve"> </w:t>
      </w:r>
      <w:r>
        <w:t>certified</w:t>
      </w:r>
      <w:r>
        <w:rPr>
          <w:spacing w:val="1"/>
        </w:rPr>
        <w:t xml:space="preserve"> </w:t>
      </w:r>
      <w:r>
        <w:t>by</w:t>
      </w:r>
      <w:r>
        <w:rPr>
          <w:spacing w:val="1"/>
        </w:rPr>
        <w:t xml:space="preserve"> </w:t>
      </w:r>
      <w:r>
        <w:t>the</w:t>
      </w:r>
      <w:r>
        <w:rPr>
          <w:spacing w:val="1"/>
        </w:rPr>
        <w:t xml:space="preserve"> </w:t>
      </w:r>
      <w:r>
        <w:t>Engineer</w:t>
      </w:r>
      <w:r>
        <w:rPr>
          <w:spacing w:val="1"/>
        </w:rPr>
        <w:t xml:space="preserve"> </w:t>
      </w:r>
      <w:r>
        <w:t>under</w:t>
      </w:r>
      <w:r>
        <w:rPr>
          <w:spacing w:val="49"/>
        </w:rPr>
        <w:t xml:space="preserve"> </w:t>
      </w:r>
      <w:r>
        <w:t>the</w:t>
      </w:r>
      <w:r>
        <w:rPr>
          <w:spacing w:val="49"/>
        </w:rPr>
        <w:t xml:space="preserve"> </w:t>
      </w:r>
      <w:r>
        <w:t>Contract.</w:t>
      </w:r>
      <w:r>
        <w:rPr>
          <w:spacing w:val="49"/>
        </w:rPr>
        <w:t xml:space="preserve"> </w:t>
      </w:r>
      <w:r>
        <w:t>Deduction</w:t>
      </w:r>
      <w:r>
        <w:rPr>
          <w:spacing w:val="49"/>
        </w:rPr>
        <w:t xml:space="preserve"> </w:t>
      </w:r>
      <w:r>
        <w:t>shall</w:t>
      </w:r>
      <w:r>
        <w:rPr>
          <w:spacing w:val="1"/>
        </w:rPr>
        <w:t xml:space="preserve"> </w:t>
      </w:r>
      <w:r>
        <w:t>commence</w:t>
      </w:r>
      <w:r>
        <w:rPr>
          <w:spacing w:val="4"/>
        </w:rPr>
        <w:t xml:space="preserve"> </w:t>
      </w:r>
      <w:r>
        <w:t>in</w:t>
      </w:r>
      <w:r>
        <w:rPr>
          <w:spacing w:val="3"/>
        </w:rPr>
        <w:t xml:space="preserve"> </w:t>
      </w:r>
      <w:r>
        <w:t>the</w:t>
      </w:r>
      <w:r>
        <w:rPr>
          <w:spacing w:val="47"/>
        </w:rPr>
        <w:t xml:space="preserve"> </w:t>
      </w:r>
      <w:r>
        <w:t>next</w:t>
      </w:r>
      <w:r>
        <w:rPr>
          <w:spacing w:val="4"/>
        </w:rPr>
        <w:t xml:space="preserve"> </w:t>
      </w:r>
      <w:r>
        <w:t>Interim</w:t>
      </w:r>
      <w:r>
        <w:rPr>
          <w:spacing w:val="6"/>
        </w:rPr>
        <w:t xml:space="preserve"> </w:t>
      </w:r>
      <w:r>
        <w:t>Payment</w:t>
      </w:r>
      <w:r>
        <w:rPr>
          <w:spacing w:val="1"/>
        </w:rPr>
        <w:t xml:space="preserve"> </w:t>
      </w:r>
      <w:r>
        <w:t>Certificate</w:t>
      </w:r>
      <w:r>
        <w:rPr>
          <w:spacing w:val="1"/>
        </w:rPr>
        <w:t xml:space="preserve"> </w:t>
      </w:r>
      <w:r>
        <w:t>following</w:t>
      </w:r>
      <w:r>
        <w:rPr>
          <w:spacing w:val="48"/>
        </w:rPr>
        <w:t xml:space="preserve"> </w:t>
      </w:r>
      <w:r>
        <w:t>that</w:t>
      </w:r>
      <w:r>
        <w:rPr>
          <w:spacing w:val="1"/>
        </w:rPr>
        <w:t xml:space="preserve"> </w:t>
      </w:r>
      <w:r>
        <w:t>in</w:t>
      </w:r>
      <w:r>
        <w:rPr>
          <w:spacing w:val="45"/>
        </w:rPr>
        <w:t xml:space="preserve"> </w:t>
      </w:r>
      <w:r>
        <w:t>which</w:t>
      </w:r>
      <w:r>
        <w:rPr>
          <w:spacing w:val="1"/>
        </w:rPr>
        <w:t xml:space="preserve"> </w:t>
      </w:r>
      <w:r>
        <w:t>the</w:t>
      </w:r>
    </w:p>
    <w:p w14:paraId="65174D87" w14:textId="77777777" w:rsidR="00DB54BC" w:rsidRDefault="00DB54BC">
      <w:pPr>
        <w:spacing w:line="369" w:lineRule="auto"/>
        <w:jc w:val="both"/>
        <w:sectPr w:rsidR="00DB54BC" w:rsidSect="00830AF6">
          <w:type w:val="continuous"/>
          <w:pgSz w:w="12240" w:h="15840"/>
          <w:pgMar w:top="600" w:right="1020" w:bottom="280" w:left="1400" w:header="720" w:footer="720" w:gutter="0"/>
          <w:pgNumType w:start="1" w:chapStyle="1"/>
          <w:cols w:space="720"/>
        </w:sectPr>
      </w:pPr>
    </w:p>
    <w:p w14:paraId="65174D88" w14:textId="77777777" w:rsidR="00DB54BC" w:rsidRDefault="00E758CF">
      <w:pPr>
        <w:pStyle w:val="BodyText"/>
        <w:spacing w:before="79" w:line="369" w:lineRule="auto"/>
        <w:ind w:left="1487" w:right="484"/>
        <w:jc w:val="both"/>
      </w:pPr>
      <w:r>
        <w:lastRenderedPageBreak/>
        <w:t>total</w:t>
      </w:r>
      <w:r>
        <w:rPr>
          <w:spacing w:val="1"/>
        </w:rPr>
        <w:t xml:space="preserve"> </w:t>
      </w:r>
      <w:r>
        <w:t>of all such payments to the</w:t>
      </w:r>
      <w:r>
        <w:rPr>
          <w:spacing w:val="48"/>
        </w:rPr>
        <w:t xml:space="preserve"> </w:t>
      </w:r>
      <w:r>
        <w:t>Contractor</w:t>
      </w:r>
      <w:r>
        <w:rPr>
          <w:spacing w:val="48"/>
        </w:rPr>
        <w:t xml:space="preserve"> </w:t>
      </w:r>
      <w:r>
        <w:t>has reached not</w:t>
      </w:r>
      <w:r>
        <w:rPr>
          <w:spacing w:val="49"/>
        </w:rPr>
        <w:t xml:space="preserve"> </w:t>
      </w:r>
      <w:r>
        <w:t>less than 20 percent</w:t>
      </w:r>
      <w:r>
        <w:rPr>
          <w:spacing w:val="1"/>
        </w:rPr>
        <w:t xml:space="preserve"> </w:t>
      </w:r>
      <w:r>
        <w:t>of</w:t>
      </w:r>
      <w:r>
        <w:rPr>
          <w:spacing w:val="1"/>
        </w:rPr>
        <w:t xml:space="preserve"> </w:t>
      </w:r>
      <w:r>
        <w:t>the</w:t>
      </w:r>
      <w:r>
        <w:rPr>
          <w:spacing w:val="1"/>
        </w:rPr>
        <w:t xml:space="preserve"> </w:t>
      </w:r>
      <w:r>
        <w:t>Contract</w:t>
      </w:r>
      <w:r>
        <w:rPr>
          <w:spacing w:val="1"/>
        </w:rPr>
        <w:t xml:space="preserve"> </w:t>
      </w:r>
      <w:r>
        <w:t>Price</w:t>
      </w:r>
      <w:r>
        <w:rPr>
          <w:spacing w:val="1"/>
        </w:rPr>
        <w:t xml:space="preserve"> </w:t>
      </w:r>
      <w:r>
        <w:t>or</w:t>
      </w:r>
      <w:r>
        <w:rPr>
          <w:spacing w:val="1"/>
        </w:rPr>
        <w:t xml:space="preserve"> </w:t>
      </w:r>
      <w:r>
        <w:t>6</w:t>
      </w:r>
      <w:r>
        <w:rPr>
          <w:spacing w:val="1"/>
        </w:rPr>
        <w:t xml:space="preserve"> </w:t>
      </w:r>
      <w:r>
        <w:t>(six)</w:t>
      </w:r>
      <w:r>
        <w:rPr>
          <w:spacing w:val="1"/>
        </w:rPr>
        <w:t xml:space="preserve"> </w:t>
      </w:r>
      <w:r>
        <w:t>months</w:t>
      </w:r>
      <w:r>
        <w:rPr>
          <w:spacing w:val="1"/>
        </w:rPr>
        <w:t xml:space="preserve"> </w:t>
      </w:r>
      <w:r>
        <w:t>from</w:t>
      </w:r>
      <w:r>
        <w:rPr>
          <w:spacing w:val="1"/>
        </w:rPr>
        <w:t xml:space="preserve"> </w:t>
      </w:r>
      <w:r>
        <w:t>the</w:t>
      </w:r>
      <w:r>
        <w:rPr>
          <w:spacing w:val="1"/>
        </w:rPr>
        <w:t xml:space="preserve"> </w:t>
      </w:r>
      <w:r>
        <w:t>date</w:t>
      </w:r>
      <w:r>
        <w:rPr>
          <w:spacing w:val="1"/>
        </w:rPr>
        <w:t xml:space="preserve"> </w:t>
      </w:r>
      <w:r>
        <w:t>of</w:t>
      </w:r>
      <w:r>
        <w:rPr>
          <w:spacing w:val="48"/>
        </w:rPr>
        <w:t xml:space="preserve"> </w:t>
      </w:r>
      <w:r>
        <w:t>payment</w:t>
      </w:r>
      <w:r>
        <w:rPr>
          <w:spacing w:val="48"/>
        </w:rPr>
        <w:t xml:space="preserve"> </w:t>
      </w:r>
      <w:r>
        <w:t>of</w:t>
      </w:r>
      <w:r>
        <w:rPr>
          <w:spacing w:val="49"/>
        </w:rPr>
        <w:t xml:space="preserve"> </w:t>
      </w:r>
      <w:r>
        <w:t>first</w:t>
      </w:r>
      <w:r>
        <w:rPr>
          <w:spacing w:val="1"/>
        </w:rPr>
        <w:t xml:space="preserve"> </w:t>
      </w:r>
      <w:r>
        <w:t>installment of advance,</w:t>
      </w:r>
      <w:r>
        <w:rPr>
          <w:spacing w:val="1"/>
        </w:rPr>
        <w:t xml:space="preserve"> </w:t>
      </w:r>
      <w:r>
        <w:t>whichever period concludes earlier, and</w:t>
      </w:r>
      <w:r>
        <w:rPr>
          <w:spacing w:val="1"/>
        </w:rPr>
        <w:t xml:space="preserve"> </w:t>
      </w:r>
      <w:r>
        <w:t>shall be made at</w:t>
      </w:r>
      <w:r>
        <w:rPr>
          <w:spacing w:val="1"/>
        </w:rPr>
        <w:t xml:space="preserve"> </w:t>
      </w:r>
      <w:r>
        <w:t>the</w:t>
      </w:r>
      <w:r>
        <w:rPr>
          <w:spacing w:val="1"/>
        </w:rPr>
        <w:t xml:space="preserve"> </w:t>
      </w:r>
      <w:r>
        <w:t>rate</w:t>
      </w:r>
      <w:r>
        <w:rPr>
          <w:spacing w:val="1"/>
        </w:rPr>
        <w:t xml:space="preserve"> </w:t>
      </w:r>
      <w:r>
        <w:t>of</w:t>
      </w:r>
      <w:r>
        <w:rPr>
          <w:spacing w:val="1"/>
        </w:rPr>
        <w:t xml:space="preserve"> </w:t>
      </w:r>
      <w:r>
        <w:t>20</w:t>
      </w:r>
      <w:r>
        <w:rPr>
          <w:spacing w:val="1"/>
        </w:rPr>
        <w:t xml:space="preserve"> </w:t>
      </w:r>
      <w:r>
        <w:t>percent</w:t>
      </w:r>
      <w:r>
        <w:rPr>
          <w:spacing w:val="1"/>
        </w:rPr>
        <w:t xml:space="preserve"> </w:t>
      </w:r>
      <w:r>
        <w:rPr>
          <w:b/>
          <w:u w:val="single"/>
        </w:rPr>
        <w:t>(collectively</w:t>
      </w:r>
      <w:r>
        <w:rPr>
          <w:b/>
          <w:spacing w:val="1"/>
          <w:u w:val="single"/>
        </w:rPr>
        <w:t xml:space="preserve"> </w:t>
      </w:r>
      <w:r>
        <w:rPr>
          <w:b/>
          <w:u w:val="single"/>
        </w:rPr>
        <w:t>for</w:t>
      </w:r>
      <w:r>
        <w:rPr>
          <w:b/>
          <w:spacing w:val="1"/>
          <w:u w:val="single"/>
        </w:rPr>
        <w:t xml:space="preserve"> </w:t>
      </w:r>
      <w:r>
        <w:rPr>
          <w:b/>
          <w:u w:val="single"/>
        </w:rPr>
        <w:t>both</w:t>
      </w:r>
      <w:r>
        <w:rPr>
          <w:b/>
          <w:spacing w:val="1"/>
          <w:u w:val="single"/>
        </w:rPr>
        <w:t xml:space="preserve"> </w:t>
      </w:r>
      <w:r>
        <w:rPr>
          <w:b/>
          <w:u w:val="single"/>
        </w:rPr>
        <w:t>Mobilization</w:t>
      </w:r>
      <w:r>
        <w:rPr>
          <w:b/>
          <w:spacing w:val="1"/>
          <w:u w:val="single"/>
        </w:rPr>
        <w:t xml:space="preserve"> </w:t>
      </w:r>
      <w:r>
        <w:rPr>
          <w:b/>
          <w:u w:val="single"/>
        </w:rPr>
        <w:t>Advance</w:t>
      </w:r>
      <w:r>
        <w:rPr>
          <w:b/>
          <w:spacing w:val="1"/>
          <w:u w:val="single"/>
        </w:rPr>
        <w:t xml:space="preserve"> </w:t>
      </w:r>
      <w:r>
        <w:rPr>
          <w:b/>
          <w:u w:val="single"/>
        </w:rPr>
        <w:t>and</w:t>
      </w:r>
      <w:r>
        <w:rPr>
          <w:b/>
          <w:spacing w:val="-46"/>
        </w:rPr>
        <w:t xml:space="preserve"> </w:t>
      </w:r>
      <w:r>
        <w:rPr>
          <w:b/>
          <w:u w:val="single"/>
        </w:rPr>
        <w:t>Equipment</w:t>
      </w:r>
      <w:r>
        <w:rPr>
          <w:b/>
          <w:spacing w:val="1"/>
          <w:u w:val="single"/>
        </w:rPr>
        <w:t xml:space="preserve"> </w:t>
      </w:r>
      <w:r>
        <w:rPr>
          <w:b/>
          <w:u w:val="single"/>
        </w:rPr>
        <w:t>Advance)</w:t>
      </w:r>
      <w:r>
        <w:rPr>
          <w:b/>
          <w:spacing w:val="1"/>
        </w:rPr>
        <w:t xml:space="preserve"> </w:t>
      </w:r>
      <w:r>
        <w:t>of</w:t>
      </w:r>
      <w:r>
        <w:rPr>
          <w:spacing w:val="1"/>
        </w:rPr>
        <w:t xml:space="preserve"> </w:t>
      </w:r>
      <w:r>
        <w:t>the</w:t>
      </w:r>
      <w:r>
        <w:rPr>
          <w:spacing w:val="1"/>
        </w:rPr>
        <w:t xml:space="preserve"> </w:t>
      </w:r>
      <w:r>
        <w:t>amounts</w:t>
      </w:r>
      <w:r>
        <w:rPr>
          <w:spacing w:val="1"/>
        </w:rPr>
        <w:t xml:space="preserve"> </w:t>
      </w:r>
      <w:r>
        <w:t>of</w:t>
      </w:r>
      <w:r>
        <w:rPr>
          <w:spacing w:val="1"/>
        </w:rPr>
        <w:t xml:space="preserve"> </w:t>
      </w:r>
      <w:r>
        <w:t>all</w:t>
      </w:r>
      <w:r>
        <w:rPr>
          <w:spacing w:val="48"/>
        </w:rPr>
        <w:t xml:space="preserve"> </w:t>
      </w:r>
      <w:r>
        <w:t>Interim</w:t>
      </w:r>
      <w:r>
        <w:rPr>
          <w:spacing w:val="48"/>
        </w:rPr>
        <w:t xml:space="preserve"> </w:t>
      </w:r>
      <w:r>
        <w:t>Payment</w:t>
      </w:r>
      <w:r>
        <w:rPr>
          <w:spacing w:val="49"/>
        </w:rPr>
        <w:t xml:space="preserve"> </w:t>
      </w:r>
      <w:r>
        <w:t>Certificate</w:t>
      </w:r>
      <w:r>
        <w:rPr>
          <w:spacing w:val="48"/>
        </w:rPr>
        <w:t xml:space="preserve"> </w:t>
      </w:r>
      <w:r>
        <w:t>until</w:t>
      </w:r>
      <w:r>
        <w:rPr>
          <w:spacing w:val="1"/>
        </w:rPr>
        <w:t xml:space="preserve"> </w:t>
      </w:r>
      <w:r>
        <w:t>such time as the loan has been repaid, always provided that the loan shall</w:t>
      </w:r>
      <w:r>
        <w:rPr>
          <w:spacing w:val="1"/>
        </w:rPr>
        <w:t xml:space="preserve"> </w:t>
      </w:r>
      <w:r>
        <w:t>be</w:t>
      </w:r>
      <w:r>
        <w:rPr>
          <w:spacing w:val="1"/>
        </w:rPr>
        <w:t xml:space="preserve"> </w:t>
      </w:r>
      <w:r>
        <w:t>completely repaid prior to the expiry of the original</w:t>
      </w:r>
      <w:r>
        <w:rPr>
          <w:spacing w:val="48"/>
        </w:rPr>
        <w:t xml:space="preserve"> </w:t>
      </w:r>
      <w:r>
        <w:t>time for completion pursuant</w:t>
      </w:r>
      <w:r>
        <w:rPr>
          <w:spacing w:val="1"/>
        </w:rPr>
        <w:t xml:space="preserve"> </w:t>
      </w:r>
      <w:r>
        <w:t>to</w:t>
      </w:r>
      <w:r>
        <w:rPr>
          <w:spacing w:val="1"/>
        </w:rPr>
        <w:t xml:space="preserve"> </w:t>
      </w:r>
      <w:r>
        <w:t>Clause</w:t>
      </w:r>
      <w:r>
        <w:rPr>
          <w:spacing w:val="-2"/>
        </w:rPr>
        <w:t xml:space="preserve"> </w:t>
      </w:r>
      <w:r>
        <w:t>17</w:t>
      </w:r>
      <w:r>
        <w:rPr>
          <w:spacing w:val="-1"/>
        </w:rPr>
        <w:t xml:space="preserve"> </w:t>
      </w:r>
      <w:r>
        <w:t>and 28.</w:t>
      </w:r>
    </w:p>
    <w:p w14:paraId="65174D89" w14:textId="77777777" w:rsidR="00DB54BC" w:rsidRDefault="00E758CF">
      <w:pPr>
        <w:pStyle w:val="ListParagraph"/>
        <w:numPr>
          <w:ilvl w:val="0"/>
          <w:numId w:val="8"/>
        </w:numPr>
        <w:tabs>
          <w:tab w:val="left" w:pos="1488"/>
        </w:tabs>
        <w:spacing w:line="256" w:lineRule="exact"/>
        <w:ind w:left="1487" w:hanging="508"/>
        <w:jc w:val="both"/>
      </w:pPr>
      <w:r>
        <w:t>Deleted</w:t>
      </w:r>
    </w:p>
    <w:p w14:paraId="65174D8A" w14:textId="77777777" w:rsidR="00DB54BC" w:rsidRDefault="00E758CF">
      <w:pPr>
        <w:pStyle w:val="ListParagraph"/>
        <w:numPr>
          <w:ilvl w:val="0"/>
          <w:numId w:val="8"/>
        </w:numPr>
        <w:tabs>
          <w:tab w:val="left" w:pos="1488"/>
        </w:tabs>
        <w:spacing w:before="138" w:line="369" w:lineRule="auto"/>
        <w:ind w:left="1487" w:right="787" w:hanging="507"/>
        <w:jc w:val="both"/>
      </w:pPr>
      <w:r>
        <w:t>The securities shall be for the following minimum amounts equivalent {CL. 52}</w:t>
      </w:r>
      <w:r>
        <w:rPr>
          <w:spacing w:val="1"/>
        </w:rPr>
        <w:t xml:space="preserve"> </w:t>
      </w:r>
      <w:r>
        <w:t>As</w:t>
      </w:r>
      <w:r>
        <w:rPr>
          <w:spacing w:val="1"/>
        </w:rPr>
        <w:t xml:space="preserve"> </w:t>
      </w:r>
      <w:r>
        <w:t>a</w:t>
      </w:r>
      <w:r>
        <w:rPr>
          <w:spacing w:val="2"/>
        </w:rPr>
        <w:t xml:space="preserve"> </w:t>
      </w:r>
      <w:r>
        <w:t>percentage</w:t>
      </w:r>
      <w:r>
        <w:rPr>
          <w:spacing w:val="-1"/>
        </w:rPr>
        <w:t xml:space="preserve"> </w:t>
      </w:r>
      <w:r>
        <w:t>of</w:t>
      </w:r>
      <w:r>
        <w:rPr>
          <w:spacing w:val="2"/>
        </w:rPr>
        <w:t xml:space="preserve"> </w:t>
      </w:r>
      <w:r>
        <w:t>the</w:t>
      </w:r>
      <w:r>
        <w:rPr>
          <w:spacing w:val="-1"/>
        </w:rPr>
        <w:t xml:space="preserve"> </w:t>
      </w:r>
      <w:r>
        <w:t>Contract</w:t>
      </w:r>
      <w:r>
        <w:rPr>
          <w:spacing w:val="4"/>
        </w:rPr>
        <w:t xml:space="preserve"> </w:t>
      </w:r>
      <w:r>
        <w:t>Price:</w:t>
      </w:r>
    </w:p>
    <w:p w14:paraId="65174D8B" w14:textId="77777777" w:rsidR="00DB54BC" w:rsidRDefault="00E758CF">
      <w:pPr>
        <w:pStyle w:val="BodyText"/>
        <w:tabs>
          <w:tab w:val="left" w:leader="dot" w:pos="8701"/>
        </w:tabs>
        <w:spacing w:line="256" w:lineRule="exact"/>
        <w:ind w:left="1487"/>
        <w:jc w:val="both"/>
        <w:rPr>
          <w:b/>
        </w:rPr>
      </w:pPr>
      <w:r>
        <w:t>Performance</w:t>
      </w:r>
      <w:r>
        <w:rPr>
          <w:spacing w:val="39"/>
        </w:rPr>
        <w:t xml:space="preserve"> </w:t>
      </w:r>
      <w:r>
        <w:t>Security</w:t>
      </w:r>
      <w:r>
        <w:rPr>
          <w:spacing w:val="40"/>
        </w:rPr>
        <w:t xml:space="preserve"> </w:t>
      </w:r>
      <w:r>
        <w:t>for</w:t>
      </w:r>
      <w:r>
        <w:rPr>
          <w:spacing w:val="36"/>
        </w:rPr>
        <w:t xml:space="preserve"> </w:t>
      </w:r>
      <w:r>
        <w:t>5</w:t>
      </w:r>
      <w:r>
        <w:rPr>
          <w:spacing w:val="42"/>
        </w:rPr>
        <w:t xml:space="preserve"> </w:t>
      </w:r>
      <w:r>
        <w:t>percent</w:t>
      </w:r>
      <w:r>
        <w:rPr>
          <w:spacing w:val="44"/>
        </w:rPr>
        <w:t xml:space="preserve"> </w:t>
      </w:r>
      <w:r>
        <w:t>of</w:t>
      </w:r>
      <w:r>
        <w:rPr>
          <w:spacing w:val="37"/>
        </w:rPr>
        <w:t xml:space="preserve"> </w:t>
      </w:r>
      <w:r>
        <w:t>contract</w:t>
      </w:r>
      <w:r>
        <w:rPr>
          <w:spacing w:val="38"/>
        </w:rPr>
        <w:t xml:space="preserve"> </w:t>
      </w:r>
      <w:r>
        <w:t>price</w:t>
      </w:r>
      <w:r>
        <w:rPr>
          <w:spacing w:val="39"/>
        </w:rPr>
        <w:t xml:space="preserve"> </w:t>
      </w:r>
      <w:r>
        <w:t>plus</w:t>
      </w:r>
      <w:r>
        <w:rPr>
          <w:spacing w:val="45"/>
        </w:rPr>
        <w:t xml:space="preserve"> </w:t>
      </w:r>
      <w:r>
        <w:rPr>
          <w:b/>
        </w:rPr>
        <w:t>Rs</w:t>
      </w:r>
      <w:r>
        <w:rPr>
          <w:rFonts w:ascii="Times New Roman"/>
          <w:b/>
        </w:rPr>
        <w:tab/>
      </w:r>
      <w:r>
        <w:rPr>
          <w:b/>
        </w:rPr>
        <w:t>(to</w:t>
      </w:r>
      <w:r>
        <w:rPr>
          <w:b/>
          <w:spacing w:val="32"/>
        </w:rPr>
        <w:t xml:space="preserve"> </w:t>
      </w:r>
      <w:r>
        <w:rPr>
          <w:b/>
        </w:rPr>
        <w:t>be</w:t>
      </w:r>
    </w:p>
    <w:p w14:paraId="65174D8C" w14:textId="77777777" w:rsidR="00DB54BC" w:rsidRDefault="00E758CF">
      <w:pPr>
        <w:spacing w:before="140" w:line="369" w:lineRule="auto"/>
        <w:ind w:left="1487" w:right="485"/>
        <w:jc w:val="both"/>
      </w:pPr>
      <w:r>
        <w:rPr>
          <w:b/>
        </w:rPr>
        <w:t>decided</w:t>
      </w:r>
      <w:r>
        <w:rPr>
          <w:b/>
          <w:spacing w:val="1"/>
        </w:rPr>
        <w:t xml:space="preserve"> </w:t>
      </w:r>
      <w:r>
        <w:rPr>
          <w:b/>
        </w:rPr>
        <w:t>after</w:t>
      </w:r>
      <w:r>
        <w:rPr>
          <w:b/>
          <w:spacing w:val="1"/>
        </w:rPr>
        <w:t xml:space="preserve"> </w:t>
      </w:r>
      <w:r>
        <w:rPr>
          <w:b/>
        </w:rPr>
        <w:t>evaluation</w:t>
      </w:r>
      <w:r>
        <w:rPr>
          <w:b/>
          <w:spacing w:val="1"/>
        </w:rPr>
        <w:t xml:space="preserve"> </w:t>
      </w:r>
      <w:r>
        <w:rPr>
          <w:b/>
        </w:rPr>
        <w:t>of</w:t>
      </w:r>
      <w:r>
        <w:rPr>
          <w:b/>
          <w:spacing w:val="1"/>
        </w:rPr>
        <w:t xml:space="preserve"> </w:t>
      </w:r>
      <w:r>
        <w:rPr>
          <w:b/>
        </w:rPr>
        <w:t>the</w:t>
      </w:r>
      <w:r>
        <w:rPr>
          <w:b/>
          <w:spacing w:val="1"/>
        </w:rPr>
        <w:t xml:space="preserve"> </w:t>
      </w:r>
      <w:r>
        <w:rPr>
          <w:b/>
        </w:rPr>
        <w:t>bid)</w:t>
      </w:r>
      <w:r>
        <w:rPr>
          <w:b/>
          <w:spacing w:val="1"/>
        </w:rPr>
        <w:t xml:space="preserve"> </w:t>
      </w:r>
      <w:r>
        <w:t>as</w:t>
      </w:r>
      <w:r>
        <w:rPr>
          <w:spacing w:val="1"/>
        </w:rPr>
        <w:t xml:space="preserve"> </w:t>
      </w:r>
      <w:r>
        <w:t>additional</w:t>
      </w:r>
      <w:r>
        <w:rPr>
          <w:spacing w:val="1"/>
        </w:rPr>
        <w:t xml:space="preserve"> </w:t>
      </w:r>
      <w:r>
        <w:t>security</w:t>
      </w:r>
      <w:r>
        <w:rPr>
          <w:spacing w:val="48"/>
        </w:rPr>
        <w:t xml:space="preserve"> </w:t>
      </w:r>
      <w:r>
        <w:t>in</w:t>
      </w:r>
      <w:r>
        <w:rPr>
          <w:spacing w:val="48"/>
        </w:rPr>
        <w:t xml:space="preserve"> </w:t>
      </w:r>
      <w:r>
        <w:t>terms</w:t>
      </w:r>
      <w:r>
        <w:rPr>
          <w:spacing w:val="49"/>
        </w:rPr>
        <w:t xml:space="preserve"> </w:t>
      </w:r>
      <w:r>
        <w:t>of</w:t>
      </w:r>
      <w:r>
        <w:rPr>
          <w:spacing w:val="48"/>
        </w:rPr>
        <w:t xml:space="preserve"> </w:t>
      </w:r>
      <w:r>
        <w:t>ITB</w:t>
      </w:r>
      <w:r>
        <w:rPr>
          <w:spacing w:val="1"/>
        </w:rPr>
        <w:t xml:space="preserve"> </w:t>
      </w:r>
      <w:r>
        <w:t>Clause</w:t>
      </w:r>
      <w:r>
        <w:rPr>
          <w:spacing w:val="1"/>
        </w:rPr>
        <w:t xml:space="preserve"> </w:t>
      </w:r>
      <w:r>
        <w:t>29.5</w:t>
      </w:r>
    </w:p>
    <w:p w14:paraId="65174D8D" w14:textId="77777777" w:rsidR="00DB54BC" w:rsidRDefault="00DB54BC">
      <w:pPr>
        <w:pStyle w:val="BodyText"/>
        <w:spacing w:before="9"/>
        <w:rPr>
          <w:sz w:val="33"/>
        </w:rPr>
      </w:pPr>
    </w:p>
    <w:p w14:paraId="65174D8E" w14:textId="77777777" w:rsidR="00DB54BC" w:rsidRDefault="00E758CF">
      <w:pPr>
        <w:pStyle w:val="BodyText"/>
        <w:spacing w:line="369" w:lineRule="auto"/>
        <w:ind w:left="1487" w:right="489"/>
        <w:jc w:val="both"/>
      </w:pPr>
      <w:r>
        <w:t>The standard</w:t>
      </w:r>
      <w:r>
        <w:rPr>
          <w:spacing w:val="1"/>
        </w:rPr>
        <w:t xml:space="preserve"> </w:t>
      </w:r>
      <w:r>
        <w:t>form</w:t>
      </w:r>
      <w:r>
        <w:rPr>
          <w:spacing w:val="48"/>
        </w:rPr>
        <w:t xml:space="preserve"> </w:t>
      </w:r>
      <w:r>
        <w:t>of</w:t>
      </w:r>
      <w:r>
        <w:rPr>
          <w:spacing w:val="48"/>
        </w:rPr>
        <w:t xml:space="preserve"> </w:t>
      </w:r>
      <w:r>
        <w:t>Performance security</w:t>
      </w:r>
      <w:r>
        <w:rPr>
          <w:spacing w:val="49"/>
        </w:rPr>
        <w:t xml:space="preserve"> </w:t>
      </w:r>
      <w:r>
        <w:t>acceptable</w:t>
      </w:r>
      <w:r>
        <w:rPr>
          <w:spacing w:val="48"/>
        </w:rPr>
        <w:t xml:space="preserve"> </w:t>
      </w:r>
      <w:r>
        <w:t>to the Employer shall be</w:t>
      </w:r>
      <w:r>
        <w:rPr>
          <w:spacing w:val="1"/>
        </w:rPr>
        <w:t xml:space="preserve"> </w:t>
      </w:r>
      <w:r>
        <w:t>an</w:t>
      </w:r>
      <w:r>
        <w:rPr>
          <w:spacing w:val="1"/>
        </w:rPr>
        <w:t xml:space="preserve"> </w:t>
      </w:r>
      <w:r>
        <w:t>unconditional</w:t>
      </w:r>
      <w:r>
        <w:rPr>
          <w:spacing w:val="1"/>
        </w:rPr>
        <w:t xml:space="preserve"> </w:t>
      </w:r>
      <w:r>
        <w:t>Bank</w:t>
      </w:r>
      <w:r>
        <w:rPr>
          <w:spacing w:val="1"/>
        </w:rPr>
        <w:t xml:space="preserve"> </w:t>
      </w:r>
      <w:r>
        <w:t>Guarantee</w:t>
      </w:r>
      <w:r>
        <w:rPr>
          <w:spacing w:val="1"/>
        </w:rPr>
        <w:t xml:space="preserve"> </w:t>
      </w:r>
      <w:r>
        <w:t>of</w:t>
      </w:r>
      <w:r>
        <w:rPr>
          <w:spacing w:val="1"/>
        </w:rPr>
        <w:t xml:space="preserve"> </w:t>
      </w:r>
      <w:r>
        <w:t>the</w:t>
      </w:r>
      <w:r>
        <w:rPr>
          <w:spacing w:val="1"/>
        </w:rPr>
        <w:t xml:space="preserve"> </w:t>
      </w:r>
      <w:r>
        <w:t>type</w:t>
      </w:r>
      <w:r>
        <w:rPr>
          <w:spacing w:val="1"/>
        </w:rPr>
        <w:t xml:space="preserve"> </w:t>
      </w:r>
      <w:r>
        <w:t>as</w:t>
      </w:r>
      <w:r>
        <w:rPr>
          <w:spacing w:val="1"/>
        </w:rPr>
        <w:t xml:space="preserve"> </w:t>
      </w:r>
      <w:r>
        <w:t>presented</w:t>
      </w:r>
      <w:r>
        <w:rPr>
          <w:spacing w:val="1"/>
        </w:rPr>
        <w:t xml:space="preserve"> </w:t>
      </w:r>
      <w:r>
        <w:t>in</w:t>
      </w:r>
      <w:r>
        <w:rPr>
          <w:spacing w:val="1"/>
        </w:rPr>
        <w:t xml:space="preserve"> </w:t>
      </w:r>
      <w:r>
        <w:t>Section</w:t>
      </w:r>
      <w:r>
        <w:rPr>
          <w:spacing w:val="1"/>
        </w:rPr>
        <w:t xml:space="preserve"> </w:t>
      </w:r>
      <w:r>
        <w:t>8</w:t>
      </w:r>
      <w:r>
        <w:rPr>
          <w:spacing w:val="1"/>
        </w:rPr>
        <w:t xml:space="preserve"> </w:t>
      </w:r>
      <w:r>
        <w:t>of</w:t>
      </w:r>
      <w:r>
        <w:rPr>
          <w:spacing w:val="1"/>
        </w:rPr>
        <w:t xml:space="preserve"> </w:t>
      </w:r>
      <w:r>
        <w:t>the</w:t>
      </w:r>
      <w:r>
        <w:rPr>
          <w:spacing w:val="1"/>
        </w:rPr>
        <w:t xml:space="preserve"> </w:t>
      </w:r>
      <w:r>
        <w:t>Bidding Documents.</w:t>
      </w:r>
    </w:p>
    <w:p w14:paraId="65174D8F" w14:textId="77777777" w:rsidR="00DB54BC" w:rsidRDefault="00E758CF">
      <w:pPr>
        <w:pStyle w:val="ListParagraph"/>
        <w:numPr>
          <w:ilvl w:val="0"/>
          <w:numId w:val="8"/>
        </w:numPr>
        <w:tabs>
          <w:tab w:val="left" w:pos="1488"/>
          <w:tab w:val="left" w:pos="8464"/>
        </w:tabs>
        <w:spacing w:line="254" w:lineRule="exact"/>
        <w:ind w:left="1487" w:hanging="508"/>
        <w:jc w:val="both"/>
      </w:pPr>
      <w:r>
        <w:t>The</w:t>
      </w:r>
      <w:r>
        <w:rPr>
          <w:spacing w:val="21"/>
        </w:rPr>
        <w:t xml:space="preserve"> </w:t>
      </w:r>
      <w:r>
        <w:t>Schedule</w:t>
      </w:r>
      <w:r>
        <w:rPr>
          <w:spacing w:val="21"/>
        </w:rPr>
        <w:t xml:space="preserve"> </w:t>
      </w:r>
      <w:r>
        <w:t>of</w:t>
      </w:r>
      <w:r>
        <w:rPr>
          <w:spacing w:val="19"/>
        </w:rPr>
        <w:t xml:space="preserve"> </w:t>
      </w:r>
      <w:r>
        <w:t>Operating</w:t>
      </w:r>
      <w:r>
        <w:rPr>
          <w:spacing w:val="16"/>
        </w:rPr>
        <w:t xml:space="preserve"> </w:t>
      </w:r>
      <w:r>
        <w:t>and</w:t>
      </w:r>
      <w:r>
        <w:rPr>
          <w:spacing w:val="23"/>
        </w:rPr>
        <w:t xml:space="preserve"> </w:t>
      </w:r>
      <w:r>
        <w:t>maintenance</w:t>
      </w:r>
      <w:r>
        <w:rPr>
          <w:spacing w:val="23"/>
        </w:rPr>
        <w:t xml:space="preserve"> </w:t>
      </w:r>
      <w:r>
        <w:t>Manuals</w:t>
      </w:r>
      <w:proofErr w:type="gramStart"/>
      <w:r>
        <w:t>…..</w:t>
      </w:r>
      <w:proofErr w:type="gramEnd"/>
      <w:r>
        <w:rPr>
          <w:b/>
        </w:rPr>
        <w:t>N/A.</w:t>
      </w:r>
      <w:r>
        <w:rPr>
          <w:b/>
        </w:rPr>
        <w:tab/>
      </w:r>
      <w:r>
        <w:t>{CL.</w:t>
      </w:r>
      <w:r>
        <w:rPr>
          <w:spacing w:val="5"/>
        </w:rPr>
        <w:t xml:space="preserve"> </w:t>
      </w:r>
      <w:r>
        <w:t>58}</w:t>
      </w:r>
    </w:p>
    <w:p w14:paraId="65174D90" w14:textId="77777777" w:rsidR="00DB54BC" w:rsidRDefault="00E758CF">
      <w:pPr>
        <w:pStyle w:val="ListParagraph"/>
        <w:numPr>
          <w:ilvl w:val="0"/>
          <w:numId w:val="8"/>
        </w:numPr>
        <w:tabs>
          <w:tab w:val="left" w:pos="1488"/>
        </w:tabs>
        <w:spacing w:before="141" w:line="369" w:lineRule="auto"/>
        <w:ind w:left="1487" w:right="487" w:hanging="507"/>
        <w:jc w:val="both"/>
      </w:pPr>
      <w:r>
        <w:t xml:space="preserve">The date by which “as– built” drawings (in scale as directed) in 2 sets    </w:t>
      </w:r>
      <w:proofErr w:type="gramStart"/>
      <w:r>
        <w:t xml:space="preserve">  </w:t>
      </w:r>
      <w:r>
        <w:rPr>
          <w:spacing w:val="1"/>
        </w:rPr>
        <w:t xml:space="preserve"> </w:t>
      </w:r>
      <w:r>
        <w:t>{</w:t>
      </w:r>
      <w:proofErr w:type="gramEnd"/>
      <w:r>
        <w:t>CL. 58}</w:t>
      </w:r>
      <w:r>
        <w:rPr>
          <w:spacing w:val="1"/>
        </w:rPr>
        <w:t xml:space="preserve"> </w:t>
      </w:r>
      <w:r>
        <w:t>are required within 28</w:t>
      </w:r>
      <w:r>
        <w:rPr>
          <w:spacing w:val="48"/>
        </w:rPr>
        <w:t xml:space="preserve"> </w:t>
      </w:r>
      <w:r>
        <w:t>days of the issue</w:t>
      </w:r>
      <w:r>
        <w:rPr>
          <w:spacing w:val="48"/>
        </w:rPr>
        <w:t xml:space="preserve"> </w:t>
      </w:r>
      <w:r>
        <w:t>of</w:t>
      </w:r>
      <w:r>
        <w:rPr>
          <w:spacing w:val="49"/>
        </w:rPr>
        <w:t xml:space="preserve"> </w:t>
      </w:r>
      <w:r>
        <w:t>certificate of completion of the whole</w:t>
      </w:r>
      <w:r>
        <w:rPr>
          <w:spacing w:val="1"/>
        </w:rPr>
        <w:t xml:space="preserve"> </w:t>
      </w:r>
      <w:r>
        <w:t>or</w:t>
      </w:r>
      <w:r>
        <w:rPr>
          <w:spacing w:val="1"/>
        </w:rPr>
        <w:t xml:space="preserve"> </w:t>
      </w:r>
      <w:r>
        <w:t>section of</w:t>
      </w:r>
      <w:r>
        <w:rPr>
          <w:spacing w:val="2"/>
        </w:rPr>
        <w:t xml:space="preserve"> </w:t>
      </w:r>
      <w:r>
        <w:t>the</w:t>
      </w:r>
      <w:r>
        <w:rPr>
          <w:spacing w:val="-1"/>
        </w:rPr>
        <w:t xml:space="preserve"> </w:t>
      </w:r>
      <w:r>
        <w:t>work,</w:t>
      </w:r>
      <w:r>
        <w:rPr>
          <w:spacing w:val="4"/>
        </w:rPr>
        <w:t xml:space="preserve"> </w:t>
      </w:r>
      <w:r>
        <w:t>as</w:t>
      </w:r>
      <w:r>
        <w:rPr>
          <w:spacing w:val="4"/>
        </w:rPr>
        <w:t xml:space="preserve"> </w:t>
      </w:r>
      <w:r>
        <w:t>the</w:t>
      </w:r>
      <w:r>
        <w:rPr>
          <w:spacing w:val="2"/>
        </w:rPr>
        <w:t xml:space="preserve"> </w:t>
      </w:r>
      <w:r>
        <w:t>case</w:t>
      </w:r>
      <w:r>
        <w:rPr>
          <w:spacing w:val="4"/>
        </w:rPr>
        <w:t xml:space="preserve"> </w:t>
      </w:r>
      <w:r>
        <w:t>may</w:t>
      </w:r>
      <w:r>
        <w:rPr>
          <w:spacing w:val="-1"/>
        </w:rPr>
        <w:t xml:space="preserve"> </w:t>
      </w:r>
      <w:r>
        <w:t>be.</w:t>
      </w:r>
    </w:p>
    <w:p w14:paraId="65174D91" w14:textId="77777777" w:rsidR="00DB54BC" w:rsidRDefault="00E758CF">
      <w:pPr>
        <w:pStyle w:val="ListParagraph"/>
        <w:numPr>
          <w:ilvl w:val="0"/>
          <w:numId w:val="8"/>
        </w:numPr>
        <w:tabs>
          <w:tab w:val="left" w:pos="1488"/>
        </w:tabs>
        <w:spacing w:line="369" w:lineRule="auto"/>
        <w:ind w:left="1487" w:right="492" w:hanging="507"/>
        <w:jc w:val="both"/>
        <w:rPr>
          <w:b/>
        </w:rPr>
      </w:pPr>
      <w:r>
        <w:t>The amount to be withheld for failing to supply “as built” drawings {CL. 58}by the</w:t>
      </w:r>
      <w:r>
        <w:rPr>
          <w:spacing w:val="1"/>
        </w:rPr>
        <w:t xml:space="preserve"> </w:t>
      </w:r>
      <w:r>
        <w:t>Date</w:t>
      </w:r>
      <w:r>
        <w:rPr>
          <w:spacing w:val="3"/>
        </w:rPr>
        <w:t xml:space="preserve"> </w:t>
      </w:r>
      <w:r>
        <w:t>required is</w:t>
      </w:r>
      <w:r>
        <w:rPr>
          <w:spacing w:val="6"/>
        </w:rPr>
        <w:t xml:space="preserve"> </w:t>
      </w:r>
      <w:r>
        <w:rPr>
          <w:b/>
          <w:color w:val="0000FF"/>
        </w:rPr>
        <w:t>Rs</w:t>
      </w:r>
      <w:r>
        <w:rPr>
          <w:b/>
          <w:color w:val="0000FF"/>
          <w:spacing w:val="30"/>
        </w:rPr>
        <w:t xml:space="preserve"> </w:t>
      </w:r>
      <w:r>
        <w:rPr>
          <w:b/>
          <w:color w:val="0000FF"/>
        </w:rPr>
        <w:t>Lakhs.</w:t>
      </w:r>
    </w:p>
    <w:p w14:paraId="65174D92" w14:textId="77777777" w:rsidR="00DB54BC" w:rsidRDefault="00E758CF">
      <w:pPr>
        <w:pStyle w:val="ListParagraph"/>
        <w:numPr>
          <w:ilvl w:val="0"/>
          <w:numId w:val="8"/>
        </w:numPr>
        <w:tabs>
          <w:tab w:val="left" w:pos="1488"/>
        </w:tabs>
        <w:spacing w:line="369" w:lineRule="auto"/>
        <w:ind w:left="1487" w:right="488" w:hanging="507"/>
        <w:jc w:val="both"/>
      </w:pPr>
      <w:r>
        <w:t xml:space="preserve">The following events shall also be fundamentals breach of contract:  </w:t>
      </w:r>
      <w:proofErr w:type="gramStart"/>
      <w:r>
        <w:t xml:space="preserve">  </w:t>
      </w:r>
      <w:r>
        <w:rPr>
          <w:spacing w:val="1"/>
        </w:rPr>
        <w:t xml:space="preserve"> </w:t>
      </w:r>
      <w:r>
        <w:t>{</w:t>
      </w:r>
      <w:proofErr w:type="gramEnd"/>
      <w:r>
        <w:t>CL.59.2}</w:t>
      </w:r>
      <w:r>
        <w:rPr>
          <w:spacing w:val="1"/>
        </w:rPr>
        <w:t xml:space="preserve"> </w:t>
      </w:r>
      <w:r>
        <w:t>“The</w:t>
      </w:r>
      <w:r>
        <w:rPr>
          <w:spacing w:val="11"/>
        </w:rPr>
        <w:t xml:space="preserve"> </w:t>
      </w:r>
      <w:r>
        <w:t>Contractor</w:t>
      </w:r>
      <w:r>
        <w:rPr>
          <w:spacing w:val="4"/>
        </w:rPr>
        <w:t xml:space="preserve"> </w:t>
      </w:r>
      <w:r>
        <w:t>has</w:t>
      </w:r>
      <w:r>
        <w:rPr>
          <w:spacing w:val="5"/>
        </w:rPr>
        <w:t xml:space="preserve"> </w:t>
      </w:r>
      <w:r>
        <w:t>contravened</w:t>
      </w:r>
      <w:r>
        <w:rPr>
          <w:spacing w:val="7"/>
        </w:rPr>
        <w:t xml:space="preserve"> </w:t>
      </w:r>
      <w:r>
        <w:t>Sub-</w:t>
      </w:r>
      <w:r>
        <w:rPr>
          <w:spacing w:val="7"/>
        </w:rPr>
        <w:t xml:space="preserve"> </w:t>
      </w:r>
      <w:r>
        <w:t>clause</w:t>
      </w:r>
      <w:r>
        <w:rPr>
          <w:spacing w:val="5"/>
        </w:rPr>
        <w:t xml:space="preserve"> </w:t>
      </w:r>
      <w:r>
        <w:t>7.1</w:t>
      </w:r>
      <w:r>
        <w:rPr>
          <w:spacing w:val="2"/>
        </w:rPr>
        <w:t xml:space="preserve"> </w:t>
      </w:r>
      <w:r>
        <w:t>and</w:t>
      </w:r>
      <w:r>
        <w:rPr>
          <w:spacing w:val="1"/>
        </w:rPr>
        <w:t xml:space="preserve"> </w:t>
      </w:r>
      <w:r>
        <w:t>Clause</w:t>
      </w:r>
      <w:r>
        <w:rPr>
          <w:spacing w:val="4"/>
        </w:rPr>
        <w:t xml:space="preserve"> </w:t>
      </w:r>
      <w:r>
        <w:t>9</w:t>
      </w:r>
      <w:r>
        <w:rPr>
          <w:spacing w:val="5"/>
        </w:rPr>
        <w:t xml:space="preserve"> </w:t>
      </w:r>
      <w:r>
        <w:t>of</w:t>
      </w:r>
      <w:r>
        <w:rPr>
          <w:spacing w:val="6"/>
        </w:rPr>
        <w:t xml:space="preserve"> </w:t>
      </w:r>
      <w:r>
        <w:t>GCC”</w:t>
      </w:r>
    </w:p>
    <w:p w14:paraId="65174D93" w14:textId="77777777" w:rsidR="00DB54BC" w:rsidRDefault="00E758CF">
      <w:pPr>
        <w:pStyle w:val="ListParagraph"/>
        <w:numPr>
          <w:ilvl w:val="0"/>
          <w:numId w:val="8"/>
        </w:numPr>
        <w:tabs>
          <w:tab w:val="left" w:pos="1488"/>
        </w:tabs>
        <w:spacing w:line="369" w:lineRule="auto"/>
        <w:ind w:left="1487" w:right="490" w:hanging="507"/>
        <w:jc w:val="both"/>
      </w:pPr>
      <w:r>
        <w:t>The</w:t>
      </w:r>
      <w:r>
        <w:rPr>
          <w:spacing w:val="1"/>
        </w:rPr>
        <w:t xml:space="preserve"> </w:t>
      </w:r>
      <w:r>
        <w:t>percentage</w:t>
      </w:r>
      <w:r>
        <w:rPr>
          <w:spacing w:val="1"/>
        </w:rPr>
        <w:t xml:space="preserve"> </w:t>
      </w:r>
      <w:r>
        <w:t>to</w:t>
      </w:r>
      <w:r>
        <w:rPr>
          <w:spacing w:val="1"/>
        </w:rPr>
        <w:t xml:space="preserve"> </w:t>
      </w:r>
      <w:r>
        <w:t>apply</w:t>
      </w:r>
      <w:r>
        <w:rPr>
          <w:spacing w:val="1"/>
        </w:rPr>
        <w:t xml:space="preserve"> </w:t>
      </w:r>
      <w:r>
        <w:t>the</w:t>
      </w:r>
      <w:r>
        <w:rPr>
          <w:spacing w:val="1"/>
        </w:rPr>
        <w:t xml:space="preserve"> </w:t>
      </w:r>
      <w:r>
        <w:t>value</w:t>
      </w:r>
      <w:r>
        <w:rPr>
          <w:spacing w:val="1"/>
        </w:rPr>
        <w:t xml:space="preserve"> </w:t>
      </w:r>
      <w:r>
        <w:t>of</w:t>
      </w:r>
      <w:r>
        <w:rPr>
          <w:spacing w:val="1"/>
        </w:rPr>
        <w:t xml:space="preserve"> </w:t>
      </w:r>
      <w:r>
        <w:t>the</w:t>
      </w:r>
      <w:r>
        <w:rPr>
          <w:spacing w:val="1"/>
        </w:rPr>
        <w:t xml:space="preserve"> </w:t>
      </w:r>
      <w:r>
        <w:t>work</w:t>
      </w:r>
      <w:r>
        <w:rPr>
          <w:spacing w:val="1"/>
        </w:rPr>
        <w:t xml:space="preserve"> </w:t>
      </w:r>
      <w:r>
        <w:t>not</w:t>
      </w:r>
      <w:r>
        <w:rPr>
          <w:spacing w:val="1"/>
        </w:rPr>
        <w:t xml:space="preserve"> </w:t>
      </w:r>
      <w:r>
        <w:t>completed</w:t>
      </w:r>
      <w:r>
        <w:rPr>
          <w:spacing w:val="1"/>
        </w:rPr>
        <w:t xml:space="preserve"> </w:t>
      </w:r>
      <w:proofErr w:type="gramStart"/>
      <w:r>
        <w:t>representing{</w:t>
      </w:r>
      <w:proofErr w:type="gramEnd"/>
      <w:r>
        <w:t>Cl</w:t>
      </w:r>
      <w:r>
        <w:rPr>
          <w:spacing w:val="1"/>
        </w:rPr>
        <w:t xml:space="preserve"> </w:t>
      </w:r>
      <w:proofErr w:type="gramStart"/>
      <w:r>
        <w:t>60}the</w:t>
      </w:r>
      <w:proofErr w:type="gramEnd"/>
      <w:r>
        <w:rPr>
          <w:spacing w:val="11"/>
        </w:rPr>
        <w:t xml:space="preserve"> </w:t>
      </w:r>
      <w:r>
        <w:t>Employer’s</w:t>
      </w:r>
      <w:r>
        <w:rPr>
          <w:spacing w:val="11"/>
        </w:rPr>
        <w:t xml:space="preserve"> </w:t>
      </w:r>
      <w:r>
        <w:t>additional</w:t>
      </w:r>
      <w:r>
        <w:rPr>
          <w:spacing w:val="14"/>
        </w:rPr>
        <w:t xml:space="preserve"> </w:t>
      </w:r>
      <w:r>
        <w:t>cost</w:t>
      </w:r>
      <w:r>
        <w:rPr>
          <w:spacing w:val="14"/>
        </w:rPr>
        <w:t xml:space="preserve"> </w:t>
      </w:r>
      <w:r>
        <w:t>for</w:t>
      </w:r>
      <w:r>
        <w:rPr>
          <w:spacing w:val="8"/>
        </w:rPr>
        <w:t xml:space="preserve"> </w:t>
      </w:r>
      <w:r>
        <w:t>completing</w:t>
      </w:r>
      <w:r>
        <w:rPr>
          <w:spacing w:val="6"/>
        </w:rPr>
        <w:t xml:space="preserve"> </w:t>
      </w:r>
      <w:r>
        <w:t>the</w:t>
      </w:r>
      <w:r>
        <w:rPr>
          <w:spacing w:val="12"/>
        </w:rPr>
        <w:t xml:space="preserve"> </w:t>
      </w:r>
      <w:r>
        <w:t>Works</w:t>
      </w:r>
      <w:r>
        <w:rPr>
          <w:spacing w:val="11"/>
        </w:rPr>
        <w:t xml:space="preserve"> </w:t>
      </w:r>
      <w:r>
        <w:t>shall</w:t>
      </w:r>
      <w:r>
        <w:rPr>
          <w:spacing w:val="14"/>
        </w:rPr>
        <w:t xml:space="preserve"> </w:t>
      </w:r>
      <w:r>
        <w:t>be</w:t>
      </w:r>
      <w:r>
        <w:rPr>
          <w:spacing w:val="11"/>
        </w:rPr>
        <w:t xml:space="preserve"> </w:t>
      </w:r>
      <w:r>
        <w:t>20</w:t>
      </w:r>
      <w:r>
        <w:rPr>
          <w:spacing w:val="11"/>
        </w:rPr>
        <w:t xml:space="preserve"> </w:t>
      </w:r>
      <w:r>
        <w:t>per</w:t>
      </w:r>
      <w:r>
        <w:rPr>
          <w:spacing w:val="13"/>
        </w:rPr>
        <w:t xml:space="preserve"> </w:t>
      </w:r>
      <w:r>
        <w:t>cent.</w:t>
      </w:r>
    </w:p>
    <w:p w14:paraId="65174D94" w14:textId="77777777" w:rsidR="00DB54BC" w:rsidRDefault="00DB54BC">
      <w:pPr>
        <w:spacing w:line="369" w:lineRule="auto"/>
        <w:jc w:val="both"/>
        <w:sectPr w:rsidR="00DB54BC" w:rsidSect="00830AF6">
          <w:footerReference w:type="default" r:id="rId28"/>
          <w:pgSz w:w="12240" w:h="15840"/>
          <w:pgMar w:top="600" w:right="1020" w:bottom="460" w:left="1400" w:header="0" w:footer="279" w:gutter="0"/>
          <w:pgNumType w:start="1" w:chapStyle="1"/>
          <w:cols w:space="720"/>
        </w:sectPr>
      </w:pPr>
    </w:p>
    <w:p w14:paraId="65174D95" w14:textId="77777777" w:rsidR="00DB54BC" w:rsidRDefault="00DB54BC">
      <w:pPr>
        <w:pStyle w:val="BodyText"/>
        <w:rPr>
          <w:sz w:val="20"/>
        </w:rPr>
      </w:pPr>
    </w:p>
    <w:p w14:paraId="65174D96" w14:textId="77777777" w:rsidR="00DB54BC" w:rsidRDefault="00DB54BC">
      <w:pPr>
        <w:pStyle w:val="BodyText"/>
        <w:rPr>
          <w:sz w:val="20"/>
        </w:rPr>
      </w:pPr>
    </w:p>
    <w:p w14:paraId="65174D97" w14:textId="77777777" w:rsidR="00DB54BC" w:rsidRDefault="00DB54BC">
      <w:pPr>
        <w:pStyle w:val="BodyText"/>
        <w:rPr>
          <w:sz w:val="20"/>
        </w:rPr>
      </w:pPr>
    </w:p>
    <w:p w14:paraId="65174D98" w14:textId="77777777" w:rsidR="00DB54BC" w:rsidRDefault="00DB54BC">
      <w:pPr>
        <w:pStyle w:val="BodyText"/>
        <w:rPr>
          <w:sz w:val="20"/>
        </w:rPr>
      </w:pPr>
    </w:p>
    <w:p w14:paraId="65174D99" w14:textId="77777777" w:rsidR="00DB54BC" w:rsidRDefault="00DB54BC">
      <w:pPr>
        <w:pStyle w:val="BodyText"/>
        <w:rPr>
          <w:sz w:val="20"/>
        </w:rPr>
      </w:pPr>
    </w:p>
    <w:p w14:paraId="65174D9A" w14:textId="77777777" w:rsidR="00DB54BC" w:rsidRDefault="00DB54BC">
      <w:pPr>
        <w:pStyle w:val="BodyText"/>
        <w:rPr>
          <w:sz w:val="20"/>
        </w:rPr>
      </w:pPr>
    </w:p>
    <w:p w14:paraId="65174D9B" w14:textId="77777777" w:rsidR="00DB54BC" w:rsidRDefault="00DB54BC">
      <w:pPr>
        <w:pStyle w:val="BodyText"/>
        <w:rPr>
          <w:sz w:val="20"/>
        </w:rPr>
      </w:pPr>
    </w:p>
    <w:p w14:paraId="65174D9C" w14:textId="77777777" w:rsidR="00DB54BC" w:rsidRDefault="00DB54BC">
      <w:pPr>
        <w:pStyle w:val="BodyText"/>
        <w:rPr>
          <w:sz w:val="20"/>
        </w:rPr>
      </w:pPr>
    </w:p>
    <w:p w14:paraId="65174D9D" w14:textId="77777777" w:rsidR="00DB54BC" w:rsidRDefault="00DB54BC">
      <w:pPr>
        <w:pStyle w:val="BodyText"/>
        <w:rPr>
          <w:sz w:val="20"/>
        </w:rPr>
      </w:pPr>
    </w:p>
    <w:p w14:paraId="65174D9E" w14:textId="77777777" w:rsidR="00DB54BC" w:rsidRDefault="00DB54BC">
      <w:pPr>
        <w:pStyle w:val="BodyText"/>
        <w:rPr>
          <w:sz w:val="20"/>
        </w:rPr>
      </w:pPr>
    </w:p>
    <w:p w14:paraId="65174D9F" w14:textId="77777777" w:rsidR="00DB54BC" w:rsidRDefault="00DB54BC">
      <w:pPr>
        <w:pStyle w:val="BodyText"/>
        <w:rPr>
          <w:sz w:val="20"/>
        </w:rPr>
      </w:pPr>
    </w:p>
    <w:p w14:paraId="65174DA0" w14:textId="77777777" w:rsidR="00DB54BC" w:rsidRDefault="00DB54BC">
      <w:pPr>
        <w:pStyle w:val="BodyText"/>
        <w:rPr>
          <w:sz w:val="20"/>
        </w:rPr>
      </w:pPr>
    </w:p>
    <w:p w14:paraId="65174DA1" w14:textId="77777777" w:rsidR="00DB54BC" w:rsidRDefault="00DB54BC">
      <w:pPr>
        <w:pStyle w:val="BodyText"/>
        <w:rPr>
          <w:sz w:val="20"/>
        </w:rPr>
      </w:pPr>
    </w:p>
    <w:p w14:paraId="65174DA2" w14:textId="77777777" w:rsidR="00DB54BC" w:rsidRDefault="00DB54BC">
      <w:pPr>
        <w:pStyle w:val="BodyText"/>
        <w:rPr>
          <w:sz w:val="20"/>
        </w:rPr>
      </w:pPr>
    </w:p>
    <w:p w14:paraId="65174DA3" w14:textId="77777777" w:rsidR="00DB54BC" w:rsidRDefault="00DB54BC">
      <w:pPr>
        <w:pStyle w:val="BodyText"/>
        <w:rPr>
          <w:sz w:val="20"/>
        </w:rPr>
      </w:pPr>
    </w:p>
    <w:p w14:paraId="65174DA4" w14:textId="77777777" w:rsidR="00DB54BC" w:rsidRDefault="00DB54BC">
      <w:pPr>
        <w:pStyle w:val="BodyText"/>
        <w:rPr>
          <w:sz w:val="20"/>
        </w:rPr>
      </w:pPr>
    </w:p>
    <w:p w14:paraId="65174DA5" w14:textId="77777777" w:rsidR="00DB54BC" w:rsidRDefault="00DB54BC">
      <w:pPr>
        <w:pStyle w:val="BodyText"/>
        <w:rPr>
          <w:sz w:val="20"/>
        </w:rPr>
      </w:pPr>
    </w:p>
    <w:p w14:paraId="65174DA6" w14:textId="77777777" w:rsidR="00DB54BC" w:rsidRDefault="00DB54BC">
      <w:pPr>
        <w:pStyle w:val="BodyText"/>
        <w:rPr>
          <w:sz w:val="20"/>
        </w:rPr>
      </w:pPr>
    </w:p>
    <w:p w14:paraId="65174DA7" w14:textId="77777777" w:rsidR="00DB54BC" w:rsidRDefault="00DB54BC">
      <w:pPr>
        <w:pStyle w:val="BodyText"/>
        <w:spacing w:before="11"/>
        <w:rPr>
          <w:sz w:val="15"/>
        </w:rPr>
      </w:pPr>
    </w:p>
    <w:p w14:paraId="65174DA8" w14:textId="77777777" w:rsidR="00DB54BC" w:rsidRDefault="00E758CF">
      <w:pPr>
        <w:spacing w:before="106"/>
        <w:ind w:left="494" w:right="506"/>
        <w:jc w:val="center"/>
        <w:rPr>
          <w:b/>
          <w:sz w:val="37"/>
        </w:rPr>
      </w:pPr>
      <w:r>
        <w:rPr>
          <w:b/>
          <w:sz w:val="37"/>
        </w:rPr>
        <w:t>SECTION</w:t>
      </w:r>
      <w:r>
        <w:rPr>
          <w:b/>
          <w:spacing w:val="9"/>
          <w:sz w:val="37"/>
        </w:rPr>
        <w:t xml:space="preserve"> </w:t>
      </w:r>
      <w:r>
        <w:rPr>
          <w:b/>
          <w:sz w:val="37"/>
        </w:rPr>
        <w:t>-</w:t>
      </w:r>
      <w:r>
        <w:rPr>
          <w:b/>
          <w:spacing w:val="2"/>
          <w:sz w:val="37"/>
        </w:rPr>
        <w:t xml:space="preserve"> </w:t>
      </w:r>
      <w:r>
        <w:rPr>
          <w:b/>
          <w:sz w:val="37"/>
        </w:rPr>
        <w:t>5</w:t>
      </w:r>
    </w:p>
    <w:p w14:paraId="65174DA9" w14:textId="77777777" w:rsidR="00DB54BC" w:rsidRDefault="00E758CF">
      <w:pPr>
        <w:pStyle w:val="Heading1"/>
        <w:spacing w:before="227"/>
        <w:ind w:left="493"/>
        <w:rPr>
          <w:u w:val="none"/>
        </w:rPr>
      </w:pPr>
      <w:r>
        <w:rPr>
          <w:u w:val="thick"/>
        </w:rPr>
        <w:t>TECHNICAL</w:t>
      </w:r>
      <w:r>
        <w:rPr>
          <w:spacing w:val="1"/>
          <w:u w:val="thick"/>
        </w:rPr>
        <w:t xml:space="preserve"> </w:t>
      </w:r>
      <w:r>
        <w:rPr>
          <w:u w:val="thick"/>
        </w:rPr>
        <w:t>SPECIFICATION</w:t>
      </w:r>
    </w:p>
    <w:p w14:paraId="65174DAA" w14:textId="77777777" w:rsidR="00DB54BC" w:rsidRDefault="00DB54BC">
      <w:pPr>
        <w:pStyle w:val="BodyText"/>
        <w:rPr>
          <w:b/>
          <w:sz w:val="20"/>
        </w:rPr>
      </w:pPr>
    </w:p>
    <w:p w14:paraId="65174DAB" w14:textId="77777777" w:rsidR="00DB54BC" w:rsidRDefault="00DB54BC">
      <w:pPr>
        <w:pStyle w:val="BodyText"/>
        <w:spacing w:before="9"/>
        <w:rPr>
          <w:b/>
          <w:sz w:val="21"/>
        </w:rPr>
      </w:pPr>
    </w:p>
    <w:p w14:paraId="65174DAC" w14:textId="77777777" w:rsidR="00DB54BC" w:rsidRDefault="00E758CF">
      <w:pPr>
        <w:pStyle w:val="Heading2"/>
        <w:ind w:left="2922" w:right="2938"/>
      </w:pPr>
      <w:r>
        <w:rPr>
          <w:color w:val="0000FF"/>
        </w:rPr>
        <w:t>As per separate sheet attached.</w:t>
      </w:r>
      <w:r>
        <w:rPr>
          <w:color w:val="0000FF"/>
          <w:spacing w:val="-65"/>
        </w:rPr>
        <w:t xml:space="preserve"> </w:t>
      </w:r>
      <w:r>
        <w:rPr>
          <w:color w:val="0000FF"/>
        </w:rPr>
        <w:t>and</w:t>
      </w:r>
    </w:p>
    <w:p w14:paraId="65174DAD" w14:textId="77777777" w:rsidR="00DB54BC" w:rsidRDefault="00E758CF">
      <w:pPr>
        <w:spacing w:before="2"/>
        <w:ind w:left="490" w:right="511"/>
        <w:jc w:val="center"/>
        <w:rPr>
          <w:rFonts w:ascii="Calibri"/>
          <w:b/>
          <w:sz w:val="30"/>
        </w:rPr>
      </w:pPr>
      <w:r>
        <w:rPr>
          <w:rFonts w:ascii="Calibri"/>
          <w:b/>
          <w:color w:val="0000FF"/>
          <w:sz w:val="30"/>
        </w:rPr>
        <w:t>General</w:t>
      </w:r>
      <w:r>
        <w:rPr>
          <w:rFonts w:ascii="Calibri"/>
          <w:b/>
          <w:color w:val="0000FF"/>
          <w:spacing w:val="-2"/>
          <w:sz w:val="30"/>
        </w:rPr>
        <w:t xml:space="preserve"> </w:t>
      </w:r>
      <w:r>
        <w:rPr>
          <w:rFonts w:ascii="Calibri"/>
          <w:b/>
          <w:color w:val="0000FF"/>
          <w:sz w:val="30"/>
        </w:rPr>
        <w:t>Technical</w:t>
      </w:r>
      <w:r>
        <w:rPr>
          <w:rFonts w:ascii="Calibri"/>
          <w:b/>
          <w:color w:val="0000FF"/>
          <w:spacing w:val="-1"/>
          <w:sz w:val="30"/>
        </w:rPr>
        <w:t xml:space="preserve"> </w:t>
      </w:r>
      <w:r>
        <w:rPr>
          <w:rFonts w:ascii="Calibri"/>
          <w:b/>
          <w:color w:val="0000FF"/>
          <w:sz w:val="30"/>
        </w:rPr>
        <w:t>Specifications</w:t>
      </w:r>
      <w:r>
        <w:rPr>
          <w:rFonts w:ascii="Calibri"/>
          <w:b/>
          <w:color w:val="0000FF"/>
          <w:spacing w:val="-1"/>
          <w:sz w:val="30"/>
        </w:rPr>
        <w:t xml:space="preserve"> </w:t>
      </w:r>
      <w:r>
        <w:rPr>
          <w:rFonts w:ascii="Calibri"/>
          <w:b/>
          <w:color w:val="0000FF"/>
          <w:sz w:val="30"/>
        </w:rPr>
        <w:t>for</w:t>
      </w:r>
      <w:r>
        <w:rPr>
          <w:rFonts w:ascii="Calibri"/>
          <w:b/>
          <w:color w:val="0000FF"/>
          <w:spacing w:val="2"/>
          <w:sz w:val="30"/>
        </w:rPr>
        <w:t xml:space="preserve"> </w:t>
      </w:r>
      <w:r>
        <w:rPr>
          <w:rFonts w:ascii="Calibri"/>
          <w:b/>
          <w:color w:val="0000FF"/>
          <w:sz w:val="30"/>
        </w:rPr>
        <w:t>Building</w:t>
      </w:r>
      <w:r>
        <w:rPr>
          <w:rFonts w:ascii="Calibri"/>
          <w:b/>
          <w:color w:val="0000FF"/>
          <w:spacing w:val="-2"/>
          <w:sz w:val="30"/>
        </w:rPr>
        <w:t xml:space="preserve"> </w:t>
      </w:r>
      <w:r>
        <w:rPr>
          <w:rFonts w:ascii="Calibri"/>
          <w:b/>
          <w:color w:val="0000FF"/>
          <w:sz w:val="30"/>
        </w:rPr>
        <w:t>Works</w:t>
      </w:r>
    </w:p>
    <w:p w14:paraId="65174DAE" w14:textId="77777777" w:rsidR="00DB54BC" w:rsidRDefault="00DB54BC">
      <w:pPr>
        <w:jc w:val="center"/>
        <w:rPr>
          <w:rFonts w:ascii="Calibri"/>
          <w:sz w:val="30"/>
        </w:rPr>
        <w:sectPr w:rsidR="00DB54BC" w:rsidSect="00830AF6">
          <w:pgSz w:w="12240" w:h="15840"/>
          <w:pgMar w:top="1500" w:right="1020" w:bottom="460" w:left="1400" w:header="0" w:footer="279" w:gutter="0"/>
          <w:pgNumType w:start="1" w:chapStyle="1"/>
          <w:cols w:space="720"/>
        </w:sectPr>
      </w:pPr>
    </w:p>
    <w:p w14:paraId="429B661D" w14:textId="77777777" w:rsidR="007D1C0A" w:rsidRPr="008C7745" w:rsidRDefault="007D1C0A" w:rsidP="00FB5D03">
      <w:pPr>
        <w:pStyle w:val="BodyText"/>
        <w:jc w:val="center"/>
        <w:rPr>
          <w:rFonts w:ascii="Times New Roman" w:hAnsi="Times New Roman"/>
          <w:b/>
          <w:color w:val="000000"/>
          <w:sz w:val="24"/>
        </w:rPr>
      </w:pPr>
      <w:r w:rsidRPr="008C7745">
        <w:rPr>
          <w:rFonts w:ascii="Times New Roman" w:hAnsi="Times New Roman"/>
          <w:b/>
          <w:color w:val="000000"/>
          <w:sz w:val="24"/>
        </w:rPr>
        <w:lastRenderedPageBreak/>
        <w:t>GENEREAL CONDITIONS OF CONTRACT</w:t>
      </w:r>
    </w:p>
    <w:p w14:paraId="5EA949BD" w14:textId="77777777" w:rsidR="007D1C0A" w:rsidRPr="008C7745" w:rsidRDefault="007D1C0A" w:rsidP="00FB5D03">
      <w:pPr>
        <w:pStyle w:val="BodyText"/>
        <w:jc w:val="center"/>
        <w:rPr>
          <w:rFonts w:ascii="Times New Roman" w:hAnsi="Times New Roman"/>
          <w:b/>
          <w:color w:val="000000"/>
          <w:sz w:val="24"/>
        </w:rPr>
      </w:pPr>
      <w:r w:rsidRPr="008C7745">
        <w:rPr>
          <w:rFonts w:ascii="Times New Roman" w:hAnsi="Times New Roman"/>
          <w:b/>
          <w:color w:val="000000"/>
          <w:sz w:val="24"/>
        </w:rPr>
        <w:t>FOR ELECTRICAL WORKS IN THE</w:t>
      </w:r>
    </w:p>
    <w:p w14:paraId="1F7EC462" w14:textId="5739D361" w:rsidR="007D1C0A" w:rsidRPr="008C7745" w:rsidRDefault="00E627D9" w:rsidP="00FB5D03">
      <w:pPr>
        <w:pStyle w:val="BodyText"/>
        <w:jc w:val="center"/>
        <w:rPr>
          <w:rFonts w:ascii="Times New Roman" w:hAnsi="Times New Roman"/>
          <w:b/>
          <w:color w:val="000000"/>
          <w:sz w:val="24"/>
        </w:rPr>
      </w:pPr>
      <w:r>
        <w:rPr>
          <w:rFonts w:ascii="Times New Roman" w:hAnsi="Times New Roman"/>
          <w:b/>
          <w:color w:val="000000"/>
          <w:sz w:val="24"/>
        </w:rPr>
        <w:t>ROAD,</w:t>
      </w:r>
      <w:r w:rsidR="007D1C0A" w:rsidRPr="008C7745">
        <w:rPr>
          <w:rFonts w:ascii="Times New Roman" w:hAnsi="Times New Roman"/>
          <w:b/>
          <w:color w:val="000000"/>
          <w:sz w:val="24"/>
        </w:rPr>
        <w:t xml:space="preserve"> AND BUILDING DEPARTMENT</w:t>
      </w:r>
    </w:p>
    <w:p w14:paraId="5D40AC95" w14:textId="77777777" w:rsidR="007D1C0A" w:rsidRPr="008C7745" w:rsidRDefault="007D1C0A" w:rsidP="007D1C0A">
      <w:pPr>
        <w:pStyle w:val="BodyText"/>
        <w:jc w:val="both"/>
        <w:rPr>
          <w:rFonts w:ascii="Times New Roman" w:hAnsi="Times New Roman"/>
          <w:color w:val="000000"/>
          <w:sz w:val="24"/>
        </w:rPr>
      </w:pPr>
    </w:p>
    <w:p w14:paraId="1529A6D3" w14:textId="77777777" w:rsidR="007D1C0A" w:rsidRPr="008C7745" w:rsidRDefault="007D1C0A" w:rsidP="007D1C0A">
      <w:pPr>
        <w:pStyle w:val="BodyText"/>
        <w:widowControl/>
        <w:numPr>
          <w:ilvl w:val="0"/>
          <w:numId w:val="58"/>
        </w:numPr>
        <w:autoSpaceDE/>
        <w:autoSpaceDN/>
        <w:jc w:val="both"/>
        <w:rPr>
          <w:rFonts w:ascii="Times New Roman" w:hAnsi="Times New Roman"/>
          <w:color w:val="000000"/>
          <w:sz w:val="24"/>
        </w:rPr>
      </w:pPr>
      <w:r w:rsidRPr="008C7745">
        <w:rPr>
          <w:rFonts w:ascii="Times New Roman" w:hAnsi="Times New Roman"/>
          <w:b/>
          <w:color w:val="000000"/>
          <w:sz w:val="24"/>
        </w:rPr>
        <w:t>Definition of terns</w:t>
      </w:r>
    </w:p>
    <w:p w14:paraId="79F1A632" w14:textId="77777777" w:rsidR="007D1C0A" w:rsidRPr="008C7745" w:rsidRDefault="007D1C0A" w:rsidP="007D1C0A">
      <w:pPr>
        <w:pStyle w:val="BodyText"/>
        <w:ind w:left="720"/>
        <w:jc w:val="both"/>
        <w:rPr>
          <w:rFonts w:ascii="Times New Roman" w:hAnsi="Times New Roman"/>
          <w:color w:val="000000"/>
          <w:sz w:val="24"/>
        </w:rPr>
      </w:pPr>
      <w:r w:rsidRPr="008C7745">
        <w:rPr>
          <w:rFonts w:ascii="Times New Roman" w:hAnsi="Times New Roman"/>
          <w:color w:val="000000"/>
          <w:sz w:val="24"/>
        </w:rPr>
        <w:t>In constructing these general conditions and the annexed specification the following works shall have the meaning here assigned to them unless there is something in the subject or context inconsistent with such constructions:</w:t>
      </w:r>
    </w:p>
    <w:p w14:paraId="4681B92F" w14:textId="77777777" w:rsidR="007D1C0A" w:rsidRPr="008C7745" w:rsidRDefault="007D1C0A" w:rsidP="007D1C0A">
      <w:pPr>
        <w:pStyle w:val="BodyText"/>
        <w:ind w:left="720"/>
        <w:jc w:val="both"/>
        <w:rPr>
          <w:rFonts w:ascii="Times New Roman" w:hAnsi="Times New Roman"/>
          <w:color w:val="000000"/>
          <w:sz w:val="24"/>
        </w:rPr>
      </w:pPr>
    </w:p>
    <w:p w14:paraId="79AA2500" w14:textId="77777777" w:rsidR="007D1C0A" w:rsidRPr="008C7745" w:rsidRDefault="007D1C0A" w:rsidP="007D1C0A">
      <w:pPr>
        <w:pStyle w:val="BodyText"/>
        <w:ind w:left="720"/>
        <w:jc w:val="both"/>
        <w:rPr>
          <w:rFonts w:ascii="Times New Roman" w:hAnsi="Times New Roman"/>
          <w:color w:val="000000"/>
          <w:sz w:val="24"/>
        </w:rPr>
      </w:pPr>
      <w:r w:rsidRPr="008C7745">
        <w:rPr>
          <w:rFonts w:ascii="Times New Roman" w:hAnsi="Times New Roman"/>
          <w:color w:val="000000"/>
          <w:sz w:val="24"/>
        </w:rPr>
        <w:t>The GOVERNER OF GUJARAT shall include his successors and assigns.</w:t>
      </w:r>
    </w:p>
    <w:p w14:paraId="0F5A648B" w14:textId="77777777" w:rsidR="007D1C0A" w:rsidRPr="008C7745" w:rsidRDefault="007D1C0A" w:rsidP="007D1C0A">
      <w:pPr>
        <w:pStyle w:val="BodyText"/>
        <w:ind w:left="720"/>
        <w:jc w:val="both"/>
        <w:rPr>
          <w:rFonts w:ascii="Times New Roman" w:hAnsi="Times New Roman"/>
          <w:color w:val="000000"/>
          <w:sz w:val="24"/>
        </w:rPr>
      </w:pPr>
    </w:p>
    <w:p w14:paraId="19CFDF92" w14:textId="77777777" w:rsidR="007D1C0A" w:rsidRPr="008C7745" w:rsidRDefault="007D1C0A" w:rsidP="007D1C0A">
      <w:pPr>
        <w:pStyle w:val="BodyText"/>
        <w:ind w:left="720"/>
        <w:jc w:val="both"/>
        <w:rPr>
          <w:rFonts w:ascii="Times New Roman" w:hAnsi="Times New Roman"/>
          <w:color w:val="000000"/>
          <w:sz w:val="24"/>
        </w:rPr>
      </w:pPr>
      <w:r w:rsidRPr="008C7745">
        <w:rPr>
          <w:rFonts w:ascii="Times New Roman" w:hAnsi="Times New Roman"/>
          <w:color w:val="000000"/>
          <w:sz w:val="24"/>
        </w:rPr>
        <w:t>The ENGINEER shall mean the Executive Engineer, Electrical Division, for the time being attached to Public Works Department of the Gujarat State or such other officer as may be appointed by the Executive Engineer, Electrical Division to supervise the work on behalf of Governor of Gujarat.</w:t>
      </w:r>
    </w:p>
    <w:p w14:paraId="56C0AAEC" w14:textId="77777777" w:rsidR="007D1C0A" w:rsidRPr="008C7745" w:rsidRDefault="007D1C0A" w:rsidP="007D1C0A">
      <w:pPr>
        <w:pStyle w:val="BodyText"/>
        <w:ind w:left="720"/>
        <w:jc w:val="both"/>
        <w:rPr>
          <w:rFonts w:ascii="Times New Roman" w:hAnsi="Times New Roman"/>
          <w:color w:val="000000"/>
          <w:sz w:val="24"/>
        </w:rPr>
      </w:pPr>
    </w:p>
    <w:p w14:paraId="3869F321" w14:textId="77777777" w:rsidR="007D1C0A" w:rsidRPr="008C7745" w:rsidRDefault="007D1C0A" w:rsidP="007D1C0A">
      <w:pPr>
        <w:pStyle w:val="BodyText"/>
        <w:ind w:left="720"/>
        <w:jc w:val="both"/>
        <w:rPr>
          <w:rFonts w:ascii="Times New Roman" w:hAnsi="Times New Roman"/>
          <w:color w:val="000000"/>
          <w:sz w:val="24"/>
        </w:rPr>
      </w:pPr>
      <w:r w:rsidRPr="008C7745">
        <w:rPr>
          <w:rFonts w:ascii="Times New Roman" w:hAnsi="Times New Roman"/>
          <w:color w:val="000000"/>
          <w:sz w:val="24"/>
        </w:rPr>
        <w:t>The CONTRACTOR shall mean the Tender whose tender, shall be accepted by the Governor of Gujarat, and shall include the tenderer’s legal personal, representatives or successors and assigns.</w:t>
      </w:r>
    </w:p>
    <w:p w14:paraId="53A11932" w14:textId="77777777" w:rsidR="007D1C0A" w:rsidRPr="008C7745" w:rsidRDefault="007D1C0A" w:rsidP="007D1C0A">
      <w:pPr>
        <w:pStyle w:val="BodyText"/>
        <w:ind w:left="720"/>
        <w:jc w:val="both"/>
        <w:rPr>
          <w:rFonts w:ascii="Times New Roman" w:hAnsi="Times New Roman"/>
          <w:color w:val="000000"/>
          <w:sz w:val="24"/>
        </w:rPr>
      </w:pPr>
    </w:p>
    <w:p w14:paraId="665075B1" w14:textId="77777777" w:rsidR="007D1C0A" w:rsidRPr="008C7745" w:rsidRDefault="007D1C0A" w:rsidP="007D1C0A">
      <w:pPr>
        <w:pStyle w:val="BodyText"/>
        <w:ind w:left="720"/>
        <w:jc w:val="both"/>
        <w:rPr>
          <w:rFonts w:ascii="Times New Roman" w:hAnsi="Times New Roman"/>
          <w:color w:val="000000"/>
          <w:sz w:val="24"/>
        </w:rPr>
      </w:pPr>
      <w:r w:rsidRPr="008C7745">
        <w:rPr>
          <w:rFonts w:ascii="Times New Roman" w:hAnsi="Times New Roman"/>
          <w:color w:val="000000"/>
          <w:sz w:val="24"/>
        </w:rPr>
        <w:t xml:space="preserve">PLANT shall mean and include ant machine, fixed or movable used for the generation or transmission of power or accreted by power. </w:t>
      </w:r>
    </w:p>
    <w:p w14:paraId="37C00209" w14:textId="77777777" w:rsidR="007D1C0A" w:rsidRPr="008C7745" w:rsidRDefault="007D1C0A" w:rsidP="007D1C0A">
      <w:pPr>
        <w:pStyle w:val="BodyText"/>
        <w:ind w:left="720"/>
        <w:jc w:val="both"/>
        <w:rPr>
          <w:rFonts w:ascii="Times New Roman" w:hAnsi="Times New Roman"/>
          <w:color w:val="000000"/>
          <w:sz w:val="24"/>
        </w:rPr>
      </w:pPr>
    </w:p>
    <w:p w14:paraId="5C1ADAF9" w14:textId="77777777" w:rsidR="007D1C0A" w:rsidRPr="008C7745" w:rsidRDefault="007D1C0A" w:rsidP="007D1C0A">
      <w:pPr>
        <w:pStyle w:val="BodyText"/>
        <w:ind w:left="720"/>
        <w:jc w:val="both"/>
        <w:rPr>
          <w:rFonts w:ascii="Times New Roman" w:hAnsi="Times New Roman"/>
          <w:color w:val="000000"/>
          <w:sz w:val="24"/>
        </w:rPr>
      </w:pPr>
      <w:r w:rsidRPr="008C7745">
        <w:rPr>
          <w:rFonts w:ascii="Times New Roman" w:hAnsi="Times New Roman"/>
          <w:color w:val="000000"/>
          <w:sz w:val="24"/>
        </w:rPr>
        <w:t>WORK or WORKS shall mean the whole of the plant and material to be provided and work to be done executed or carried out by contractor under the contract.</w:t>
      </w:r>
    </w:p>
    <w:p w14:paraId="0D4F7C25" w14:textId="77777777" w:rsidR="007D1C0A" w:rsidRPr="008C7745" w:rsidRDefault="007D1C0A" w:rsidP="007D1C0A">
      <w:pPr>
        <w:pStyle w:val="BodyText"/>
        <w:ind w:left="720"/>
        <w:jc w:val="both"/>
        <w:rPr>
          <w:rFonts w:ascii="Times New Roman" w:hAnsi="Times New Roman"/>
          <w:color w:val="000000"/>
          <w:sz w:val="24"/>
        </w:rPr>
      </w:pPr>
    </w:p>
    <w:p w14:paraId="3D5A4A51" w14:textId="77777777" w:rsidR="007D1C0A" w:rsidRPr="008C7745" w:rsidRDefault="007D1C0A" w:rsidP="007D1C0A">
      <w:pPr>
        <w:pStyle w:val="BodyText"/>
        <w:ind w:left="720"/>
        <w:jc w:val="both"/>
        <w:rPr>
          <w:rFonts w:ascii="Times New Roman" w:hAnsi="Times New Roman"/>
          <w:color w:val="000000"/>
          <w:sz w:val="24"/>
        </w:rPr>
      </w:pPr>
      <w:r w:rsidRPr="008C7745">
        <w:rPr>
          <w:rFonts w:ascii="Times New Roman" w:hAnsi="Times New Roman"/>
          <w:color w:val="000000"/>
          <w:sz w:val="24"/>
        </w:rPr>
        <w:t>The CONTRACT  shall mean all the documents by which the agreement by the contractor to be provided to execute or carry out the plant work or works shall be constituted or by which the terms of such agreement or any of them are contained or set forth specially as per these General conditions, any special conditions attached to or issued, with these conditions, the specification the Drawings, the invitation for tenders (if any) or any other letter, notice or documents upon or with reference to which the Tender is made and the schedule of prices (if any) furnished by the contractor with his Tender.</w:t>
      </w:r>
    </w:p>
    <w:p w14:paraId="4BE1EC14" w14:textId="77777777" w:rsidR="007D1C0A" w:rsidRPr="008C7745" w:rsidRDefault="007D1C0A" w:rsidP="007D1C0A">
      <w:pPr>
        <w:pStyle w:val="BodyText"/>
        <w:ind w:left="720"/>
        <w:jc w:val="both"/>
        <w:rPr>
          <w:rFonts w:ascii="Times New Roman" w:hAnsi="Times New Roman"/>
          <w:color w:val="000000"/>
          <w:sz w:val="24"/>
        </w:rPr>
      </w:pPr>
    </w:p>
    <w:p w14:paraId="352A8F43" w14:textId="77777777" w:rsidR="007D1C0A" w:rsidRPr="008C7745" w:rsidRDefault="007D1C0A" w:rsidP="007D1C0A">
      <w:pPr>
        <w:pStyle w:val="BodyText"/>
        <w:ind w:left="720"/>
        <w:jc w:val="both"/>
        <w:rPr>
          <w:rFonts w:ascii="Times New Roman" w:hAnsi="Times New Roman"/>
          <w:color w:val="000000"/>
          <w:sz w:val="24"/>
        </w:rPr>
      </w:pPr>
      <w:r w:rsidRPr="008C7745">
        <w:rPr>
          <w:rFonts w:ascii="Times New Roman" w:hAnsi="Times New Roman"/>
          <w:color w:val="000000"/>
          <w:sz w:val="24"/>
        </w:rPr>
        <w:t>The SPECIFICATION shall mean the specification annexed to these General conditions and Schedule there to (if any)</w:t>
      </w:r>
    </w:p>
    <w:p w14:paraId="3CC6C892" w14:textId="77777777" w:rsidR="007D1C0A" w:rsidRPr="008C7745" w:rsidRDefault="007D1C0A" w:rsidP="007D1C0A">
      <w:pPr>
        <w:pStyle w:val="BodyText"/>
        <w:ind w:left="720"/>
        <w:jc w:val="both"/>
        <w:rPr>
          <w:rFonts w:ascii="Times New Roman" w:hAnsi="Times New Roman"/>
          <w:color w:val="000000"/>
          <w:sz w:val="24"/>
        </w:rPr>
      </w:pPr>
    </w:p>
    <w:p w14:paraId="31094A9A" w14:textId="77777777" w:rsidR="007D1C0A" w:rsidRPr="008C7745" w:rsidRDefault="007D1C0A" w:rsidP="007D1C0A">
      <w:pPr>
        <w:pStyle w:val="BodyText"/>
        <w:ind w:left="720"/>
        <w:jc w:val="both"/>
        <w:rPr>
          <w:rFonts w:ascii="Times New Roman" w:hAnsi="Times New Roman"/>
          <w:color w:val="000000"/>
          <w:sz w:val="24"/>
        </w:rPr>
      </w:pPr>
      <w:r w:rsidRPr="008C7745">
        <w:rPr>
          <w:rFonts w:ascii="Times New Roman" w:hAnsi="Times New Roman"/>
          <w:color w:val="000000"/>
          <w:sz w:val="24"/>
        </w:rPr>
        <w:t>The SITE shall mean the whole of the premises, building and ground in or upon which the Plant work or works is or are to be provided, executed, erected done or carried out.</w:t>
      </w:r>
    </w:p>
    <w:p w14:paraId="4C7FCD50" w14:textId="77777777" w:rsidR="007D1C0A" w:rsidRPr="008C7745" w:rsidRDefault="007D1C0A" w:rsidP="007D1C0A">
      <w:pPr>
        <w:pStyle w:val="BodyText"/>
        <w:ind w:left="720"/>
        <w:jc w:val="both"/>
        <w:rPr>
          <w:rFonts w:ascii="Times New Roman" w:hAnsi="Times New Roman"/>
          <w:color w:val="000000"/>
          <w:sz w:val="24"/>
        </w:rPr>
      </w:pPr>
    </w:p>
    <w:p w14:paraId="5DF447F5" w14:textId="77777777" w:rsidR="007D1C0A" w:rsidRPr="008C7745" w:rsidRDefault="007D1C0A" w:rsidP="007D1C0A">
      <w:pPr>
        <w:pStyle w:val="BodyText"/>
        <w:ind w:left="720"/>
        <w:jc w:val="both"/>
        <w:rPr>
          <w:rFonts w:ascii="Times New Roman" w:hAnsi="Times New Roman"/>
          <w:color w:val="000000"/>
          <w:sz w:val="24"/>
        </w:rPr>
      </w:pPr>
      <w:r w:rsidRPr="008C7745">
        <w:rPr>
          <w:rFonts w:ascii="Times New Roman" w:hAnsi="Times New Roman"/>
          <w:color w:val="000000"/>
          <w:sz w:val="24"/>
        </w:rPr>
        <w:t xml:space="preserve">The </w:t>
      </w:r>
      <w:proofErr w:type="gramStart"/>
      <w:r w:rsidRPr="008C7745">
        <w:rPr>
          <w:rFonts w:ascii="Times New Roman" w:hAnsi="Times New Roman"/>
          <w:color w:val="000000"/>
          <w:sz w:val="24"/>
        </w:rPr>
        <w:t>DRAWINGS  shall</w:t>
      </w:r>
      <w:proofErr w:type="gramEnd"/>
      <w:r w:rsidRPr="008C7745">
        <w:rPr>
          <w:rFonts w:ascii="Times New Roman" w:hAnsi="Times New Roman"/>
          <w:color w:val="000000"/>
          <w:sz w:val="24"/>
        </w:rPr>
        <w:t xml:space="preserve"> mean the drawings issued with the specification which will ordinarily be identified by being signed by the Engineer and any </w:t>
      </w:r>
      <w:proofErr w:type="spellStart"/>
      <w:r w:rsidRPr="008C7745">
        <w:rPr>
          <w:rFonts w:ascii="Times New Roman" w:hAnsi="Times New Roman"/>
          <w:color w:val="000000"/>
          <w:sz w:val="24"/>
        </w:rPr>
        <w:t>forther</w:t>
      </w:r>
      <w:proofErr w:type="spellEnd"/>
      <w:r w:rsidRPr="008C7745">
        <w:rPr>
          <w:rFonts w:ascii="Times New Roman" w:hAnsi="Times New Roman"/>
          <w:color w:val="000000"/>
          <w:sz w:val="24"/>
        </w:rPr>
        <w:t xml:space="preserve"> drawing submitted by the contractor with his tender and duly signed by him and accepted or approved </w:t>
      </w:r>
      <w:proofErr w:type="spellStart"/>
      <w:r w:rsidRPr="008C7745">
        <w:rPr>
          <w:rFonts w:ascii="Times New Roman" w:hAnsi="Times New Roman"/>
          <w:color w:val="000000"/>
          <w:sz w:val="24"/>
        </w:rPr>
        <w:t>bye</w:t>
      </w:r>
      <w:proofErr w:type="spellEnd"/>
      <w:r w:rsidRPr="008C7745">
        <w:rPr>
          <w:rFonts w:ascii="Times New Roman" w:hAnsi="Times New Roman"/>
          <w:color w:val="000000"/>
          <w:sz w:val="24"/>
        </w:rPr>
        <w:t xml:space="preserve"> the Engineer and all other drawings supplied or furnished by the contractor or by the Engineer in accordance with these General conditions.</w:t>
      </w:r>
    </w:p>
    <w:p w14:paraId="7F79704B" w14:textId="77777777" w:rsidR="007D1C0A" w:rsidRPr="008C7745" w:rsidRDefault="007D1C0A" w:rsidP="007D1C0A">
      <w:pPr>
        <w:pStyle w:val="BodyText"/>
        <w:ind w:left="720"/>
        <w:jc w:val="both"/>
        <w:rPr>
          <w:rFonts w:ascii="Times New Roman" w:hAnsi="Times New Roman"/>
          <w:color w:val="000000"/>
          <w:sz w:val="24"/>
        </w:rPr>
      </w:pPr>
    </w:p>
    <w:p w14:paraId="70D5FBD5" w14:textId="77777777" w:rsidR="007D1C0A" w:rsidRPr="008C7745" w:rsidRDefault="007D1C0A" w:rsidP="007D1C0A">
      <w:pPr>
        <w:pStyle w:val="BodyText"/>
        <w:ind w:left="720"/>
        <w:jc w:val="both"/>
        <w:rPr>
          <w:rFonts w:ascii="Times New Roman" w:hAnsi="Times New Roman"/>
          <w:color w:val="000000"/>
          <w:sz w:val="24"/>
        </w:rPr>
      </w:pPr>
      <w:r w:rsidRPr="008C7745">
        <w:rPr>
          <w:rFonts w:ascii="Times New Roman" w:hAnsi="Times New Roman"/>
          <w:color w:val="000000"/>
          <w:sz w:val="24"/>
        </w:rPr>
        <w:t>The SPECIAL CONDITIONS shall mean the special condition of contractor (if any) attached to general conditions.</w:t>
      </w:r>
    </w:p>
    <w:p w14:paraId="5C2B0DB1" w14:textId="77777777" w:rsidR="007D1C0A" w:rsidRPr="008C7745" w:rsidRDefault="007D1C0A" w:rsidP="007D1C0A">
      <w:pPr>
        <w:pStyle w:val="BodyText"/>
        <w:ind w:left="720"/>
        <w:jc w:val="both"/>
        <w:rPr>
          <w:rFonts w:ascii="Times New Roman" w:hAnsi="Times New Roman"/>
          <w:color w:val="000000"/>
          <w:sz w:val="24"/>
        </w:rPr>
      </w:pPr>
    </w:p>
    <w:p w14:paraId="7AB92E1E" w14:textId="77777777" w:rsidR="007D1C0A" w:rsidRPr="008C7745" w:rsidRDefault="007D1C0A" w:rsidP="007D1C0A">
      <w:pPr>
        <w:pStyle w:val="BodyText"/>
        <w:ind w:left="720"/>
        <w:jc w:val="both"/>
        <w:rPr>
          <w:rFonts w:ascii="Times New Roman" w:hAnsi="Times New Roman"/>
          <w:color w:val="000000"/>
          <w:sz w:val="24"/>
        </w:rPr>
      </w:pPr>
      <w:r w:rsidRPr="008C7745">
        <w:rPr>
          <w:rFonts w:ascii="Times New Roman" w:hAnsi="Times New Roman"/>
          <w:color w:val="000000"/>
          <w:sz w:val="24"/>
        </w:rPr>
        <w:lastRenderedPageBreak/>
        <w:t>The SCHEDULE shall mean the schedule or schedules attached to the specifications.</w:t>
      </w:r>
    </w:p>
    <w:p w14:paraId="2D2B278A" w14:textId="77777777" w:rsidR="007D1C0A" w:rsidRPr="008C7745" w:rsidRDefault="007D1C0A" w:rsidP="007D1C0A">
      <w:pPr>
        <w:pStyle w:val="BodyText"/>
        <w:jc w:val="both"/>
        <w:rPr>
          <w:rFonts w:ascii="Times New Roman" w:hAnsi="Times New Roman"/>
          <w:color w:val="000000"/>
          <w:sz w:val="24"/>
        </w:rPr>
      </w:pPr>
    </w:p>
    <w:p w14:paraId="6B98AFAC" w14:textId="77777777" w:rsidR="007D1C0A" w:rsidRPr="008C7745" w:rsidRDefault="007D1C0A" w:rsidP="007D1C0A">
      <w:pPr>
        <w:pStyle w:val="BodyText"/>
        <w:widowControl/>
        <w:numPr>
          <w:ilvl w:val="0"/>
          <w:numId w:val="58"/>
        </w:numPr>
        <w:autoSpaceDE/>
        <w:autoSpaceDN/>
        <w:jc w:val="both"/>
        <w:rPr>
          <w:rFonts w:ascii="Times New Roman" w:hAnsi="Times New Roman"/>
          <w:color w:val="000000"/>
          <w:sz w:val="24"/>
        </w:rPr>
      </w:pPr>
      <w:r w:rsidRPr="008C7745">
        <w:rPr>
          <w:rFonts w:ascii="Times New Roman" w:hAnsi="Times New Roman"/>
          <w:b/>
          <w:color w:val="000000"/>
          <w:sz w:val="24"/>
        </w:rPr>
        <w:t>Contractor to inform himself fully</w:t>
      </w:r>
    </w:p>
    <w:p w14:paraId="5B9851D1" w14:textId="77777777" w:rsidR="007D1C0A" w:rsidRPr="008C7745" w:rsidRDefault="007D1C0A" w:rsidP="007D1C0A">
      <w:pPr>
        <w:pStyle w:val="BodyText"/>
        <w:ind w:left="720"/>
        <w:jc w:val="both"/>
        <w:rPr>
          <w:rFonts w:ascii="Times New Roman" w:hAnsi="Times New Roman"/>
          <w:color w:val="000000"/>
          <w:sz w:val="24"/>
        </w:rPr>
      </w:pPr>
      <w:r w:rsidRPr="008C7745">
        <w:rPr>
          <w:rFonts w:ascii="Times New Roman" w:hAnsi="Times New Roman"/>
          <w:color w:val="000000"/>
          <w:sz w:val="24"/>
        </w:rPr>
        <w:t xml:space="preserve">The contractor shall be deemed to have carefully examined the invitation for </w:t>
      </w:r>
      <w:proofErr w:type="gramStart"/>
      <w:r w:rsidRPr="008C7745">
        <w:rPr>
          <w:rFonts w:ascii="Times New Roman" w:hAnsi="Times New Roman"/>
          <w:color w:val="000000"/>
          <w:sz w:val="24"/>
        </w:rPr>
        <w:t>Tenders(</w:t>
      </w:r>
      <w:proofErr w:type="gramEnd"/>
      <w:r w:rsidRPr="008C7745">
        <w:rPr>
          <w:rFonts w:ascii="Times New Roman" w:hAnsi="Times New Roman"/>
          <w:color w:val="000000"/>
          <w:sz w:val="24"/>
        </w:rPr>
        <w:t xml:space="preserve">if any) the general and any special conditions, the specification and Drawing and Schedule of price (if any). </w:t>
      </w:r>
      <w:proofErr w:type="spellStart"/>
      <w:r w:rsidRPr="008C7745">
        <w:rPr>
          <w:rFonts w:ascii="Times New Roman" w:hAnsi="Times New Roman"/>
          <w:color w:val="000000"/>
          <w:sz w:val="24"/>
        </w:rPr>
        <w:t>Incase</w:t>
      </w:r>
      <w:proofErr w:type="spellEnd"/>
      <w:r w:rsidRPr="008C7745">
        <w:rPr>
          <w:rFonts w:ascii="Times New Roman" w:hAnsi="Times New Roman"/>
          <w:color w:val="000000"/>
          <w:sz w:val="24"/>
        </w:rPr>
        <w:t xml:space="preserve"> of discordance or want of agreement between or amongst the several things herein described as the grounds or data of contact, then these conditions shall have precedence of and be held to be more correct and binding than the specification or any conditions refereed to therein, or in any other documents forming the part of contract and in like manner detailed drawings shall be held to be more correct, and binding than general drawings and instruction shall be held to be more correct and binding than general drawing and instruction shall be held to be more correct and binding then figured dimensions shall be held to be more correct than dimensions by scale but subject nevertheless, in case of doubt o dispute as to any of the matters aforesaid to the determination and decision of Engineer as hereinafter is more particularly mentioned and provided always that nothing herein contained shall limit the powers of the Engineer herein after mentioned.</w:t>
      </w:r>
    </w:p>
    <w:p w14:paraId="7D87B456" w14:textId="77777777" w:rsidR="007D1C0A" w:rsidRPr="008C7745" w:rsidRDefault="007D1C0A" w:rsidP="007D1C0A">
      <w:pPr>
        <w:pStyle w:val="BodyText"/>
        <w:widowControl/>
        <w:numPr>
          <w:ilvl w:val="0"/>
          <w:numId w:val="58"/>
        </w:numPr>
        <w:autoSpaceDE/>
        <w:autoSpaceDN/>
        <w:jc w:val="both"/>
        <w:rPr>
          <w:rFonts w:ascii="Times New Roman" w:hAnsi="Times New Roman"/>
          <w:color w:val="000000"/>
          <w:sz w:val="24"/>
        </w:rPr>
      </w:pPr>
      <w:r w:rsidRPr="008C7745">
        <w:rPr>
          <w:rFonts w:ascii="Times New Roman" w:hAnsi="Times New Roman"/>
          <w:b/>
          <w:color w:val="000000"/>
          <w:sz w:val="24"/>
        </w:rPr>
        <w:t>Security Deposit</w:t>
      </w:r>
    </w:p>
    <w:p w14:paraId="5A1E3948" w14:textId="77777777" w:rsidR="007D1C0A" w:rsidRPr="008C7745" w:rsidRDefault="007D1C0A" w:rsidP="007D1C0A">
      <w:pPr>
        <w:pStyle w:val="BodyText"/>
        <w:ind w:left="720"/>
        <w:jc w:val="both"/>
        <w:rPr>
          <w:rFonts w:ascii="Times New Roman" w:hAnsi="Times New Roman"/>
          <w:color w:val="000000"/>
          <w:sz w:val="24"/>
        </w:rPr>
      </w:pPr>
      <w:r w:rsidRPr="008C7745">
        <w:rPr>
          <w:rFonts w:ascii="Times New Roman" w:hAnsi="Times New Roman"/>
          <w:color w:val="000000"/>
          <w:sz w:val="24"/>
        </w:rPr>
        <w:t xml:space="preserve">The person/ persons whose tender is accepted (hereinafter called the “Contractor” which expression shall, unless excluded by, or repugnant to the contract include his Legal heirs, executors, administrators and </w:t>
      </w:r>
      <w:proofErr w:type="spellStart"/>
      <w:r w:rsidRPr="008C7745">
        <w:rPr>
          <w:rFonts w:ascii="Times New Roman" w:hAnsi="Times New Roman"/>
          <w:color w:val="000000"/>
          <w:sz w:val="24"/>
        </w:rPr>
        <w:t>assigness</w:t>
      </w:r>
      <w:proofErr w:type="spellEnd"/>
      <w:r w:rsidRPr="008C7745">
        <w:rPr>
          <w:rFonts w:ascii="Times New Roman" w:hAnsi="Times New Roman"/>
          <w:color w:val="000000"/>
          <w:sz w:val="24"/>
        </w:rPr>
        <w:t>) shall (a) Deposit with the Executive Engineer a sum sufficient to make up the full security deposit specified in the tender in cash or Government securities (as mentioned in para 208 of Gujarat Public Works Department Manual Val.1) duly transferred in the name of the Executive Engineer or fixed deposit receipts or Terms Deposits of Narmada Project in the name of the Executive Engineer within a period of 10 days from date of receipt of the Notification of acceptance of his tender or (b) (</w:t>
      </w:r>
      <w:proofErr w:type="spellStart"/>
      <w:r w:rsidRPr="008C7745">
        <w:rPr>
          <w:rFonts w:ascii="Times New Roman" w:hAnsi="Times New Roman"/>
          <w:color w:val="000000"/>
          <w:sz w:val="24"/>
        </w:rPr>
        <w:t>i</w:t>
      </w:r>
      <w:proofErr w:type="spellEnd"/>
      <w:r w:rsidRPr="008C7745">
        <w:rPr>
          <w:rFonts w:ascii="Times New Roman" w:hAnsi="Times New Roman"/>
          <w:color w:val="000000"/>
          <w:sz w:val="24"/>
        </w:rPr>
        <w:t xml:space="preserve">) deposit fifty percentage of the total security deposits as specified in the tender from with the Executive Engineer in form of small saving schemes or securities of Sardar Narmada Nigam or F.D. Rs. Of Schedule Bank. However, the Contractor can deposit twenty five percentage of total security deposit in the form of Govt. security (as mentioned in para 208 of </w:t>
      </w:r>
      <w:r w:rsidRPr="008C7745">
        <w:rPr>
          <w:rFonts w:ascii="Times New Roman" w:hAnsi="Times New Roman"/>
          <w:b/>
          <w:bCs/>
          <w:color w:val="000000"/>
          <w:sz w:val="24"/>
        </w:rPr>
        <w:t xml:space="preserve">Gujarat Public Works Department Manual Vo. (1) or Term Deposits of Narmada Project duly transferred in the </w:t>
      </w:r>
      <w:r w:rsidRPr="008C7745">
        <w:rPr>
          <w:rFonts w:ascii="Times New Roman" w:hAnsi="Times New Roman"/>
          <w:color w:val="000000"/>
          <w:sz w:val="24"/>
        </w:rPr>
        <w:t xml:space="preserve">Name of Executive Engineer, or fixed deposit receipts in the name of Executive Engineer </w:t>
      </w:r>
      <w:proofErr w:type="spellStart"/>
      <w:r w:rsidRPr="008C7745">
        <w:rPr>
          <w:rFonts w:ascii="Times New Roman" w:hAnsi="Times New Roman"/>
          <w:color w:val="000000"/>
          <w:sz w:val="24"/>
        </w:rPr>
        <w:t>witnin</w:t>
      </w:r>
      <w:proofErr w:type="spellEnd"/>
      <w:r w:rsidRPr="008C7745">
        <w:rPr>
          <w:rFonts w:ascii="Times New Roman" w:hAnsi="Times New Roman"/>
          <w:color w:val="000000"/>
          <w:sz w:val="24"/>
        </w:rPr>
        <w:t xml:space="preserve"> a period of ten days from the / date of receipt of notification of acceptance of his tender. If the security deposit is not paid within the above specified time, no work order will be issued till the issue about delay is finally decided by the competent authority (b) (ii) The Government shall be deemed to have been authorized to deduct the balance of fifty percentage of the security deposit as specified in the tender from the amounts that become payable to the contractor from the work done the contract from time to time, such deduction shall not exceed ten percentage of the amount so payable and the whole amount paid in cash or by way of deduction shall be held by Government by way of security deposit. For the works whose estimated amount is more that become payable to the contractor for the work done the contract </w:t>
      </w:r>
      <w:proofErr w:type="spellStart"/>
      <w:proofErr w:type="gramStart"/>
      <w:r w:rsidRPr="008C7745">
        <w:rPr>
          <w:rFonts w:ascii="Times New Roman" w:hAnsi="Times New Roman"/>
          <w:color w:val="000000"/>
          <w:sz w:val="24"/>
        </w:rPr>
        <w:t>form</w:t>
      </w:r>
      <w:proofErr w:type="spellEnd"/>
      <w:proofErr w:type="gramEnd"/>
      <w:r w:rsidRPr="008C7745">
        <w:rPr>
          <w:rFonts w:ascii="Times New Roman" w:hAnsi="Times New Roman"/>
          <w:color w:val="000000"/>
          <w:sz w:val="24"/>
        </w:rPr>
        <w:t xml:space="preserve"> time to time, such deduction shall not be held by Government by way of security deposit. For the works whose estimate amount is more than rupees fifteen lacs, the Contractor shall have to give the performance bond supported </w:t>
      </w:r>
      <w:proofErr w:type="spellStart"/>
      <w:r w:rsidRPr="008C7745">
        <w:rPr>
          <w:rFonts w:ascii="Times New Roman" w:hAnsi="Times New Roman"/>
          <w:color w:val="000000"/>
          <w:sz w:val="24"/>
        </w:rPr>
        <w:t>bt</w:t>
      </w:r>
      <w:proofErr w:type="spellEnd"/>
      <w:r w:rsidRPr="008C7745">
        <w:rPr>
          <w:rFonts w:ascii="Times New Roman" w:hAnsi="Times New Roman"/>
          <w:color w:val="000000"/>
          <w:sz w:val="24"/>
        </w:rPr>
        <w:t xml:space="preserve"> F.D.R. or Unconditional. So that same can be encased without giving any reason by the Executive Engineer </w:t>
      </w:r>
      <w:proofErr w:type="gramStart"/>
      <w:r w:rsidRPr="008C7745">
        <w:rPr>
          <w:rFonts w:ascii="Times New Roman" w:hAnsi="Times New Roman"/>
          <w:color w:val="000000"/>
          <w:sz w:val="24"/>
        </w:rPr>
        <w:t>Non Transferable</w:t>
      </w:r>
      <w:proofErr w:type="gramEnd"/>
      <w:r w:rsidRPr="008C7745">
        <w:rPr>
          <w:rFonts w:ascii="Times New Roman" w:hAnsi="Times New Roman"/>
          <w:color w:val="000000"/>
          <w:sz w:val="24"/>
        </w:rPr>
        <w:t xml:space="preserve"> and Irrevocable Bank Guarantee of any schedule bank </w:t>
      </w:r>
      <w:proofErr w:type="spellStart"/>
      <w:r w:rsidRPr="008C7745">
        <w:rPr>
          <w:rFonts w:ascii="Times New Roman" w:hAnsi="Times New Roman"/>
          <w:color w:val="000000"/>
          <w:sz w:val="24"/>
        </w:rPr>
        <w:t>equibalent</w:t>
      </w:r>
      <w:proofErr w:type="spellEnd"/>
      <w:r w:rsidRPr="008C7745">
        <w:rPr>
          <w:rFonts w:ascii="Times New Roman" w:hAnsi="Times New Roman"/>
          <w:color w:val="000000"/>
          <w:sz w:val="24"/>
        </w:rPr>
        <w:t xml:space="preserve"> to five percentage of the estimated amount put to tender along with the initial security deposits. All compensation, Liquidated damages or other sums or money payable by the contractor to Government under the terms of this contract shall be deducted from or recouped by the realization of a sufficient part of his security deposit, or from the interest arising there from or performance bond form any sums which may sums which may due or may </w:t>
      </w:r>
      <w:r w:rsidRPr="008C7745">
        <w:rPr>
          <w:rFonts w:ascii="Times New Roman" w:hAnsi="Times New Roman"/>
          <w:color w:val="000000"/>
          <w:sz w:val="24"/>
        </w:rPr>
        <w:lastRenderedPageBreak/>
        <w:t xml:space="preserve">become dye </w:t>
      </w:r>
      <w:proofErr w:type="spellStart"/>
      <w:r w:rsidRPr="008C7745">
        <w:rPr>
          <w:rFonts w:ascii="Times New Roman" w:hAnsi="Times New Roman"/>
          <w:color w:val="000000"/>
          <w:sz w:val="24"/>
        </w:rPr>
        <w:t>bu</w:t>
      </w:r>
      <w:proofErr w:type="spellEnd"/>
      <w:r w:rsidRPr="008C7745">
        <w:rPr>
          <w:rFonts w:ascii="Times New Roman" w:hAnsi="Times New Roman"/>
          <w:color w:val="000000"/>
          <w:sz w:val="24"/>
        </w:rPr>
        <w:t xml:space="preserve"> Government to the Contractor or any whatsoever and </w:t>
      </w:r>
      <w:proofErr w:type="spellStart"/>
      <w:r w:rsidRPr="008C7745">
        <w:rPr>
          <w:rFonts w:ascii="Times New Roman" w:hAnsi="Times New Roman"/>
          <w:color w:val="000000"/>
          <w:sz w:val="24"/>
        </w:rPr>
        <w:t>whesoever</w:t>
      </w:r>
      <w:proofErr w:type="spellEnd"/>
      <w:r w:rsidRPr="008C7745">
        <w:rPr>
          <w:rFonts w:ascii="Times New Roman" w:hAnsi="Times New Roman"/>
          <w:color w:val="000000"/>
          <w:sz w:val="24"/>
        </w:rPr>
        <w:t xml:space="preserve"> and whether in respect of this contract, any other contract or as aforesaid, the contractor shall within ten days thereafter, make good in cash or in Government securities deposit. The security deposit, when paid as above shall at the cost of the depositor, </w:t>
      </w:r>
      <w:proofErr w:type="spellStart"/>
      <w:r w:rsidRPr="008C7745">
        <w:rPr>
          <w:rFonts w:ascii="Times New Roman" w:hAnsi="Times New Roman"/>
          <w:color w:val="000000"/>
          <w:sz w:val="24"/>
        </w:rPr>
        <w:t>bo</w:t>
      </w:r>
      <w:proofErr w:type="spellEnd"/>
      <w:r w:rsidRPr="008C7745">
        <w:rPr>
          <w:rFonts w:ascii="Times New Roman" w:hAnsi="Times New Roman"/>
          <w:color w:val="000000"/>
          <w:sz w:val="24"/>
        </w:rPr>
        <w:t xml:space="preserve"> converted into expressly desired this in writing. This is subject to the condition that </w:t>
      </w:r>
      <w:proofErr w:type="gramStart"/>
      <w:r w:rsidRPr="008C7745">
        <w:rPr>
          <w:rFonts w:ascii="Times New Roman" w:hAnsi="Times New Roman"/>
          <w:color w:val="000000"/>
          <w:sz w:val="24"/>
        </w:rPr>
        <w:t>twenty five</w:t>
      </w:r>
      <w:proofErr w:type="gramEnd"/>
      <w:r w:rsidRPr="008C7745">
        <w:rPr>
          <w:rFonts w:ascii="Times New Roman" w:hAnsi="Times New Roman"/>
          <w:color w:val="000000"/>
          <w:sz w:val="24"/>
        </w:rPr>
        <w:t xml:space="preserve"> percentage of the total security deposit must be held in the form of small saving schemes or Term Deposits of Narmada Project. If the full amount of the security deposit to be considered as considered as cancelled and legal steps shall be taken against the contractor for recovery of the amounts.</w:t>
      </w:r>
    </w:p>
    <w:p w14:paraId="54886AAD" w14:textId="77777777" w:rsidR="007D1C0A" w:rsidRPr="008C7745" w:rsidRDefault="007D1C0A" w:rsidP="007D1C0A">
      <w:pPr>
        <w:pStyle w:val="BodyText"/>
        <w:ind w:left="720"/>
        <w:jc w:val="both"/>
        <w:rPr>
          <w:rFonts w:ascii="Times New Roman" w:hAnsi="Times New Roman"/>
          <w:i/>
          <w:iCs/>
          <w:color w:val="000000"/>
          <w:sz w:val="24"/>
        </w:rPr>
      </w:pPr>
      <w:r w:rsidRPr="008C7745">
        <w:rPr>
          <w:rFonts w:ascii="Times New Roman" w:hAnsi="Times New Roman"/>
          <w:color w:val="000000"/>
          <w:sz w:val="24"/>
        </w:rPr>
        <w:tab/>
        <w:t xml:space="preserve">Fifty percentage of the Security Deposit along with performance bond shall </w:t>
      </w:r>
      <w:proofErr w:type="spellStart"/>
      <w:r w:rsidRPr="008C7745">
        <w:rPr>
          <w:rFonts w:ascii="Times New Roman" w:hAnsi="Times New Roman"/>
          <w:color w:val="000000"/>
          <w:sz w:val="24"/>
        </w:rPr>
        <w:t>becomerefundable</w:t>
      </w:r>
      <w:proofErr w:type="spellEnd"/>
      <w:r w:rsidRPr="008C7745">
        <w:rPr>
          <w:rFonts w:ascii="Times New Roman" w:hAnsi="Times New Roman"/>
          <w:color w:val="000000"/>
          <w:sz w:val="24"/>
        </w:rPr>
        <w:t xml:space="preserve"> within fifteen days after the final </w:t>
      </w:r>
      <w:proofErr w:type="spellStart"/>
      <w:r w:rsidRPr="008C7745">
        <w:rPr>
          <w:rFonts w:ascii="Times New Roman" w:hAnsi="Times New Roman"/>
          <w:color w:val="000000"/>
          <w:sz w:val="24"/>
        </w:rPr>
        <w:t>completioncertificate</w:t>
      </w:r>
      <w:proofErr w:type="spellEnd"/>
      <w:r w:rsidRPr="008C7745">
        <w:rPr>
          <w:rFonts w:ascii="Times New Roman" w:hAnsi="Times New Roman"/>
          <w:color w:val="000000"/>
          <w:sz w:val="24"/>
        </w:rPr>
        <w:t xml:space="preserve"> issued a per Clause-25. All dues under this contract or other contract or otherwise, including the royalty charge if “No Due Certificate” is not produced by the contractor shall be recovered from the final certificate is issued as per clause-25. The remaining fifty percentage of the security deposit shall be refunded after expiry of the Defect Liability period as per Clause-33 after deducting </w:t>
      </w:r>
      <w:proofErr w:type="spellStart"/>
      <w:r w:rsidRPr="008C7745">
        <w:rPr>
          <w:rFonts w:ascii="Times New Roman" w:hAnsi="Times New Roman"/>
          <w:color w:val="000000"/>
          <w:sz w:val="24"/>
        </w:rPr>
        <w:t>thereform</w:t>
      </w:r>
      <w:proofErr w:type="spellEnd"/>
      <w:r w:rsidRPr="008C7745">
        <w:rPr>
          <w:rFonts w:ascii="Times New Roman" w:hAnsi="Times New Roman"/>
          <w:color w:val="000000"/>
          <w:sz w:val="24"/>
        </w:rPr>
        <w:t xml:space="preserve"> the amount of expenses, if any Government under this contract.</w:t>
      </w:r>
    </w:p>
    <w:p w14:paraId="107161CA" w14:textId="77777777" w:rsidR="007D1C0A" w:rsidRPr="008C7745" w:rsidRDefault="007D1C0A" w:rsidP="007D1C0A">
      <w:pPr>
        <w:pStyle w:val="Heading3"/>
        <w:rPr>
          <w:rFonts w:ascii="Times New Roman" w:hAnsi="Times New Roman"/>
          <w:color w:val="000000"/>
          <w:sz w:val="24"/>
        </w:rPr>
      </w:pPr>
      <w:r w:rsidRPr="008C7745">
        <w:rPr>
          <w:rFonts w:ascii="Times New Roman" w:hAnsi="Times New Roman"/>
          <w:color w:val="000000"/>
          <w:sz w:val="24"/>
        </w:rPr>
        <w:t>ANNEXURE</w:t>
      </w:r>
    </w:p>
    <w:p w14:paraId="68C14E48" w14:textId="77777777" w:rsidR="007D1C0A" w:rsidRPr="008C7745" w:rsidRDefault="007D1C0A" w:rsidP="007D1C0A">
      <w:pPr>
        <w:pStyle w:val="Heading7"/>
        <w:tabs>
          <w:tab w:val="left" w:pos="0"/>
        </w:tabs>
        <w:rPr>
          <w:rFonts w:ascii="Times New Roman" w:hAnsi="Times New Roman"/>
          <w:color w:val="000000"/>
          <w:sz w:val="24"/>
        </w:rPr>
      </w:pPr>
      <w:proofErr w:type="gramStart"/>
      <w:r w:rsidRPr="008C7745">
        <w:rPr>
          <w:rFonts w:ascii="Times New Roman" w:hAnsi="Times New Roman"/>
          <w:color w:val="000000"/>
          <w:sz w:val="24"/>
        </w:rPr>
        <w:t>PERFORMANCE  BOND</w:t>
      </w:r>
      <w:proofErr w:type="gramEnd"/>
    </w:p>
    <w:p w14:paraId="5AE5206F" w14:textId="77777777" w:rsidR="007D1C0A" w:rsidRPr="008C7745" w:rsidRDefault="007D1C0A" w:rsidP="007D1C0A">
      <w:pPr>
        <w:tabs>
          <w:tab w:val="left" w:pos="0"/>
        </w:tabs>
        <w:jc w:val="both"/>
        <w:rPr>
          <w:b/>
          <w:color w:val="000000"/>
        </w:rPr>
      </w:pPr>
      <w:r w:rsidRPr="008C7745">
        <w:rPr>
          <w:b/>
          <w:color w:val="000000"/>
        </w:rPr>
        <w:t>_____________________________________________________________________</w:t>
      </w:r>
    </w:p>
    <w:p w14:paraId="231A1AF7" w14:textId="77777777" w:rsidR="007D1C0A" w:rsidRPr="008C7745" w:rsidRDefault="007D1C0A" w:rsidP="007D1C0A">
      <w:pPr>
        <w:tabs>
          <w:tab w:val="left" w:pos="0"/>
        </w:tabs>
        <w:jc w:val="both"/>
        <w:rPr>
          <w:color w:val="000000"/>
        </w:rPr>
      </w:pPr>
      <w:r w:rsidRPr="008C7745">
        <w:rPr>
          <w:b/>
          <w:color w:val="000000"/>
        </w:rPr>
        <w:t>(</w:t>
      </w:r>
      <w:r w:rsidRPr="008C7745">
        <w:rPr>
          <w:color w:val="000000"/>
        </w:rPr>
        <w:t>The date of this Bond must not be prior to the date of the instrument in connection with which it is given)</w:t>
      </w:r>
    </w:p>
    <w:p w14:paraId="3B894B00" w14:textId="77777777" w:rsidR="007D1C0A" w:rsidRPr="008C7745" w:rsidRDefault="007D1C0A" w:rsidP="007D1C0A">
      <w:pPr>
        <w:tabs>
          <w:tab w:val="left" w:pos="0"/>
        </w:tabs>
        <w:jc w:val="both"/>
        <w:rPr>
          <w:color w:val="000000"/>
        </w:rPr>
      </w:pPr>
      <w:r w:rsidRPr="008C7745">
        <w:rPr>
          <w:color w:val="000000"/>
        </w:rPr>
        <w:t>_____________________________________________________________________</w:t>
      </w:r>
    </w:p>
    <w:p w14:paraId="1D0F0D9A" w14:textId="77777777" w:rsidR="007D1C0A" w:rsidRPr="008C7745" w:rsidRDefault="007D1C0A" w:rsidP="007D1C0A">
      <w:pPr>
        <w:tabs>
          <w:tab w:val="left" w:pos="0"/>
        </w:tabs>
        <w:jc w:val="both"/>
        <w:rPr>
          <w:color w:val="000000"/>
        </w:rPr>
      </w:pPr>
      <w:r w:rsidRPr="008C7745">
        <w:rPr>
          <w:color w:val="000000"/>
        </w:rPr>
        <w:t>Principal (Contractor)</w:t>
      </w:r>
    </w:p>
    <w:p w14:paraId="6589952D" w14:textId="77777777" w:rsidR="007D1C0A" w:rsidRPr="008C7745" w:rsidRDefault="007D1C0A" w:rsidP="007D1C0A">
      <w:pPr>
        <w:tabs>
          <w:tab w:val="left" w:pos="0"/>
        </w:tabs>
        <w:jc w:val="both"/>
        <w:rPr>
          <w:color w:val="000000"/>
        </w:rPr>
      </w:pPr>
      <w:r w:rsidRPr="008C7745">
        <w:rPr>
          <w:color w:val="000000"/>
        </w:rPr>
        <w:t>_____________________________________________________________________</w:t>
      </w:r>
    </w:p>
    <w:p w14:paraId="6A2CBD15" w14:textId="77777777" w:rsidR="007D1C0A" w:rsidRPr="008C7745" w:rsidRDefault="007D1C0A" w:rsidP="007D1C0A">
      <w:pPr>
        <w:tabs>
          <w:tab w:val="left" w:pos="0"/>
        </w:tabs>
        <w:jc w:val="both"/>
        <w:rPr>
          <w:color w:val="000000"/>
        </w:rPr>
      </w:pPr>
      <w:r w:rsidRPr="008C7745">
        <w:rPr>
          <w:color w:val="000000"/>
        </w:rPr>
        <w:t>Surety (Bank)</w:t>
      </w:r>
    </w:p>
    <w:p w14:paraId="515EB162" w14:textId="77777777" w:rsidR="007D1C0A" w:rsidRPr="008C7745" w:rsidRDefault="007D1C0A" w:rsidP="007D1C0A">
      <w:pPr>
        <w:tabs>
          <w:tab w:val="left" w:pos="0"/>
        </w:tabs>
        <w:jc w:val="both"/>
        <w:rPr>
          <w:color w:val="000000"/>
        </w:rPr>
      </w:pPr>
      <w:r w:rsidRPr="008C7745">
        <w:rPr>
          <w:color w:val="000000"/>
        </w:rPr>
        <w:t>_____________________________________________________________________</w:t>
      </w:r>
    </w:p>
    <w:p w14:paraId="38C7E5E0" w14:textId="77777777" w:rsidR="007D1C0A" w:rsidRPr="008C7745" w:rsidRDefault="007D1C0A" w:rsidP="007D1C0A">
      <w:pPr>
        <w:tabs>
          <w:tab w:val="left" w:pos="0"/>
        </w:tabs>
        <w:jc w:val="both"/>
        <w:rPr>
          <w:color w:val="000000"/>
        </w:rPr>
      </w:pPr>
      <w:r w:rsidRPr="008C7745">
        <w:rPr>
          <w:color w:val="000000"/>
        </w:rPr>
        <w:t>Sum of Bond</w:t>
      </w:r>
    </w:p>
    <w:p w14:paraId="67CAA414" w14:textId="77777777" w:rsidR="007D1C0A" w:rsidRPr="008C7745" w:rsidRDefault="007D1C0A" w:rsidP="007D1C0A">
      <w:pPr>
        <w:tabs>
          <w:tab w:val="left" w:pos="0"/>
        </w:tabs>
        <w:jc w:val="both"/>
        <w:rPr>
          <w:color w:val="000000"/>
        </w:rPr>
      </w:pPr>
      <w:r w:rsidRPr="008C7745">
        <w:rPr>
          <w:color w:val="000000"/>
        </w:rPr>
        <w:t>(Express in Words and Figures)</w:t>
      </w:r>
    </w:p>
    <w:p w14:paraId="64058E12" w14:textId="77777777" w:rsidR="007D1C0A" w:rsidRPr="008C7745" w:rsidRDefault="007D1C0A" w:rsidP="007D1C0A">
      <w:pPr>
        <w:tabs>
          <w:tab w:val="left" w:pos="0"/>
        </w:tabs>
        <w:jc w:val="both"/>
        <w:rPr>
          <w:color w:val="000000"/>
        </w:rPr>
      </w:pPr>
      <w:r w:rsidRPr="008C7745">
        <w:rPr>
          <w:color w:val="000000"/>
        </w:rPr>
        <w:t>_____________________________________________________________________</w:t>
      </w:r>
    </w:p>
    <w:p w14:paraId="44283D94" w14:textId="77777777" w:rsidR="007D1C0A" w:rsidRPr="008C7745" w:rsidRDefault="007D1C0A" w:rsidP="007D1C0A">
      <w:pPr>
        <w:tabs>
          <w:tab w:val="left" w:pos="0"/>
        </w:tabs>
        <w:jc w:val="both"/>
        <w:rPr>
          <w:color w:val="000000"/>
        </w:rPr>
      </w:pPr>
      <w:r w:rsidRPr="008C7745">
        <w:rPr>
          <w:color w:val="000000"/>
        </w:rPr>
        <w:t>Contract No. and Date</w:t>
      </w:r>
    </w:p>
    <w:p w14:paraId="56CF25F7" w14:textId="77777777" w:rsidR="007D1C0A" w:rsidRPr="008C7745" w:rsidRDefault="007D1C0A" w:rsidP="007D1C0A">
      <w:pPr>
        <w:tabs>
          <w:tab w:val="left" w:pos="0"/>
        </w:tabs>
        <w:jc w:val="both"/>
        <w:rPr>
          <w:color w:val="000000"/>
        </w:rPr>
      </w:pPr>
      <w:r w:rsidRPr="008C7745">
        <w:rPr>
          <w:color w:val="000000"/>
        </w:rPr>
        <w:t>_____________________________________________________________________</w:t>
      </w:r>
    </w:p>
    <w:p w14:paraId="63F04E58" w14:textId="77777777" w:rsidR="007D1C0A" w:rsidRPr="008C7745" w:rsidRDefault="007D1C0A" w:rsidP="007D1C0A">
      <w:pPr>
        <w:tabs>
          <w:tab w:val="left" w:pos="0"/>
        </w:tabs>
        <w:jc w:val="both"/>
        <w:rPr>
          <w:color w:val="000000"/>
        </w:rPr>
      </w:pPr>
      <w:r w:rsidRPr="008C7745">
        <w:rPr>
          <w:color w:val="000000"/>
        </w:rPr>
        <w:t xml:space="preserve">KNOW ALL MEN BY THESE PRESENTS, THAT WE, THE PRINCIPALS AND </w:t>
      </w:r>
      <w:proofErr w:type="gramStart"/>
      <w:r w:rsidRPr="008C7745">
        <w:rPr>
          <w:color w:val="000000"/>
        </w:rPr>
        <w:t>SURETY  above</w:t>
      </w:r>
      <w:proofErr w:type="gramEnd"/>
      <w:r w:rsidRPr="008C7745">
        <w:rPr>
          <w:color w:val="000000"/>
        </w:rPr>
        <w:t xml:space="preserve"> named are held and firmly bound </w:t>
      </w:r>
      <w:proofErr w:type="spellStart"/>
      <w:r w:rsidRPr="008C7745">
        <w:rPr>
          <w:color w:val="000000"/>
        </w:rPr>
        <w:t>upto</w:t>
      </w:r>
      <w:proofErr w:type="spellEnd"/>
      <w:r w:rsidRPr="008C7745">
        <w:rPr>
          <w:color w:val="000000"/>
        </w:rPr>
        <w:t xml:space="preserve"> the _____________________</w:t>
      </w:r>
    </w:p>
    <w:p w14:paraId="14FA691A" w14:textId="77777777" w:rsidR="007D1C0A" w:rsidRPr="008C7745" w:rsidRDefault="007D1C0A" w:rsidP="007D1C0A">
      <w:pPr>
        <w:tabs>
          <w:tab w:val="left" w:pos="0"/>
        </w:tabs>
        <w:jc w:val="both"/>
        <w:rPr>
          <w:color w:val="000000"/>
        </w:rPr>
      </w:pPr>
      <w:r w:rsidRPr="008C7745">
        <w:rPr>
          <w:color w:val="000000"/>
        </w:rPr>
        <w:t xml:space="preserve">hereinafter called and Employer in the amount stated for payment of which </w:t>
      </w:r>
      <w:proofErr w:type="gramStart"/>
      <w:r w:rsidRPr="008C7745">
        <w:rPr>
          <w:color w:val="000000"/>
        </w:rPr>
        <w:t>sum ,well</w:t>
      </w:r>
      <w:proofErr w:type="gramEnd"/>
      <w:r w:rsidRPr="008C7745">
        <w:rPr>
          <w:color w:val="000000"/>
        </w:rPr>
        <w:t xml:space="preserve"> and </w:t>
      </w:r>
      <w:proofErr w:type="spellStart"/>
      <w:r w:rsidRPr="008C7745">
        <w:rPr>
          <w:color w:val="000000"/>
        </w:rPr>
        <w:t>truely</w:t>
      </w:r>
      <w:proofErr w:type="spellEnd"/>
      <w:r w:rsidRPr="008C7745">
        <w:rPr>
          <w:color w:val="000000"/>
        </w:rPr>
        <w:t xml:space="preserve"> to be made. We bind ourselves, our heirs, executors, administrators and successors jointly and severally, firmly by these presents subject to the provisions of which the aforesaid Contractor on demand and without demand on a claim being made by the Employer.</w:t>
      </w:r>
    </w:p>
    <w:p w14:paraId="659EC9D5" w14:textId="77777777" w:rsidR="007D1C0A" w:rsidRPr="008C7745" w:rsidRDefault="007D1C0A" w:rsidP="007D1C0A">
      <w:pPr>
        <w:tabs>
          <w:tab w:val="left" w:pos="0"/>
        </w:tabs>
        <w:jc w:val="both"/>
        <w:rPr>
          <w:color w:val="000000"/>
        </w:rPr>
      </w:pPr>
      <w:r w:rsidRPr="008C7745">
        <w:rPr>
          <w:color w:val="000000"/>
        </w:rPr>
        <w:t>THE CONDITIONS OF THIS OBLIGATION IS SUCH, that whereas the principals have entered into a contract with the Employer numbered and dates as shown above and hereto attached for the execution of work ________________________________</w:t>
      </w:r>
    </w:p>
    <w:p w14:paraId="17B1E3D9" w14:textId="77777777" w:rsidR="007D1C0A" w:rsidRPr="008C7745" w:rsidRDefault="007D1C0A" w:rsidP="007D1C0A">
      <w:pPr>
        <w:tabs>
          <w:tab w:val="left" w:pos="0"/>
        </w:tabs>
        <w:jc w:val="both"/>
        <w:rPr>
          <w:color w:val="000000"/>
        </w:rPr>
      </w:pPr>
      <w:r w:rsidRPr="008C7745">
        <w:rPr>
          <w:color w:val="000000"/>
        </w:rPr>
        <w:t>__________________________________________________________________________________________________________________________________________</w:t>
      </w:r>
    </w:p>
    <w:p w14:paraId="1E7EABCA" w14:textId="77777777" w:rsidR="007D1C0A" w:rsidRPr="008C7745" w:rsidRDefault="007D1C0A" w:rsidP="007D1C0A">
      <w:pPr>
        <w:tabs>
          <w:tab w:val="left" w:pos="0"/>
        </w:tabs>
        <w:jc w:val="both"/>
        <w:rPr>
          <w:color w:val="000000"/>
        </w:rPr>
      </w:pPr>
      <w:r w:rsidRPr="008C7745">
        <w:rPr>
          <w:color w:val="000000"/>
        </w:rPr>
        <w:t xml:space="preserve">NOW THEREFORE, if the Principal shall well and </w:t>
      </w:r>
      <w:proofErr w:type="spellStart"/>
      <w:r w:rsidRPr="008C7745">
        <w:rPr>
          <w:color w:val="000000"/>
        </w:rPr>
        <w:t>truely</w:t>
      </w:r>
      <w:proofErr w:type="spellEnd"/>
      <w:r w:rsidRPr="008C7745">
        <w:rPr>
          <w:color w:val="000000"/>
        </w:rPr>
        <w:t xml:space="preserve"> perform and fulfill all the undertakings, </w:t>
      </w:r>
      <w:proofErr w:type="spellStart"/>
      <w:r w:rsidRPr="008C7745">
        <w:rPr>
          <w:color w:val="000000"/>
        </w:rPr>
        <w:t>convenants</w:t>
      </w:r>
      <w:proofErr w:type="spellEnd"/>
      <w:r w:rsidRPr="008C7745">
        <w:rPr>
          <w:color w:val="000000"/>
        </w:rPr>
        <w:t xml:space="preserve">, terms, conditions and agreements of said contract during the original terms of the said contract during the original terms of the said contract and any extensions thereof that may be granted by the Employer with or without notice to the surety and during the life or any guarantee required under the contract and shall also well and truly perform and fulfill all the Undertakings, </w:t>
      </w:r>
      <w:proofErr w:type="spellStart"/>
      <w:r w:rsidRPr="008C7745">
        <w:rPr>
          <w:color w:val="000000"/>
        </w:rPr>
        <w:t>convanants</w:t>
      </w:r>
      <w:proofErr w:type="spellEnd"/>
      <w:r w:rsidRPr="008C7745">
        <w:rPr>
          <w:color w:val="000000"/>
        </w:rPr>
        <w:t>, terms, conditions and agreements of any all duty and unduly authorized modifications of said contract that may hereafter be made, notice of which modifications to the surety being hereby waived or shall pay over, make good and reimburse to the Employer all loss  and damages which the employer may sustain by reason of failure or default on the part of said Principal so to do.</w:t>
      </w:r>
    </w:p>
    <w:p w14:paraId="7C912172" w14:textId="77777777" w:rsidR="007D1C0A" w:rsidRPr="008C7745" w:rsidRDefault="007D1C0A" w:rsidP="007D1C0A">
      <w:pPr>
        <w:tabs>
          <w:tab w:val="left" w:pos="0"/>
        </w:tabs>
        <w:jc w:val="both"/>
        <w:rPr>
          <w:color w:val="000000"/>
        </w:rPr>
      </w:pPr>
      <w:r w:rsidRPr="008C7745">
        <w:rPr>
          <w:color w:val="000000"/>
        </w:rPr>
        <w:t xml:space="preserve">We _____________________________________ further agree that the guarantee herein contained shall remain in </w:t>
      </w:r>
      <w:proofErr w:type="spellStart"/>
      <w:r w:rsidRPr="008C7745">
        <w:rPr>
          <w:color w:val="000000"/>
        </w:rPr>
        <w:t>ful</w:t>
      </w:r>
      <w:proofErr w:type="spellEnd"/>
      <w:r w:rsidRPr="008C7745">
        <w:rPr>
          <w:color w:val="000000"/>
        </w:rPr>
        <w:t xml:space="preserve"> force and effect during the period that would be taken for the validity of the said contract, and that it shall </w:t>
      </w:r>
      <w:r w:rsidRPr="008C7745">
        <w:rPr>
          <w:color w:val="000000"/>
        </w:rPr>
        <w:lastRenderedPageBreak/>
        <w:t xml:space="preserve">continue to be enforceable till </w:t>
      </w:r>
      <w:proofErr w:type="spellStart"/>
      <w:r w:rsidRPr="008C7745">
        <w:rPr>
          <w:color w:val="000000"/>
        </w:rPr>
        <w:t>allthe</w:t>
      </w:r>
      <w:proofErr w:type="spellEnd"/>
      <w:r w:rsidRPr="008C7745">
        <w:rPr>
          <w:color w:val="000000"/>
        </w:rPr>
        <w:t xml:space="preserve"> dues of the employer under or by virtue of the contract have been fully paid and its claims satisfied or discharged or till the employer certifies that the terms and conditions of the contract have been fully and properly carried out by the said contractor and accordingly discharges the guarantee. Unless a demand or claim under this guarantee is made on us in writing on or before the ________________________</w:t>
      </w:r>
    </w:p>
    <w:p w14:paraId="66BD140A" w14:textId="77777777" w:rsidR="007D1C0A" w:rsidRPr="008C7745" w:rsidRDefault="007D1C0A" w:rsidP="007D1C0A">
      <w:pPr>
        <w:tabs>
          <w:tab w:val="left" w:pos="0"/>
        </w:tabs>
        <w:jc w:val="both"/>
        <w:rPr>
          <w:color w:val="000000"/>
        </w:rPr>
      </w:pPr>
      <w:r w:rsidRPr="008C7745">
        <w:rPr>
          <w:color w:val="000000"/>
        </w:rPr>
        <w:t>_______________________.</w:t>
      </w:r>
    </w:p>
    <w:p w14:paraId="7EB6A6C2" w14:textId="77777777" w:rsidR="007D1C0A" w:rsidRPr="008C7745" w:rsidRDefault="007D1C0A" w:rsidP="007D1C0A">
      <w:pPr>
        <w:tabs>
          <w:tab w:val="left" w:pos="0"/>
        </w:tabs>
        <w:jc w:val="both"/>
        <w:rPr>
          <w:color w:val="000000"/>
        </w:rPr>
      </w:pPr>
      <w:r w:rsidRPr="008C7745">
        <w:rPr>
          <w:color w:val="000000"/>
        </w:rPr>
        <w:t>We shall be discharged from all liability under this guarantee thereafter.</w:t>
      </w:r>
    </w:p>
    <w:p w14:paraId="40286C98" w14:textId="77777777" w:rsidR="007D1C0A" w:rsidRPr="008C7745" w:rsidRDefault="007D1C0A" w:rsidP="007D1C0A">
      <w:pPr>
        <w:tabs>
          <w:tab w:val="left" w:pos="0"/>
        </w:tabs>
        <w:jc w:val="both"/>
        <w:rPr>
          <w:color w:val="000000"/>
        </w:rPr>
      </w:pPr>
      <w:r w:rsidRPr="008C7745">
        <w:rPr>
          <w:color w:val="000000"/>
        </w:rPr>
        <w:t>IN WITNESS WHEREOF, the above bounded parties have executed this instrument under their several seals on the date indicated above the name and corporate seal of each corporate partly being hereto affixed and these presents duly signed by its undersigned representatives, pursuant to authority of its governing body</w:t>
      </w:r>
    </w:p>
    <w:p w14:paraId="69DAD078" w14:textId="77777777" w:rsidR="007D1C0A" w:rsidRPr="008C7745" w:rsidRDefault="007D1C0A" w:rsidP="007D1C0A">
      <w:pPr>
        <w:tabs>
          <w:tab w:val="left" w:pos="0"/>
        </w:tabs>
        <w:jc w:val="both"/>
        <w:rPr>
          <w:color w:val="000000"/>
        </w:rPr>
      </w:pPr>
      <w:r w:rsidRPr="008C7745">
        <w:rPr>
          <w:color w:val="000000"/>
        </w:rPr>
        <w:t>In the presence of witness</w:t>
      </w:r>
    </w:p>
    <w:p w14:paraId="0A7C6FDA" w14:textId="77777777" w:rsidR="007D1C0A" w:rsidRPr="008C7745" w:rsidRDefault="007D1C0A" w:rsidP="007D1C0A">
      <w:pPr>
        <w:tabs>
          <w:tab w:val="left" w:pos="0"/>
        </w:tabs>
        <w:jc w:val="both"/>
        <w:rPr>
          <w:color w:val="000000"/>
        </w:rPr>
      </w:pPr>
    </w:p>
    <w:p w14:paraId="62DBB305" w14:textId="77777777" w:rsidR="007D1C0A" w:rsidRPr="008C7745" w:rsidRDefault="007D1C0A" w:rsidP="007D1C0A">
      <w:pPr>
        <w:tabs>
          <w:tab w:val="left" w:pos="0"/>
        </w:tabs>
        <w:jc w:val="both"/>
        <w:rPr>
          <w:color w:val="000000"/>
        </w:rPr>
      </w:pPr>
      <w:r w:rsidRPr="008C7745">
        <w:rPr>
          <w:color w:val="000000"/>
        </w:rPr>
        <w:t>Principal</w:t>
      </w:r>
      <w:r w:rsidRPr="008C7745">
        <w:rPr>
          <w:color w:val="000000"/>
        </w:rPr>
        <w:tab/>
      </w:r>
      <w:r w:rsidRPr="008C7745">
        <w:rPr>
          <w:color w:val="000000"/>
        </w:rPr>
        <w:tab/>
      </w:r>
      <w:r w:rsidRPr="008C7745">
        <w:rPr>
          <w:color w:val="000000"/>
        </w:rPr>
        <w:tab/>
      </w:r>
      <w:r w:rsidRPr="008C7745">
        <w:rPr>
          <w:color w:val="000000"/>
        </w:rPr>
        <w:tab/>
      </w:r>
      <w:r w:rsidRPr="008C7745">
        <w:rPr>
          <w:color w:val="000000"/>
        </w:rPr>
        <w:tab/>
      </w:r>
      <w:r w:rsidRPr="008C7745">
        <w:rPr>
          <w:color w:val="000000"/>
        </w:rPr>
        <w:tab/>
      </w:r>
      <w:r w:rsidRPr="008C7745">
        <w:rPr>
          <w:color w:val="000000"/>
        </w:rPr>
        <w:tab/>
        <w:t>Individual</w:t>
      </w:r>
    </w:p>
    <w:p w14:paraId="216FA2D5" w14:textId="77777777" w:rsidR="007D1C0A" w:rsidRPr="008C7745" w:rsidRDefault="007D1C0A" w:rsidP="007D1C0A">
      <w:pPr>
        <w:tabs>
          <w:tab w:val="left" w:pos="0"/>
        </w:tabs>
        <w:jc w:val="both"/>
        <w:rPr>
          <w:color w:val="000000"/>
        </w:rPr>
      </w:pPr>
      <w:r w:rsidRPr="008C7745">
        <w:rPr>
          <w:color w:val="000000"/>
        </w:rPr>
        <w:t>1. ______________________________ as to ________________________ (Seal)</w:t>
      </w:r>
    </w:p>
    <w:p w14:paraId="52C67AF4" w14:textId="77777777" w:rsidR="007D1C0A" w:rsidRPr="008C7745" w:rsidRDefault="007D1C0A" w:rsidP="007D1C0A">
      <w:pPr>
        <w:tabs>
          <w:tab w:val="left" w:pos="0"/>
        </w:tabs>
        <w:jc w:val="both"/>
        <w:rPr>
          <w:color w:val="000000"/>
        </w:rPr>
      </w:pPr>
      <w:r w:rsidRPr="008C7745">
        <w:rPr>
          <w:color w:val="000000"/>
        </w:rPr>
        <w:t>2. ______________________________ as to ________________________ (Seal)</w:t>
      </w:r>
    </w:p>
    <w:p w14:paraId="2367B79D" w14:textId="77777777" w:rsidR="007D1C0A" w:rsidRPr="008C7745" w:rsidRDefault="007D1C0A" w:rsidP="007D1C0A">
      <w:pPr>
        <w:tabs>
          <w:tab w:val="left" w:pos="0"/>
        </w:tabs>
        <w:jc w:val="both"/>
        <w:rPr>
          <w:color w:val="000000"/>
        </w:rPr>
      </w:pPr>
      <w:r w:rsidRPr="008C7745">
        <w:rPr>
          <w:color w:val="000000"/>
        </w:rPr>
        <w:t>3. ______________________________ as to ________________________ (Seal)</w:t>
      </w:r>
    </w:p>
    <w:p w14:paraId="5CFBB4C3" w14:textId="77777777" w:rsidR="007D1C0A" w:rsidRPr="008C7745" w:rsidRDefault="007D1C0A" w:rsidP="007D1C0A">
      <w:pPr>
        <w:tabs>
          <w:tab w:val="left" w:pos="0"/>
        </w:tabs>
        <w:jc w:val="both"/>
        <w:rPr>
          <w:color w:val="000000"/>
        </w:rPr>
      </w:pPr>
      <w:r w:rsidRPr="008C7745">
        <w:rPr>
          <w:color w:val="000000"/>
        </w:rPr>
        <w:t>4. ______________________________ as to ________________________ (Seal)</w:t>
      </w:r>
    </w:p>
    <w:p w14:paraId="3F52758E" w14:textId="77777777" w:rsidR="007D1C0A" w:rsidRPr="008C7745" w:rsidRDefault="007D1C0A" w:rsidP="007D1C0A">
      <w:pPr>
        <w:tabs>
          <w:tab w:val="left" w:pos="0"/>
        </w:tabs>
        <w:jc w:val="both"/>
        <w:rPr>
          <w:color w:val="000000"/>
        </w:rPr>
      </w:pPr>
      <w:r w:rsidRPr="008C7745">
        <w:rPr>
          <w:color w:val="000000"/>
        </w:rPr>
        <w:tab/>
        <w:t xml:space="preserve">by _________________________________ </w:t>
      </w:r>
      <w:proofErr w:type="spellStart"/>
      <w:r w:rsidRPr="008C7745">
        <w:rPr>
          <w:color w:val="000000"/>
        </w:rPr>
        <w:t>affis</w:t>
      </w:r>
      <w:proofErr w:type="spellEnd"/>
      <w:r w:rsidRPr="008C7745">
        <w:rPr>
          <w:color w:val="000000"/>
        </w:rPr>
        <w:t xml:space="preserve"> Corporate Seal</w:t>
      </w:r>
    </w:p>
    <w:p w14:paraId="5974A4D2" w14:textId="77777777" w:rsidR="007D1C0A" w:rsidRPr="008C7745" w:rsidRDefault="007D1C0A" w:rsidP="007D1C0A">
      <w:pPr>
        <w:tabs>
          <w:tab w:val="left" w:pos="0"/>
        </w:tabs>
        <w:jc w:val="both"/>
        <w:rPr>
          <w:color w:val="000000"/>
        </w:rPr>
      </w:pPr>
      <w:r w:rsidRPr="008C7745">
        <w:rPr>
          <w:color w:val="000000"/>
        </w:rPr>
        <w:t>Attested</w:t>
      </w:r>
      <w:r w:rsidRPr="008C7745">
        <w:rPr>
          <w:color w:val="000000"/>
        </w:rPr>
        <w:tab/>
      </w:r>
      <w:r w:rsidRPr="008C7745">
        <w:rPr>
          <w:color w:val="000000"/>
        </w:rPr>
        <w:tab/>
      </w:r>
      <w:r w:rsidRPr="008C7745">
        <w:rPr>
          <w:color w:val="000000"/>
        </w:rPr>
        <w:tab/>
      </w:r>
      <w:r w:rsidRPr="008C7745">
        <w:rPr>
          <w:color w:val="000000"/>
        </w:rPr>
        <w:tab/>
      </w:r>
      <w:r w:rsidRPr="008C7745">
        <w:rPr>
          <w:color w:val="000000"/>
        </w:rPr>
        <w:tab/>
        <w:t>Corporate Surety</w:t>
      </w:r>
    </w:p>
    <w:p w14:paraId="6AE3FD21" w14:textId="77777777" w:rsidR="007D1C0A" w:rsidRPr="008C7745" w:rsidRDefault="007D1C0A" w:rsidP="007D1C0A">
      <w:pPr>
        <w:tabs>
          <w:tab w:val="left" w:pos="0"/>
        </w:tabs>
        <w:jc w:val="both"/>
        <w:rPr>
          <w:color w:val="000000"/>
        </w:rPr>
      </w:pPr>
      <w:r w:rsidRPr="008C7745">
        <w:rPr>
          <w:color w:val="000000"/>
        </w:rPr>
        <w:tab/>
      </w:r>
      <w:r w:rsidRPr="008C7745">
        <w:rPr>
          <w:color w:val="000000"/>
        </w:rPr>
        <w:tab/>
      </w:r>
      <w:r w:rsidRPr="008C7745">
        <w:rPr>
          <w:color w:val="000000"/>
        </w:rPr>
        <w:tab/>
      </w:r>
      <w:r w:rsidRPr="008C7745">
        <w:rPr>
          <w:color w:val="000000"/>
        </w:rPr>
        <w:tab/>
      </w:r>
      <w:r w:rsidRPr="008C7745">
        <w:rPr>
          <w:color w:val="000000"/>
        </w:rPr>
        <w:tab/>
        <w:t>_______________________________________</w:t>
      </w:r>
    </w:p>
    <w:p w14:paraId="4772C9F5" w14:textId="77777777" w:rsidR="007D1C0A" w:rsidRPr="008C7745" w:rsidRDefault="007D1C0A" w:rsidP="007D1C0A">
      <w:pPr>
        <w:tabs>
          <w:tab w:val="left" w:pos="0"/>
        </w:tabs>
        <w:jc w:val="both"/>
        <w:rPr>
          <w:color w:val="000000"/>
        </w:rPr>
      </w:pPr>
      <w:r w:rsidRPr="008C7745">
        <w:rPr>
          <w:color w:val="000000"/>
        </w:rPr>
        <w:tab/>
      </w:r>
      <w:r w:rsidRPr="008C7745">
        <w:rPr>
          <w:color w:val="000000"/>
        </w:rPr>
        <w:tab/>
      </w:r>
      <w:r w:rsidRPr="008C7745">
        <w:rPr>
          <w:color w:val="000000"/>
        </w:rPr>
        <w:tab/>
      </w:r>
      <w:r w:rsidRPr="008C7745">
        <w:rPr>
          <w:color w:val="000000"/>
        </w:rPr>
        <w:tab/>
      </w:r>
      <w:r w:rsidRPr="008C7745">
        <w:rPr>
          <w:color w:val="000000"/>
        </w:rPr>
        <w:tab/>
        <w:t>Business Address ________________________</w:t>
      </w:r>
    </w:p>
    <w:p w14:paraId="19BA964C" w14:textId="77777777" w:rsidR="007D1C0A" w:rsidRPr="008C7745" w:rsidRDefault="007D1C0A" w:rsidP="007D1C0A">
      <w:pPr>
        <w:tabs>
          <w:tab w:val="left" w:pos="0"/>
        </w:tabs>
        <w:jc w:val="both"/>
        <w:rPr>
          <w:color w:val="000000"/>
        </w:rPr>
      </w:pPr>
      <w:r w:rsidRPr="008C7745">
        <w:rPr>
          <w:color w:val="000000"/>
        </w:rPr>
        <w:t>_____________________________________________________________________</w:t>
      </w:r>
      <w:r w:rsidRPr="008C7745">
        <w:rPr>
          <w:color w:val="000000"/>
        </w:rPr>
        <w:tab/>
      </w:r>
      <w:r w:rsidRPr="008C7745">
        <w:rPr>
          <w:color w:val="000000"/>
        </w:rPr>
        <w:tab/>
      </w:r>
      <w:r w:rsidRPr="008C7745">
        <w:rPr>
          <w:color w:val="000000"/>
        </w:rPr>
        <w:tab/>
      </w:r>
      <w:r w:rsidRPr="008C7745">
        <w:rPr>
          <w:color w:val="000000"/>
        </w:rPr>
        <w:tab/>
      </w:r>
      <w:r w:rsidRPr="008C7745">
        <w:rPr>
          <w:color w:val="000000"/>
        </w:rPr>
        <w:tab/>
        <w:t>Affixed by ______________________________</w:t>
      </w:r>
    </w:p>
    <w:p w14:paraId="2624905E" w14:textId="77777777" w:rsidR="007D1C0A" w:rsidRPr="008C7745" w:rsidRDefault="007D1C0A" w:rsidP="007D1C0A">
      <w:pPr>
        <w:tabs>
          <w:tab w:val="left" w:pos="0"/>
        </w:tabs>
        <w:jc w:val="both"/>
        <w:rPr>
          <w:color w:val="000000"/>
        </w:rPr>
      </w:pPr>
      <w:r w:rsidRPr="008C7745">
        <w:rPr>
          <w:color w:val="000000"/>
        </w:rPr>
        <w:tab/>
      </w:r>
      <w:r w:rsidRPr="008C7745">
        <w:rPr>
          <w:color w:val="000000"/>
        </w:rPr>
        <w:tab/>
      </w:r>
      <w:r w:rsidRPr="008C7745">
        <w:rPr>
          <w:color w:val="000000"/>
        </w:rPr>
        <w:tab/>
      </w:r>
      <w:r w:rsidRPr="008C7745">
        <w:rPr>
          <w:color w:val="000000"/>
        </w:rPr>
        <w:tab/>
      </w:r>
      <w:r w:rsidRPr="008C7745">
        <w:rPr>
          <w:color w:val="000000"/>
        </w:rPr>
        <w:tab/>
        <w:t>Corporate Seal</w:t>
      </w:r>
    </w:p>
    <w:p w14:paraId="63C326CF" w14:textId="77777777" w:rsidR="007D1C0A" w:rsidRPr="008C7745" w:rsidRDefault="007D1C0A" w:rsidP="007D1C0A">
      <w:pPr>
        <w:tabs>
          <w:tab w:val="left" w:pos="0"/>
        </w:tabs>
        <w:jc w:val="both"/>
        <w:rPr>
          <w:color w:val="000000"/>
        </w:rPr>
      </w:pPr>
      <w:r w:rsidRPr="008C7745">
        <w:rPr>
          <w:color w:val="000000"/>
        </w:rPr>
        <w:t>_____________________________________________________________________</w:t>
      </w:r>
    </w:p>
    <w:p w14:paraId="50B4CA09" w14:textId="77777777" w:rsidR="007D1C0A" w:rsidRPr="008C7745" w:rsidRDefault="007D1C0A" w:rsidP="007D1C0A">
      <w:pPr>
        <w:tabs>
          <w:tab w:val="left" w:pos="0"/>
        </w:tabs>
        <w:jc w:val="both"/>
        <w:rPr>
          <w:color w:val="000000"/>
        </w:rPr>
      </w:pPr>
      <w:r w:rsidRPr="008C7745">
        <w:rPr>
          <w:color w:val="000000"/>
        </w:rPr>
        <w:t>Title</w:t>
      </w:r>
    </w:p>
    <w:p w14:paraId="42B79841" w14:textId="77777777" w:rsidR="007D1C0A" w:rsidRPr="008C7745" w:rsidRDefault="007D1C0A" w:rsidP="007D1C0A">
      <w:pPr>
        <w:tabs>
          <w:tab w:val="left" w:pos="0"/>
        </w:tabs>
        <w:jc w:val="both"/>
        <w:rPr>
          <w:color w:val="000000"/>
        </w:rPr>
      </w:pPr>
      <w:r w:rsidRPr="008C7745">
        <w:rPr>
          <w:color w:val="000000"/>
        </w:rPr>
        <w:t>_____________________________________________________________________</w:t>
      </w:r>
    </w:p>
    <w:p w14:paraId="1858DF6A" w14:textId="77777777" w:rsidR="007D1C0A" w:rsidRPr="008C7745" w:rsidRDefault="007D1C0A" w:rsidP="007D1C0A">
      <w:pPr>
        <w:tabs>
          <w:tab w:val="left" w:pos="0"/>
        </w:tabs>
        <w:jc w:val="both"/>
        <w:rPr>
          <w:color w:val="000000"/>
        </w:rPr>
      </w:pPr>
      <w:r w:rsidRPr="008C7745">
        <w:rPr>
          <w:color w:val="000000"/>
        </w:rPr>
        <w:tab/>
      </w:r>
      <w:r w:rsidRPr="008C7745">
        <w:rPr>
          <w:color w:val="000000"/>
        </w:rPr>
        <w:tab/>
      </w:r>
      <w:r w:rsidRPr="008C7745">
        <w:rPr>
          <w:color w:val="000000"/>
        </w:rPr>
        <w:tab/>
      </w:r>
      <w:r w:rsidRPr="008C7745">
        <w:rPr>
          <w:color w:val="000000"/>
        </w:rPr>
        <w:tab/>
      </w:r>
      <w:r w:rsidRPr="008C7745">
        <w:rPr>
          <w:color w:val="000000"/>
        </w:rPr>
        <w:tab/>
        <w:t>For and on behalf of the Employer</w:t>
      </w:r>
    </w:p>
    <w:p w14:paraId="247FAB45" w14:textId="77777777" w:rsidR="007D1C0A" w:rsidRPr="008C7745" w:rsidRDefault="007D1C0A" w:rsidP="007D1C0A">
      <w:pPr>
        <w:pStyle w:val="BodyText"/>
        <w:jc w:val="both"/>
        <w:rPr>
          <w:rFonts w:ascii="Times New Roman" w:hAnsi="Times New Roman"/>
          <w:b/>
          <w:color w:val="000000"/>
          <w:sz w:val="24"/>
        </w:rPr>
      </w:pPr>
      <w:r w:rsidRPr="008C7745">
        <w:rPr>
          <w:rFonts w:ascii="Times New Roman" w:hAnsi="Times New Roman"/>
          <w:b/>
          <w:color w:val="000000"/>
          <w:sz w:val="24"/>
        </w:rPr>
        <w:t>4.</w:t>
      </w:r>
      <w:r w:rsidRPr="008C7745">
        <w:rPr>
          <w:rFonts w:ascii="Times New Roman" w:hAnsi="Times New Roman"/>
          <w:b/>
          <w:color w:val="000000"/>
          <w:sz w:val="24"/>
        </w:rPr>
        <w:tab/>
        <w:t>Mistake in Contractor’s Drawings.</w:t>
      </w:r>
    </w:p>
    <w:p w14:paraId="50DA2DAA" w14:textId="77777777" w:rsidR="007D1C0A" w:rsidRPr="008C7745" w:rsidRDefault="007D1C0A" w:rsidP="007D1C0A">
      <w:pPr>
        <w:pStyle w:val="BodyText"/>
        <w:ind w:left="720"/>
        <w:jc w:val="both"/>
        <w:rPr>
          <w:rFonts w:ascii="Times New Roman" w:hAnsi="Times New Roman"/>
          <w:color w:val="000000"/>
          <w:sz w:val="24"/>
        </w:rPr>
      </w:pPr>
      <w:r w:rsidRPr="008C7745">
        <w:rPr>
          <w:rFonts w:ascii="Times New Roman" w:hAnsi="Times New Roman"/>
          <w:color w:val="000000"/>
          <w:sz w:val="24"/>
        </w:rPr>
        <w:t xml:space="preserve">The contractor shall be </w:t>
      </w:r>
      <w:proofErr w:type="gramStart"/>
      <w:r w:rsidRPr="008C7745">
        <w:rPr>
          <w:rFonts w:ascii="Times New Roman" w:hAnsi="Times New Roman"/>
          <w:color w:val="000000"/>
          <w:sz w:val="24"/>
        </w:rPr>
        <w:t>submit</w:t>
      </w:r>
      <w:proofErr w:type="gramEnd"/>
      <w:r w:rsidRPr="008C7745">
        <w:rPr>
          <w:rFonts w:ascii="Times New Roman" w:hAnsi="Times New Roman"/>
          <w:color w:val="000000"/>
          <w:sz w:val="24"/>
        </w:rPr>
        <w:t xml:space="preserve"> such drawing as may be required and shall be responsible for any discrepancies, errors or omissions in any drawing of other particulars supplied by him not </w:t>
      </w:r>
      <w:proofErr w:type="spellStart"/>
      <w:r w:rsidRPr="008C7745">
        <w:rPr>
          <w:rFonts w:ascii="Times New Roman" w:hAnsi="Times New Roman"/>
          <w:color w:val="000000"/>
          <w:sz w:val="24"/>
        </w:rPr>
        <w:t>with standing</w:t>
      </w:r>
      <w:proofErr w:type="spellEnd"/>
      <w:r w:rsidRPr="008C7745">
        <w:rPr>
          <w:rFonts w:ascii="Times New Roman" w:hAnsi="Times New Roman"/>
          <w:color w:val="000000"/>
          <w:sz w:val="24"/>
        </w:rPr>
        <w:t xml:space="preserve"> that such drawing or particulars may have been approved by Engineer.</w:t>
      </w:r>
    </w:p>
    <w:p w14:paraId="5D16A40E" w14:textId="77777777" w:rsidR="007D1C0A" w:rsidRPr="008C7745" w:rsidRDefault="007D1C0A" w:rsidP="007D1C0A">
      <w:pPr>
        <w:pStyle w:val="BodyText"/>
        <w:jc w:val="both"/>
        <w:rPr>
          <w:rFonts w:ascii="Times New Roman" w:hAnsi="Times New Roman"/>
          <w:b/>
          <w:color w:val="000000"/>
          <w:sz w:val="24"/>
        </w:rPr>
      </w:pPr>
      <w:r w:rsidRPr="008C7745">
        <w:rPr>
          <w:rFonts w:ascii="Times New Roman" w:hAnsi="Times New Roman"/>
          <w:b/>
          <w:bCs/>
          <w:color w:val="000000"/>
          <w:sz w:val="24"/>
        </w:rPr>
        <w:t xml:space="preserve">5.      </w:t>
      </w:r>
      <w:r w:rsidRPr="008C7745">
        <w:rPr>
          <w:rFonts w:ascii="Times New Roman" w:hAnsi="Times New Roman"/>
          <w:b/>
          <w:color w:val="000000"/>
          <w:sz w:val="24"/>
        </w:rPr>
        <w:t>Patent Right etc.</w:t>
      </w:r>
    </w:p>
    <w:p w14:paraId="48A089FF" w14:textId="77777777" w:rsidR="007D1C0A" w:rsidRPr="008C7745" w:rsidRDefault="007D1C0A" w:rsidP="007D1C0A">
      <w:pPr>
        <w:pStyle w:val="BodyText"/>
        <w:ind w:left="720"/>
        <w:jc w:val="both"/>
        <w:rPr>
          <w:rFonts w:ascii="Times New Roman" w:hAnsi="Times New Roman"/>
          <w:color w:val="000000"/>
          <w:sz w:val="24"/>
        </w:rPr>
      </w:pPr>
      <w:r w:rsidRPr="008C7745">
        <w:rPr>
          <w:rFonts w:ascii="Times New Roman" w:hAnsi="Times New Roman"/>
          <w:color w:val="000000"/>
          <w:sz w:val="24"/>
        </w:rPr>
        <w:t xml:space="preserve">The contractor shall fully indemnify the Governor of Gujarat against all actions, suits, claims, demands, costs, charges and expenses arising from or incurred by reason of any infringement or alleged infringement, of any letters patent, design, trade mark or name  copyright or other protected rights in respect of any machine, plant, work materials thing or system or method of using, fixing, working or arrangement used or fixed or supplied by the contractor but this indemnity shall not extend or apply to any action, suit, claim, demand, cost charges, or expenses arising from or incurred by reason of the use of the work or any part thereof otherwise than in the manner or for a purpose contemplated  by the contract. All royalties and other similar payments which may have to </w:t>
      </w:r>
      <w:proofErr w:type="gramStart"/>
      <w:r w:rsidRPr="008C7745">
        <w:rPr>
          <w:rFonts w:ascii="Times New Roman" w:hAnsi="Times New Roman"/>
          <w:color w:val="000000"/>
          <w:sz w:val="24"/>
        </w:rPr>
        <w:t>be  paid</w:t>
      </w:r>
      <w:proofErr w:type="gramEnd"/>
      <w:r w:rsidRPr="008C7745">
        <w:rPr>
          <w:rFonts w:ascii="Times New Roman" w:hAnsi="Times New Roman"/>
          <w:color w:val="000000"/>
          <w:sz w:val="24"/>
        </w:rPr>
        <w:t xml:space="preserve"> for the use of any machine, plant, work, material, thing, system, or method as aforesaid (Whether </w:t>
      </w:r>
      <w:proofErr w:type="gramStart"/>
      <w:r w:rsidRPr="008C7745">
        <w:rPr>
          <w:rFonts w:ascii="Times New Roman" w:hAnsi="Times New Roman"/>
          <w:color w:val="000000"/>
          <w:sz w:val="24"/>
        </w:rPr>
        <w:t>payable  in</w:t>
      </w:r>
      <w:proofErr w:type="gramEnd"/>
      <w:r w:rsidRPr="008C7745">
        <w:rPr>
          <w:rFonts w:ascii="Times New Roman" w:hAnsi="Times New Roman"/>
          <w:color w:val="000000"/>
          <w:sz w:val="24"/>
        </w:rPr>
        <w:t xml:space="preserve"> one sum or by installments or otherwise) shall be covered by the contract price and payable by the contractor.</w:t>
      </w:r>
    </w:p>
    <w:p w14:paraId="51DADE77" w14:textId="77777777" w:rsidR="007D1C0A" w:rsidRPr="008C7745" w:rsidRDefault="007D1C0A" w:rsidP="007D1C0A">
      <w:pPr>
        <w:pStyle w:val="BodyText"/>
        <w:ind w:left="720"/>
        <w:jc w:val="both"/>
        <w:rPr>
          <w:rFonts w:ascii="Times New Roman" w:hAnsi="Times New Roman"/>
          <w:color w:val="000000"/>
          <w:sz w:val="24"/>
        </w:rPr>
      </w:pPr>
      <w:r w:rsidRPr="008C7745">
        <w:rPr>
          <w:rFonts w:ascii="Times New Roman" w:hAnsi="Times New Roman"/>
          <w:color w:val="000000"/>
          <w:sz w:val="24"/>
        </w:rPr>
        <w:t>In the event of any claim or demand being made or action or suit brought against the Governor of Gujarat in respect of any such matter or matters as all negotiations for the settlement of such  claim or demand  and such action aforesaid the contractor shall be duly  notified,  thereof, and he shall conduct or suit also be conducted by  him subject if and so far as the Governor of Gujarat shall think proper under the Supervision &amp; Control of Governor of Gujarat  through the  officer duly authorized on his behalf.</w:t>
      </w:r>
    </w:p>
    <w:p w14:paraId="54956B79" w14:textId="77777777" w:rsidR="007D1C0A" w:rsidRPr="008C7745" w:rsidRDefault="007D1C0A" w:rsidP="007D1C0A">
      <w:pPr>
        <w:pStyle w:val="BodyText"/>
        <w:jc w:val="both"/>
        <w:rPr>
          <w:rFonts w:ascii="Times New Roman" w:hAnsi="Times New Roman"/>
          <w:color w:val="000000"/>
          <w:sz w:val="24"/>
        </w:rPr>
      </w:pPr>
      <w:r w:rsidRPr="008C7745">
        <w:rPr>
          <w:rFonts w:ascii="Times New Roman" w:hAnsi="Times New Roman"/>
          <w:b/>
          <w:bCs/>
          <w:color w:val="000000"/>
          <w:sz w:val="24"/>
        </w:rPr>
        <w:lastRenderedPageBreak/>
        <w:t>6.</w:t>
      </w:r>
      <w:r w:rsidRPr="008C7745">
        <w:rPr>
          <w:rFonts w:ascii="Times New Roman" w:hAnsi="Times New Roman"/>
          <w:b/>
          <w:bCs/>
          <w:color w:val="000000"/>
          <w:sz w:val="24"/>
        </w:rPr>
        <w:tab/>
        <w:t xml:space="preserve">Excess over Tender Quantities, Extra items &amp; Variations in </w:t>
      </w:r>
      <w:r w:rsidRPr="008C7745">
        <w:rPr>
          <w:rFonts w:ascii="Times New Roman" w:hAnsi="Times New Roman"/>
          <w:b/>
          <w:bCs/>
          <w:color w:val="000000"/>
          <w:sz w:val="24"/>
        </w:rPr>
        <w:br/>
        <w:t xml:space="preserve">           Specifications, Drawings etc.</w:t>
      </w:r>
    </w:p>
    <w:p w14:paraId="0348DE8C" w14:textId="77777777" w:rsidR="007D1C0A" w:rsidRPr="008C7745" w:rsidRDefault="007D1C0A" w:rsidP="007D1C0A">
      <w:pPr>
        <w:pStyle w:val="BodyText"/>
        <w:widowControl/>
        <w:numPr>
          <w:ilvl w:val="1"/>
          <w:numId w:val="61"/>
        </w:numPr>
        <w:autoSpaceDE/>
        <w:autoSpaceDN/>
        <w:jc w:val="both"/>
        <w:rPr>
          <w:rFonts w:ascii="Times New Roman" w:hAnsi="Times New Roman"/>
          <w:color w:val="000000"/>
          <w:sz w:val="24"/>
        </w:rPr>
      </w:pPr>
      <w:r w:rsidRPr="008C7745">
        <w:rPr>
          <w:rFonts w:ascii="Times New Roman" w:hAnsi="Times New Roman"/>
          <w:color w:val="000000"/>
          <w:sz w:val="24"/>
        </w:rPr>
        <w:t>The Engineer-in-charge, shall have power to make</w:t>
      </w:r>
    </w:p>
    <w:p w14:paraId="1D8E4F51" w14:textId="77777777" w:rsidR="007D1C0A" w:rsidRPr="008C7745" w:rsidRDefault="007D1C0A" w:rsidP="007D1C0A">
      <w:pPr>
        <w:pStyle w:val="BodyText"/>
        <w:widowControl/>
        <w:numPr>
          <w:ilvl w:val="1"/>
          <w:numId w:val="61"/>
        </w:numPr>
        <w:autoSpaceDE/>
        <w:autoSpaceDN/>
        <w:jc w:val="both"/>
        <w:rPr>
          <w:rFonts w:ascii="Times New Roman" w:hAnsi="Times New Roman"/>
          <w:color w:val="000000"/>
          <w:sz w:val="24"/>
        </w:rPr>
      </w:pPr>
      <w:r>
        <w:rPr>
          <w:sz w:val="26"/>
        </w:rPr>
        <w:t xml:space="preserve">Except that when the quantity of any item </w:t>
      </w:r>
      <w:proofErr w:type="gramStart"/>
      <w:r>
        <w:rPr>
          <w:sz w:val="26"/>
        </w:rPr>
        <w:t>exceed</w:t>
      </w:r>
      <w:proofErr w:type="gramEnd"/>
      <w:r>
        <w:rPr>
          <w:sz w:val="26"/>
        </w:rPr>
        <w:t xml:space="preserve"> the quantity as in the tender by more than 10 % the contractor will be paid for the </w:t>
      </w:r>
      <w:proofErr w:type="gramStart"/>
      <w:r>
        <w:rPr>
          <w:sz w:val="26"/>
        </w:rPr>
        <w:t>quantity  in</w:t>
      </w:r>
      <w:proofErr w:type="gramEnd"/>
      <w:r>
        <w:rPr>
          <w:sz w:val="26"/>
        </w:rPr>
        <w:t xml:space="preserve"> excess of 10 % at the rate entered in the SOR of the year during which the excess in quantity is first executed or tender rate whichever is less If the additional or altered work includes any class</w:t>
      </w:r>
    </w:p>
    <w:p w14:paraId="7785A194" w14:textId="77777777" w:rsidR="007D1C0A" w:rsidRPr="008C7745" w:rsidRDefault="007D1C0A" w:rsidP="007D1C0A">
      <w:pPr>
        <w:pStyle w:val="BodyText"/>
        <w:widowControl/>
        <w:numPr>
          <w:ilvl w:val="1"/>
          <w:numId w:val="61"/>
        </w:numPr>
        <w:autoSpaceDE/>
        <w:autoSpaceDN/>
        <w:jc w:val="both"/>
        <w:rPr>
          <w:rFonts w:ascii="Times New Roman" w:hAnsi="Times New Roman"/>
          <w:color w:val="000000"/>
          <w:sz w:val="24"/>
        </w:rPr>
      </w:pPr>
      <w:r w:rsidRPr="008C7745">
        <w:rPr>
          <w:rFonts w:ascii="Times New Roman" w:hAnsi="Times New Roman"/>
          <w:color w:val="000000"/>
          <w:sz w:val="24"/>
        </w:rPr>
        <w:t xml:space="preserve">If the additional or altered work includes any class </w:t>
      </w:r>
    </w:p>
    <w:p w14:paraId="5C94A2B9" w14:textId="77777777" w:rsidR="007D1C0A" w:rsidRPr="008C7745" w:rsidRDefault="007D1C0A" w:rsidP="007D1C0A">
      <w:pPr>
        <w:pStyle w:val="BodyText"/>
        <w:widowControl/>
        <w:numPr>
          <w:ilvl w:val="1"/>
          <w:numId w:val="60"/>
        </w:numPr>
        <w:autoSpaceDE/>
        <w:autoSpaceDN/>
        <w:jc w:val="both"/>
        <w:rPr>
          <w:rFonts w:ascii="Times New Roman" w:hAnsi="Times New Roman"/>
          <w:color w:val="000000"/>
          <w:sz w:val="24"/>
        </w:rPr>
      </w:pPr>
      <w:r w:rsidRPr="008C7745">
        <w:rPr>
          <w:rFonts w:ascii="Times New Roman" w:hAnsi="Times New Roman"/>
          <w:color w:val="000000"/>
          <w:sz w:val="24"/>
        </w:rPr>
        <w:t>At the rate derived</w:t>
      </w:r>
    </w:p>
    <w:p w14:paraId="4D338C11" w14:textId="77777777" w:rsidR="007D1C0A" w:rsidRPr="008C7745" w:rsidRDefault="007D1C0A" w:rsidP="007D1C0A">
      <w:pPr>
        <w:pStyle w:val="BodyText"/>
        <w:widowControl/>
        <w:numPr>
          <w:ilvl w:val="1"/>
          <w:numId w:val="60"/>
        </w:numPr>
        <w:autoSpaceDE/>
        <w:autoSpaceDN/>
        <w:jc w:val="both"/>
        <w:rPr>
          <w:rFonts w:ascii="Times New Roman" w:hAnsi="Times New Roman"/>
          <w:color w:val="000000"/>
          <w:sz w:val="24"/>
        </w:rPr>
      </w:pPr>
      <w:r w:rsidRPr="008C7745">
        <w:rPr>
          <w:rFonts w:ascii="Times New Roman" w:hAnsi="Times New Roman"/>
          <w:color w:val="000000"/>
          <w:sz w:val="24"/>
        </w:rPr>
        <w:t>If the rate cannot</w:t>
      </w:r>
    </w:p>
    <w:p w14:paraId="4D91417D" w14:textId="77777777" w:rsidR="007D1C0A" w:rsidRPr="008C7745" w:rsidRDefault="007D1C0A" w:rsidP="007D1C0A">
      <w:pPr>
        <w:pStyle w:val="BodyText"/>
        <w:widowControl/>
        <w:numPr>
          <w:ilvl w:val="1"/>
          <w:numId w:val="60"/>
        </w:numPr>
        <w:autoSpaceDE/>
        <w:autoSpaceDN/>
        <w:jc w:val="both"/>
        <w:rPr>
          <w:rFonts w:ascii="Times New Roman" w:hAnsi="Times New Roman"/>
          <w:color w:val="000000"/>
          <w:sz w:val="24"/>
        </w:rPr>
      </w:pPr>
      <w:r w:rsidRPr="008C7745">
        <w:rPr>
          <w:rFonts w:ascii="Times New Roman" w:hAnsi="Times New Roman"/>
          <w:color w:val="000000"/>
          <w:sz w:val="24"/>
        </w:rPr>
        <w:t>If it is not possible</w:t>
      </w:r>
    </w:p>
    <w:p w14:paraId="588A4607" w14:textId="77777777" w:rsidR="007D1C0A" w:rsidRPr="008C7745" w:rsidRDefault="007D1C0A" w:rsidP="007D1C0A">
      <w:pPr>
        <w:pStyle w:val="BodyText"/>
        <w:widowControl/>
        <w:numPr>
          <w:ilvl w:val="1"/>
          <w:numId w:val="61"/>
        </w:numPr>
        <w:autoSpaceDE/>
        <w:autoSpaceDN/>
        <w:jc w:val="both"/>
        <w:rPr>
          <w:rFonts w:ascii="Times New Roman" w:hAnsi="Times New Roman"/>
          <w:color w:val="000000"/>
          <w:sz w:val="24"/>
        </w:rPr>
      </w:pPr>
      <w:r w:rsidRPr="008C7745">
        <w:rPr>
          <w:rFonts w:ascii="Times New Roman" w:hAnsi="Times New Roman"/>
          <w:color w:val="000000"/>
          <w:sz w:val="24"/>
        </w:rPr>
        <w:t>If the additional or altered work,</w:t>
      </w:r>
    </w:p>
    <w:tbl>
      <w:tblPr>
        <w:tblW w:w="0" w:type="auto"/>
        <w:tblLook w:val="0000" w:firstRow="0" w:lastRow="0" w:firstColumn="0" w:lastColumn="0" w:noHBand="0" w:noVBand="0"/>
      </w:tblPr>
      <w:tblGrid>
        <w:gridCol w:w="1098"/>
        <w:gridCol w:w="630"/>
        <w:gridCol w:w="270"/>
        <w:gridCol w:w="6527"/>
      </w:tblGrid>
      <w:tr w:rsidR="007D1C0A" w:rsidRPr="008C7745" w14:paraId="57CC7442" w14:textId="77777777" w:rsidTr="00F10DBD">
        <w:trPr>
          <w:cantSplit/>
        </w:trPr>
        <w:tc>
          <w:tcPr>
            <w:tcW w:w="8525" w:type="dxa"/>
            <w:gridSpan w:val="4"/>
          </w:tcPr>
          <w:p w14:paraId="4BAD70C8"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7. Workmanship &amp; Materials</w:t>
            </w:r>
          </w:p>
        </w:tc>
      </w:tr>
      <w:tr w:rsidR="007D1C0A" w:rsidRPr="008C7745" w14:paraId="6328798E" w14:textId="77777777" w:rsidTr="00F10DBD">
        <w:tc>
          <w:tcPr>
            <w:tcW w:w="1098" w:type="dxa"/>
          </w:tcPr>
          <w:p w14:paraId="5994EC61"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413D2E5D"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 xml:space="preserve">The work shall be carried out in all respects with workmanship and materials of the best and most substantial and approved qualities to the entire satisfaction of the Engineer who may reject any plant, apparatus of material or workmanship which shall in his opinion be of defective quality and such </w:t>
            </w:r>
            <w:proofErr w:type="gramStart"/>
            <w:r w:rsidRPr="008C7745">
              <w:rPr>
                <w:rFonts w:ascii="Times New Roman" w:hAnsi="Times New Roman"/>
                <w:color w:val="000000"/>
                <w:sz w:val="24"/>
              </w:rPr>
              <w:t>rejection  to</w:t>
            </w:r>
            <w:proofErr w:type="gramEnd"/>
            <w:r w:rsidRPr="008C7745">
              <w:rPr>
                <w:rFonts w:ascii="Times New Roman" w:hAnsi="Times New Roman"/>
                <w:color w:val="000000"/>
                <w:sz w:val="24"/>
              </w:rPr>
              <w:t xml:space="preserve"> be final and conclusive. The Contractor shall at his own expenses provide all material, </w:t>
            </w:r>
            <w:proofErr w:type="spellStart"/>
            <w:r w:rsidRPr="008C7745">
              <w:rPr>
                <w:rFonts w:ascii="Times New Roman" w:hAnsi="Times New Roman"/>
                <w:color w:val="000000"/>
                <w:sz w:val="24"/>
              </w:rPr>
              <w:t>labour</w:t>
            </w:r>
            <w:proofErr w:type="spellEnd"/>
            <w:r w:rsidRPr="008C7745">
              <w:rPr>
                <w:rFonts w:ascii="Times New Roman" w:hAnsi="Times New Roman"/>
                <w:color w:val="000000"/>
                <w:sz w:val="24"/>
              </w:rPr>
              <w:t>, haulage, power, tools, tackles and apparatus necessary to execute and complete the works and plant in the manner aforesaid.</w:t>
            </w:r>
          </w:p>
        </w:tc>
      </w:tr>
      <w:tr w:rsidR="007D1C0A" w:rsidRPr="008C7745" w14:paraId="0AF2605C" w14:textId="77777777" w:rsidTr="00F10DBD">
        <w:trPr>
          <w:cantSplit/>
        </w:trPr>
        <w:tc>
          <w:tcPr>
            <w:tcW w:w="8525" w:type="dxa"/>
            <w:gridSpan w:val="4"/>
          </w:tcPr>
          <w:p w14:paraId="22CC1946"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8. Use of Work pending completion</w:t>
            </w:r>
          </w:p>
        </w:tc>
      </w:tr>
      <w:tr w:rsidR="007D1C0A" w:rsidRPr="008C7745" w14:paraId="5DF870B5" w14:textId="77777777" w:rsidTr="00F10DBD">
        <w:tc>
          <w:tcPr>
            <w:tcW w:w="1098" w:type="dxa"/>
          </w:tcPr>
          <w:p w14:paraId="0F67594E"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0AD9BB70"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The Governor of Gujarat shall be al liberty at any time to put into beneficial use the whole or any part of the work he may desire to use pending the formal completion and taking over of the same.</w:t>
            </w:r>
          </w:p>
        </w:tc>
      </w:tr>
      <w:tr w:rsidR="007D1C0A" w:rsidRPr="008C7745" w14:paraId="2BAF4EC3" w14:textId="77777777" w:rsidTr="00F10DBD">
        <w:trPr>
          <w:cantSplit/>
        </w:trPr>
        <w:tc>
          <w:tcPr>
            <w:tcW w:w="8525" w:type="dxa"/>
            <w:gridSpan w:val="4"/>
          </w:tcPr>
          <w:p w14:paraId="1F08B25D"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9. Subletting of Contractor</w:t>
            </w:r>
          </w:p>
        </w:tc>
      </w:tr>
      <w:tr w:rsidR="007D1C0A" w:rsidRPr="008C7745" w14:paraId="39255A0A" w14:textId="77777777" w:rsidTr="00F10DBD">
        <w:tc>
          <w:tcPr>
            <w:tcW w:w="1098" w:type="dxa"/>
          </w:tcPr>
          <w:p w14:paraId="7F6D526C"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1FFFF34B"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The Contractor shall not without</w:t>
            </w:r>
            <w:r>
              <w:rPr>
                <w:rFonts w:ascii="Times New Roman" w:hAnsi="Times New Roman"/>
                <w:color w:val="000000"/>
                <w:sz w:val="24"/>
              </w:rPr>
              <w:t xml:space="preserve"> the consent in writing of the Governor</w:t>
            </w:r>
            <w:r w:rsidRPr="008C7745">
              <w:rPr>
                <w:rFonts w:ascii="Times New Roman" w:hAnsi="Times New Roman"/>
                <w:color w:val="000000"/>
                <w:sz w:val="24"/>
              </w:rPr>
              <w:t xml:space="preserve"> of Gujarat under the hand of the Engineer assign or sublet the contract nor make any sub contract with any person or persons for the execution of any portion of the work other than for raw materials, or for any part of the work of which the manufacturers are named on his contract.</w:t>
            </w:r>
          </w:p>
        </w:tc>
      </w:tr>
      <w:tr w:rsidR="007D1C0A" w:rsidRPr="008C7745" w14:paraId="2831540E" w14:textId="77777777" w:rsidTr="00F10DBD">
        <w:trPr>
          <w:cantSplit/>
        </w:trPr>
        <w:tc>
          <w:tcPr>
            <w:tcW w:w="8525" w:type="dxa"/>
            <w:gridSpan w:val="4"/>
          </w:tcPr>
          <w:p w14:paraId="68FC0AA5"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 xml:space="preserve">10. </w:t>
            </w:r>
            <w:r w:rsidRPr="008C7745">
              <w:rPr>
                <w:rFonts w:ascii="Times New Roman" w:hAnsi="Times New Roman"/>
                <w:b/>
                <w:color w:val="000000"/>
                <w:sz w:val="24"/>
              </w:rPr>
              <w:t>Protection and Liability for Accidents, Theft and Damage</w:t>
            </w:r>
          </w:p>
        </w:tc>
      </w:tr>
      <w:tr w:rsidR="007D1C0A" w:rsidRPr="008C7745" w14:paraId="4DBB3570" w14:textId="77777777" w:rsidTr="00F10DBD">
        <w:tc>
          <w:tcPr>
            <w:tcW w:w="1098" w:type="dxa"/>
          </w:tcPr>
          <w:p w14:paraId="07725716"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48838ABC"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 xml:space="preserve">The contractor shall at all times until the commencement of period maintenance as provided in clause 16 property a sufficiently cover up and protect all materials delivered on </w:t>
            </w:r>
            <w:proofErr w:type="gramStart"/>
            <w:r w:rsidRPr="008C7745">
              <w:rPr>
                <w:rFonts w:ascii="Times New Roman" w:hAnsi="Times New Roman"/>
                <w:color w:val="000000"/>
                <w:sz w:val="24"/>
              </w:rPr>
              <w:t>site  from</w:t>
            </w:r>
            <w:proofErr w:type="gramEnd"/>
            <w:r w:rsidRPr="008C7745">
              <w:rPr>
                <w:rFonts w:ascii="Times New Roman" w:hAnsi="Times New Roman"/>
                <w:color w:val="000000"/>
                <w:sz w:val="24"/>
              </w:rPr>
              <w:t xml:space="preserve"> damage or injury by exposure to the weather and shall take every proper precaution against accident, damage or injury to </w:t>
            </w:r>
            <w:proofErr w:type="gramStart"/>
            <w:r w:rsidRPr="008C7745">
              <w:rPr>
                <w:rFonts w:ascii="Times New Roman" w:hAnsi="Times New Roman"/>
                <w:color w:val="000000"/>
                <w:sz w:val="24"/>
              </w:rPr>
              <w:t>the  same</w:t>
            </w:r>
            <w:proofErr w:type="gramEnd"/>
            <w:r w:rsidRPr="008C7745">
              <w:rPr>
                <w:rFonts w:ascii="Times New Roman" w:hAnsi="Times New Roman"/>
                <w:color w:val="000000"/>
                <w:sz w:val="24"/>
              </w:rPr>
              <w:t xml:space="preserve"> from any cause. The contractor shall be and remain answerable and liable for all accident and damage thereto which until the commencement of the period of maintenance as provided for under clause 16 may arise or be occasioned by the acts or omissions of the contractor or his workmen, agents, servants  or sub-contractors and all losses and damages arising  from  such accidents, damage, or injuries as aforesaid shall be made good in the most complete and substantial manner by and at sole cost of the contractor and to the satisfaction of the Engineer.</w:t>
            </w:r>
          </w:p>
          <w:p w14:paraId="796E1A6C"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 xml:space="preserve">Provided that should the Engineer certify that the work has been completed but that owning to circumstances over which the contractor has no control the work cannot be taken over the  contractor shall not be held liable for any loss of or damage to the work occasioned by such delay in taking over and </w:t>
            </w:r>
            <w:r w:rsidRPr="008C7745">
              <w:rPr>
                <w:rFonts w:ascii="Times New Roman" w:hAnsi="Times New Roman"/>
                <w:color w:val="000000"/>
                <w:sz w:val="24"/>
              </w:rPr>
              <w:lastRenderedPageBreak/>
              <w:t>occurring more than one month after date of completion of the work as certified by the Engineer.</w:t>
            </w:r>
          </w:p>
          <w:p w14:paraId="0FF8900E"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 xml:space="preserve">Until the work shall be or deemed </w:t>
            </w:r>
            <w:proofErr w:type="spellStart"/>
            <w:r w:rsidRPr="008C7745">
              <w:rPr>
                <w:rFonts w:ascii="Times New Roman" w:hAnsi="Times New Roman"/>
                <w:color w:val="000000"/>
                <w:sz w:val="24"/>
              </w:rPr>
              <w:t>to</w:t>
            </w:r>
            <w:proofErr w:type="spellEnd"/>
            <w:r w:rsidRPr="008C7745">
              <w:rPr>
                <w:rFonts w:ascii="Times New Roman" w:hAnsi="Times New Roman"/>
                <w:color w:val="000000"/>
                <w:sz w:val="24"/>
              </w:rPr>
              <w:t xml:space="preserve"> taken over as hereinafter provided the contractor shall also indemnify to Governor of Gujarat from and against all claims and demands, suits, proceedings, cost and expenses in respect of or in connection with any injury to person or damage to property by whom            so ever  sustained or by defective design work or materials made done furnished or supplied by the contractor. The contractor shall also be responsible for thefts of any property of the Governor of Gujarat or of others committed by any employees of his own or his subcontractors and shall be liable for the costs of replacing any property stolen.</w:t>
            </w:r>
          </w:p>
        </w:tc>
      </w:tr>
      <w:tr w:rsidR="007D1C0A" w:rsidRPr="008C7745" w14:paraId="24959DA3" w14:textId="77777777" w:rsidTr="00F10DBD">
        <w:trPr>
          <w:cantSplit/>
        </w:trPr>
        <w:tc>
          <w:tcPr>
            <w:tcW w:w="8525" w:type="dxa"/>
            <w:gridSpan w:val="4"/>
          </w:tcPr>
          <w:p w14:paraId="21FDE70D"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lastRenderedPageBreak/>
              <w:t>11. Insurance</w:t>
            </w:r>
          </w:p>
        </w:tc>
      </w:tr>
      <w:tr w:rsidR="007D1C0A" w:rsidRPr="008C7745" w14:paraId="1B0DEB42" w14:textId="77777777" w:rsidTr="00F10DBD">
        <w:tc>
          <w:tcPr>
            <w:tcW w:w="1098" w:type="dxa"/>
          </w:tcPr>
          <w:p w14:paraId="1ACD4DBC"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512BDEC4"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Subject as hereinafter provided the contractor shall at his own expense insure and at all times prior to the commencement of the period of maintenance keep insured against destruction or damage by fire or earthquake storm and tempest such plant and materials ordered for the work as may for the time being be upon the site for the full value of such plant and materials.</w:t>
            </w:r>
          </w:p>
        </w:tc>
      </w:tr>
      <w:tr w:rsidR="007D1C0A" w:rsidRPr="008C7745" w14:paraId="286E37B1" w14:textId="77777777" w:rsidTr="00F10DBD">
        <w:trPr>
          <w:cantSplit/>
        </w:trPr>
        <w:tc>
          <w:tcPr>
            <w:tcW w:w="8525" w:type="dxa"/>
            <w:gridSpan w:val="4"/>
          </w:tcPr>
          <w:p w14:paraId="00070598"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12. Materials brought on the site</w:t>
            </w:r>
          </w:p>
        </w:tc>
      </w:tr>
      <w:tr w:rsidR="007D1C0A" w:rsidRPr="008C7745" w14:paraId="18A14867" w14:textId="77777777" w:rsidTr="00F10DBD">
        <w:tc>
          <w:tcPr>
            <w:tcW w:w="1098" w:type="dxa"/>
          </w:tcPr>
          <w:p w14:paraId="275B3FDE"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72AE0275"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 xml:space="preserve">All materials, tools and tackle brought to and delivered upon the site for the purpose  of the work shall from the time of their being so brought vest in and be the property of the Governor of Gujarat but may be used for the purpose of the work but for that purpose only and not on any account be removed or taken away by the contractor or any other person without the express permission in writing of  the Engineer, but the contractor shall nevertheless (subject as hereinafter provided) be solely liable and responsible for any  loss or destruction thereof or damage there to unless resulting from causes beyond the contractor’s  control not being causes insurance against destruction or damage from which is provided for in clause 11. The Governor of Gujarat shall have a lien on such materials, tools and tackle for any sum which may to any time prior to the completion of the works be due or owing to him by the contractor under in respect of or </w:t>
            </w:r>
            <w:proofErr w:type="spellStart"/>
            <w:r w:rsidRPr="008C7745">
              <w:rPr>
                <w:rFonts w:ascii="Times New Roman" w:hAnsi="Times New Roman"/>
                <w:color w:val="000000"/>
                <w:sz w:val="24"/>
              </w:rPr>
              <w:t>b y</w:t>
            </w:r>
            <w:proofErr w:type="spellEnd"/>
            <w:r w:rsidRPr="008C7745">
              <w:rPr>
                <w:rFonts w:ascii="Times New Roman" w:hAnsi="Times New Roman"/>
                <w:color w:val="000000"/>
                <w:sz w:val="24"/>
              </w:rPr>
              <w:t xml:space="preserve"> reason of the contract and shall be at liberty to sell and dispose of any of such materials, tools and tackle remaining after the completion of the works in such manner as he shall think fit, and to apply the proceeds in or towards the satisfaction of such sum or sums so due or owing as aforesaid but subject to such lien and  power of sale and disposal such surplus materials, tools and tackle shall being to the contractor and may be removed and disposed of by him as he shall think fit after the lien is withdrawn by the Engineer in charge.</w:t>
            </w:r>
          </w:p>
        </w:tc>
      </w:tr>
      <w:tr w:rsidR="007D1C0A" w:rsidRPr="008C7745" w14:paraId="45A6DD8C" w14:textId="77777777" w:rsidTr="00F10DBD">
        <w:trPr>
          <w:cantSplit/>
        </w:trPr>
        <w:tc>
          <w:tcPr>
            <w:tcW w:w="8525" w:type="dxa"/>
            <w:gridSpan w:val="4"/>
          </w:tcPr>
          <w:p w14:paraId="7E6361AB"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13. Default</w:t>
            </w:r>
          </w:p>
        </w:tc>
      </w:tr>
      <w:tr w:rsidR="007D1C0A" w:rsidRPr="008C7745" w14:paraId="56F68AF9" w14:textId="77777777" w:rsidTr="00F10DBD">
        <w:tc>
          <w:tcPr>
            <w:tcW w:w="1098" w:type="dxa"/>
          </w:tcPr>
          <w:p w14:paraId="2D8E2A96"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42049775"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 xml:space="preserve">If the contractor shall at any time fail in the opinion of the Engineer to proceed with the work  with due diligence and expedition, or shall refuse, neglect or omit to comply with any orders given to him in writing by the Engineer in accordance with the provisions of these conditions or shall commit any other breach of the provision of the contract, the Engineer shall be at liberty to give notice in writing to the contractor to make good the failure neglect, omission or breach complained of  and should the contractor fail to comply  with any such notice within  such period as may be prescribed </w:t>
            </w:r>
            <w:r w:rsidRPr="008C7745">
              <w:rPr>
                <w:rFonts w:ascii="Times New Roman" w:hAnsi="Times New Roman"/>
                <w:color w:val="000000"/>
                <w:sz w:val="24"/>
              </w:rPr>
              <w:lastRenderedPageBreak/>
              <w:t>in such period as may be prescribed in such notice then and in such case the Governor of Gujarat shall be at liberty to employ workmen other than those of the contractor to perform and execute the work in respect of which the failure, neglect or omission referred to in such notice shall have been committed or occurred. If the Governor of Gujarat shall be think fit, It shall be lawful for him to enter into a new contract with any other persons, or person, for the execution of such part of the work as may not have been executed and in that event the Governor of Gujarat shall without incurring any liability to the contractor be entitled to use all or any of the materials, tools, tackle or other things which may then be on site for the purpose of completing the work or any part thereof and to provide any additional materials tools, or tackle required for the provide any additional materials tools, or tackle required for the purpose and the cost of executing any such work and providing any such materials shall be paid by the contractor to the Governor of Gujarat on demand.</w:t>
            </w:r>
          </w:p>
          <w:p w14:paraId="45332A9C"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Subject to and after satisfaction of the lien of the Governor of Gujarat for any sum due to him by the contractor for any expenses, cost or charges incurred in the completion of the work all materials, tools, tackle or other things remaining on the site and unsold after such completion shall forthwith hereafter be removed by contractor.</w:t>
            </w:r>
          </w:p>
        </w:tc>
      </w:tr>
      <w:tr w:rsidR="007D1C0A" w:rsidRPr="008C7745" w14:paraId="2F1BDBA1" w14:textId="77777777" w:rsidTr="00F10DBD">
        <w:trPr>
          <w:cantSplit/>
        </w:trPr>
        <w:tc>
          <w:tcPr>
            <w:tcW w:w="8525" w:type="dxa"/>
            <w:gridSpan w:val="4"/>
          </w:tcPr>
          <w:p w14:paraId="4B3E464D"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lastRenderedPageBreak/>
              <w:t>14. Replacement of Defective work or materials:</w:t>
            </w:r>
          </w:p>
        </w:tc>
      </w:tr>
      <w:tr w:rsidR="007D1C0A" w:rsidRPr="008C7745" w14:paraId="5C1FDF39" w14:textId="77777777" w:rsidTr="00F10DBD">
        <w:tc>
          <w:tcPr>
            <w:tcW w:w="1098" w:type="dxa"/>
          </w:tcPr>
          <w:p w14:paraId="5AC5794B"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64CB08DC"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 xml:space="preserve">If during the progress of the work, the Engineer shall notify in writing to the contractor that in his opinion the contractor has executed any unsound or has supplied any material inferior in quality to those stipulated for by the contractor, the contractor shall at his own expense, within ten days of his receiving the notice, proceed with due expedition to remove or alter and reconstruct or replace the  work, or as the case4 may be supplied fresh materials up to the standard of the specification. In place of the work or  materials complained of by the notice (as  the case may be) and in case the  contractor shall fail to do so the Governor of Gujarat may after the expiration of ten days from the giving of such notice in writing stating that the Governor of Gujarat intention so to do forthwith at the cost of the contractor remove  the  work or materials complained of and perform all such work or (as the case may be) supply all such materials in place of those complained of any such removed and performance of work or supply of  materials shall be paid by the contractor to the Governor of Gujarat on demand, provided always that nothing in this clause shall be deemed to deprived the Governor of Gujarat or effect any other right or remedies under the contract or otherwise which he may have in respect of such defects or deficiencies. No payment which </w:t>
            </w:r>
            <w:proofErr w:type="gramStart"/>
            <w:r w:rsidRPr="008C7745">
              <w:rPr>
                <w:rFonts w:ascii="Times New Roman" w:hAnsi="Times New Roman"/>
                <w:color w:val="000000"/>
                <w:sz w:val="24"/>
              </w:rPr>
              <w:t>have</w:t>
            </w:r>
            <w:proofErr w:type="gramEnd"/>
            <w:r w:rsidRPr="008C7745">
              <w:rPr>
                <w:rFonts w:ascii="Times New Roman" w:hAnsi="Times New Roman"/>
                <w:color w:val="000000"/>
                <w:sz w:val="24"/>
              </w:rPr>
              <w:t xml:space="preserve"> been made on account of materials delivered or work executed shall be looked on </w:t>
            </w:r>
            <w:proofErr w:type="gramStart"/>
            <w:r w:rsidRPr="008C7745">
              <w:rPr>
                <w:rFonts w:ascii="Times New Roman" w:hAnsi="Times New Roman"/>
                <w:color w:val="000000"/>
                <w:sz w:val="24"/>
              </w:rPr>
              <w:t>as  acceptance</w:t>
            </w:r>
            <w:proofErr w:type="gramEnd"/>
            <w:r w:rsidRPr="008C7745">
              <w:rPr>
                <w:rFonts w:ascii="Times New Roman" w:hAnsi="Times New Roman"/>
                <w:color w:val="000000"/>
                <w:sz w:val="24"/>
              </w:rPr>
              <w:t xml:space="preserve"> of such or any work or materials.</w:t>
            </w:r>
          </w:p>
        </w:tc>
      </w:tr>
      <w:tr w:rsidR="007D1C0A" w:rsidRPr="008C7745" w14:paraId="5FE62F4F" w14:textId="77777777" w:rsidTr="00F10DBD">
        <w:trPr>
          <w:cantSplit/>
        </w:trPr>
        <w:tc>
          <w:tcPr>
            <w:tcW w:w="8525" w:type="dxa"/>
            <w:gridSpan w:val="4"/>
          </w:tcPr>
          <w:p w14:paraId="4DC37ED9"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 xml:space="preserve">15. Cutting away &amp; making </w:t>
            </w:r>
            <w:proofErr w:type="gramStart"/>
            <w:r w:rsidRPr="008C7745">
              <w:rPr>
                <w:rFonts w:ascii="Times New Roman" w:hAnsi="Times New Roman"/>
                <w:b/>
                <w:bCs/>
                <w:color w:val="000000"/>
                <w:sz w:val="24"/>
              </w:rPr>
              <w:t>good:-</w:t>
            </w:r>
            <w:proofErr w:type="gramEnd"/>
          </w:p>
        </w:tc>
      </w:tr>
      <w:tr w:rsidR="007D1C0A" w:rsidRPr="008C7745" w14:paraId="206ACFC1" w14:textId="77777777" w:rsidTr="00F10DBD">
        <w:tc>
          <w:tcPr>
            <w:tcW w:w="1098" w:type="dxa"/>
          </w:tcPr>
          <w:p w14:paraId="1CB1D9CB"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6DFD1064"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 xml:space="preserve">The tender is to include all necessary cutting and making good for the purpose of the contract of the wood work, walls, floors, etc. of the site. The contractor will be held responsible for, and will have to make good at his own expenses, to the satisfaction of the Engineer, any damages to or disfigurement of the site which may have been caused </w:t>
            </w:r>
            <w:proofErr w:type="gramStart"/>
            <w:r w:rsidRPr="008C7745">
              <w:rPr>
                <w:rFonts w:ascii="Times New Roman" w:hAnsi="Times New Roman"/>
                <w:color w:val="000000"/>
                <w:sz w:val="24"/>
              </w:rPr>
              <w:t>by  the</w:t>
            </w:r>
            <w:proofErr w:type="gramEnd"/>
            <w:r w:rsidRPr="008C7745">
              <w:rPr>
                <w:rFonts w:ascii="Times New Roman" w:hAnsi="Times New Roman"/>
                <w:color w:val="000000"/>
                <w:sz w:val="24"/>
              </w:rPr>
              <w:t xml:space="preserve"> acts or omissions of himself or his servants or agents in connection </w:t>
            </w:r>
            <w:proofErr w:type="gramStart"/>
            <w:r w:rsidRPr="008C7745">
              <w:rPr>
                <w:rFonts w:ascii="Times New Roman" w:hAnsi="Times New Roman"/>
                <w:color w:val="000000"/>
                <w:sz w:val="24"/>
              </w:rPr>
              <w:t>with  the</w:t>
            </w:r>
            <w:proofErr w:type="gramEnd"/>
            <w:r w:rsidRPr="008C7745">
              <w:rPr>
                <w:rFonts w:ascii="Times New Roman" w:hAnsi="Times New Roman"/>
                <w:color w:val="000000"/>
                <w:sz w:val="24"/>
              </w:rPr>
              <w:t xml:space="preserve"> </w:t>
            </w:r>
            <w:r w:rsidRPr="008C7745">
              <w:rPr>
                <w:rFonts w:ascii="Times New Roman" w:hAnsi="Times New Roman"/>
                <w:color w:val="000000"/>
                <w:sz w:val="24"/>
              </w:rPr>
              <w:lastRenderedPageBreak/>
              <w:t>carrying out of the contract.</w:t>
            </w:r>
          </w:p>
        </w:tc>
      </w:tr>
      <w:tr w:rsidR="007D1C0A" w:rsidRPr="008C7745" w14:paraId="6A0114B1" w14:textId="77777777" w:rsidTr="00F10DBD">
        <w:trPr>
          <w:cantSplit/>
        </w:trPr>
        <w:tc>
          <w:tcPr>
            <w:tcW w:w="8525" w:type="dxa"/>
            <w:gridSpan w:val="4"/>
          </w:tcPr>
          <w:p w14:paraId="3CB0E9AB"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lastRenderedPageBreak/>
              <w:t xml:space="preserve">16. </w:t>
            </w:r>
            <w:proofErr w:type="gramStart"/>
            <w:r w:rsidRPr="008C7745">
              <w:rPr>
                <w:rFonts w:ascii="Times New Roman" w:hAnsi="Times New Roman"/>
                <w:b/>
                <w:bCs/>
                <w:color w:val="000000"/>
                <w:sz w:val="24"/>
              </w:rPr>
              <w:t>Maintenance:-</w:t>
            </w:r>
            <w:proofErr w:type="gramEnd"/>
          </w:p>
        </w:tc>
      </w:tr>
      <w:tr w:rsidR="007D1C0A" w:rsidRPr="008C7745" w14:paraId="114E1AA1" w14:textId="77777777" w:rsidTr="00F10DBD">
        <w:tc>
          <w:tcPr>
            <w:tcW w:w="1098" w:type="dxa"/>
          </w:tcPr>
          <w:p w14:paraId="4683C6C2"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486CCF00"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 xml:space="preserve">The contractor shall make good at his own expense all defects due to faulty design material or workmanship on the part of the contractor which may during a period of  6  calendar months from the date  on which the work is certified by the Engineer to have been brought into beneficial use or if no such certificate is given, from the date of the final payment for the work under clause 20 (which period is hereinafter called the ‘period of maintenance’) develop under proper use in the work or any part thereof by replacing plant material or work or otherwise as may be  necessary Any such making good by the contractor shall in no case relieve him from his liability to make good any further defect in the work made good of replacement which may develop during the reminder of such period of twelve months. If any such defects are clearly, caused by the fault of the contractor and are liable to recurrence the contractor shall make such alterations as are required to prevent any recurrence of such defects. If any defects or alternations which contractor </w:t>
            </w:r>
            <w:proofErr w:type="gramStart"/>
            <w:r w:rsidRPr="008C7745">
              <w:rPr>
                <w:rFonts w:ascii="Times New Roman" w:hAnsi="Times New Roman"/>
                <w:color w:val="000000"/>
                <w:sz w:val="24"/>
              </w:rPr>
              <w:t>shall  make</w:t>
            </w:r>
            <w:proofErr w:type="gramEnd"/>
            <w:r w:rsidRPr="008C7745">
              <w:rPr>
                <w:rFonts w:ascii="Times New Roman" w:hAnsi="Times New Roman"/>
                <w:color w:val="000000"/>
                <w:sz w:val="24"/>
              </w:rPr>
              <w:t xml:space="preserve"> such alterations as are required to prevent any recurrence of such defects.  If any defects or alternations which contractor shall be come liable to make good or make under this clause be not made good or made (at the case may be) within such time  as the Engineer may prescribed for the purpose, the Engineer may proceed to make good or make the same (as the case may be) at the risk and expense of the contractor, but without prejudice to any other right or remedies which the Governor of Gujarat may have against the contractor in respect of his default in making good or making the same as aforesaid and the cost of any such making good or making shall be paid by the contractor to the Government of Gujarat on demand.</w:t>
            </w:r>
          </w:p>
        </w:tc>
      </w:tr>
      <w:tr w:rsidR="007D1C0A" w:rsidRPr="008C7745" w14:paraId="159C7891" w14:textId="77777777" w:rsidTr="00F10DBD">
        <w:trPr>
          <w:cantSplit/>
        </w:trPr>
        <w:tc>
          <w:tcPr>
            <w:tcW w:w="8525" w:type="dxa"/>
            <w:gridSpan w:val="4"/>
          </w:tcPr>
          <w:p w14:paraId="7C604DFA"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 xml:space="preserve">17. Contractor’s Representative &amp; </w:t>
            </w:r>
            <w:proofErr w:type="gramStart"/>
            <w:r w:rsidRPr="008C7745">
              <w:rPr>
                <w:rFonts w:ascii="Times New Roman" w:hAnsi="Times New Roman"/>
                <w:b/>
                <w:bCs/>
                <w:color w:val="000000"/>
                <w:sz w:val="24"/>
              </w:rPr>
              <w:t>workmen:-</w:t>
            </w:r>
            <w:proofErr w:type="gramEnd"/>
          </w:p>
        </w:tc>
      </w:tr>
      <w:tr w:rsidR="007D1C0A" w:rsidRPr="008C7745" w14:paraId="40CA65DD" w14:textId="77777777" w:rsidTr="00F10DBD">
        <w:tc>
          <w:tcPr>
            <w:tcW w:w="1098" w:type="dxa"/>
          </w:tcPr>
          <w:p w14:paraId="2ECA192F"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1A34F6FE"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 xml:space="preserve">The contractor shall employ at least one competent representative whose name or names shall have previously been communicated writing to the Engineer by the Contractor to </w:t>
            </w:r>
            <w:proofErr w:type="gramStart"/>
            <w:r w:rsidRPr="008C7745">
              <w:rPr>
                <w:rFonts w:ascii="Times New Roman" w:hAnsi="Times New Roman"/>
                <w:color w:val="000000"/>
                <w:sz w:val="24"/>
              </w:rPr>
              <w:t>Superintend  the</w:t>
            </w:r>
            <w:proofErr w:type="gramEnd"/>
            <w:r w:rsidRPr="008C7745">
              <w:rPr>
                <w:rFonts w:ascii="Times New Roman" w:hAnsi="Times New Roman"/>
                <w:color w:val="000000"/>
                <w:sz w:val="24"/>
              </w:rPr>
              <w:t xml:space="preserve">  carrying out the works. The said representative, or if more than one shall be employed then, one if such, representatives, shall always be present on the site during working hours and any written orders or instructions which the Engineer may give to the said representative of contractor, shall be deemed to have been given to the contractor.</w:t>
            </w:r>
          </w:p>
          <w:p w14:paraId="7CF43CB8"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The Engineer shall be at liberty to object to any representative or person employed by the contractor in the execution of or otherwise about the work who in the Engineers opinion shall misconduct himself or be incompetent or negligent and the contractor shall remove every person so objected to forthwith upon receipt from the Engineer of notice in writing requiring him to do so.</w:t>
            </w:r>
          </w:p>
        </w:tc>
      </w:tr>
      <w:tr w:rsidR="007D1C0A" w:rsidRPr="008C7745" w14:paraId="75E66D16" w14:textId="77777777" w:rsidTr="00F10DBD">
        <w:trPr>
          <w:cantSplit/>
        </w:trPr>
        <w:tc>
          <w:tcPr>
            <w:tcW w:w="8525" w:type="dxa"/>
            <w:gridSpan w:val="4"/>
          </w:tcPr>
          <w:p w14:paraId="2FB2B56A"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17.A Minimum age of persons employed and employment of donkey or other animals</w:t>
            </w:r>
          </w:p>
        </w:tc>
      </w:tr>
      <w:tr w:rsidR="007D1C0A" w:rsidRPr="008C7745" w14:paraId="1D7F4E2E" w14:textId="77777777" w:rsidTr="00F10DBD">
        <w:trPr>
          <w:cantSplit/>
        </w:trPr>
        <w:tc>
          <w:tcPr>
            <w:tcW w:w="1098" w:type="dxa"/>
          </w:tcPr>
          <w:p w14:paraId="23F3CD12" w14:textId="77777777" w:rsidR="007D1C0A" w:rsidRPr="008C7745" w:rsidRDefault="007D1C0A" w:rsidP="00F10DBD">
            <w:pPr>
              <w:pStyle w:val="BodyText"/>
              <w:jc w:val="both"/>
              <w:rPr>
                <w:rFonts w:ascii="Times New Roman" w:hAnsi="Times New Roman"/>
                <w:color w:val="000000"/>
                <w:sz w:val="24"/>
              </w:rPr>
            </w:pPr>
          </w:p>
        </w:tc>
        <w:tc>
          <w:tcPr>
            <w:tcW w:w="630" w:type="dxa"/>
          </w:tcPr>
          <w:p w14:paraId="5B0EEA8D"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w:t>
            </w:r>
            <w:proofErr w:type="spellStart"/>
            <w:r w:rsidRPr="008C7745">
              <w:rPr>
                <w:rFonts w:ascii="Times New Roman" w:hAnsi="Times New Roman"/>
                <w:color w:val="000000"/>
                <w:sz w:val="24"/>
              </w:rPr>
              <w:t>i</w:t>
            </w:r>
            <w:proofErr w:type="spellEnd"/>
            <w:r w:rsidRPr="008C7745">
              <w:rPr>
                <w:rFonts w:ascii="Times New Roman" w:hAnsi="Times New Roman"/>
                <w:color w:val="000000"/>
                <w:sz w:val="24"/>
              </w:rPr>
              <w:t>)</w:t>
            </w:r>
          </w:p>
        </w:tc>
        <w:tc>
          <w:tcPr>
            <w:tcW w:w="6797" w:type="dxa"/>
            <w:gridSpan w:val="2"/>
          </w:tcPr>
          <w:p w14:paraId="66491A35"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The contractor shall not employ any person who is under the age of 12 years.</w:t>
            </w:r>
          </w:p>
        </w:tc>
      </w:tr>
      <w:tr w:rsidR="007D1C0A" w:rsidRPr="008C7745" w14:paraId="3D09A76C" w14:textId="77777777" w:rsidTr="00F10DBD">
        <w:trPr>
          <w:cantSplit/>
        </w:trPr>
        <w:tc>
          <w:tcPr>
            <w:tcW w:w="1098" w:type="dxa"/>
          </w:tcPr>
          <w:p w14:paraId="37E6F5E8" w14:textId="77777777" w:rsidR="007D1C0A" w:rsidRPr="008C7745" w:rsidRDefault="007D1C0A" w:rsidP="00F10DBD">
            <w:pPr>
              <w:pStyle w:val="BodyText"/>
              <w:jc w:val="both"/>
              <w:rPr>
                <w:rFonts w:ascii="Times New Roman" w:hAnsi="Times New Roman"/>
                <w:color w:val="000000"/>
                <w:sz w:val="24"/>
              </w:rPr>
            </w:pPr>
          </w:p>
        </w:tc>
        <w:tc>
          <w:tcPr>
            <w:tcW w:w="630" w:type="dxa"/>
          </w:tcPr>
          <w:p w14:paraId="32748BCA"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(ii)</w:t>
            </w:r>
          </w:p>
        </w:tc>
        <w:tc>
          <w:tcPr>
            <w:tcW w:w="6797" w:type="dxa"/>
            <w:gridSpan w:val="2"/>
          </w:tcPr>
          <w:p w14:paraId="3C239B4D"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 xml:space="preserve">The contractor shall not employ donkeys or other animals with breaching of string or thin rope. The breaching must be </w:t>
            </w:r>
            <w:proofErr w:type="spellStart"/>
            <w:r w:rsidRPr="008C7745">
              <w:rPr>
                <w:rFonts w:ascii="Times New Roman" w:hAnsi="Times New Roman"/>
                <w:color w:val="000000"/>
                <w:sz w:val="24"/>
              </w:rPr>
              <w:t>atleast</w:t>
            </w:r>
            <w:proofErr w:type="spellEnd"/>
            <w:r w:rsidRPr="008C7745">
              <w:rPr>
                <w:rFonts w:ascii="Times New Roman" w:hAnsi="Times New Roman"/>
                <w:color w:val="000000"/>
                <w:sz w:val="24"/>
              </w:rPr>
              <w:t xml:space="preserve"> three inches side and should </w:t>
            </w:r>
            <w:proofErr w:type="gramStart"/>
            <w:r w:rsidRPr="008C7745">
              <w:rPr>
                <w:rFonts w:ascii="Times New Roman" w:hAnsi="Times New Roman"/>
                <w:color w:val="000000"/>
                <w:sz w:val="24"/>
              </w:rPr>
              <w:t>be  of</w:t>
            </w:r>
            <w:proofErr w:type="gramEnd"/>
            <w:r w:rsidRPr="008C7745">
              <w:rPr>
                <w:rFonts w:ascii="Times New Roman" w:hAnsi="Times New Roman"/>
                <w:color w:val="000000"/>
                <w:sz w:val="24"/>
              </w:rPr>
              <w:t xml:space="preserve"> tape (Nawar).</w:t>
            </w:r>
          </w:p>
        </w:tc>
      </w:tr>
      <w:tr w:rsidR="007D1C0A" w:rsidRPr="008C7745" w14:paraId="2EB11A6D" w14:textId="77777777" w:rsidTr="00F10DBD">
        <w:trPr>
          <w:cantSplit/>
        </w:trPr>
        <w:tc>
          <w:tcPr>
            <w:tcW w:w="1098" w:type="dxa"/>
          </w:tcPr>
          <w:p w14:paraId="3668BAE5" w14:textId="77777777" w:rsidR="007D1C0A" w:rsidRPr="008C7745" w:rsidRDefault="007D1C0A" w:rsidP="00F10DBD">
            <w:pPr>
              <w:pStyle w:val="BodyText"/>
              <w:jc w:val="both"/>
              <w:rPr>
                <w:rFonts w:ascii="Times New Roman" w:hAnsi="Times New Roman"/>
                <w:color w:val="000000"/>
                <w:sz w:val="24"/>
              </w:rPr>
            </w:pPr>
          </w:p>
        </w:tc>
        <w:tc>
          <w:tcPr>
            <w:tcW w:w="630" w:type="dxa"/>
          </w:tcPr>
          <w:p w14:paraId="6AD6A2CE"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(iii)</w:t>
            </w:r>
          </w:p>
        </w:tc>
        <w:tc>
          <w:tcPr>
            <w:tcW w:w="6797" w:type="dxa"/>
            <w:gridSpan w:val="2"/>
          </w:tcPr>
          <w:p w14:paraId="47309AD8"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No animal suffering from sores, lameness or emaciation or which is immature shall be employed on the work.</w:t>
            </w:r>
          </w:p>
        </w:tc>
      </w:tr>
      <w:tr w:rsidR="007D1C0A" w:rsidRPr="008C7745" w14:paraId="632B47F7" w14:textId="77777777" w:rsidTr="00F10DBD">
        <w:trPr>
          <w:cantSplit/>
        </w:trPr>
        <w:tc>
          <w:tcPr>
            <w:tcW w:w="1098" w:type="dxa"/>
          </w:tcPr>
          <w:p w14:paraId="5B4F85C9" w14:textId="77777777" w:rsidR="007D1C0A" w:rsidRPr="008C7745" w:rsidRDefault="007D1C0A" w:rsidP="00F10DBD">
            <w:pPr>
              <w:pStyle w:val="BodyText"/>
              <w:jc w:val="both"/>
              <w:rPr>
                <w:rFonts w:ascii="Times New Roman" w:hAnsi="Times New Roman"/>
                <w:color w:val="000000"/>
                <w:sz w:val="24"/>
              </w:rPr>
            </w:pPr>
          </w:p>
        </w:tc>
        <w:tc>
          <w:tcPr>
            <w:tcW w:w="630" w:type="dxa"/>
          </w:tcPr>
          <w:p w14:paraId="14CC6715"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(iv)</w:t>
            </w:r>
          </w:p>
        </w:tc>
        <w:tc>
          <w:tcPr>
            <w:tcW w:w="6797" w:type="dxa"/>
            <w:gridSpan w:val="2"/>
          </w:tcPr>
          <w:p w14:paraId="009B5C29"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If contractor does not accept the proceeding conditions nos. (I</w:t>
            </w:r>
            <w:proofErr w:type="gramStart"/>
            <w:r w:rsidRPr="008C7745">
              <w:rPr>
                <w:rFonts w:ascii="Times New Roman" w:hAnsi="Times New Roman"/>
                <w:color w:val="000000"/>
                <w:sz w:val="24"/>
              </w:rPr>
              <w:t>),  (</w:t>
            </w:r>
            <w:proofErr w:type="gramEnd"/>
            <w:r w:rsidRPr="008C7745">
              <w:rPr>
                <w:rFonts w:ascii="Times New Roman" w:hAnsi="Times New Roman"/>
                <w:color w:val="000000"/>
                <w:sz w:val="24"/>
              </w:rPr>
              <w:t>ii) &amp;(iii) his tender shall not be accepted and his name shall be removed from the list of contractors.</w:t>
            </w:r>
          </w:p>
        </w:tc>
      </w:tr>
      <w:tr w:rsidR="007D1C0A" w:rsidRPr="008C7745" w14:paraId="48C7043D" w14:textId="77777777" w:rsidTr="00F10DBD">
        <w:trPr>
          <w:cantSplit/>
        </w:trPr>
        <w:tc>
          <w:tcPr>
            <w:tcW w:w="1098" w:type="dxa"/>
          </w:tcPr>
          <w:p w14:paraId="0E74BBFB" w14:textId="77777777" w:rsidR="007D1C0A" w:rsidRPr="008C7745" w:rsidRDefault="007D1C0A" w:rsidP="00F10DBD">
            <w:pPr>
              <w:pStyle w:val="BodyText"/>
              <w:jc w:val="both"/>
              <w:rPr>
                <w:rFonts w:ascii="Times New Roman" w:hAnsi="Times New Roman"/>
                <w:color w:val="000000"/>
                <w:sz w:val="24"/>
              </w:rPr>
            </w:pPr>
          </w:p>
        </w:tc>
        <w:tc>
          <w:tcPr>
            <w:tcW w:w="630" w:type="dxa"/>
          </w:tcPr>
          <w:p w14:paraId="2F5C44AE"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(v)</w:t>
            </w:r>
          </w:p>
        </w:tc>
        <w:tc>
          <w:tcPr>
            <w:tcW w:w="6797" w:type="dxa"/>
            <w:gridSpan w:val="2"/>
          </w:tcPr>
          <w:p w14:paraId="01C39F68"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 xml:space="preserve">The Engineer shall remove from the work any person or animal found working which does not satisfy these conditions and to responsibility shall be accepted by the Governor </w:t>
            </w:r>
            <w:proofErr w:type="gramStart"/>
            <w:r w:rsidRPr="008C7745">
              <w:rPr>
                <w:rFonts w:ascii="Times New Roman" w:hAnsi="Times New Roman"/>
                <w:color w:val="000000"/>
                <w:sz w:val="24"/>
              </w:rPr>
              <w:t>of  Gujarat</w:t>
            </w:r>
            <w:proofErr w:type="gramEnd"/>
            <w:r w:rsidRPr="008C7745">
              <w:rPr>
                <w:rFonts w:ascii="Times New Roman" w:hAnsi="Times New Roman"/>
                <w:color w:val="000000"/>
                <w:sz w:val="24"/>
              </w:rPr>
              <w:t xml:space="preserve"> for any delay caused in the completion of the work by such removal.</w:t>
            </w:r>
          </w:p>
        </w:tc>
      </w:tr>
      <w:tr w:rsidR="007D1C0A" w:rsidRPr="008C7745" w14:paraId="733AD687" w14:textId="77777777" w:rsidTr="00F10DBD">
        <w:tc>
          <w:tcPr>
            <w:tcW w:w="1098" w:type="dxa"/>
          </w:tcPr>
          <w:p w14:paraId="15FA7F7E"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17.B</w:t>
            </w:r>
          </w:p>
        </w:tc>
        <w:tc>
          <w:tcPr>
            <w:tcW w:w="7427" w:type="dxa"/>
            <w:gridSpan w:val="3"/>
          </w:tcPr>
          <w:p w14:paraId="45F9BB65"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 xml:space="preserve">One percentage of work done and payable in bills shall be </w:t>
            </w:r>
            <w:proofErr w:type="spellStart"/>
            <w:r w:rsidRPr="008C7745">
              <w:rPr>
                <w:rFonts w:ascii="Times New Roman" w:hAnsi="Times New Roman"/>
                <w:color w:val="000000"/>
                <w:sz w:val="24"/>
              </w:rPr>
              <w:t>recoved</w:t>
            </w:r>
            <w:proofErr w:type="spellEnd"/>
            <w:r w:rsidRPr="008C7745">
              <w:rPr>
                <w:rFonts w:ascii="Times New Roman" w:hAnsi="Times New Roman"/>
                <w:color w:val="000000"/>
                <w:sz w:val="24"/>
              </w:rPr>
              <w:t xml:space="preserve"> as “</w:t>
            </w:r>
            <w:proofErr w:type="spellStart"/>
            <w:r w:rsidRPr="008C7745">
              <w:rPr>
                <w:rFonts w:ascii="Times New Roman" w:hAnsi="Times New Roman"/>
                <w:color w:val="000000"/>
                <w:sz w:val="24"/>
              </w:rPr>
              <w:t>Contricutiuon</w:t>
            </w:r>
            <w:proofErr w:type="spellEnd"/>
            <w:r w:rsidRPr="008C7745">
              <w:rPr>
                <w:rFonts w:ascii="Times New Roman" w:hAnsi="Times New Roman"/>
                <w:color w:val="000000"/>
                <w:sz w:val="24"/>
              </w:rPr>
              <w:t xml:space="preserve"> towards building and other construction workers” welfare </w:t>
            </w:r>
            <w:proofErr w:type="spellStart"/>
            <w:r w:rsidRPr="008C7745">
              <w:rPr>
                <w:rFonts w:ascii="Times New Roman" w:hAnsi="Times New Roman"/>
                <w:color w:val="000000"/>
                <w:sz w:val="24"/>
              </w:rPr>
              <w:t>cess</w:t>
            </w:r>
            <w:proofErr w:type="spellEnd"/>
            <w:r w:rsidRPr="008C7745">
              <w:rPr>
                <w:rFonts w:ascii="Times New Roman" w:hAnsi="Times New Roman"/>
                <w:color w:val="000000"/>
                <w:sz w:val="24"/>
              </w:rPr>
              <w:t xml:space="preserve">. The </w:t>
            </w:r>
            <w:proofErr w:type="spellStart"/>
            <w:r w:rsidRPr="008C7745">
              <w:rPr>
                <w:rFonts w:ascii="Times New Roman" w:hAnsi="Times New Roman"/>
                <w:color w:val="000000"/>
                <w:sz w:val="24"/>
              </w:rPr>
              <w:t>cerficate</w:t>
            </w:r>
            <w:proofErr w:type="spellEnd"/>
            <w:r w:rsidRPr="008C7745">
              <w:rPr>
                <w:rFonts w:ascii="Times New Roman" w:hAnsi="Times New Roman"/>
                <w:color w:val="000000"/>
                <w:sz w:val="24"/>
              </w:rPr>
              <w:t xml:space="preserve"> of deduction of welfare </w:t>
            </w:r>
            <w:proofErr w:type="spellStart"/>
            <w:r w:rsidRPr="008C7745">
              <w:rPr>
                <w:rFonts w:ascii="Times New Roman" w:hAnsi="Times New Roman"/>
                <w:color w:val="000000"/>
                <w:sz w:val="24"/>
              </w:rPr>
              <w:t>cess</w:t>
            </w:r>
            <w:proofErr w:type="spellEnd"/>
            <w:r w:rsidRPr="008C7745">
              <w:rPr>
                <w:rFonts w:ascii="Times New Roman" w:hAnsi="Times New Roman"/>
                <w:color w:val="000000"/>
                <w:sz w:val="24"/>
              </w:rPr>
              <w:t xml:space="preserve"> shall be issued to the contractor (R&amp;BD G.R. No. S.S.R.-102004-IB-41(24)-C </w:t>
            </w:r>
            <w:proofErr w:type="spellStart"/>
            <w:r w:rsidRPr="008C7745">
              <w:rPr>
                <w:rFonts w:ascii="Times New Roman" w:hAnsi="Times New Roman"/>
                <w:color w:val="000000"/>
                <w:sz w:val="24"/>
              </w:rPr>
              <w:t>datd</w:t>
            </w:r>
            <w:proofErr w:type="spellEnd"/>
            <w:r w:rsidRPr="008C7745">
              <w:rPr>
                <w:rFonts w:ascii="Times New Roman" w:hAnsi="Times New Roman"/>
                <w:color w:val="000000"/>
                <w:sz w:val="24"/>
              </w:rPr>
              <w:t xml:space="preserve"> 2-12-2006)</w:t>
            </w:r>
          </w:p>
          <w:p w14:paraId="1896FB7E" w14:textId="77777777" w:rsidR="007D1C0A" w:rsidRPr="008C7745" w:rsidRDefault="007D1C0A" w:rsidP="00F10DBD">
            <w:pPr>
              <w:pStyle w:val="BodyText"/>
              <w:jc w:val="both"/>
              <w:rPr>
                <w:rFonts w:ascii="Times New Roman" w:hAnsi="Times New Roman"/>
                <w:color w:val="000000"/>
                <w:sz w:val="24"/>
              </w:rPr>
            </w:pPr>
          </w:p>
        </w:tc>
      </w:tr>
      <w:tr w:rsidR="007D1C0A" w:rsidRPr="008C7745" w14:paraId="78B8D098" w14:textId="77777777" w:rsidTr="00F10DBD">
        <w:trPr>
          <w:cantSplit/>
        </w:trPr>
        <w:tc>
          <w:tcPr>
            <w:tcW w:w="8525" w:type="dxa"/>
            <w:gridSpan w:val="4"/>
          </w:tcPr>
          <w:p w14:paraId="3344FD5E"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 xml:space="preserve">18. </w:t>
            </w:r>
            <w:proofErr w:type="spellStart"/>
            <w:r w:rsidRPr="008C7745">
              <w:rPr>
                <w:rFonts w:ascii="Times New Roman" w:hAnsi="Times New Roman"/>
                <w:b/>
                <w:bCs/>
                <w:color w:val="000000"/>
                <w:sz w:val="24"/>
              </w:rPr>
              <w:t>Submision</w:t>
            </w:r>
            <w:proofErr w:type="spellEnd"/>
            <w:r w:rsidRPr="008C7745">
              <w:rPr>
                <w:rFonts w:ascii="Times New Roman" w:hAnsi="Times New Roman"/>
                <w:b/>
                <w:bCs/>
                <w:color w:val="000000"/>
                <w:sz w:val="24"/>
              </w:rPr>
              <w:t xml:space="preserve"> of Samples</w:t>
            </w:r>
          </w:p>
        </w:tc>
      </w:tr>
      <w:tr w:rsidR="007D1C0A" w:rsidRPr="008C7745" w14:paraId="5E78C992" w14:textId="77777777" w:rsidTr="00F10DBD">
        <w:tc>
          <w:tcPr>
            <w:tcW w:w="1098" w:type="dxa"/>
          </w:tcPr>
          <w:p w14:paraId="65274211"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2E1E60EA"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 xml:space="preserve">The contractor shall not without written sanction of Engineer use for the execution of the work any materials plant or stores of any type of description other than those specified in his tender. He shall, if required to do so, or at his options, deposit  samples, at the office of the Engineer of r approval and the Engineer shall within 14 days of the receipt of the samples, express in writing to the contractor his approval or otherwise of the samples deposited, and all materials, plant and stores used in the execution of the work must be in every way equal to the deposited samples. All the deposited samples will be returned to </w:t>
            </w:r>
            <w:proofErr w:type="gramStart"/>
            <w:r w:rsidRPr="008C7745">
              <w:rPr>
                <w:rFonts w:ascii="Times New Roman" w:hAnsi="Times New Roman"/>
                <w:color w:val="000000"/>
                <w:sz w:val="24"/>
              </w:rPr>
              <w:t>the  contractor</w:t>
            </w:r>
            <w:proofErr w:type="gramEnd"/>
            <w:r w:rsidRPr="008C7745">
              <w:rPr>
                <w:rFonts w:ascii="Times New Roman" w:hAnsi="Times New Roman"/>
                <w:color w:val="000000"/>
                <w:sz w:val="24"/>
              </w:rPr>
              <w:t xml:space="preserve"> within </w:t>
            </w:r>
            <w:proofErr w:type="gramStart"/>
            <w:r w:rsidRPr="008C7745">
              <w:rPr>
                <w:rFonts w:ascii="Times New Roman" w:hAnsi="Times New Roman"/>
                <w:color w:val="000000"/>
                <w:sz w:val="24"/>
              </w:rPr>
              <w:t>one  month</w:t>
            </w:r>
            <w:proofErr w:type="gramEnd"/>
            <w:r w:rsidRPr="008C7745">
              <w:rPr>
                <w:rFonts w:ascii="Times New Roman" w:hAnsi="Times New Roman"/>
                <w:color w:val="000000"/>
                <w:sz w:val="24"/>
              </w:rPr>
              <w:t xml:space="preserve"> of the work being taken over.</w:t>
            </w:r>
          </w:p>
        </w:tc>
      </w:tr>
      <w:tr w:rsidR="007D1C0A" w:rsidRPr="008C7745" w14:paraId="72A7FE1C" w14:textId="77777777" w:rsidTr="00F10DBD">
        <w:trPr>
          <w:cantSplit/>
        </w:trPr>
        <w:tc>
          <w:tcPr>
            <w:tcW w:w="8525" w:type="dxa"/>
            <w:gridSpan w:val="4"/>
          </w:tcPr>
          <w:p w14:paraId="5AD9DAB3"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 xml:space="preserve">19. Deduction from contract </w:t>
            </w:r>
            <w:proofErr w:type="gramStart"/>
            <w:r w:rsidRPr="008C7745">
              <w:rPr>
                <w:rFonts w:ascii="Times New Roman" w:hAnsi="Times New Roman"/>
                <w:b/>
                <w:bCs/>
                <w:color w:val="000000"/>
                <w:sz w:val="24"/>
              </w:rPr>
              <w:t>price:-</w:t>
            </w:r>
            <w:proofErr w:type="gramEnd"/>
          </w:p>
        </w:tc>
      </w:tr>
      <w:tr w:rsidR="007D1C0A" w:rsidRPr="008C7745" w14:paraId="31DD8A5D" w14:textId="77777777" w:rsidTr="00F10DBD">
        <w:tc>
          <w:tcPr>
            <w:tcW w:w="1098" w:type="dxa"/>
          </w:tcPr>
          <w:p w14:paraId="31CC6665"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0980EBAA" w14:textId="77777777" w:rsidR="007D1C0A" w:rsidRPr="008C7745" w:rsidRDefault="007D1C0A" w:rsidP="00F10DBD">
            <w:pPr>
              <w:pStyle w:val="BodyText"/>
              <w:jc w:val="both"/>
              <w:rPr>
                <w:rFonts w:ascii="Times New Roman" w:hAnsi="Times New Roman"/>
                <w:color w:val="000000"/>
                <w:sz w:val="24"/>
              </w:rPr>
            </w:pPr>
            <w:proofErr w:type="gramStart"/>
            <w:r w:rsidRPr="008C7745">
              <w:rPr>
                <w:rFonts w:ascii="Times New Roman" w:hAnsi="Times New Roman"/>
                <w:color w:val="000000"/>
                <w:sz w:val="24"/>
              </w:rPr>
              <w:t>The  amount</w:t>
            </w:r>
            <w:proofErr w:type="gramEnd"/>
            <w:r w:rsidRPr="008C7745">
              <w:rPr>
                <w:rFonts w:ascii="Times New Roman" w:hAnsi="Times New Roman"/>
                <w:color w:val="000000"/>
                <w:sz w:val="24"/>
              </w:rPr>
              <w:t xml:space="preserve"> or all costs or works, expenses or other sums which under the contract shall be payable by the contractor to the Governor of Gujarat from any moneys due or becoming due by him to the contractor under contract, without prejudice to the </w:t>
            </w:r>
            <w:proofErr w:type="gramStart"/>
            <w:r w:rsidRPr="008C7745">
              <w:rPr>
                <w:rFonts w:ascii="Times New Roman" w:hAnsi="Times New Roman"/>
                <w:color w:val="000000"/>
                <w:sz w:val="24"/>
              </w:rPr>
              <w:t>Governor  of</w:t>
            </w:r>
            <w:proofErr w:type="gramEnd"/>
            <w:r w:rsidRPr="008C7745">
              <w:rPr>
                <w:rFonts w:ascii="Times New Roman" w:hAnsi="Times New Roman"/>
                <w:color w:val="000000"/>
                <w:sz w:val="24"/>
              </w:rPr>
              <w:t xml:space="preserve"> Gujarat, right to recover the same by the ordinary process of law.</w:t>
            </w:r>
          </w:p>
        </w:tc>
      </w:tr>
      <w:tr w:rsidR="007D1C0A" w:rsidRPr="008C7745" w14:paraId="15339CB8" w14:textId="77777777" w:rsidTr="00F10DBD">
        <w:trPr>
          <w:cantSplit/>
        </w:trPr>
        <w:tc>
          <w:tcPr>
            <w:tcW w:w="8525" w:type="dxa"/>
            <w:gridSpan w:val="4"/>
          </w:tcPr>
          <w:p w14:paraId="1B11CEB4"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 xml:space="preserve">20.0 Terms of </w:t>
            </w:r>
            <w:proofErr w:type="gramStart"/>
            <w:r w:rsidRPr="008C7745">
              <w:rPr>
                <w:rFonts w:ascii="Times New Roman" w:hAnsi="Times New Roman"/>
                <w:b/>
                <w:bCs/>
                <w:color w:val="000000"/>
                <w:sz w:val="24"/>
              </w:rPr>
              <w:t>Payment:-</w:t>
            </w:r>
            <w:proofErr w:type="gramEnd"/>
          </w:p>
        </w:tc>
      </w:tr>
      <w:tr w:rsidR="007D1C0A" w:rsidRPr="008C7745" w14:paraId="2EEE24D4" w14:textId="77777777" w:rsidTr="00F10DBD">
        <w:tc>
          <w:tcPr>
            <w:tcW w:w="1098" w:type="dxa"/>
          </w:tcPr>
          <w:p w14:paraId="781003B3"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196AE776"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 xml:space="preserve">Subject to any deduction which the Governor of Gujarat may be </w:t>
            </w:r>
            <w:proofErr w:type="spellStart"/>
            <w:r w:rsidRPr="008C7745">
              <w:rPr>
                <w:rFonts w:ascii="Times New Roman" w:hAnsi="Times New Roman"/>
                <w:color w:val="000000"/>
                <w:sz w:val="24"/>
              </w:rPr>
              <w:t>authorised</w:t>
            </w:r>
            <w:proofErr w:type="spellEnd"/>
            <w:r w:rsidRPr="008C7745">
              <w:rPr>
                <w:rFonts w:ascii="Times New Roman" w:hAnsi="Times New Roman"/>
                <w:color w:val="000000"/>
                <w:sz w:val="24"/>
              </w:rPr>
              <w:t xml:space="preserve"> to make under the contract, the contractor shall be entitled upon the certificate of the Engineer to </w:t>
            </w:r>
            <w:proofErr w:type="gramStart"/>
            <w:r w:rsidRPr="008C7745">
              <w:rPr>
                <w:rFonts w:ascii="Times New Roman" w:hAnsi="Times New Roman"/>
                <w:color w:val="000000"/>
                <w:sz w:val="24"/>
              </w:rPr>
              <w:t>the  effect</w:t>
            </w:r>
            <w:proofErr w:type="gramEnd"/>
            <w:r w:rsidRPr="008C7745">
              <w:rPr>
                <w:rFonts w:ascii="Times New Roman" w:hAnsi="Times New Roman"/>
                <w:color w:val="000000"/>
                <w:sz w:val="24"/>
              </w:rPr>
              <w:t xml:space="preserve"> hereinafter stated </w:t>
            </w:r>
            <w:r w:rsidRPr="008C7745">
              <w:rPr>
                <w:rFonts w:ascii="Times New Roman" w:hAnsi="Times New Roman"/>
                <w:b/>
                <w:bCs/>
                <w:color w:val="000000"/>
                <w:sz w:val="24"/>
              </w:rPr>
              <w:t>payments of R.A. Bills shall be made to the contractor as per items, in measurable units executed according to the specifications</w:t>
            </w:r>
            <w:r w:rsidRPr="008C7745">
              <w:rPr>
                <w:rFonts w:ascii="Times New Roman" w:hAnsi="Times New Roman"/>
                <w:color w:val="000000"/>
                <w:sz w:val="24"/>
              </w:rPr>
              <w:t>.</w:t>
            </w:r>
          </w:p>
          <w:p w14:paraId="353E500B"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 xml:space="preserve">If at any time the contractor shall be </w:t>
            </w:r>
            <w:proofErr w:type="spellStart"/>
            <w:r w:rsidRPr="008C7745">
              <w:rPr>
                <w:rFonts w:ascii="Times New Roman" w:hAnsi="Times New Roman"/>
                <w:color w:val="000000"/>
                <w:sz w:val="24"/>
              </w:rPr>
              <w:t>prevent</w:t>
            </w:r>
            <w:proofErr w:type="spellEnd"/>
            <w:r w:rsidRPr="008C7745">
              <w:rPr>
                <w:rFonts w:ascii="Times New Roman" w:hAnsi="Times New Roman"/>
                <w:color w:val="000000"/>
                <w:sz w:val="24"/>
              </w:rPr>
              <w:t xml:space="preserve"> for any period of not less than 30 days from causes with the control of the </w:t>
            </w:r>
            <w:proofErr w:type="spellStart"/>
            <w:r w:rsidRPr="008C7745">
              <w:rPr>
                <w:rFonts w:ascii="Times New Roman" w:hAnsi="Times New Roman"/>
                <w:color w:val="000000"/>
                <w:sz w:val="24"/>
              </w:rPr>
              <w:t>Govoener</w:t>
            </w:r>
            <w:proofErr w:type="spellEnd"/>
            <w:r w:rsidRPr="008C7745">
              <w:rPr>
                <w:rFonts w:ascii="Times New Roman" w:hAnsi="Times New Roman"/>
                <w:color w:val="000000"/>
                <w:sz w:val="24"/>
              </w:rPr>
              <w:t xml:space="preserve"> of Gujarat either first, from delivering on the site any plant or materials ready in India for delivery or secondly from proceeding with the erection at any plant or materials which he had already delivered &amp; the site, the Governor of Gujarat shall bear the cost of storage and </w:t>
            </w:r>
            <w:proofErr w:type="spellStart"/>
            <w:r w:rsidRPr="008C7745">
              <w:rPr>
                <w:rFonts w:ascii="Times New Roman" w:hAnsi="Times New Roman"/>
                <w:color w:val="000000"/>
                <w:sz w:val="24"/>
              </w:rPr>
              <w:t>pretection</w:t>
            </w:r>
            <w:proofErr w:type="spellEnd"/>
            <w:r w:rsidRPr="008C7745">
              <w:rPr>
                <w:rFonts w:ascii="Times New Roman" w:hAnsi="Times New Roman"/>
                <w:color w:val="000000"/>
                <w:sz w:val="24"/>
              </w:rPr>
              <w:t xml:space="preserve">, including insurance in accordance the clause ii, of the plant and materials during such period in the first of such of contractor shall be entitled to payment of 80% of the value certified as aforesaid of the plant or materials delivery of which shall have been so prevented within one month from the date on which as certified by the Engineer such plant or materials are so ready as aforesaid provided that all portions thereof have been suitable and sufficiently marked as being </w:t>
            </w:r>
            <w:proofErr w:type="spellStart"/>
            <w:r w:rsidRPr="008C7745">
              <w:rPr>
                <w:rFonts w:ascii="Times New Roman" w:hAnsi="Times New Roman"/>
                <w:color w:val="000000"/>
                <w:sz w:val="24"/>
              </w:rPr>
              <w:t>propery</w:t>
            </w:r>
            <w:proofErr w:type="spellEnd"/>
            <w:r w:rsidRPr="008C7745">
              <w:rPr>
                <w:rFonts w:ascii="Times New Roman" w:hAnsi="Times New Roman"/>
                <w:color w:val="000000"/>
                <w:sz w:val="24"/>
              </w:rPr>
              <w:t xml:space="preserve"> </w:t>
            </w:r>
            <w:r w:rsidRPr="008C7745">
              <w:rPr>
                <w:rFonts w:ascii="Times New Roman" w:hAnsi="Times New Roman"/>
                <w:color w:val="000000"/>
                <w:sz w:val="24"/>
              </w:rPr>
              <w:lastRenderedPageBreak/>
              <w:t>of the Governor of Gujarat and are delivered into the custody of some person approved by the Engineer who has granted at receipt thereof.</w:t>
            </w:r>
          </w:p>
          <w:p w14:paraId="329175FC"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 xml:space="preserve">Installments shall be due and payable by the Governor of Gujarat within one month from the </w:t>
            </w:r>
            <w:proofErr w:type="spellStart"/>
            <w:r w:rsidRPr="008C7745">
              <w:rPr>
                <w:rFonts w:ascii="Times New Roman" w:hAnsi="Times New Roman"/>
                <w:color w:val="000000"/>
                <w:sz w:val="24"/>
              </w:rPr>
              <w:t>dte</w:t>
            </w:r>
            <w:proofErr w:type="spellEnd"/>
            <w:r w:rsidRPr="008C7745">
              <w:rPr>
                <w:rFonts w:ascii="Times New Roman" w:hAnsi="Times New Roman"/>
                <w:color w:val="000000"/>
                <w:sz w:val="24"/>
              </w:rPr>
              <w:t xml:space="preserve"> of each certificate of the Engineer.</w:t>
            </w:r>
          </w:p>
          <w:p w14:paraId="11682309" w14:textId="77777777" w:rsidR="007D1C0A" w:rsidRPr="008C7745" w:rsidRDefault="007D1C0A" w:rsidP="00F10DBD">
            <w:pPr>
              <w:pStyle w:val="BodyText"/>
              <w:jc w:val="both"/>
              <w:rPr>
                <w:rFonts w:ascii="Times New Roman" w:hAnsi="Times New Roman"/>
                <w:b/>
                <w:bCs/>
                <w:color w:val="000000"/>
                <w:sz w:val="24"/>
              </w:rPr>
            </w:pPr>
          </w:p>
          <w:p w14:paraId="6314C59E" w14:textId="77777777" w:rsidR="007D1C0A" w:rsidRPr="008C7745" w:rsidRDefault="007D1C0A" w:rsidP="00F10DBD">
            <w:pPr>
              <w:pStyle w:val="BodyText"/>
              <w:jc w:val="both"/>
              <w:rPr>
                <w:rFonts w:ascii="Times New Roman" w:hAnsi="Times New Roman"/>
                <w:b/>
                <w:bCs/>
                <w:color w:val="000000"/>
                <w:sz w:val="24"/>
              </w:rPr>
            </w:pPr>
          </w:p>
        </w:tc>
      </w:tr>
      <w:tr w:rsidR="007D1C0A" w:rsidRPr="008C7745" w14:paraId="1B631B67" w14:textId="77777777" w:rsidTr="00F10DBD">
        <w:trPr>
          <w:cantSplit/>
        </w:trPr>
        <w:tc>
          <w:tcPr>
            <w:tcW w:w="8525" w:type="dxa"/>
            <w:gridSpan w:val="4"/>
          </w:tcPr>
          <w:p w14:paraId="0107981C"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lastRenderedPageBreak/>
              <w:t xml:space="preserve">21. </w:t>
            </w:r>
            <w:proofErr w:type="spellStart"/>
            <w:r w:rsidRPr="008C7745">
              <w:rPr>
                <w:rFonts w:ascii="Times New Roman" w:hAnsi="Times New Roman"/>
                <w:b/>
                <w:bCs/>
                <w:color w:val="000000"/>
                <w:sz w:val="24"/>
              </w:rPr>
              <w:t>Cerficate</w:t>
            </w:r>
            <w:proofErr w:type="spellEnd"/>
            <w:r w:rsidRPr="008C7745">
              <w:rPr>
                <w:rFonts w:ascii="Times New Roman" w:hAnsi="Times New Roman"/>
                <w:b/>
                <w:bCs/>
                <w:color w:val="000000"/>
                <w:sz w:val="24"/>
              </w:rPr>
              <w:t xml:space="preserve"> of Engineer</w:t>
            </w:r>
          </w:p>
        </w:tc>
      </w:tr>
      <w:tr w:rsidR="007D1C0A" w:rsidRPr="008C7745" w14:paraId="24E055F3" w14:textId="77777777" w:rsidTr="00F10DBD">
        <w:tc>
          <w:tcPr>
            <w:tcW w:w="1098" w:type="dxa"/>
          </w:tcPr>
          <w:p w14:paraId="441EFEDC"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742404FD"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Every application to the Engineer for a certificate must be accompanied by a detailed claim (in duplicate) setting forth (in the  order of the Schedule for price, if any) particulars of the plant or materials delivered and work executed to the date of the claim, and the certificate as to such of the plant and work mentioned in the claim as is in the opinion of the Engineer in accordance with the contract shall be issued within 14 days of the application. No application for a certificate shall be made within 14 days of previous applications.</w:t>
            </w:r>
          </w:p>
        </w:tc>
      </w:tr>
      <w:tr w:rsidR="007D1C0A" w:rsidRPr="008C7745" w14:paraId="4427844D" w14:textId="77777777" w:rsidTr="00F10DBD">
        <w:trPr>
          <w:cantSplit/>
        </w:trPr>
        <w:tc>
          <w:tcPr>
            <w:tcW w:w="8525" w:type="dxa"/>
            <w:gridSpan w:val="4"/>
          </w:tcPr>
          <w:p w14:paraId="4D4DFE74"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 xml:space="preserve">22. Certificate not to affect rights of the Governor of Gujarat of </w:t>
            </w:r>
            <w:proofErr w:type="gramStart"/>
            <w:r w:rsidRPr="008C7745">
              <w:rPr>
                <w:rFonts w:ascii="Times New Roman" w:hAnsi="Times New Roman"/>
                <w:b/>
                <w:bCs/>
                <w:color w:val="000000"/>
                <w:sz w:val="24"/>
              </w:rPr>
              <w:t>Contractor:-</w:t>
            </w:r>
            <w:proofErr w:type="gramEnd"/>
          </w:p>
        </w:tc>
      </w:tr>
      <w:tr w:rsidR="007D1C0A" w:rsidRPr="008C7745" w14:paraId="549D93CA" w14:textId="77777777" w:rsidTr="00F10DBD">
        <w:tc>
          <w:tcPr>
            <w:tcW w:w="1098" w:type="dxa"/>
          </w:tcPr>
          <w:p w14:paraId="3B0B67D9"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3F9BBC8F"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 xml:space="preserve">The Engineer may by any </w:t>
            </w:r>
            <w:proofErr w:type="gramStart"/>
            <w:r w:rsidRPr="008C7745">
              <w:rPr>
                <w:rFonts w:ascii="Times New Roman" w:hAnsi="Times New Roman"/>
                <w:color w:val="000000"/>
                <w:sz w:val="24"/>
              </w:rPr>
              <w:t>certificate  make</w:t>
            </w:r>
            <w:proofErr w:type="gramEnd"/>
            <w:r w:rsidRPr="008C7745">
              <w:rPr>
                <w:rFonts w:ascii="Times New Roman" w:hAnsi="Times New Roman"/>
                <w:color w:val="000000"/>
                <w:sz w:val="24"/>
              </w:rPr>
              <w:t xml:space="preserve"> any correction or modification in any certificate previously issued by him, any payment shall be regulated and adjusted accordingly. No certificate of the Engineer shall nor shall any payments on account by the Governor of Gujarat to the Contractor, Nor extension of time for the execution of the works by the contractor which may be granted by or on behalf of the Governor of Gujarat against the contractor under or relieve him any of his obligations for or in respect of the due performance of the contract, or be interpreted as approval of work done or of material supplied.</w:t>
            </w:r>
          </w:p>
        </w:tc>
      </w:tr>
      <w:tr w:rsidR="007D1C0A" w:rsidRPr="008C7745" w14:paraId="515FB87A" w14:textId="77777777" w:rsidTr="00F10DBD">
        <w:trPr>
          <w:cantSplit/>
        </w:trPr>
        <w:tc>
          <w:tcPr>
            <w:tcW w:w="8525" w:type="dxa"/>
            <w:gridSpan w:val="4"/>
          </w:tcPr>
          <w:p w14:paraId="3C3B7E0E"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 xml:space="preserve">23 Suspension of </w:t>
            </w:r>
            <w:proofErr w:type="gramStart"/>
            <w:r w:rsidRPr="008C7745">
              <w:rPr>
                <w:rFonts w:ascii="Times New Roman" w:hAnsi="Times New Roman"/>
                <w:b/>
                <w:bCs/>
                <w:color w:val="000000"/>
                <w:sz w:val="24"/>
              </w:rPr>
              <w:t>Work:-</w:t>
            </w:r>
            <w:proofErr w:type="gramEnd"/>
          </w:p>
        </w:tc>
      </w:tr>
      <w:tr w:rsidR="007D1C0A" w:rsidRPr="008C7745" w14:paraId="29121F04" w14:textId="77777777" w:rsidTr="00F10DBD">
        <w:tc>
          <w:tcPr>
            <w:tcW w:w="1098" w:type="dxa"/>
          </w:tcPr>
          <w:p w14:paraId="6034EE8B"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69B03C9C"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The Governor of Gujarat shall pay to the contractor all proper expenses arising from suspension of the works, by order in writing of the Engineer or any other officer on behalf of the Governor of Gujarat unless such suspension is due to some default on the part of the contractor or any sub- contractor under him.</w:t>
            </w:r>
          </w:p>
        </w:tc>
      </w:tr>
      <w:tr w:rsidR="007D1C0A" w:rsidRPr="008C7745" w14:paraId="2A78A2FA" w14:textId="77777777" w:rsidTr="00F10DBD">
        <w:trPr>
          <w:cantSplit/>
        </w:trPr>
        <w:tc>
          <w:tcPr>
            <w:tcW w:w="8525" w:type="dxa"/>
            <w:gridSpan w:val="4"/>
          </w:tcPr>
          <w:p w14:paraId="373C96F9"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 xml:space="preserve">24.Damages for delay in </w:t>
            </w:r>
            <w:proofErr w:type="gramStart"/>
            <w:r w:rsidRPr="008C7745">
              <w:rPr>
                <w:rFonts w:ascii="Times New Roman" w:hAnsi="Times New Roman"/>
                <w:b/>
                <w:bCs/>
                <w:color w:val="000000"/>
                <w:sz w:val="24"/>
              </w:rPr>
              <w:t>completion:-</w:t>
            </w:r>
            <w:proofErr w:type="gramEnd"/>
          </w:p>
        </w:tc>
      </w:tr>
      <w:tr w:rsidR="007D1C0A" w:rsidRPr="008C7745" w14:paraId="51764D49" w14:textId="77777777" w:rsidTr="00F10DBD">
        <w:trPr>
          <w:cantSplit/>
        </w:trPr>
        <w:tc>
          <w:tcPr>
            <w:tcW w:w="1098" w:type="dxa"/>
          </w:tcPr>
          <w:p w14:paraId="71112676" w14:textId="77777777" w:rsidR="007D1C0A" w:rsidRPr="008C7745" w:rsidRDefault="007D1C0A" w:rsidP="00F10DBD">
            <w:pPr>
              <w:pStyle w:val="BodyText"/>
              <w:jc w:val="both"/>
              <w:rPr>
                <w:rFonts w:ascii="Times New Roman" w:hAnsi="Times New Roman"/>
                <w:color w:val="000000"/>
                <w:sz w:val="24"/>
              </w:rPr>
            </w:pPr>
          </w:p>
        </w:tc>
        <w:tc>
          <w:tcPr>
            <w:tcW w:w="900" w:type="dxa"/>
            <w:gridSpan w:val="2"/>
          </w:tcPr>
          <w:p w14:paraId="39FD6E4F"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w:t>
            </w:r>
            <w:proofErr w:type="spellStart"/>
            <w:r w:rsidRPr="008C7745">
              <w:rPr>
                <w:rFonts w:ascii="Times New Roman" w:hAnsi="Times New Roman"/>
                <w:color w:val="000000"/>
                <w:sz w:val="24"/>
              </w:rPr>
              <w:t>i</w:t>
            </w:r>
            <w:proofErr w:type="spellEnd"/>
            <w:r w:rsidRPr="008C7745">
              <w:rPr>
                <w:rFonts w:ascii="Times New Roman" w:hAnsi="Times New Roman"/>
                <w:color w:val="000000"/>
                <w:sz w:val="24"/>
              </w:rPr>
              <w:t>)</w:t>
            </w:r>
          </w:p>
        </w:tc>
        <w:tc>
          <w:tcPr>
            <w:tcW w:w="6527" w:type="dxa"/>
          </w:tcPr>
          <w:p w14:paraId="4A7DA6D6"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 xml:space="preserve">If the contractor fails to complete the work under contract by the stipulated date, he shall pay liquidated damages of Rs.0.1 * percentage of the contract value per day from the date of delaying the said work </w:t>
            </w:r>
            <w:proofErr w:type="spellStart"/>
            <w:r w:rsidRPr="008C7745">
              <w:rPr>
                <w:rFonts w:ascii="Times New Roman" w:hAnsi="Times New Roman"/>
                <w:color w:val="000000"/>
                <w:sz w:val="24"/>
              </w:rPr>
              <w:t>upto</w:t>
            </w:r>
            <w:proofErr w:type="spellEnd"/>
            <w:r w:rsidRPr="008C7745">
              <w:rPr>
                <w:rFonts w:ascii="Times New Roman" w:hAnsi="Times New Roman"/>
                <w:color w:val="000000"/>
                <w:sz w:val="24"/>
              </w:rPr>
              <w:t xml:space="preserve"> the date of completion and </w:t>
            </w:r>
            <w:proofErr w:type="spellStart"/>
            <w:r w:rsidRPr="008C7745">
              <w:rPr>
                <w:rFonts w:ascii="Times New Roman" w:hAnsi="Times New Roman"/>
                <w:color w:val="000000"/>
                <w:sz w:val="24"/>
              </w:rPr>
              <w:t>hadling</w:t>
            </w:r>
            <w:proofErr w:type="spellEnd"/>
            <w:r w:rsidRPr="008C7745">
              <w:rPr>
                <w:rFonts w:ascii="Times New Roman" w:hAnsi="Times New Roman"/>
                <w:color w:val="000000"/>
                <w:sz w:val="24"/>
              </w:rPr>
              <w:t xml:space="preserve"> </w:t>
            </w:r>
            <w:proofErr w:type="spellStart"/>
            <w:r w:rsidRPr="008C7745">
              <w:rPr>
                <w:rFonts w:ascii="Times New Roman" w:hAnsi="Times New Roman"/>
                <w:color w:val="000000"/>
                <w:sz w:val="24"/>
              </w:rPr>
              <w:t>onver</w:t>
            </w:r>
            <w:proofErr w:type="spellEnd"/>
            <w:r w:rsidRPr="008C7745">
              <w:rPr>
                <w:rFonts w:ascii="Times New Roman" w:hAnsi="Times New Roman"/>
                <w:color w:val="000000"/>
                <w:sz w:val="24"/>
              </w:rPr>
              <w:t xml:space="preserve"> to the </w:t>
            </w:r>
            <w:proofErr w:type="gramStart"/>
            <w:r w:rsidRPr="008C7745">
              <w:rPr>
                <w:rFonts w:ascii="Times New Roman" w:hAnsi="Times New Roman"/>
                <w:color w:val="000000"/>
                <w:sz w:val="24"/>
              </w:rPr>
              <w:t>Government..</w:t>
            </w:r>
            <w:proofErr w:type="gramEnd"/>
          </w:p>
        </w:tc>
      </w:tr>
      <w:tr w:rsidR="007D1C0A" w:rsidRPr="008C7745" w14:paraId="77618663" w14:textId="77777777" w:rsidTr="00F10DBD">
        <w:trPr>
          <w:cantSplit/>
        </w:trPr>
        <w:tc>
          <w:tcPr>
            <w:tcW w:w="1098" w:type="dxa"/>
          </w:tcPr>
          <w:p w14:paraId="427FD8CA" w14:textId="77777777" w:rsidR="007D1C0A" w:rsidRPr="008C7745" w:rsidRDefault="007D1C0A" w:rsidP="00F10DBD">
            <w:pPr>
              <w:pStyle w:val="BodyText"/>
              <w:jc w:val="both"/>
              <w:rPr>
                <w:rFonts w:ascii="Times New Roman" w:hAnsi="Times New Roman"/>
                <w:color w:val="000000"/>
                <w:sz w:val="24"/>
              </w:rPr>
            </w:pPr>
          </w:p>
        </w:tc>
        <w:tc>
          <w:tcPr>
            <w:tcW w:w="900" w:type="dxa"/>
            <w:gridSpan w:val="2"/>
          </w:tcPr>
          <w:p w14:paraId="3DAC8D1B"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(ii)</w:t>
            </w:r>
          </w:p>
        </w:tc>
        <w:tc>
          <w:tcPr>
            <w:tcW w:w="6527" w:type="dxa"/>
          </w:tcPr>
          <w:p w14:paraId="1FAE28D7" w14:textId="77777777" w:rsidR="007D1C0A" w:rsidRPr="008C7745" w:rsidRDefault="007D1C0A" w:rsidP="00F10DBD">
            <w:pPr>
              <w:pStyle w:val="BodyText"/>
              <w:jc w:val="both"/>
              <w:rPr>
                <w:rFonts w:ascii="Times New Roman" w:hAnsi="Times New Roman"/>
                <w:color w:val="000000"/>
                <w:sz w:val="24"/>
              </w:rPr>
            </w:pPr>
          </w:p>
        </w:tc>
      </w:tr>
      <w:tr w:rsidR="007D1C0A" w:rsidRPr="008C7745" w14:paraId="6F8111B8" w14:textId="77777777" w:rsidTr="00F10DBD">
        <w:trPr>
          <w:cantSplit/>
        </w:trPr>
        <w:tc>
          <w:tcPr>
            <w:tcW w:w="1098" w:type="dxa"/>
          </w:tcPr>
          <w:p w14:paraId="736D6C56" w14:textId="77777777" w:rsidR="007D1C0A" w:rsidRPr="008C7745" w:rsidRDefault="007D1C0A" w:rsidP="00F10DBD">
            <w:pPr>
              <w:pStyle w:val="BodyText"/>
              <w:jc w:val="both"/>
              <w:rPr>
                <w:rFonts w:ascii="Times New Roman" w:hAnsi="Times New Roman"/>
                <w:color w:val="000000"/>
                <w:sz w:val="24"/>
              </w:rPr>
            </w:pPr>
          </w:p>
        </w:tc>
        <w:tc>
          <w:tcPr>
            <w:tcW w:w="900" w:type="dxa"/>
            <w:gridSpan w:val="2"/>
          </w:tcPr>
          <w:p w14:paraId="47E2207E"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(iii)</w:t>
            </w:r>
          </w:p>
        </w:tc>
        <w:tc>
          <w:tcPr>
            <w:tcW w:w="6527" w:type="dxa"/>
          </w:tcPr>
          <w:p w14:paraId="4905685A"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The aggregate maximum of liquidated damages payable under clause No.2 shall not exceed Rs. 0.1 percentage of contract value per day and shall be subject to the maximum amount of ten percent of the estimated amount put to tender.</w:t>
            </w:r>
          </w:p>
        </w:tc>
      </w:tr>
      <w:tr w:rsidR="007D1C0A" w:rsidRPr="008C7745" w14:paraId="0A7DE958" w14:textId="77777777" w:rsidTr="00F10DBD">
        <w:trPr>
          <w:cantSplit/>
        </w:trPr>
        <w:tc>
          <w:tcPr>
            <w:tcW w:w="1098" w:type="dxa"/>
          </w:tcPr>
          <w:p w14:paraId="4591B58E" w14:textId="77777777" w:rsidR="007D1C0A" w:rsidRPr="008C7745" w:rsidRDefault="007D1C0A" w:rsidP="00F10DBD">
            <w:pPr>
              <w:pStyle w:val="BodyText"/>
              <w:jc w:val="both"/>
              <w:rPr>
                <w:rFonts w:ascii="Times New Roman" w:hAnsi="Times New Roman"/>
                <w:color w:val="000000"/>
                <w:sz w:val="24"/>
              </w:rPr>
            </w:pPr>
          </w:p>
        </w:tc>
        <w:tc>
          <w:tcPr>
            <w:tcW w:w="900" w:type="dxa"/>
            <w:gridSpan w:val="2"/>
          </w:tcPr>
          <w:p w14:paraId="01EEF037"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(iv)</w:t>
            </w:r>
          </w:p>
        </w:tc>
        <w:tc>
          <w:tcPr>
            <w:tcW w:w="6527" w:type="dxa"/>
          </w:tcPr>
          <w:p w14:paraId="46822979" w14:textId="77777777" w:rsidR="007D1C0A" w:rsidRPr="008C7745" w:rsidRDefault="007D1C0A" w:rsidP="00F10DBD">
            <w:pPr>
              <w:pStyle w:val="BodyText"/>
              <w:jc w:val="both"/>
              <w:rPr>
                <w:rFonts w:ascii="Times New Roman" w:hAnsi="Times New Roman"/>
                <w:color w:val="000000"/>
                <w:sz w:val="24"/>
              </w:rPr>
            </w:pPr>
            <w:proofErr w:type="gramStart"/>
            <w:r w:rsidRPr="008C7745">
              <w:rPr>
                <w:rFonts w:ascii="Times New Roman" w:hAnsi="Times New Roman"/>
                <w:color w:val="000000"/>
                <w:sz w:val="24"/>
              </w:rPr>
              <w:t>Delays  requiring</w:t>
            </w:r>
            <w:proofErr w:type="gramEnd"/>
            <w:r w:rsidRPr="008C7745">
              <w:rPr>
                <w:rFonts w:ascii="Times New Roman" w:hAnsi="Times New Roman"/>
                <w:color w:val="000000"/>
                <w:sz w:val="24"/>
              </w:rPr>
              <w:t xml:space="preserve"> payment of ten percent liquidated damages of the amount put to tender for performance shall be </w:t>
            </w:r>
            <w:proofErr w:type="spellStart"/>
            <w:r w:rsidRPr="008C7745">
              <w:rPr>
                <w:rFonts w:ascii="Times New Roman" w:hAnsi="Times New Roman"/>
                <w:color w:val="000000"/>
                <w:sz w:val="24"/>
              </w:rPr>
              <w:t>sufficent</w:t>
            </w:r>
            <w:proofErr w:type="spellEnd"/>
            <w:r w:rsidRPr="008C7745">
              <w:rPr>
                <w:rFonts w:ascii="Times New Roman" w:hAnsi="Times New Roman"/>
                <w:color w:val="000000"/>
                <w:sz w:val="24"/>
              </w:rPr>
              <w:t xml:space="preserve"> cause for termination of contract and for </w:t>
            </w:r>
            <w:proofErr w:type="spellStart"/>
            <w:r w:rsidRPr="008C7745">
              <w:rPr>
                <w:rFonts w:ascii="Times New Roman" w:hAnsi="Times New Roman"/>
                <w:color w:val="000000"/>
                <w:sz w:val="24"/>
              </w:rPr>
              <w:t>forfriture</w:t>
            </w:r>
            <w:proofErr w:type="spellEnd"/>
            <w:r w:rsidRPr="008C7745">
              <w:rPr>
                <w:rFonts w:ascii="Times New Roman" w:hAnsi="Times New Roman"/>
                <w:color w:val="000000"/>
                <w:sz w:val="24"/>
              </w:rPr>
              <w:t xml:space="preserve"> of security deposit including amount of performance bond in respect of works estimated to cost more than Rs. 15 lacs for performance and registration of the contractor shall also be kept in abeyance for three years from the date as fixed in all cases</w:t>
            </w:r>
          </w:p>
        </w:tc>
      </w:tr>
      <w:tr w:rsidR="007D1C0A" w:rsidRPr="008C7745" w14:paraId="4C0EF37B" w14:textId="77777777" w:rsidTr="00F10DBD">
        <w:tc>
          <w:tcPr>
            <w:tcW w:w="1098" w:type="dxa"/>
          </w:tcPr>
          <w:p w14:paraId="1B6D8C0B"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lastRenderedPageBreak/>
              <w:t>24-A</w:t>
            </w:r>
          </w:p>
        </w:tc>
        <w:tc>
          <w:tcPr>
            <w:tcW w:w="7427" w:type="dxa"/>
            <w:gridSpan w:val="3"/>
          </w:tcPr>
          <w:p w14:paraId="54A248E1"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If the contractor shall desire and extension of the time for completion of work on the ground of his having been unavoidably hindered in it execution or on any other ground he shall apply in writing to the Executive Engineer before the expiration of the period stipulated in the tender of before expiration of 30 days from the date on which he was hindered as aforesaid on with the cause for making for extension occurred whichever is earlier and the Executive Engineer may if in his opinion, there are reasonable and bonfire grounds for granting an extension, grant such extension as he thinks necessary or proper. The decision of the Executive Engineer in this matter shall be final.</w:t>
            </w:r>
          </w:p>
          <w:p w14:paraId="70D2B321"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 xml:space="preserve">No applications for extension of time for completion of work shall be considered unless it is received by registered post in the office of the Executive Engineer or left at his office and obtained receipt thereof duly signed by the Executive Engineer or his nominee </w:t>
            </w:r>
            <w:proofErr w:type="spellStart"/>
            <w:r w:rsidRPr="008C7745">
              <w:rPr>
                <w:rFonts w:ascii="Times New Roman" w:hAnsi="Times New Roman"/>
                <w:color w:val="000000"/>
                <w:sz w:val="24"/>
              </w:rPr>
              <w:t>authorised</w:t>
            </w:r>
            <w:proofErr w:type="spellEnd"/>
            <w:r w:rsidRPr="008C7745">
              <w:rPr>
                <w:rFonts w:ascii="Times New Roman" w:hAnsi="Times New Roman"/>
                <w:color w:val="000000"/>
                <w:sz w:val="24"/>
              </w:rPr>
              <w:t xml:space="preserve"> in this respect.</w:t>
            </w:r>
          </w:p>
          <w:p w14:paraId="5E2EFF8F"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The date of receipt of application by the Executive Engineer shall be considered as the date of application for the purpose of counting the period as mentioned above.</w:t>
            </w:r>
          </w:p>
        </w:tc>
      </w:tr>
      <w:tr w:rsidR="007D1C0A" w:rsidRPr="008C7745" w14:paraId="74F7F923" w14:textId="77777777" w:rsidTr="00F10DBD">
        <w:tc>
          <w:tcPr>
            <w:tcW w:w="1098" w:type="dxa"/>
          </w:tcPr>
          <w:p w14:paraId="749F8A0D"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24.B</w:t>
            </w:r>
          </w:p>
        </w:tc>
        <w:tc>
          <w:tcPr>
            <w:tcW w:w="7427" w:type="dxa"/>
            <w:gridSpan w:val="3"/>
          </w:tcPr>
          <w:p w14:paraId="278002CB" w14:textId="234EFFFC"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 xml:space="preserve">If the contractor or his workmen, or servants shall break, deface, injure or destroy and part of the building or the work in question in/or which they may be working or any building, </w:t>
            </w:r>
            <w:r w:rsidR="00E627D9">
              <w:rPr>
                <w:rFonts w:ascii="Times New Roman" w:hAnsi="Times New Roman"/>
                <w:color w:val="000000"/>
                <w:sz w:val="24"/>
              </w:rPr>
              <w:t>ROAD,</w:t>
            </w:r>
            <w:r w:rsidRPr="008C7745">
              <w:rPr>
                <w:rFonts w:ascii="Times New Roman" w:hAnsi="Times New Roman"/>
                <w:color w:val="000000"/>
                <w:sz w:val="24"/>
              </w:rPr>
              <w:t>, fence, enclosure or glass  land or cultivated ground contingencies to the premises on which the work or any part thereof is being executed or if any damage shall be done to the work from any cause whatever before completion of the work or before the completion of the maintenance period whichever is later or any damages  occurred/caused due to normal flood or rain or if any imperfection become apparent in it within three months from the grant of a certificate of completion, final or otherwise by the Engineer-in-Charge shall be final the contractor shall make good the same at his own expense or in default the Engineer –in-charge may cause the same to be made good by other contractor and deduct expenses(of which the certificates of the Engineer-in-charge shall be final) from any sums that may then be due or may thereafter become due to the contractor or from his security deposit or the proceeds of sale thereof a sufficient portion thereof.</w:t>
            </w:r>
          </w:p>
        </w:tc>
      </w:tr>
      <w:tr w:rsidR="007D1C0A" w:rsidRPr="008C7745" w14:paraId="5780650D" w14:textId="77777777" w:rsidTr="00F10DBD">
        <w:trPr>
          <w:cantSplit/>
        </w:trPr>
        <w:tc>
          <w:tcPr>
            <w:tcW w:w="8525" w:type="dxa"/>
            <w:gridSpan w:val="4"/>
          </w:tcPr>
          <w:p w14:paraId="681DBA49"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24-C Force Major Clause</w:t>
            </w:r>
          </w:p>
        </w:tc>
      </w:tr>
      <w:tr w:rsidR="007D1C0A" w:rsidRPr="008C7745" w14:paraId="423F40FE" w14:textId="77777777" w:rsidTr="00F10DBD">
        <w:tc>
          <w:tcPr>
            <w:tcW w:w="1098" w:type="dxa"/>
          </w:tcPr>
          <w:p w14:paraId="73B17817"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7A58F86C"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 xml:space="preserve">However, neither party shall be </w:t>
            </w:r>
            <w:proofErr w:type="gramStart"/>
            <w:r w:rsidRPr="008C7745">
              <w:rPr>
                <w:rFonts w:ascii="Times New Roman" w:hAnsi="Times New Roman"/>
                <w:color w:val="000000"/>
                <w:sz w:val="24"/>
              </w:rPr>
              <w:t>liable  to</w:t>
            </w:r>
            <w:proofErr w:type="gramEnd"/>
            <w:r w:rsidRPr="008C7745">
              <w:rPr>
                <w:rFonts w:ascii="Times New Roman" w:hAnsi="Times New Roman"/>
                <w:color w:val="000000"/>
                <w:sz w:val="24"/>
              </w:rPr>
              <w:t xml:space="preserve"> the other for any loss damage occasioned / caused by or arising out of acts of God, and in particular. Unprecedented floods, volcanic eruption, earthquake or other conclusion of nature and other acts such as but restricted to invasion, the act of foreign countries hostilities or warlike operation before or after declaration of rebellion military or usurped power which prevent performance of the contract and which could not have been foreseen or avoided by a prudent person.</w:t>
            </w:r>
          </w:p>
        </w:tc>
      </w:tr>
      <w:tr w:rsidR="007D1C0A" w:rsidRPr="008C7745" w14:paraId="1AFFA79C" w14:textId="77777777" w:rsidTr="00F10DBD">
        <w:tc>
          <w:tcPr>
            <w:tcW w:w="1098" w:type="dxa"/>
          </w:tcPr>
          <w:p w14:paraId="0FAD308F" w14:textId="77777777" w:rsidR="007D1C0A" w:rsidRPr="008C7745" w:rsidRDefault="007D1C0A" w:rsidP="00F10DBD">
            <w:pPr>
              <w:pStyle w:val="BodyText"/>
              <w:jc w:val="both"/>
              <w:rPr>
                <w:rFonts w:ascii="Times New Roman" w:hAnsi="Times New Roman"/>
                <w:b/>
                <w:bCs/>
                <w:color w:val="000000"/>
                <w:sz w:val="24"/>
              </w:rPr>
            </w:pPr>
            <w:proofErr w:type="gramStart"/>
            <w:r w:rsidRPr="008C7745">
              <w:rPr>
                <w:rFonts w:ascii="Times New Roman" w:hAnsi="Times New Roman"/>
                <w:b/>
                <w:bCs/>
                <w:color w:val="000000"/>
                <w:sz w:val="24"/>
              </w:rPr>
              <w:t>Note:-</w:t>
            </w:r>
            <w:proofErr w:type="gramEnd"/>
          </w:p>
        </w:tc>
        <w:tc>
          <w:tcPr>
            <w:tcW w:w="7427" w:type="dxa"/>
            <w:gridSpan w:val="3"/>
          </w:tcPr>
          <w:p w14:paraId="022CA117"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Unprecedented Flood means the flood crossing the high flood crossing the high flood level of the Past year(s) which is on the available record.</w:t>
            </w:r>
          </w:p>
          <w:p w14:paraId="052C993F"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(Modified vide R &amp; B D G.R. No. TNC-1096-IB-143-(16)-C dated 11-1-99)</w:t>
            </w:r>
          </w:p>
        </w:tc>
      </w:tr>
      <w:tr w:rsidR="007D1C0A" w:rsidRPr="008C7745" w14:paraId="5E1BD421" w14:textId="77777777" w:rsidTr="00F10DBD">
        <w:trPr>
          <w:cantSplit/>
        </w:trPr>
        <w:tc>
          <w:tcPr>
            <w:tcW w:w="8525" w:type="dxa"/>
            <w:gridSpan w:val="4"/>
          </w:tcPr>
          <w:p w14:paraId="5CCDCC19"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25. Time of Taking Over</w:t>
            </w:r>
          </w:p>
        </w:tc>
      </w:tr>
      <w:tr w:rsidR="007D1C0A" w:rsidRPr="008C7745" w14:paraId="67196BCA" w14:textId="77777777" w:rsidTr="00F10DBD">
        <w:tc>
          <w:tcPr>
            <w:tcW w:w="1098" w:type="dxa"/>
          </w:tcPr>
          <w:p w14:paraId="6CA5CD81"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2FC9ADB3"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 xml:space="preserve">The work shall for the purpose of all provisions of these conditions be deemed to have been completed and taken over by the Governor of Gujarat </w:t>
            </w:r>
            <w:r w:rsidRPr="008C7745">
              <w:rPr>
                <w:rFonts w:ascii="Times New Roman" w:hAnsi="Times New Roman"/>
                <w:color w:val="000000"/>
                <w:sz w:val="24"/>
              </w:rPr>
              <w:lastRenderedPageBreak/>
              <w:t xml:space="preserve">when the Engineer, shall have certified in writing that it has been completed in accordance with contract conditions and such certificate shall not be unreasonably withheld nor shall the Engineer delay kits issue on account of commissions or defects which in his opinion do not </w:t>
            </w:r>
            <w:proofErr w:type="spellStart"/>
            <w:r w:rsidRPr="008C7745">
              <w:rPr>
                <w:rFonts w:ascii="Times New Roman" w:hAnsi="Times New Roman"/>
                <w:color w:val="000000"/>
                <w:sz w:val="24"/>
              </w:rPr>
              <w:t>effect</w:t>
            </w:r>
            <w:proofErr w:type="spellEnd"/>
            <w:r w:rsidRPr="008C7745">
              <w:rPr>
                <w:rFonts w:ascii="Times New Roman" w:hAnsi="Times New Roman"/>
                <w:color w:val="000000"/>
                <w:sz w:val="24"/>
              </w:rPr>
              <w:t xml:space="preserve"> the effect the efficient use of the work, but such issue shall be without prejudice to the contractor’s liability to make good any such omissions and defects with the greatest possible expedition.</w:t>
            </w:r>
          </w:p>
        </w:tc>
      </w:tr>
      <w:tr w:rsidR="007D1C0A" w:rsidRPr="008C7745" w14:paraId="6F9D9C3A" w14:textId="77777777" w:rsidTr="00F10DBD">
        <w:trPr>
          <w:cantSplit/>
        </w:trPr>
        <w:tc>
          <w:tcPr>
            <w:tcW w:w="8525" w:type="dxa"/>
            <w:gridSpan w:val="4"/>
          </w:tcPr>
          <w:p w14:paraId="55491453"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lastRenderedPageBreak/>
              <w:t>26. Death &amp; Bankruptcy</w:t>
            </w:r>
          </w:p>
        </w:tc>
      </w:tr>
      <w:tr w:rsidR="007D1C0A" w:rsidRPr="008C7745" w14:paraId="7E2CF815" w14:textId="77777777" w:rsidTr="00F10DBD">
        <w:tc>
          <w:tcPr>
            <w:tcW w:w="1098" w:type="dxa"/>
          </w:tcPr>
          <w:p w14:paraId="0C7F4260"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09222688"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If the contractor shall die, or become insolvent or bankrupt or have a receiving order made against him or compound with or make any proposal carrying on his business under inspection or for the benefit of his creditors, or commit an act of insolvency r bankruptcy, or being a corporation be ordered to be wound up or to the contractor his legal representative to determine the contract and the Governor of Gujarat may in that event complete the contract in such time and manner and by such person as he shall think fit.</w:t>
            </w:r>
          </w:p>
        </w:tc>
      </w:tr>
      <w:tr w:rsidR="007D1C0A" w:rsidRPr="008C7745" w14:paraId="23089974" w14:textId="77777777" w:rsidTr="00F10DBD">
        <w:trPr>
          <w:cantSplit/>
        </w:trPr>
        <w:tc>
          <w:tcPr>
            <w:tcW w:w="8525" w:type="dxa"/>
            <w:gridSpan w:val="4"/>
          </w:tcPr>
          <w:p w14:paraId="1E36452D"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27. Disputes to be referred to Gujarat Public Works Disputes Arbitration Tribunal</w:t>
            </w:r>
          </w:p>
        </w:tc>
      </w:tr>
      <w:tr w:rsidR="007D1C0A" w:rsidRPr="008C7745" w14:paraId="477C3EF5" w14:textId="77777777" w:rsidTr="00F10DBD">
        <w:tc>
          <w:tcPr>
            <w:tcW w:w="1098" w:type="dxa"/>
          </w:tcPr>
          <w:p w14:paraId="1BF3C345"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7196F685" w14:textId="77777777" w:rsidR="007D1C0A" w:rsidRPr="008C7745" w:rsidRDefault="007D1C0A" w:rsidP="00F10DBD">
            <w:pPr>
              <w:pStyle w:val="BodyText"/>
              <w:jc w:val="both"/>
              <w:rPr>
                <w:rFonts w:ascii="Times New Roman" w:hAnsi="Times New Roman"/>
                <w:color w:val="000000"/>
                <w:sz w:val="24"/>
              </w:rPr>
            </w:pPr>
          </w:p>
        </w:tc>
      </w:tr>
      <w:tr w:rsidR="007D1C0A" w:rsidRPr="008C7745" w14:paraId="7362B3D4" w14:textId="77777777" w:rsidTr="00F10DBD">
        <w:trPr>
          <w:cantSplit/>
        </w:trPr>
        <w:tc>
          <w:tcPr>
            <w:tcW w:w="8525" w:type="dxa"/>
            <w:gridSpan w:val="4"/>
          </w:tcPr>
          <w:p w14:paraId="0488138D" w14:textId="77777777" w:rsidR="007D1C0A" w:rsidRPr="008C7745" w:rsidRDefault="007D1C0A" w:rsidP="00F10DBD">
            <w:pPr>
              <w:pStyle w:val="BodyText"/>
              <w:jc w:val="both"/>
              <w:rPr>
                <w:rFonts w:ascii="Times New Roman" w:hAnsi="Times New Roman"/>
                <w:b/>
                <w:bCs/>
                <w:color w:val="000000"/>
                <w:sz w:val="24"/>
              </w:rPr>
            </w:pPr>
            <w:proofErr w:type="spellStart"/>
            <w:r w:rsidRPr="008C7745">
              <w:rPr>
                <w:rFonts w:ascii="Times New Roman" w:hAnsi="Times New Roman"/>
                <w:b/>
                <w:bCs/>
                <w:color w:val="000000"/>
                <w:sz w:val="24"/>
              </w:rPr>
              <w:t>Contractot</w:t>
            </w:r>
            <w:proofErr w:type="spellEnd"/>
            <w:r w:rsidRPr="008C7745">
              <w:rPr>
                <w:rFonts w:ascii="Times New Roman" w:hAnsi="Times New Roman"/>
                <w:b/>
                <w:bCs/>
                <w:color w:val="000000"/>
                <w:sz w:val="24"/>
              </w:rPr>
              <w:t xml:space="preserve"> </w:t>
            </w:r>
            <w:proofErr w:type="gramStart"/>
            <w:r w:rsidRPr="008C7745">
              <w:rPr>
                <w:rFonts w:ascii="Times New Roman" w:hAnsi="Times New Roman"/>
                <w:b/>
                <w:bCs/>
                <w:color w:val="000000"/>
                <w:sz w:val="24"/>
              </w:rPr>
              <w:t>Drawing:-</w:t>
            </w:r>
            <w:proofErr w:type="gramEnd"/>
          </w:p>
        </w:tc>
      </w:tr>
      <w:tr w:rsidR="007D1C0A" w:rsidRPr="008C7745" w14:paraId="3AB48FF6" w14:textId="77777777" w:rsidTr="00F10DBD">
        <w:tc>
          <w:tcPr>
            <w:tcW w:w="1098" w:type="dxa"/>
          </w:tcPr>
          <w:p w14:paraId="2C99C148"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2198A4F9"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 xml:space="preserve">The contractor shall submit to the Engineer for his approval on or before the dates stipulated for this purpose in the specification copies of all the drawings of the general arrangements of the plant as set out </w:t>
            </w:r>
            <w:proofErr w:type="spellStart"/>
            <w:r w:rsidRPr="008C7745">
              <w:rPr>
                <w:rFonts w:ascii="Times New Roman" w:hAnsi="Times New Roman"/>
                <w:color w:val="000000"/>
                <w:sz w:val="24"/>
              </w:rPr>
              <w:t>therein</w:t>
            </w:r>
            <w:proofErr w:type="spellEnd"/>
            <w:r w:rsidRPr="008C7745">
              <w:rPr>
                <w:rFonts w:ascii="Times New Roman" w:hAnsi="Times New Roman"/>
                <w:color w:val="000000"/>
                <w:sz w:val="24"/>
              </w:rPr>
              <w:t xml:space="preserve"> and of such detailed drawings as may be reasonably necessary.</w:t>
            </w:r>
          </w:p>
          <w:p w14:paraId="77FDB8AC"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Within 14 days from the receipt by him of such copies the Engineer shall signify his approval or otherwise of the same and if he does not do so he shall be deemed to have approved thereof.</w:t>
            </w:r>
          </w:p>
          <w:p w14:paraId="5BA2A4FB"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 xml:space="preserve">Within 14 days from the notification by the Engineer to the </w:t>
            </w:r>
            <w:proofErr w:type="spellStart"/>
            <w:r w:rsidRPr="008C7745">
              <w:rPr>
                <w:rFonts w:ascii="Times New Roman" w:hAnsi="Times New Roman"/>
                <w:color w:val="000000"/>
                <w:sz w:val="24"/>
              </w:rPr>
              <w:t>Controctor</w:t>
            </w:r>
            <w:proofErr w:type="spellEnd"/>
            <w:r w:rsidRPr="008C7745">
              <w:rPr>
                <w:rFonts w:ascii="Times New Roman" w:hAnsi="Times New Roman"/>
                <w:color w:val="000000"/>
                <w:sz w:val="24"/>
              </w:rPr>
              <w:t xml:space="preserve"> of his approval such copies, or in the absence of such notification within 30 days from the receipts of such copies the copies in ink or tracing cloth or </w:t>
            </w:r>
            <w:proofErr w:type="spellStart"/>
            <w:r w:rsidRPr="008C7745">
              <w:rPr>
                <w:rFonts w:ascii="Times New Roman" w:hAnsi="Times New Roman"/>
                <w:color w:val="000000"/>
                <w:sz w:val="24"/>
              </w:rPr>
              <w:t>ferrogallic</w:t>
            </w:r>
            <w:proofErr w:type="spellEnd"/>
            <w:r w:rsidRPr="008C7745">
              <w:rPr>
                <w:rFonts w:ascii="Times New Roman" w:hAnsi="Times New Roman"/>
                <w:color w:val="000000"/>
                <w:sz w:val="24"/>
              </w:rPr>
              <w:t xml:space="preserve"> prints mounted on cloth, of all drawings as approved shall be supplied to the engineer by the contractor respectively and shall thereupon the signed by the contractor and become the property of the Governor of Gujarat. </w:t>
            </w:r>
          </w:p>
          <w:p w14:paraId="09A00CD3"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Such signed copies of the drawing shall not be departed from in any way whatsoever except with the written permission of the Engineer. During the execution of the work, the signed copies shall always be kept available for reference on the site.</w:t>
            </w:r>
          </w:p>
          <w:p w14:paraId="5C18B3BF"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 xml:space="preserve">In the event of the contractor desiring to keep in his own </w:t>
            </w:r>
            <w:proofErr w:type="gramStart"/>
            <w:r w:rsidRPr="008C7745">
              <w:rPr>
                <w:rFonts w:ascii="Times New Roman" w:hAnsi="Times New Roman"/>
                <w:color w:val="000000"/>
                <w:sz w:val="24"/>
              </w:rPr>
              <w:t>possession  a</w:t>
            </w:r>
            <w:proofErr w:type="gramEnd"/>
            <w:r w:rsidRPr="008C7745">
              <w:rPr>
                <w:rFonts w:ascii="Times New Roman" w:hAnsi="Times New Roman"/>
                <w:color w:val="000000"/>
                <w:sz w:val="24"/>
              </w:rPr>
              <w:t xml:space="preserve"> signed copy of the drawings approved, he shall supply three copies instead of two and in this case the Engineer shall sign the third copy </w:t>
            </w:r>
            <w:proofErr w:type="gramStart"/>
            <w:r w:rsidRPr="008C7745">
              <w:rPr>
                <w:rFonts w:ascii="Times New Roman" w:hAnsi="Times New Roman"/>
                <w:color w:val="000000"/>
                <w:sz w:val="24"/>
              </w:rPr>
              <w:t>and  return</w:t>
            </w:r>
            <w:proofErr w:type="gramEnd"/>
            <w:r w:rsidRPr="008C7745">
              <w:rPr>
                <w:rFonts w:ascii="Times New Roman" w:hAnsi="Times New Roman"/>
                <w:color w:val="000000"/>
                <w:sz w:val="24"/>
              </w:rPr>
              <w:t xml:space="preserve"> the same to the contractor.</w:t>
            </w:r>
          </w:p>
        </w:tc>
      </w:tr>
      <w:tr w:rsidR="007D1C0A" w:rsidRPr="008C7745" w14:paraId="7340E973" w14:textId="77777777" w:rsidTr="00F10DBD">
        <w:trPr>
          <w:cantSplit/>
        </w:trPr>
        <w:tc>
          <w:tcPr>
            <w:tcW w:w="8525" w:type="dxa"/>
            <w:gridSpan w:val="4"/>
          </w:tcPr>
          <w:p w14:paraId="3C03A796"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29. Manner of Execution, Quality of Materials etc.</w:t>
            </w:r>
          </w:p>
        </w:tc>
      </w:tr>
      <w:tr w:rsidR="007D1C0A" w:rsidRPr="008C7745" w14:paraId="09F5E4CC" w14:textId="77777777" w:rsidTr="00F10DBD">
        <w:tc>
          <w:tcPr>
            <w:tcW w:w="1098" w:type="dxa"/>
          </w:tcPr>
          <w:p w14:paraId="1C48D751"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3178FFB1"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The plant shall be manufactured, constructed, provided, put in position and maintained in the best and most substantial and workmen like manner and materials of the best and approved qualities having regard to their respective uses.</w:t>
            </w:r>
          </w:p>
        </w:tc>
      </w:tr>
      <w:tr w:rsidR="007D1C0A" w:rsidRPr="008C7745" w14:paraId="5EC5126B" w14:textId="77777777" w:rsidTr="00F10DBD">
        <w:trPr>
          <w:cantSplit/>
        </w:trPr>
        <w:tc>
          <w:tcPr>
            <w:tcW w:w="8525" w:type="dxa"/>
            <w:gridSpan w:val="4"/>
          </w:tcPr>
          <w:p w14:paraId="39572221"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30.Tests on Site</w:t>
            </w:r>
          </w:p>
        </w:tc>
      </w:tr>
      <w:tr w:rsidR="007D1C0A" w:rsidRPr="008C7745" w14:paraId="2C49F981" w14:textId="77777777" w:rsidTr="00F10DBD">
        <w:tc>
          <w:tcPr>
            <w:tcW w:w="1098" w:type="dxa"/>
          </w:tcPr>
          <w:p w14:paraId="4960892F"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177BA2A6"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 xml:space="preserve">In all cases where the special conditions are provided for tests on the site </w:t>
            </w:r>
            <w:r w:rsidRPr="008C7745">
              <w:rPr>
                <w:rFonts w:ascii="Times New Roman" w:hAnsi="Times New Roman"/>
                <w:color w:val="000000"/>
                <w:sz w:val="24"/>
              </w:rPr>
              <w:lastRenderedPageBreak/>
              <w:t>whether of plant, materials or workman ship the Governor of Gujarat except where otherwise specifically stipulated shall provide free of charge such labor, materials, fuel, stores, apparatus &amp; instruments as may be requisitioned from time to time efficiently to carry out such tests in accordance with the conditions.</w:t>
            </w:r>
          </w:p>
          <w:p w14:paraId="7D1B7439"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 xml:space="preserve">Where electrical energy is required for tests on site and a supply is available on the site from an existing installation, such </w:t>
            </w:r>
            <w:proofErr w:type="gramStart"/>
            <w:r w:rsidRPr="008C7745">
              <w:rPr>
                <w:rFonts w:ascii="Times New Roman" w:hAnsi="Times New Roman"/>
                <w:color w:val="000000"/>
                <w:sz w:val="24"/>
              </w:rPr>
              <w:t>electrical  energy</w:t>
            </w:r>
            <w:proofErr w:type="gramEnd"/>
            <w:r w:rsidRPr="008C7745">
              <w:rPr>
                <w:rFonts w:ascii="Times New Roman" w:hAnsi="Times New Roman"/>
                <w:color w:val="000000"/>
                <w:sz w:val="24"/>
              </w:rPr>
              <w:t xml:space="preserve">  shall be supplied to the contractor by the Government free of charge at </w:t>
            </w:r>
            <w:proofErr w:type="gramStart"/>
            <w:r w:rsidRPr="008C7745">
              <w:rPr>
                <w:rFonts w:ascii="Times New Roman" w:hAnsi="Times New Roman"/>
                <w:color w:val="000000"/>
                <w:sz w:val="24"/>
              </w:rPr>
              <w:t>the  pressure</w:t>
            </w:r>
            <w:proofErr w:type="gramEnd"/>
            <w:r w:rsidRPr="008C7745">
              <w:rPr>
                <w:rFonts w:ascii="Times New Roman" w:hAnsi="Times New Roman"/>
                <w:color w:val="000000"/>
                <w:sz w:val="24"/>
              </w:rPr>
              <w:t xml:space="preserve"> and frequency of the ordinary supply is available. The electrical energy necessary for such tests shall be provided to the contractor. </w:t>
            </w:r>
          </w:p>
          <w:p w14:paraId="21469835"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On percent of estimated cost put to tender for this work after deducting the cost of materials as per Schedule A valued at basic rate shall be deducted from the running account bills of the contractor for testing the quality of materials and workmanship, no additional testing charges in addition to the above shall be recovered from the contractor (Applicable to R &amp; B works only) R &amp; B D GR. No. TNC-1085-4-C dated 20-12-1991.</w:t>
            </w:r>
          </w:p>
        </w:tc>
      </w:tr>
      <w:tr w:rsidR="007D1C0A" w:rsidRPr="008C7745" w14:paraId="63ECC0B6" w14:textId="77777777" w:rsidTr="00F10DBD">
        <w:trPr>
          <w:cantSplit/>
        </w:trPr>
        <w:tc>
          <w:tcPr>
            <w:tcW w:w="8525" w:type="dxa"/>
            <w:gridSpan w:val="4"/>
          </w:tcPr>
          <w:p w14:paraId="2CF591F2"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lastRenderedPageBreak/>
              <w:t>31. Delivery of Plants &amp; Materials</w:t>
            </w:r>
          </w:p>
        </w:tc>
      </w:tr>
      <w:tr w:rsidR="007D1C0A" w:rsidRPr="008C7745" w14:paraId="3754FE33" w14:textId="77777777" w:rsidTr="00F10DBD">
        <w:tc>
          <w:tcPr>
            <w:tcW w:w="1098" w:type="dxa"/>
          </w:tcPr>
          <w:p w14:paraId="0CA9F11E"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6E93CE0F"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 xml:space="preserve">No plant and materials shall be </w:t>
            </w:r>
            <w:r w:rsidRPr="008C7745">
              <w:rPr>
                <w:rFonts w:ascii="Times New Roman" w:hAnsi="Times New Roman"/>
                <w:color w:val="000000"/>
                <w:sz w:val="24"/>
              </w:rPr>
              <w:br/>
              <w:t>tendered for delivery until and intimation in writing shall have been given to the contractor by the Engineer that Governor of Gujarat is ready to take delivery.</w:t>
            </w:r>
          </w:p>
        </w:tc>
      </w:tr>
      <w:tr w:rsidR="007D1C0A" w:rsidRPr="008C7745" w14:paraId="2F261FF6" w14:textId="77777777" w:rsidTr="00F10DBD">
        <w:trPr>
          <w:cantSplit/>
        </w:trPr>
        <w:tc>
          <w:tcPr>
            <w:tcW w:w="8525" w:type="dxa"/>
            <w:gridSpan w:val="4"/>
          </w:tcPr>
          <w:p w14:paraId="52A8C1F8"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32 Tests on Completion</w:t>
            </w:r>
          </w:p>
        </w:tc>
      </w:tr>
      <w:tr w:rsidR="007D1C0A" w:rsidRPr="008C7745" w14:paraId="6AEEDA02" w14:textId="77777777" w:rsidTr="00F10DBD">
        <w:tc>
          <w:tcPr>
            <w:tcW w:w="1098" w:type="dxa"/>
          </w:tcPr>
          <w:p w14:paraId="64A4E42D"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24D27AF3"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On the completion of the works on the site in accordance with the contract the contractor shall give the Engineer notice in writing of such completion. The Engineer shall after receipt of such notice, by notice in writing under his hand for date and an hour on that date for the making of the test on site if any such are provided for the contract.</w:t>
            </w:r>
          </w:p>
          <w:p w14:paraId="39C385A2"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 xml:space="preserve">The contractor shall carry out such tests upon the date and at the hour so fixed and if the Engineer or his </w:t>
            </w:r>
            <w:proofErr w:type="spellStart"/>
            <w:r w:rsidRPr="008C7745">
              <w:rPr>
                <w:rFonts w:ascii="Times New Roman" w:hAnsi="Times New Roman"/>
                <w:color w:val="000000"/>
                <w:sz w:val="24"/>
              </w:rPr>
              <w:t>authorised</w:t>
            </w:r>
            <w:proofErr w:type="spellEnd"/>
            <w:r w:rsidRPr="008C7745">
              <w:rPr>
                <w:rFonts w:ascii="Times New Roman" w:hAnsi="Times New Roman"/>
                <w:color w:val="000000"/>
                <w:sz w:val="24"/>
              </w:rPr>
              <w:t xml:space="preserve"> representative shall attend on that date at that hours such test shall be carried out in the presence of the Engineer or such representative.</w:t>
            </w:r>
          </w:p>
          <w:p w14:paraId="1CEA6B06"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If any portion of the plant fails under the tests to satisfy the contract conditions similar test according to the contract of the portion so failing shall if required by the Engineer or by the contractor be repeated within a time to be fixed by the Engineer and the provisions of this clause shall apply to such repeat 20 test as if they were the original tests and the contractor shall pay to the Governor of Gujarat all reasonable expenses to which he may be put by such tests.</w:t>
            </w:r>
          </w:p>
          <w:p w14:paraId="6818907B"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 xml:space="preserve">If the tests or any repeated test so required as aforesaid be not made by the </w:t>
            </w:r>
            <w:proofErr w:type="gramStart"/>
            <w:r w:rsidRPr="008C7745">
              <w:rPr>
                <w:rFonts w:ascii="Times New Roman" w:hAnsi="Times New Roman"/>
                <w:color w:val="000000"/>
                <w:sz w:val="24"/>
              </w:rPr>
              <w:t>contractor  on</w:t>
            </w:r>
            <w:proofErr w:type="gramEnd"/>
            <w:r w:rsidRPr="008C7745">
              <w:rPr>
                <w:rFonts w:ascii="Times New Roman" w:hAnsi="Times New Roman"/>
                <w:color w:val="000000"/>
                <w:sz w:val="24"/>
              </w:rPr>
              <w:t xml:space="preserve"> the date fixed as </w:t>
            </w:r>
            <w:proofErr w:type="gramStart"/>
            <w:r w:rsidRPr="008C7745">
              <w:rPr>
                <w:rFonts w:ascii="Times New Roman" w:hAnsi="Times New Roman"/>
                <w:color w:val="000000"/>
                <w:sz w:val="24"/>
              </w:rPr>
              <w:t>aforesaid  for</w:t>
            </w:r>
            <w:proofErr w:type="gramEnd"/>
            <w:r w:rsidRPr="008C7745">
              <w:rPr>
                <w:rFonts w:ascii="Times New Roman" w:hAnsi="Times New Roman"/>
                <w:color w:val="000000"/>
                <w:sz w:val="24"/>
              </w:rPr>
              <w:t xml:space="preserve"> the same by the Engineer may proceed to make such test himself at the contractor’s risk and expense.</w:t>
            </w:r>
          </w:p>
          <w:p w14:paraId="116BAD95"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 xml:space="preserve">If in any test under this clause the plant tested shall fail to satisfy the contract conditions the Governor of Gujarat shall as from the date stipulated by the contract for completion nevertheless have the right of using such plant until the same shall satisfy such conditions and such use shall be at the contractor’s risk. In the event of the question whether the works have been completed in accordance with the contract or any question regarding such completion being submitted to Arbitration as any portion of the plant, the Engineer may certify to be capable  of being used on conditions of paying </w:t>
            </w:r>
            <w:r w:rsidRPr="008C7745">
              <w:rPr>
                <w:rFonts w:ascii="Times New Roman" w:hAnsi="Times New Roman"/>
                <w:color w:val="000000"/>
                <w:sz w:val="24"/>
              </w:rPr>
              <w:lastRenderedPageBreak/>
              <w:t xml:space="preserve">to the contractor a sum calculated (according to the period or the use) at the </w:t>
            </w:r>
            <w:proofErr w:type="spellStart"/>
            <w:r w:rsidRPr="008C7745">
              <w:rPr>
                <w:rFonts w:ascii="Times New Roman" w:hAnsi="Times New Roman"/>
                <w:color w:val="000000"/>
                <w:sz w:val="24"/>
              </w:rPr>
              <w:t>rat</w:t>
            </w:r>
            <w:proofErr w:type="spellEnd"/>
            <w:r w:rsidRPr="008C7745">
              <w:rPr>
                <w:rFonts w:ascii="Times New Roman" w:hAnsi="Times New Roman"/>
                <w:color w:val="000000"/>
                <w:sz w:val="24"/>
              </w:rPr>
              <w:t xml:space="preserve"> of 5 percent per annum upon the amount withheld or deducted in respect of such plant.</w:t>
            </w:r>
          </w:p>
        </w:tc>
      </w:tr>
      <w:tr w:rsidR="007D1C0A" w:rsidRPr="008C7745" w14:paraId="59A5EF58" w14:textId="77777777" w:rsidTr="00F10DBD">
        <w:trPr>
          <w:cantSplit/>
        </w:trPr>
        <w:tc>
          <w:tcPr>
            <w:tcW w:w="8525" w:type="dxa"/>
            <w:gridSpan w:val="4"/>
          </w:tcPr>
          <w:p w14:paraId="682E775C"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lastRenderedPageBreak/>
              <w:t xml:space="preserve">33. Rejection of Defective </w:t>
            </w:r>
            <w:proofErr w:type="gramStart"/>
            <w:r w:rsidRPr="008C7745">
              <w:rPr>
                <w:rFonts w:ascii="Times New Roman" w:hAnsi="Times New Roman"/>
                <w:b/>
                <w:bCs/>
                <w:color w:val="000000"/>
                <w:sz w:val="24"/>
              </w:rPr>
              <w:t>Work:-</w:t>
            </w:r>
            <w:proofErr w:type="gramEnd"/>
          </w:p>
        </w:tc>
      </w:tr>
      <w:tr w:rsidR="007D1C0A" w:rsidRPr="008C7745" w14:paraId="713F5923" w14:textId="77777777" w:rsidTr="00F10DBD">
        <w:tc>
          <w:tcPr>
            <w:tcW w:w="1098" w:type="dxa"/>
          </w:tcPr>
          <w:p w14:paraId="4DDBE486"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07DAD58E"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 xml:space="preserve">If the works, or any portion thereof shall not in the opinion of the Engineer on the stipulated tests (if any) being made in accordance with the contract satisfy the contract conditions within three months after the date stipulated for completion the Engineer may give notice in writing to the contractor setting for the particular of the defects of particulars in respect of which the works in his opinion fails to comply with the contract conditions and requiring the contractor to make good, after or replace the same within such time to be specified in the notice as the Engineer  may consider reasonable and  the contractor shall make good, alter or replace the same as required by such notice and so as to make it employ with the requirements of the contract conditions with the time so specified. Should he fail to  do so, within that time the Governor of Gujarat may make good, alter or replace the same as so required and the cost of such making alteration good or replacement (less in the case of any replacement any sum which would have become due to the contractor under the contract in respect of the works replaced and which shall not have been paid to him) shall be paid by the contractor to the Governor of Gujarat on demand or should the Governor of Gujarat not make good, alter or replace any defective works in respect of which such notice as aforesaid shall be given within six weeks from the date of the given of such notice the contractor shall repay to the Governor of Gujarat all sums (if any) paid by him to the contractor I n respect of such works. Nothing contained in this clause shall prejudice or affect the rights of the Governor of Gujarat under the contract whether in the way of enforcement of penalties or otherwise in respect </w:t>
            </w:r>
            <w:proofErr w:type="gramStart"/>
            <w:r w:rsidRPr="008C7745">
              <w:rPr>
                <w:rFonts w:ascii="Times New Roman" w:hAnsi="Times New Roman"/>
                <w:color w:val="000000"/>
                <w:sz w:val="24"/>
              </w:rPr>
              <w:t>of  any</w:t>
            </w:r>
            <w:proofErr w:type="gramEnd"/>
            <w:r w:rsidRPr="008C7745">
              <w:rPr>
                <w:rFonts w:ascii="Times New Roman" w:hAnsi="Times New Roman"/>
                <w:color w:val="000000"/>
                <w:sz w:val="24"/>
              </w:rPr>
              <w:t xml:space="preserve"> delay in the completion of this work.</w:t>
            </w:r>
          </w:p>
        </w:tc>
      </w:tr>
      <w:tr w:rsidR="007D1C0A" w:rsidRPr="008C7745" w14:paraId="3AC183C7" w14:textId="77777777" w:rsidTr="00F10DBD">
        <w:trPr>
          <w:cantSplit/>
        </w:trPr>
        <w:tc>
          <w:tcPr>
            <w:tcW w:w="8525" w:type="dxa"/>
            <w:gridSpan w:val="4"/>
          </w:tcPr>
          <w:p w14:paraId="264B8888"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 xml:space="preserve">34. Use of Plant of </w:t>
            </w:r>
            <w:proofErr w:type="gramStart"/>
            <w:r w:rsidRPr="008C7745">
              <w:rPr>
                <w:rFonts w:ascii="Times New Roman" w:hAnsi="Times New Roman"/>
                <w:b/>
                <w:bCs/>
                <w:color w:val="000000"/>
                <w:sz w:val="24"/>
              </w:rPr>
              <w:t>works:-</w:t>
            </w:r>
            <w:proofErr w:type="gramEnd"/>
          </w:p>
        </w:tc>
      </w:tr>
      <w:tr w:rsidR="007D1C0A" w:rsidRPr="008C7745" w14:paraId="5B380EAB" w14:textId="77777777" w:rsidTr="00F10DBD">
        <w:tc>
          <w:tcPr>
            <w:tcW w:w="1098" w:type="dxa"/>
          </w:tcPr>
          <w:p w14:paraId="2CE92FE0"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08DE8244"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 xml:space="preserve">If at expiration of the time specified for making good, altering or replacing the plant of works, in any notice given by the Engineer to the contractor under the last preceding clause the contractor shall not have duly made good, altered or replaced the same in accordance with the contract the Governor of Gujarat shall be at liberty if he things fit to make use of the same for such time as shall be reasonably sufficient according to the circumstances to enable him, to make good, alter or replace the same (whichever he made see fir to do ) provided that in respect of the period of such user, the Governor of Gujarat shall not be entitled to any damages under clause 24 of these conditions </w:t>
            </w:r>
            <w:proofErr w:type="spellStart"/>
            <w:r w:rsidRPr="008C7745">
              <w:rPr>
                <w:rFonts w:ascii="Times New Roman" w:hAnsi="Times New Roman"/>
                <w:color w:val="000000"/>
                <w:sz w:val="24"/>
              </w:rPr>
              <w:t>an</w:t>
            </w:r>
            <w:proofErr w:type="spellEnd"/>
            <w:r w:rsidRPr="008C7745">
              <w:rPr>
                <w:rFonts w:ascii="Times New Roman" w:hAnsi="Times New Roman"/>
                <w:color w:val="000000"/>
                <w:sz w:val="24"/>
              </w:rPr>
              <w:t xml:space="preserve"> in the case of complete replacement, the contractor shall be entitled to be paid in reasonable sum for the same.</w:t>
            </w:r>
          </w:p>
        </w:tc>
      </w:tr>
      <w:tr w:rsidR="007D1C0A" w:rsidRPr="008C7745" w14:paraId="228E95A0" w14:textId="77777777" w:rsidTr="00F10DBD">
        <w:trPr>
          <w:cantSplit/>
        </w:trPr>
        <w:tc>
          <w:tcPr>
            <w:tcW w:w="8525" w:type="dxa"/>
            <w:gridSpan w:val="4"/>
          </w:tcPr>
          <w:p w14:paraId="10979728"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 xml:space="preserve">35 Workman’s compensation in case of </w:t>
            </w:r>
            <w:proofErr w:type="gramStart"/>
            <w:r w:rsidRPr="008C7745">
              <w:rPr>
                <w:rFonts w:ascii="Times New Roman" w:hAnsi="Times New Roman"/>
                <w:b/>
                <w:bCs/>
                <w:color w:val="000000"/>
                <w:sz w:val="24"/>
              </w:rPr>
              <w:t>injury:-</w:t>
            </w:r>
            <w:proofErr w:type="gramEnd"/>
          </w:p>
        </w:tc>
      </w:tr>
      <w:tr w:rsidR="007D1C0A" w:rsidRPr="008C7745" w14:paraId="2D0D93F5" w14:textId="77777777" w:rsidTr="00F10DBD">
        <w:tc>
          <w:tcPr>
            <w:tcW w:w="1098" w:type="dxa"/>
          </w:tcPr>
          <w:p w14:paraId="530EE886"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7DFB4EDE"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The contractor shall be responsible for any compensation and shall pay to his workmen, compensation payable for injuries under, the workmen’s Compensation Act, 1923 (VII OF 1923) hereinafter called the said Act. If such compensation it shall be recoverable by Government from the contractor under sub section (2) of the said section such compensation shall be recovered in the manner laid down in clause 3 and 10 of the conditions of contract.</w:t>
            </w:r>
          </w:p>
        </w:tc>
      </w:tr>
      <w:tr w:rsidR="007D1C0A" w:rsidRPr="008C7745" w14:paraId="6A30E5F7" w14:textId="77777777" w:rsidTr="00F10DBD">
        <w:trPr>
          <w:cantSplit/>
        </w:trPr>
        <w:tc>
          <w:tcPr>
            <w:tcW w:w="8525" w:type="dxa"/>
            <w:gridSpan w:val="4"/>
          </w:tcPr>
          <w:p w14:paraId="7CF1FAD6"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lastRenderedPageBreak/>
              <w:t>36. The Apprentices</w:t>
            </w:r>
          </w:p>
        </w:tc>
      </w:tr>
      <w:tr w:rsidR="007D1C0A" w:rsidRPr="008C7745" w14:paraId="5EC9DC60" w14:textId="77777777" w:rsidTr="00F10DBD">
        <w:tc>
          <w:tcPr>
            <w:tcW w:w="1098" w:type="dxa"/>
          </w:tcPr>
          <w:p w14:paraId="70F3293E"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3B821AAC"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The contractor shall afford or procure as the case may be every facility to Indian apprentices of practical training in the factory, owned, managed, controlled or patronized by them, so as to enable the Indian Apprentices to acquire full knowledge of the technique and work of their trade industry calling or profession.</w:t>
            </w:r>
          </w:p>
          <w:p w14:paraId="094608BC" w14:textId="77777777" w:rsidR="007D1C0A" w:rsidRPr="008C7745" w:rsidRDefault="007D1C0A" w:rsidP="00F10DBD">
            <w:pPr>
              <w:pStyle w:val="BodyText"/>
              <w:jc w:val="both"/>
              <w:rPr>
                <w:rFonts w:ascii="Times New Roman" w:hAnsi="Times New Roman"/>
                <w:color w:val="000000"/>
                <w:sz w:val="24"/>
              </w:rPr>
            </w:pPr>
          </w:p>
        </w:tc>
      </w:tr>
      <w:tr w:rsidR="007D1C0A" w:rsidRPr="008C7745" w14:paraId="1B1D5545" w14:textId="77777777" w:rsidTr="00F10DBD">
        <w:trPr>
          <w:cantSplit/>
        </w:trPr>
        <w:tc>
          <w:tcPr>
            <w:tcW w:w="8525" w:type="dxa"/>
            <w:gridSpan w:val="4"/>
          </w:tcPr>
          <w:p w14:paraId="0118450B"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37. Self – off Clause</w:t>
            </w:r>
          </w:p>
        </w:tc>
      </w:tr>
      <w:tr w:rsidR="007D1C0A" w:rsidRPr="008C7745" w14:paraId="23066AB2" w14:textId="77777777" w:rsidTr="00F10DBD">
        <w:tc>
          <w:tcPr>
            <w:tcW w:w="1098" w:type="dxa"/>
          </w:tcPr>
          <w:p w14:paraId="4F5CFA3B"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3CF87752"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Any sums of money due to the contractor (including the security deposit returnable to the contractor) under this contract shall be appropriated by the Govt. and shall be set off against any claim of the Govt. for the payment of sum of a money arising out of or under any other contract made by the contractor with the Govt. when no such amount for purpose of the recovery from the contractor against such any claim of govt. is available a recovery shall be made from the contractor as arrears of land revenue.</w:t>
            </w:r>
          </w:p>
        </w:tc>
      </w:tr>
      <w:tr w:rsidR="007D1C0A" w:rsidRPr="008C7745" w14:paraId="23194EAF" w14:textId="77777777" w:rsidTr="00F10DBD">
        <w:trPr>
          <w:cantSplit/>
        </w:trPr>
        <w:tc>
          <w:tcPr>
            <w:tcW w:w="8525" w:type="dxa"/>
            <w:gridSpan w:val="4"/>
          </w:tcPr>
          <w:p w14:paraId="4837E357"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 xml:space="preserve">38. </w:t>
            </w:r>
            <w:proofErr w:type="spellStart"/>
            <w:r w:rsidRPr="008C7745">
              <w:rPr>
                <w:rFonts w:ascii="Times New Roman" w:hAnsi="Times New Roman"/>
                <w:b/>
                <w:bCs/>
                <w:color w:val="000000"/>
                <w:sz w:val="24"/>
              </w:rPr>
              <w:t>Appointement</w:t>
            </w:r>
            <w:proofErr w:type="spellEnd"/>
            <w:r w:rsidRPr="008C7745">
              <w:rPr>
                <w:rFonts w:ascii="Times New Roman" w:hAnsi="Times New Roman"/>
                <w:b/>
                <w:bCs/>
                <w:color w:val="000000"/>
                <w:sz w:val="24"/>
              </w:rPr>
              <w:t xml:space="preserve"> of Local </w:t>
            </w:r>
            <w:proofErr w:type="spellStart"/>
            <w:r w:rsidRPr="008C7745">
              <w:rPr>
                <w:rFonts w:ascii="Times New Roman" w:hAnsi="Times New Roman"/>
                <w:b/>
                <w:bCs/>
                <w:color w:val="000000"/>
                <w:sz w:val="24"/>
              </w:rPr>
              <w:t>Labourers</w:t>
            </w:r>
            <w:proofErr w:type="spellEnd"/>
          </w:p>
        </w:tc>
      </w:tr>
      <w:tr w:rsidR="007D1C0A" w:rsidRPr="008C7745" w14:paraId="327DDFFE" w14:textId="77777777" w:rsidTr="00F10DBD">
        <w:tc>
          <w:tcPr>
            <w:tcW w:w="1098" w:type="dxa"/>
          </w:tcPr>
          <w:p w14:paraId="1CEC4D64"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3061C98C"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 xml:space="preserve">The contractor should as far as </w:t>
            </w:r>
            <w:proofErr w:type="gramStart"/>
            <w:r w:rsidRPr="008C7745">
              <w:rPr>
                <w:rFonts w:ascii="Times New Roman" w:hAnsi="Times New Roman"/>
                <w:color w:val="000000"/>
                <w:sz w:val="24"/>
              </w:rPr>
              <w:t>possible</w:t>
            </w:r>
            <w:proofErr w:type="gramEnd"/>
            <w:r w:rsidRPr="008C7745">
              <w:rPr>
                <w:rFonts w:ascii="Times New Roman" w:hAnsi="Times New Roman"/>
                <w:color w:val="000000"/>
                <w:sz w:val="24"/>
              </w:rPr>
              <w:t xml:space="preserve"> obtain the requirement of </w:t>
            </w:r>
            <w:proofErr w:type="spellStart"/>
            <w:r w:rsidRPr="008C7745">
              <w:rPr>
                <w:rFonts w:ascii="Times New Roman" w:hAnsi="Times New Roman"/>
                <w:color w:val="000000"/>
                <w:sz w:val="24"/>
              </w:rPr>
              <w:t>labourers</w:t>
            </w:r>
            <w:proofErr w:type="spellEnd"/>
            <w:r w:rsidRPr="008C7745">
              <w:rPr>
                <w:rFonts w:ascii="Times New Roman" w:hAnsi="Times New Roman"/>
                <w:color w:val="000000"/>
                <w:sz w:val="24"/>
              </w:rPr>
              <w:t xml:space="preserve">, skilled and unskilled from the nearest employment exchange, so as to utilize the local employment potential. If there are no local employment exchange or such exchanges are not able to provide the required </w:t>
            </w:r>
            <w:proofErr w:type="spellStart"/>
            <w:r w:rsidRPr="008C7745">
              <w:rPr>
                <w:rFonts w:ascii="Times New Roman" w:hAnsi="Times New Roman"/>
                <w:color w:val="000000"/>
                <w:sz w:val="24"/>
              </w:rPr>
              <w:t>labourers</w:t>
            </w:r>
            <w:proofErr w:type="spellEnd"/>
            <w:r w:rsidRPr="008C7745">
              <w:rPr>
                <w:rFonts w:ascii="Times New Roman" w:hAnsi="Times New Roman"/>
                <w:color w:val="000000"/>
                <w:sz w:val="24"/>
              </w:rPr>
              <w:t xml:space="preserve"> locally, suitable local </w:t>
            </w:r>
            <w:proofErr w:type="spellStart"/>
            <w:r w:rsidRPr="008C7745">
              <w:rPr>
                <w:rFonts w:ascii="Times New Roman" w:hAnsi="Times New Roman"/>
                <w:color w:val="000000"/>
                <w:sz w:val="24"/>
              </w:rPr>
              <w:t>labour</w:t>
            </w:r>
            <w:proofErr w:type="spellEnd"/>
            <w:r w:rsidRPr="008C7745">
              <w:rPr>
                <w:rFonts w:ascii="Times New Roman" w:hAnsi="Times New Roman"/>
                <w:color w:val="000000"/>
                <w:sz w:val="24"/>
              </w:rPr>
              <w:t xml:space="preserve"> should be utilized to the maximum extent possible.</w:t>
            </w:r>
          </w:p>
        </w:tc>
      </w:tr>
      <w:tr w:rsidR="007D1C0A" w:rsidRPr="008C7745" w14:paraId="7F05603B" w14:textId="77777777" w:rsidTr="00F10DBD">
        <w:trPr>
          <w:cantSplit/>
        </w:trPr>
        <w:tc>
          <w:tcPr>
            <w:tcW w:w="8525" w:type="dxa"/>
            <w:gridSpan w:val="4"/>
          </w:tcPr>
          <w:p w14:paraId="2206EED7"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 xml:space="preserve">39. </w:t>
            </w:r>
            <w:proofErr w:type="spellStart"/>
            <w:proofErr w:type="gramStart"/>
            <w:r w:rsidRPr="008C7745">
              <w:rPr>
                <w:rFonts w:ascii="Times New Roman" w:hAnsi="Times New Roman"/>
                <w:b/>
                <w:bCs/>
                <w:color w:val="000000"/>
                <w:sz w:val="24"/>
              </w:rPr>
              <w:t>Fairwages</w:t>
            </w:r>
            <w:proofErr w:type="spellEnd"/>
            <w:r w:rsidRPr="008C7745">
              <w:rPr>
                <w:rFonts w:ascii="Times New Roman" w:hAnsi="Times New Roman"/>
                <w:b/>
                <w:bCs/>
                <w:color w:val="000000"/>
                <w:sz w:val="24"/>
              </w:rPr>
              <w:t>:-</w:t>
            </w:r>
            <w:proofErr w:type="gramEnd"/>
          </w:p>
        </w:tc>
      </w:tr>
      <w:tr w:rsidR="007D1C0A" w:rsidRPr="008C7745" w14:paraId="33F5E7DD" w14:textId="77777777" w:rsidTr="00F10DBD">
        <w:tc>
          <w:tcPr>
            <w:tcW w:w="1098" w:type="dxa"/>
          </w:tcPr>
          <w:p w14:paraId="0C49A522"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0050B9D6"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 xml:space="preserve">If a contractor fails to pay within 7 days to the laborer(s), worker(s) the minimum wages prescribed by the Government under the Minimum Wages Act, 1949 as in force from time to time the Executive Engineer  or the officer of </w:t>
            </w:r>
            <w:proofErr w:type="spellStart"/>
            <w:r w:rsidRPr="008C7745">
              <w:rPr>
                <w:rFonts w:ascii="Times New Roman" w:hAnsi="Times New Roman"/>
                <w:color w:val="000000"/>
                <w:sz w:val="24"/>
              </w:rPr>
              <w:t>a</w:t>
            </w:r>
            <w:proofErr w:type="spellEnd"/>
            <w:r w:rsidRPr="008C7745">
              <w:rPr>
                <w:rFonts w:ascii="Times New Roman" w:hAnsi="Times New Roman"/>
                <w:color w:val="000000"/>
                <w:sz w:val="24"/>
              </w:rPr>
              <w:t xml:space="preserve"> equal rank shall be at liberty to deduct the amount payable to the laborer(s) , worker(s) from contractor’s bill or deposit(s) payable by the contractor after making due inquiries  and shall not be entitled to any payment or compensation on account of any loss that he (contractor) may have to incur of the action as aforesaid. Before the action as aforesaid is enforced notice is writing to the contractor shall be issued by the Executive Engineer or the Officer of the equal rank to pay the wages as per Minimum Wages Act in force at the relevant time. If the contractor does not act as aforesaid with 7 </w:t>
            </w:r>
            <w:proofErr w:type="gramStart"/>
            <w:r w:rsidRPr="008C7745">
              <w:rPr>
                <w:rFonts w:ascii="Times New Roman" w:hAnsi="Times New Roman"/>
                <w:color w:val="000000"/>
                <w:sz w:val="24"/>
              </w:rPr>
              <w:t>days</w:t>
            </w:r>
            <w:proofErr w:type="gramEnd"/>
            <w:r w:rsidRPr="008C7745">
              <w:rPr>
                <w:rFonts w:ascii="Times New Roman" w:hAnsi="Times New Roman"/>
                <w:color w:val="000000"/>
                <w:sz w:val="24"/>
              </w:rPr>
              <w:t xml:space="preserve"> then the action contemplated as above shall be taken against him.</w:t>
            </w:r>
          </w:p>
        </w:tc>
      </w:tr>
    </w:tbl>
    <w:p w14:paraId="7BCCC7B3" w14:textId="77777777" w:rsidR="007D1C0A" w:rsidRPr="002F33CF" w:rsidRDefault="007D1C0A" w:rsidP="007D1C0A">
      <w:pPr>
        <w:pStyle w:val="BodyText"/>
        <w:spacing w:line="360" w:lineRule="auto"/>
        <w:ind w:left="720"/>
        <w:rPr>
          <w:rFonts w:ascii="Arial" w:hAnsi="Arial"/>
          <w:color w:val="000000"/>
          <w:sz w:val="26"/>
        </w:rPr>
      </w:pPr>
    </w:p>
    <w:p w14:paraId="7A161203" w14:textId="77777777" w:rsidR="007D1C0A" w:rsidRPr="002F33CF" w:rsidRDefault="007D1C0A" w:rsidP="007D1C0A">
      <w:pPr>
        <w:pStyle w:val="BodyText"/>
        <w:spacing w:line="360" w:lineRule="auto"/>
        <w:ind w:left="720"/>
        <w:rPr>
          <w:rFonts w:ascii="Arial" w:hAnsi="Arial"/>
          <w:color w:val="000000"/>
        </w:rPr>
      </w:pPr>
    </w:p>
    <w:p w14:paraId="3BBE0430" w14:textId="77777777" w:rsidR="007D1C0A" w:rsidRPr="002F33CF" w:rsidRDefault="007D1C0A" w:rsidP="007D1C0A">
      <w:pPr>
        <w:pStyle w:val="BodyText"/>
        <w:rPr>
          <w:rFonts w:ascii="Arial" w:hAnsi="Arial"/>
          <w:color w:val="000000"/>
        </w:rPr>
      </w:pPr>
    </w:p>
    <w:p w14:paraId="03B36C19" w14:textId="77777777" w:rsidR="007D1C0A" w:rsidRPr="002F33CF" w:rsidRDefault="007D1C0A" w:rsidP="007D1C0A">
      <w:pPr>
        <w:pStyle w:val="BodyText"/>
        <w:rPr>
          <w:rFonts w:ascii="Arial" w:hAnsi="Arial"/>
          <w:color w:val="000000"/>
        </w:rPr>
      </w:pPr>
    </w:p>
    <w:p w14:paraId="1546B993" w14:textId="77777777" w:rsidR="007D1C0A" w:rsidRPr="002F33CF" w:rsidRDefault="007D1C0A" w:rsidP="007D1C0A">
      <w:pPr>
        <w:pStyle w:val="BodyText"/>
        <w:rPr>
          <w:rFonts w:ascii="Arial" w:hAnsi="Arial"/>
          <w:color w:val="000000"/>
        </w:rPr>
      </w:pPr>
    </w:p>
    <w:tbl>
      <w:tblPr>
        <w:tblW w:w="0" w:type="auto"/>
        <w:tblLayout w:type="fixed"/>
        <w:tblLook w:val="0000" w:firstRow="0" w:lastRow="0" w:firstColumn="0" w:lastColumn="0" w:noHBand="0" w:noVBand="0"/>
      </w:tblPr>
      <w:tblGrid>
        <w:gridCol w:w="3618"/>
        <w:gridCol w:w="4906"/>
      </w:tblGrid>
      <w:tr w:rsidR="007D1C0A" w:rsidRPr="002F33CF" w14:paraId="7EE6FEC9" w14:textId="77777777" w:rsidTr="00F10DBD">
        <w:tc>
          <w:tcPr>
            <w:tcW w:w="3618" w:type="dxa"/>
          </w:tcPr>
          <w:p w14:paraId="554A029C" w14:textId="77777777" w:rsidR="007D1C0A" w:rsidRPr="002F33CF" w:rsidRDefault="007D1C0A" w:rsidP="00F10DBD">
            <w:pPr>
              <w:tabs>
                <w:tab w:val="left" w:pos="0"/>
              </w:tabs>
              <w:jc w:val="center"/>
              <w:rPr>
                <w:b/>
                <w:bCs/>
                <w:color w:val="000000"/>
              </w:rPr>
            </w:pPr>
            <w:r w:rsidRPr="002F33CF">
              <w:rPr>
                <w:b/>
                <w:bCs/>
                <w:color w:val="000000"/>
              </w:rPr>
              <w:t>Signature of Contractor</w:t>
            </w:r>
          </w:p>
        </w:tc>
        <w:tc>
          <w:tcPr>
            <w:tcW w:w="4906" w:type="dxa"/>
          </w:tcPr>
          <w:p w14:paraId="719D6A32" w14:textId="3A5DDE96" w:rsidR="007D1C0A" w:rsidRPr="002F33CF" w:rsidRDefault="00BD7CFB" w:rsidP="00F10DBD">
            <w:pPr>
              <w:tabs>
                <w:tab w:val="left" w:pos="0"/>
              </w:tabs>
              <w:jc w:val="center"/>
              <w:rPr>
                <w:b/>
                <w:bCs/>
                <w:color w:val="000000"/>
              </w:rPr>
            </w:pPr>
            <w:r>
              <w:rPr>
                <w:b/>
                <w:bCs/>
                <w:color w:val="000000"/>
              </w:rPr>
              <w:fldChar w:fldCharType="begin"/>
            </w:r>
            <w:r>
              <w:rPr>
                <w:b/>
                <w:bCs/>
                <w:color w:val="000000"/>
              </w:rPr>
              <w:instrText xml:space="preserve"> MERGEFIELD opening_authority </w:instrText>
            </w:r>
            <w:r>
              <w:rPr>
                <w:b/>
                <w:bCs/>
                <w:color w:val="000000"/>
              </w:rPr>
              <w:fldChar w:fldCharType="separate"/>
            </w:r>
            <w:r w:rsidR="00FA02C9" w:rsidRPr="00655C99">
              <w:rPr>
                <w:b/>
                <w:bCs/>
                <w:noProof/>
                <w:color w:val="000000"/>
              </w:rPr>
              <w:t>DEPUTY EXECUIVE ENGINEER,</w:t>
            </w:r>
            <w:r w:rsidR="00BD4816">
              <w:rPr>
                <w:b/>
                <w:bCs/>
                <w:noProof/>
                <w:color w:val="000000"/>
              </w:rPr>
              <w:t xml:space="preserve"> </w:t>
            </w:r>
            <w:r w:rsidR="00B73D03">
              <w:rPr>
                <w:b/>
                <w:bCs/>
                <w:noProof/>
                <w:color w:val="000000"/>
              </w:rPr>
              <w:t>GANDHIDHAM</w:t>
            </w:r>
            <w:r w:rsidR="00056FFE">
              <w:rPr>
                <w:b/>
                <w:bCs/>
                <w:noProof/>
                <w:color w:val="000000"/>
              </w:rPr>
              <w:t xml:space="preserve"> </w:t>
            </w:r>
            <w:r w:rsidR="00FA02C9" w:rsidRPr="00655C99">
              <w:rPr>
                <w:b/>
                <w:bCs/>
                <w:noProof/>
                <w:color w:val="000000"/>
              </w:rPr>
              <w:t xml:space="preserve">ELECTRICAL (R&amp;B) SUB DIVISION, </w:t>
            </w:r>
            <w:r w:rsidR="00B73D03">
              <w:rPr>
                <w:b/>
                <w:bCs/>
                <w:noProof/>
                <w:color w:val="000000"/>
              </w:rPr>
              <w:t xml:space="preserve"> </w:t>
            </w:r>
            <w:r>
              <w:rPr>
                <w:b/>
                <w:bCs/>
                <w:color w:val="000000"/>
              </w:rPr>
              <w:fldChar w:fldCharType="end"/>
            </w:r>
          </w:p>
          <w:p w14:paraId="3F0005B0" w14:textId="1AE72CF0" w:rsidR="007D1C0A" w:rsidRPr="002F33CF" w:rsidRDefault="007D1C0A" w:rsidP="00F10DBD">
            <w:pPr>
              <w:tabs>
                <w:tab w:val="left" w:pos="0"/>
              </w:tabs>
              <w:jc w:val="center"/>
              <w:rPr>
                <w:b/>
                <w:bCs/>
                <w:color w:val="000000"/>
              </w:rPr>
            </w:pPr>
          </w:p>
        </w:tc>
      </w:tr>
    </w:tbl>
    <w:p w14:paraId="7EC95AA7" w14:textId="77777777" w:rsidR="007D1C0A" w:rsidRPr="002F33CF" w:rsidRDefault="007D1C0A" w:rsidP="007D1C0A">
      <w:pPr>
        <w:tabs>
          <w:tab w:val="left" w:pos="57"/>
          <w:tab w:val="left" w:pos="510"/>
          <w:tab w:val="left" w:pos="964"/>
        </w:tabs>
        <w:spacing w:after="57"/>
        <w:jc w:val="center"/>
        <w:rPr>
          <w:rFonts w:ascii="Arial" w:hAnsi="Arial"/>
          <w:b/>
          <w:snapToGrid w:val="0"/>
          <w:color w:val="000000"/>
        </w:rPr>
      </w:pPr>
      <w:r w:rsidRPr="002F33CF">
        <w:rPr>
          <w:color w:val="000000"/>
        </w:rPr>
        <w:br w:type="page"/>
      </w:r>
      <w:r w:rsidRPr="002F33CF">
        <w:rPr>
          <w:rFonts w:ascii="Arial" w:hAnsi="Arial"/>
          <w:b/>
          <w:snapToGrid w:val="0"/>
          <w:color w:val="000000"/>
        </w:rPr>
        <w:lastRenderedPageBreak/>
        <w:t>SPECIFICATIONS FOR ELECTRICAL WORKS IN GOVERNMENT</w:t>
      </w:r>
    </w:p>
    <w:p w14:paraId="0DA7BFC4" w14:textId="77777777" w:rsidR="007D1C0A" w:rsidRPr="002F33CF" w:rsidRDefault="007D1C0A" w:rsidP="007D1C0A">
      <w:pPr>
        <w:pStyle w:val="Heading7"/>
        <w:tabs>
          <w:tab w:val="left" w:pos="57"/>
          <w:tab w:val="left" w:pos="510"/>
          <w:tab w:val="left" w:pos="964"/>
        </w:tabs>
        <w:spacing w:after="57"/>
        <w:rPr>
          <w:snapToGrid w:val="0"/>
          <w:color w:val="000000"/>
        </w:rPr>
      </w:pPr>
      <w:r w:rsidRPr="002F33CF">
        <w:rPr>
          <w:snapToGrid w:val="0"/>
          <w:color w:val="000000"/>
        </w:rPr>
        <w:t>BULDING SUBJECT TO THE GENERAL CONDITIONS OF</w:t>
      </w:r>
    </w:p>
    <w:p w14:paraId="777488DC" w14:textId="77777777" w:rsidR="007D1C0A" w:rsidRPr="002F33CF" w:rsidRDefault="007D1C0A" w:rsidP="007D1C0A">
      <w:pPr>
        <w:tabs>
          <w:tab w:val="left" w:pos="57"/>
          <w:tab w:val="left" w:pos="510"/>
          <w:tab w:val="left" w:pos="964"/>
        </w:tabs>
        <w:spacing w:after="57"/>
        <w:jc w:val="center"/>
        <w:rPr>
          <w:rFonts w:ascii="Arial" w:hAnsi="Arial"/>
          <w:b/>
          <w:snapToGrid w:val="0"/>
          <w:color w:val="000000"/>
        </w:rPr>
      </w:pPr>
      <w:r w:rsidRPr="002F33CF">
        <w:rPr>
          <w:rFonts w:ascii="Arial" w:hAnsi="Arial"/>
          <w:b/>
          <w:snapToGrid w:val="0"/>
          <w:color w:val="000000"/>
        </w:rPr>
        <w:t>CONTRACT IN FORCE</w:t>
      </w:r>
    </w:p>
    <w:p w14:paraId="4CB344C6" w14:textId="77777777" w:rsidR="007D1C0A" w:rsidRPr="002F33CF" w:rsidRDefault="007D1C0A" w:rsidP="007D1C0A">
      <w:pPr>
        <w:tabs>
          <w:tab w:val="left" w:pos="57"/>
          <w:tab w:val="left" w:pos="510"/>
          <w:tab w:val="left" w:pos="964"/>
        </w:tabs>
        <w:spacing w:after="57"/>
        <w:jc w:val="center"/>
        <w:rPr>
          <w:rFonts w:ascii="Arial" w:hAnsi="Arial"/>
          <w:b/>
          <w:snapToGrid w:val="0"/>
          <w:color w:val="000000"/>
        </w:rPr>
      </w:pPr>
      <w:r w:rsidRPr="002F33CF">
        <w:rPr>
          <w:rFonts w:ascii="Arial" w:hAnsi="Arial"/>
          <w:b/>
          <w:snapToGrid w:val="0"/>
          <w:color w:val="000000"/>
        </w:rPr>
        <w:t>(1986)</w:t>
      </w:r>
    </w:p>
    <w:p w14:paraId="14624CA7" w14:textId="77777777" w:rsidR="007D1C0A" w:rsidRPr="002F33CF" w:rsidRDefault="007D1C0A" w:rsidP="007D1C0A">
      <w:pPr>
        <w:tabs>
          <w:tab w:val="left" w:pos="57"/>
          <w:tab w:val="left" w:pos="510"/>
          <w:tab w:val="left" w:pos="964"/>
        </w:tabs>
        <w:spacing w:after="57"/>
        <w:jc w:val="center"/>
        <w:rPr>
          <w:rFonts w:ascii="Arial" w:hAnsi="Arial"/>
          <w:snapToGrid w:val="0"/>
          <w:color w:val="000000"/>
        </w:rPr>
      </w:pPr>
      <w:r w:rsidRPr="002F33CF">
        <w:rPr>
          <w:rFonts w:ascii="Arial" w:hAnsi="Arial"/>
          <w:b/>
          <w:snapToGrid w:val="0"/>
          <w:color w:val="000000"/>
        </w:rPr>
        <w:t>GENERAL</w:t>
      </w:r>
    </w:p>
    <w:p w14:paraId="1A236BA7"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i/>
          <w:snapToGrid w:val="0"/>
          <w:color w:val="000000"/>
        </w:rPr>
        <w:t>1.</w:t>
      </w:r>
      <w:r w:rsidRPr="002F33CF">
        <w:rPr>
          <w:rFonts w:ascii="Arial" w:hAnsi="Arial"/>
          <w:b/>
          <w:i/>
          <w:snapToGrid w:val="0"/>
          <w:color w:val="000000"/>
        </w:rPr>
        <w:tab/>
        <w:t xml:space="preserve">Wiring </w:t>
      </w:r>
      <w:proofErr w:type="gramStart"/>
      <w:r w:rsidRPr="002F33CF">
        <w:rPr>
          <w:rFonts w:ascii="Arial" w:hAnsi="Arial"/>
          <w:b/>
          <w:i/>
          <w:snapToGrid w:val="0"/>
          <w:color w:val="000000"/>
        </w:rPr>
        <w:t>Rules :</w:t>
      </w:r>
      <w:proofErr w:type="gramEnd"/>
    </w:p>
    <w:p w14:paraId="5BE595FF"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The installation generally shall be carried out in conformity with relevant Indian Standard Specifications and code of practices prevalent. Indian Electricity Rules 1956 and Indian Electricity Act. 1910 as amended form the time to time.</w:t>
      </w:r>
    </w:p>
    <w:p w14:paraId="11B8378C"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i/>
          <w:snapToGrid w:val="0"/>
          <w:color w:val="000000"/>
        </w:rPr>
        <w:t>2.</w:t>
      </w:r>
      <w:r w:rsidRPr="002F33CF">
        <w:rPr>
          <w:rFonts w:ascii="Arial" w:hAnsi="Arial"/>
          <w:b/>
          <w:i/>
          <w:snapToGrid w:val="0"/>
          <w:color w:val="000000"/>
        </w:rPr>
        <w:tab/>
      </w:r>
      <w:proofErr w:type="gramStart"/>
      <w:r w:rsidRPr="002F33CF">
        <w:rPr>
          <w:rFonts w:ascii="Arial" w:hAnsi="Arial"/>
          <w:b/>
          <w:i/>
          <w:snapToGrid w:val="0"/>
          <w:color w:val="000000"/>
        </w:rPr>
        <w:t>Definition :</w:t>
      </w:r>
      <w:proofErr w:type="gramEnd"/>
    </w:p>
    <w:p w14:paraId="6337BC84"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 xml:space="preserve">The definition of terms shall be in accordance with Indian Standard code of Practice for Electrical wiring Installation IS-732-1982 except for the definition of point in case of Internal Electrical Installation. For </w:t>
      </w:r>
      <w:proofErr w:type="spellStart"/>
      <w:r w:rsidRPr="002F33CF">
        <w:rPr>
          <w:rFonts w:ascii="Arial" w:hAnsi="Arial"/>
          <w:snapToGrid w:val="0"/>
          <w:color w:val="000000"/>
        </w:rPr>
        <w:t>defination</w:t>
      </w:r>
      <w:proofErr w:type="spellEnd"/>
      <w:r w:rsidRPr="002F33CF">
        <w:rPr>
          <w:rFonts w:ascii="Arial" w:hAnsi="Arial"/>
          <w:snapToGrid w:val="0"/>
          <w:color w:val="000000"/>
        </w:rPr>
        <w:t xml:space="preserve"> of point wiring and measurement of Electrical works IS-59008-1970 shall be referred to.</w:t>
      </w:r>
    </w:p>
    <w:p w14:paraId="6C47F8CE"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i/>
          <w:snapToGrid w:val="0"/>
          <w:color w:val="000000"/>
        </w:rPr>
        <w:t>3.</w:t>
      </w:r>
      <w:r w:rsidRPr="002F33CF">
        <w:rPr>
          <w:rFonts w:ascii="Arial" w:hAnsi="Arial"/>
          <w:b/>
          <w:i/>
          <w:snapToGrid w:val="0"/>
          <w:color w:val="000000"/>
        </w:rPr>
        <w:tab/>
        <w:t xml:space="preserve">Voltage and Frequency of </w:t>
      </w:r>
      <w:proofErr w:type="gramStart"/>
      <w:r w:rsidRPr="002F33CF">
        <w:rPr>
          <w:rFonts w:ascii="Arial" w:hAnsi="Arial"/>
          <w:b/>
          <w:i/>
          <w:snapToGrid w:val="0"/>
          <w:color w:val="000000"/>
        </w:rPr>
        <w:t>Supply :</w:t>
      </w:r>
      <w:proofErr w:type="gramEnd"/>
    </w:p>
    <w:p w14:paraId="2020E369"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All current consuming devices shall be suitable for frequency of 50 C/s and system of voltage meant for unless otherwise specified.</w:t>
      </w:r>
    </w:p>
    <w:p w14:paraId="28C0EE44"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i/>
          <w:snapToGrid w:val="0"/>
          <w:color w:val="000000"/>
        </w:rPr>
        <w:t>4.</w:t>
      </w:r>
      <w:r w:rsidRPr="002F33CF">
        <w:rPr>
          <w:rFonts w:ascii="Arial" w:hAnsi="Arial"/>
          <w:b/>
          <w:i/>
          <w:snapToGrid w:val="0"/>
          <w:color w:val="000000"/>
        </w:rPr>
        <w:tab/>
        <w:t>Layout of wiring and its description:</w:t>
      </w:r>
    </w:p>
    <w:p w14:paraId="0C81663F" w14:textId="77777777" w:rsidR="007D1C0A" w:rsidRPr="002F33CF" w:rsidRDefault="007D1C0A" w:rsidP="007D1C0A">
      <w:pPr>
        <w:tabs>
          <w:tab w:val="left" w:pos="57"/>
          <w:tab w:val="left" w:pos="794"/>
          <w:tab w:val="left" w:pos="1191"/>
        </w:tabs>
        <w:spacing w:after="11"/>
        <w:ind w:left="1191" w:hanging="1191"/>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b/>
          <w:snapToGrid w:val="0"/>
          <w:color w:val="000000"/>
        </w:rPr>
        <w:t>(</w:t>
      </w:r>
      <w:proofErr w:type="spellStart"/>
      <w:r w:rsidRPr="002F33CF">
        <w:rPr>
          <w:rFonts w:ascii="Arial" w:hAnsi="Arial"/>
          <w:b/>
          <w:snapToGrid w:val="0"/>
          <w:color w:val="000000"/>
        </w:rPr>
        <w:t>i</w:t>
      </w:r>
      <w:proofErr w:type="spellEnd"/>
      <w:r w:rsidRPr="002F33CF">
        <w:rPr>
          <w:rFonts w:ascii="Arial" w:hAnsi="Arial"/>
          <w:b/>
          <w:snapToGrid w:val="0"/>
          <w:color w:val="000000"/>
        </w:rPr>
        <w:t>)</w:t>
      </w:r>
      <w:r w:rsidRPr="002F33CF">
        <w:rPr>
          <w:rFonts w:ascii="Arial" w:hAnsi="Arial"/>
          <w:snapToGrid w:val="0"/>
          <w:color w:val="000000"/>
        </w:rPr>
        <w:tab/>
        <w:t xml:space="preserve">The wiring shall be carried out as per Schedule "power" wiring must be in screwed conduit and shall be kept separate and distinct from lighting wiring. All wiring must be done on the distribution system with main and branch distribution boards at </w:t>
      </w:r>
      <w:proofErr w:type="gramStart"/>
      <w:r w:rsidRPr="002F33CF">
        <w:rPr>
          <w:rFonts w:ascii="Arial" w:hAnsi="Arial"/>
          <w:snapToGrid w:val="0"/>
          <w:color w:val="000000"/>
        </w:rPr>
        <w:t xml:space="preserve">convenient  </w:t>
      </w:r>
      <w:proofErr w:type="spellStart"/>
      <w:r w:rsidRPr="002F33CF">
        <w:rPr>
          <w:rFonts w:ascii="Arial" w:hAnsi="Arial"/>
          <w:snapToGrid w:val="0"/>
          <w:color w:val="000000"/>
        </w:rPr>
        <w:t>centres</w:t>
      </w:r>
      <w:proofErr w:type="spellEnd"/>
      <w:proofErr w:type="gramEnd"/>
      <w:r w:rsidRPr="002F33CF">
        <w:rPr>
          <w:rFonts w:ascii="Arial" w:hAnsi="Arial"/>
          <w:snapToGrid w:val="0"/>
          <w:color w:val="000000"/>
        </w:rPr>
        <w:t xml:space="preserve"> and without isolated fuses. All conductors shall be run as far as possible along the walls and ceiling as to be easily accessible and capable of being thoroughly inspected. The balancing of circuits will be arranged </w:t>
      </w:r>
      <w:proofErr w:type="spellStart"/>
      <w:r w:rsidRPr="002F33CF">
        <w:rPr>
          <w:rFonts w:ascii="Arial" w:hAnsi="Arial"/>
          <w:snapToGrid w:val="0"/>
          <w:color w:val="000000"/>
        </w:rPr>
        <w:t>before hand</w:t>
      </w:r>
      <w:proofErr w:type="spellEnd"/>
      <w:r w:rsidRPr="002F33CF">
        <w:rPr>
          <w:rFonts w:ascii="Arial" w:hAnsi="Arial"/>
          <w:snapToGrid w:val="0"/>
          <w:color w:val="000000"/>
        </w:rPr>
        <w:t xml:space="preserve"> by the Executive Engineer Electrical Division.</w:t>
      </w:r>
    </w:p>
    <w:p w14:paraId="5B3C338F" w14:textId="77777777" w:rsidR="007D1C0A" w:rsidRPr="002F33CF" w:rsidRDefault="007D1C0A" w:rsidP="007D1C0A">
      <w:pPr>
        <w:tabs>
          <w:tab w:val="left" w:pos="57"/>
          <w:tab w:val="left" w:pos="794"/>
          <w:tab w:val="left" w:pos="1191"/>
        </w:tabs>
        <w:spacing w:after="11"/>
        <w:ind w:left="1191" w:hanging="1191"/>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b/>
          <w:snapToGrid w:val="0"/>
          <w:color w:val="000000"/>
        </w:rPr>
        <w:t>(ii)</w:t>
      </w:r>
      <w:r w:rsidRPr="002F33CF">
        <w:rPr>
          <w:rFonts w:ascii="Arial" w:hAnsi="Arial"/>
          <w:snapToGrid w:val="0"/>
          <w:color w:val="000000"/>
        </w:rPr>
        <w:tab/>
        <w:t>Within one month of the taking over the installation, the Contractor shall supply to the Executive Engineer, Elect. Division a complete set of wiring diagrams of the same on drawings to be supplied when available by the Executive Engineer, Electrical Division, and to the satisfaction of the Executive Engineer, Elect. Dn, and these wiring plans shall be "Drawings" within the meaning of the term as used in the General Conditions of contract.</w:t>
      </w:r>
    </w:p>
    <w:p w14:paraId="2F92E964"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i/>
          <w:snapToGrid w:val="0"/>
          <w:color w:val="000000"/>
        </w:rPr>
        <w:t>5.</w:t>
      </w:r>
      <w:r w:rsidRPr="002F33CF">
        <w:rPr>
          <w:rFonts w:ascii="Arial" w:hAnsi="Arial"/>
          <w:b/>
          <w:i/>
          <w:snapToGrid w:val="0"/>
          <w:color w:val="000000"/>
        </w:rPr>
        <w:tab/>
      </w:r>
      <w:proofErr w:type="gramStart"/>
      <w:r w:rsidRPr="002F33CF">
        <w:rPr>
          <w:rFonts w:ascii="Arial" w:hAnsi="Arial"/>
          <w:b/>
          <w:i/>
          <w:snapToGrid w:val="0"/>
          <w:color w:val="000000"/>
        </w:rPr>
        <w:t>Conductors :</w:t>
      </w:r>
      <w:proofErr w:type="gramEnd"/>
    </w:p>
    <w:p w14:paraId="32105F25"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All conductors unless otherwise specified shall not be less than 1.5 Sq. mm. for point wiring and 2.5 Sq. mm. for mains. Conductors for power and lighting circuits shall be of adequate size to carry the designed circuit load without exceeding the permissible thermal limits for the installation, and such sizes will be stipulated in specifications and or drawings.</w:t>
      </w:r>
    </w:p>
    <w:p w14:paraId="391EE2A9"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i/>
          <w:snapToGrid w:val="0"/>
          <w:color w:val="000000"/>
        </w:rPr>
        <w:t>6.</w:t>
      </w:r>
      <w:r w:rsidRPr="002F33CF">
        <w:rPr>
          <w:rFonts w:ascii="Arial" w:hAnsi="Arial"/>
          <w:b/>
          <w:i/>
          <w:snapToGrid w:val="0"/>
          <w:color w:val="000000"/>
        </w:rPr>
        <w:tab/>
      </w:r>
      <w:proofErr w:type="gramStart"/>
      <w:r w:rsidRPr="002F33CF">
        <w:rPr>
          <w:rFonts w:ascii="Arial" w:hAnsi="Arial"/>
          <w:b/>
          <w:i/>
          <w:snapToGrid w:val="0"/>
          <w:color w:val="000000"/>
        </w:rPr>
        <w:t>Cables :</w:t>
      </w:r>
      <w:proofErr w:type="gramEnd"/>
    </w:p>
    <w:p w14:paraId="70EA4D86"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snapToGrid w:val="0"/>
          <w:color w:val="000000"/>
        </w:rPr>
        <w:t>6.1</w:t>
      </w:r>
      <w:r w:rsidRPr="002F33CF">
        <w:rPr>
          <w:rFonts w:ascii="Arial" w:hAnsi="Arial"/>
          <w:snapToGrid w:val="0"/>
          <w:color w:val="000000"/>
        </w:rPr>
        <w:tab/>
        <w:t xml:space="preserve">All cables shall </w:t>
      </w:r>
      <w:proofErr w:type="spellStart"/>
      <w:r w:rsidRPr="002F33CF">
        <w:rPr>
          <w:rFonts w:ascii="Arial" w:hAnsi="Arial"/>
          <w:snapToGrid w:val="0"/>
          <w:color w:val="000000"/>
        </w:rPr>
        <w:t>confrom</w:t>
      </w:r>
      <w:proofErr w:type="spellEnd"/>
      <w:r w:rsidRPr="002F33CF">
        <w:rPr>
          <w:rFonts w:ascii="Arial" w:hAnsi="Arial"/>
          <w:snapToGrid w:val="0"/>
          <w:color w:val="000000"/>
        </w:rPr>
        <w:t xml:space="preserve"> to </w:t>
      </w:r>
      <w:proofErr w:type="spellStart"/>
      <w:r w:rsidRPr="002F33CF">
        <w:rPr>
          <w:rFonts w:ascii="Arial" w:hAnsi="Arial"/>
          <w:snapToGrid w:val="0"/>
          <w:color w:val="000000"/>
        </w:rPr>
        <w:t>releveant</w:t>
      </w:r>
      <w:proofErr w:type="spellEnd"/>
      <w:r w:rsidRPr="002F33CF">
        <w:rPr>
          <w:rFonts w:ascii="Arial" w:hAnsi="Arial"/>
          <w:snapToGrid w:val="0"/>
          <w:color w:val="000000"/>
        </w:rPr>
        <w:t xml:space="preserve"> Indian Standards.</w:t>
      </w:r>
    </w:p>
    <w:p w14:paraId="67AD0F9A"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snapToGrid w:val="0"/>
          <w:color w:val="000000"/>
        </w:rPr>
        <w:t>6.2</w:t>
      </w:r>
      <w:r w:rsidRPr="002F33CF">
        <w:rPr>
          <w:rFonts w:ascii="Arial" w:hAnsi="Arial"/>
          <w:snapToGrid w:val="0"/>
          <w:color w:val="000000"/>
        </w:rPr>
        <w:tab/>
        <w:t xml:space="preserve">Conductors of all cable except the flexible cable shall be of </w:t>
      </w:r>
      <w:proofErr w:type="spellStart"/>
      <w:r w:rsidRPr="002F33CF">
        <w:rPr>
          <w:rFonts w:ascii="Arial" w:hAnsi="Arial"/>
          <w:snapToGrid w:val="0"/>
          <w:color w:val="000000"/>
        </w:rPr>
        <w:t>aluminium</w:t>
      </w:r>
      <w:proofErr w:type="spellEnd"/>
      <w:r w:rsidRPr="002F33CF">
        <w:rPr>
          <w:rFonts w:ascii="Arial" w:hAnsi="Arial"/>
          <w:snapToGrid w:val="0"/>
          <w:color w:val="000000"/>
        </w:rPr>
        <w:t xml:space="preserve">. The smallest </w:t>
      </w:r>
      <w:proofErr w:type="spellStart"/>
      <w:r w:rsidRPr="002F33CF">
        <w:rPr>
          <w:rFonts w:ascii="Arial" w:hAnsi="Arial"/>
          <w:snapToGrid w:val="0"/>
          <w:color w:val="000000"/>
        </w:rPr>
        <w:t>aluminium</w:t>
      </w:r>
      <w:proofErr w:type="spellEnd"/>
      <w:r w:rsidRPr="002F33CF">
        <w:rPr>
          <w:rFonts w:ascii="Arial" w:hAnsi="Arial"/>
          <w:snapToGrid w:val="0"/>
          <w:color w:val="000000"/>
        </w:rPr>
        <w:t xml:space="preserve"> conductors for the final circuit shall have nominal </w:t>
      </w:r>
      <w:proofErr w:type="gramStart"/>
      <w:r w:rsidRPr="002F33CF">
        <w:rPr>
          <w:rFonts w:ascii="Arial" w:hAnsi="Arial"/>
          <w:snapToGrid w:val="0"/>
          <w:color w:val="000000"/>
        </w:rPr>
        <w:t>cross sectional</w:t>
      </w:r>
      <w:proofErr w:type="gramEnd"/>
      <w:r w:rsidRPr="002F33CF">
        <w:rPr>
          <w:rFonts w:ascii="Arial" w:hAnsi="Arial"/>
          <w:snapToGrid w:val="0"/>
          <w:color w:val="000000"/>
        </w:rPr>
        <w:t xml:space="preserve"> area of not less than 1.5 Sq. mm. The minimum size of the </w:t>
      </w:r>
      <w:proofErr w:type="spellStart"/>
      <w:r w:rsidRPr="002F33CF">
        <w:rPr>
          <w:rFonts w:ascii="Arial" w:hAnsi="Arial"/>
          <w:snapToGrid w:val="0"/>
          <w:color w:val="000000"/>
        </w:rPr>
        <w:t>aluminium</w:t>
      </w:r>
      <w:proofErr w:type="spellEnd"/>
      <w:r w:rsidRPr="002F33CF">
        <w:rPr>
          <w:rFonts w:ascii="Arial" w:hAnsi="Arial"/>
          <w:snapToGrid w:val="0"/>
          <w:color w:val="000000"/>
        </w:rPr>
        <w:t xml:space="preserve"> conductors for power wiring shall be 4 Sq. mm.</w:t>
      </w:r>
    </w:p>
    <w:p w14:paraId="753C85F2"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snapToGrid w:val="0"/>
          <w:color w:val="000000"/>
        </w:rPr>
        <w:t>6.3.1</w:t>
      </w:r>
      <w:r w:rsidRPr="002F33CF">
        <w:rPr>
          <w:rFonts w:ascii="Arial" w:hAnsi="Arial"/>
          <w:snapToGrid w:val="0"/>
          <w:color w:val="000000"/>
        </w:rPr>
        <w:tab/>
        <w:t xml:space="preserve">Conductors of flexible cables shall be of copper. The minimum </w:t>
      </w:r>
      <w:proofErr w:type="gramStart"/>
      <w:r w:rsidRPr="002F33CF">
        <w:rPr>
          <w:rFonts w:ascii="Arial" w:hAnsi="Arial"/>
          <w:snapToGrid w:val="0"/>
          <w:color w:val="000000"/>
        </w:rPr>
        <w:t>cross sectional</w:t>
      </w:r>
      <w:proofErr w:type="gramEnd"/>
      <w:r w:rsidRPr="002F33CF">
        <w:rPr>
          <w:rFonts w:ascii="Arial" w:hAnsi="Arial"/>
          <w:snapToGrid w:val="0"/>
          <w:color w:val="000000"/>
        </w:rPr>
        <w:t xml:space="preserve"> area of such a cables shall be 14.0193 mm. The flexible </w:t>
      </w:r>
      <w:proofErr w:type="gramStart"/>
      <w:r w:rsidRPr="002F33CF">
        <w:rPr>
          <w:rFonts w:ascii="Arial" w:hAnsi="Arial"/>
          <w:snapToGrid w:val="0"/>
          <w:color w:val="000000"/>
        </w:rPr>
        <w:t>cable  shall</w:t>
      </w:r>
      <w:proofErr w:type="gramEnd"/>
      <w:r w:rsidRPr="002F33CF">
        <w:rPr>
          <w:rFonts w:ascii="Arial" w:hAnsi="Arial"/>
          <w:snapToGrid w:val="0"/>
          <w:color w:val="000000"/>
        </w:rPr>
        <w:t xml:space="preserve"> have uniform and </w:t>
      </w:r>
      <w:proofErr w:type="spellStart"/>
      <w:r w:rsidRPr="002F33CF">
        <w:rPr>
          <w:rFonts w:ascii="Arial" w:hAnsi="Arial"/>
          <w:snapToGrid w:val="0"/>
          <w:color w:val="000000"/>
        </w:rPr>
        <w:t>adquate</w:t>
      </w:r>
      <w:proofErr w:type="spellEnd"/>
      <w:r w:rsidRPr="002F33CF">
        <w:rPr>
          <w:rFonts w:ascii="Arial" w:hAnsi="Arial"/>
          <w:snapToGrid w:val="0"/>
          <w:color w:val="000000"/>
        </w:rPr>
        <w:t xml:space="preserve"> insulation.</w:t>
      </w:r>
    </w:p>
    <w:p w14:paraId="2DEB908C"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snapToGrid w:val="0"/>
          <w:color w:val="000000"/>
        </w:rPr>
        <w:t>6.3.2</w:t>
      </w:r>
      <w:r w:rsidRPr="002F33CF">
        <w:rPr>
          <w:rFonts w:ascii="Arial" w:hAnsi="Arial"/>
          <w:snapToGrid w:val="0"/>
          <w:color w:val="000000"/>
        </w:rPr>
        <w:tab/>
      </w:r>
      <w:proofErr w:type="gramStart"/>
      <w:r w:rsidRPr="002F33CF">
        <w:rPr>
          <w:rFonts w:ascii="Arial" w:hAnsi="Arial"/>
          <w:snapToGrid w:val="0"/>
          <w:color w:val="000000"/>
        </w:rPr>
        <w:t>Unless  the</w:t>
      </w:r>
      <w:proofErr w:type="gramEnd"/>
      <w:r w:rsidRPr="002F33CF">
        <w:rPr>
          <w:rFonts w:ascii="Arial" w:hAnsi="Arial"/>
          <w:snapToGrid w:val="0"/>
          <w:color w:val="000000"/>
        </w:rPr>
        <w:t xml:space="preserve"> </w:t>
      </w:r>
      <w:proofErr w:type="spellStart"/>
      <w:r w:rsidRPr="002F33CF">
        <w:rPr>
          <w:rFonts w:ascii="Arial" w:hAnsi="Arial"/>
          <w:snapToGrid w:val="0"/>
          <w:color w:val="000000"/>
        </w:rPr>
        <w:t>flaxible</w:t>
      </w:r>
      <w:proofErr w:type="spellEnd"/>
      <w:r w:rsidRPr="002F33CF">
        <w:rPr>
          <w:rFonts w:ascii="Arial" w:hAnsi="Arial"/>
          <w:snapToGrid w:val="0"/>
          <w:color w:val="000000"/>
        </w:rPr>
        <w:t xml:space="preserve"> cables and conductors are protected by </w:t>
      </w:r>
      <w:proofErr w:type="spellStart"/>
      <w:r w:rsidRPr="002F33CF">
        <w:rPr>
          <w:rFonts w:ascii="Arial" w:hAnsi="Arial"/>
          <w:snapToGrid w:val="0"/>
          <w:color w:val="000000"/>
        </w:rPr>
        <w:t>armour</w:t>
      </w:r>
      <w:proofErr w:type="spellEnd"/>
      <w:r w:rsidRPr="002F33CF">
        <w:rPr>
          <w:rFonts w:ascii="Arial" w:hAnsi="Arial"/>
          <w:snapToGrid w:val="0"/>
          <w:color w:val="000000"/>
        </w:rPr>
        <w:t xml:space="preserve"> or though rubber or PVC Sheath, these shall not be used in workshops and other places where they are liable to mechanical damage.</w:t>
      </w:r>
    </w:p>
    <w:p w14:paraId="4115199C"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snapToGrid w:val="0"/>
          <w:color w:val="000000"/>
        </w:rPr>
        <w:t>6.3.3</w:t>
      </w:r>
      <w:r w:rsidRPr="002F33CF">
        <w:rPr>
          <w:rFonts w:ascii="Arial" w:hAnsi="Arial"/>
          <w:snapToGrid w:val="0"/>
          <w:color w:val="000000"/>
        </w:rPr>
        <w:tab/>
        <w:t xml:space="preserve">Core flexible cables shall be used for connecting </w:t>
      </w:r>
      <w:proofErr w:type="spellStart"/>
      <w:r w:rsidRPr="002F33CF">
        <w:rPr>
          <w:rFonts w:ascii="Arial" w:hAnsi="Arial"/>
          <w:snapToGrid w:val="0"/>
          <w:color w:val="000000"/>
        </w:rPr>
        <w:t>signle</w:t>
      </w:r>
      <w:proofErr w:type="spellEnd"/>
      <w:r w:rsidRPr="002F33CF">
        <w:rPr>
          <w:rFonts w:ascii="Arial" w:hAnsi="Arial"/>
          <w:snapToGrid w:val="0"/>
          <w:color w:val="000000"/>
        </w:rPr>
        <w:t xml:space="preserve"> phase Appliances for phase, neutral &amp; earth connections.</w:t>
      </w:r>
    </w:p>
    <w:p w14:paraId="61844BD6"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i/>
          <w:snapToGrid w:val="0"/>
          <w:color w:val="000000"/>
        </w:rPr>
        <w:t>7.</w:t>
      </w:r>
      <w:r w:rsidRPr="002F33CF">
        <w:rPr>
          <w:rFonts w:ascii="Arial" w:hAnsi="Arial"/>
          <w:b/>
          <w:i/>
          <w:snapToGrid w:val="0"/>
          <w:color w:val="000000"/>
        </w:rPr>
        <w:tab/>
        <w:t xml:space="preserve">Fall of </w:t>
      </w:r>
      <w:proofErr w:type="gramStart"/>
      <w:r w:rsidRPr="002F33CF">
        <w:rPr>
          <w:rFonts w:ascii="Arial" w:hAnsi="Arial"/>
          <w:b/>
          <w:i/>
          <w:snapToGrid w:val="0"/>
          <w:color w:val="000000"/>
        </w:rPr>
        <w:t>Potential :</w:t>
      </w:r>
      <w:proofErr w:type="gramEnd"/>
    </w:p>
    <w:p w14:paraId="2B5E4C9A"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 xml:space="preserve">The </w:t>
      </w:r>
      <w:proofErr w:type="gramStart"/>
      <w:r w:rsidRPr="002F33CF">
        <w:rPr>
          <w:rFonts w:ascii="Arial" w:hAnsi="Arial"/>
          <w:snapToGrid w:val="0"/>
          <w:color w:val="000000"/>
        </w:rPr>
        <w:t>cross sectional</w:t>
      </w:r>
      <w:proofErr w:type="gramEnd"/>
      <w:r w:rsidRPr="002F33CF">
        <w:rPr>
          <w:rFonts w:ascii="Arial" w:hAnsi="Arial"/>
          <w:snapToGrid w:val="0"/>
          <w:color w:val="000000"/>
        </w:rPr>
        <w:t xml:space="preserve"> area of all conductors inside buildings shall be so proportioned to their </w:t>
      </w:r>
      <w:proofErr w:type="spellStart"/>
      <w:r w:rsidRPr="002F33CF">
        <w:rPr>
          <w:rFonts w:ascii="Arial" w:hAnsi="Arial"/>
          <w:snapToGrid w:val="0"/>
          <w:color w:val="000000"/>
        </w:rPr>
        <w:t>lenghts</w:t>
      </w:r>
      <w:proofErr w:type="spellEnd"/>
      <w:r w:rsidRPr="002F33CF">
        <w:rPr>
          <w:rFonts w:ascii="Arial" w:hAnsi="Arial"/>
          <w:snapToGrid w:val="0"/>
          <w:color w:val="000000"/>
        </w:rPr>
        <w:t xml:space="preserve"> that the drop in voltage between main fuses and the farthest point of any lump shall not exceed three percent of the voltage of the </w:t>
      </w:r>
      <w:proofErr w:type="spellStart"/>
      <w:r w:rsidRPr="002F33CF">
        <w:rPr>
          <w:rFonts w:ascii="Arial" w:hAnsi="Arial"/>
          <w:snapToGrid w:val="0"/>
          <w:color w:val="000000"/>
        </w:rPr>
        <w:t>conusmer's</w:t>
      </w:r>
      <w:proofErr w:type="spellEnd"/>
      <w:r w:rsidRPr="002F33CF">
        <w:rPr>
          <w:rFonts w:ascii="Arial" w:hAnsi="Arial"/>
          <w:snapToGrid w:val="0"/>
          <w:color w:val="000000"/>
        </w:rPr>
        <w:t xml:space="preserve"> with all the consuming devices in </w:t>
      </w:r>
      <w:r w:rsidRPr="002F33CF">
        <w:rPr>
          <w:rFonts w:ascii="Arial" w:hAnsi="Arial"/>
          <w:snapToGrid w:val="0"/>
          <w:color w:val="000000"/>
        </w:rPr>
        <w:lastRenderedPageBreak/>
        <w:t>use.</w:t>
      </w:r>
    </w:p>
    <w:p w14:paraId="5BAD6D16"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snapToGrid w:val="0"/>
          <w:color w:val="000000"/>
        </w:rPr>
        <w:t>7.1</w:t>
      </w:r>
      <w:r w:rsidRPr="002F33CF">
        <w:rPr>
          <w:rFonts w:ascii="Arial" w:hAnsi="Arial"/>
          <w:snapToGrid w:val="0"/>
          <w:color w:val="000000"/>
        </w:rPr>
        <w:tab/>
        <w:t>It the CABLE SIZE is increased to avoid the voltage drop in circuit current rating of the cable shall be more than that for which the circuit is designed. In each circuit or sub circuit every cable shall have a current rating not less than that of the fuse which protects the circuit or sub circuit respectively for current higher than the full load current.</w:t>
      </w:r>
    </w:p>
    <w:p w14:paraId="273EC73A"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snapToGrid w:val="0"/>
          <w:color w:val="000000"/>
        </w:rPr>
        <w:t>8.</w:t>
      </w:r>
      <w:r w:rsidRPr="002F33CF">
        <w:rPr>
          <w:rFonts w:ascii="Arial" w:hAnsi="Arial"/>
          <w:b/>
          <w:snapToGrid w:val="0"/>
          <w:color w:val="000000"/>
        </w:rPr>
        <w:tab/>
        <w:t xml:space="preserve">Ratings of lamps and fans socket out </w:t>
      </w:r>
      <w:proofErr w:type="gramStart"/>
      <w:r w:rsidRPr="002F33CF">
        <w:rPr>
          <w:rFonts w:ascii="Arial" w:hAnsi="Arial"/>
          <w:b/>
          <w:snapToGrid w:val="0"/>
          <w:color w:val="000000"/>
        </w:rPr>
        <w:t>lets :</w:t>
      </w:r>
      <w:proofErr w:type="gramEnd"/>
      <w:r w:rsidRPr="002F33CF">
        <w:rPr>
          <w:rFonts w:ascii="Arial" w:hAnsi="Arial"/>
          <w:b/>
          <w:snapToGrid w:val="0"/>
          <w:color w:val="000000"/>
        </w:rPr>
        <w:t xml:space="preserve"> Points and exhaust fans</w:t>
      </w:r>
    </w:p>
    <w:p w14:paraId="2E6DB491"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snapToGrid w:val="0"/>
          <w:color w:val="000000"/>
        </w:rPr>
        <w:t>8.1</w:t>
      </w:r>
      <w:r w:rsidRPr="002F33CF">
        <w:rPr>
          <w:rFonts w:ascii="Arial" w:hAnsi="Arial"/>
          <w:snapToGrid w:val="0"/>
          <w:color w:val="000000"/>
        </w:rPr>
        <w:tab/>
      </w:r>
      <w:proofErr w:type="spellStart"/>
      <w:r w:rsidRPr="002F33CF">
        <w:rPr>
          <w:rFonts w:ascii="Arial" w:hAnsi="Arial"/>
          <w:snapToGrid w:val="0"/>
          <w:color w:val="000000"/>
        </w:rPr>
        <w:t>Incodescent</w:t>
      </w:r>
      <w:proofErr w:type="spellEnd"/>
      <w:r w:rsidRPr="002F33CF">
        <w:rPr>
          <w:rFonts w:ascii="Arial" w:hAnsi="Arial"/>
          <w:snapToGrid w:val="0"/>
          <w:color w:val="000000"/>
        </w:rPr>
        <w:t xml:space="preserve"> lamps installed in residential and non-residential buildings shall be rated at 60 watts &amp; 100 watts respectively.</w:t>
      </w:r>
    </w:p>
    <w:p w14:paraId="41B4F6DE"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snapToGrid w:val="0"/>
          <w:color w:val="000000"/>
        </w:rPr>
        <w:t>8.2</w:t>
      </w:r>
      <w:r w:rsidRPr="002F33CF">
        <w:rPr>
          <w:rFonts w:ascii="Arial" w:hAnsi="Arial"/>
          <w:snapToGrid w:val="0"/>
          <w:color w:val="000000"/>
        </w:rPr>
        <w:tab/>
        <w:t xml:space="preserve">Table fans and ceiling fans shall be rated at 60 </w:t>
      </w:r>
      <w:proofErr w:type="gramStart"/>
      <w:r w:rsidRPr="002F33CF">
        <w:rPr>
          <w:rFonts w:ascii="Arial" w:hAnsi="Arial"/>
          <w:snapToGrid w:val="0"/>
          <w:color w:val="000000"/>
        </w:rPr>
        <w:t>watts,</w:t>
      </w:r>
      <w:proofErr w:type="gramEnd"/>
      <w:r w:rsidRPr="002F33CF">
        <w:rPr>
          <w:rFonts w:ascii="Arial" w:hAnsi="Arial"/>
          <w:snapToGrid w:val="0"/>
          <w:color w:val="000000"/>
        </w:rPr>
        <w:t xml:space="preserve"> exhaust fan shall be rated according to their capacity.</w:t>
      </w:r>
    </w:p>
    <w:p w14:paraId="566F7478"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snapToGrid w:val="0"/>
          <w:color w:val="000000"/>
        </w:rPr>
        <w:t>8.3</w:t>
      </w:r>
      <w:r w:rsidRPr="002F33CF">
        <w:rPr>
          <w:rFonts w:ascii="Arial" w:hAnsi="Arial"/>
          <w:snapToGrid w:val="0"/>
          <w:color w:val="000000"/>
        </w:rPr>
        <w:tab/>
        <w:t xml:space="preserve">5 Amp. socket outlet points and 15 Amp. sockets outlet points shall be rated at 100 watts and 1000 watts respectively for the purpose of load assessment unless </w:t>
      </w:r>
      <w:proofErr w:type="spellStart"/>
      <w:r w:rsidRPr="002F33CF">
        <w:rPr>
          <w:rFonts w:ascii="Arial" w:hAnsi="Arial"/>
          <w:snapToGrid w:val="0"/>
          <w:color w:val="000000"/>
        </w:rPr>
        <w:t>valuse</w:t>
      </w:r>
      <w:proofErr w:type="spellEnd"/>
      <w:r w:rsidRPr="002F33CF">
        <w:rPr>
          <w:rFonts w:ascii="Arial" w:hAnsi="Arial"/>
          <w:snapToGrid w:val="0"/>
          <w:color w:val="000000"/>
        </w:rPr>
        <w:t xml:space="preserve"> of the load are known or specified.</w:t>
      </w:r>
    </w:p>
    <w:p w14:paraId="0CD406EC"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i/>
          <w:snapToGrid w:val="0"/>
          <w:color w:val="000000"/>
        </w:rPr>
        <w:t>9.</w:t>
      </w:r>
      <w:r w:rsidRPr="002F33CF">
        <w:rPr>
          <w:rFonts w:ascii="Arial" w:hAnsi="Arial"/>
          <w:b/>
          <w:i/>
          <w:snapToGrid w:val="0"/>
          <w:color w:val="000000"/>
        </w:rPr>
        <w:tab/>
      </w:r>
      <w:proofErr w:type="gramStart"/>
      <w:r w:rsidRPr="002F33CF">
        <w:rPr>
          <w:rFonts w:ascii="Arial" w:hAnsi="Arial"/>
          <w:b/>
          <w:i/>
          <w:snapToGrid w:val="0"/>
          <w:color w:val="000000"/>
        </w:rPr>
        <w:t>Tests :</w:t>
      </w:r>
      <w:proofErr w:type="gramEnd"/>
    </w:p>
    <w:p w14:paraId="3D1A51B8"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snapToGrid w:val="0"/>
          <w:color w:val="000000"/>
        </w:rPr>
        <w:t>9.1</w:t>
      </w:r>
      <w:r w:rsidRPr="002F33CF">
        <w:rPr>
          <w:rFonts w:ascii="Arial" w:hAnsi="Arial"/>
          <w:snapToGrid w:val="0"/>
          <w:color w:val="000000"/>
        </w:rPr>
        <w:tab/>
        <w:t xml:space="preserve">Before the installation is commissioned following tests shall carried </w:t>
      </w:r>
      <w:proofErr w:type="gramStart"/>
      <w:r w:rsidRPr="002F33CF">
        <w:rPr>
          <w:rFonts w:ascii="Arial" w:hAnsi="Arial"/>
          <w:snapToGrid w:val="0"/>
          <w:color w:val="000000"/>
        </w:rPr>
        <w:t>out :</w:t>
      </w:r>
      <w:proofErr w:type="gramEnd"/>
    </w:p>
    <w:p w14:paraId="35BDCC59"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(1) Insulation Resistance test</w:t>
      </w:r>
    </w:p>
    <w:p w14:paraId="4D553744"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(2) Polarity Tests of Switches</w:t>
      </w:r>
    </w:p>
    <w:p w14:paraId="593609BD"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 xml:space="preserve">(3) Earth </w:t>
      </w:r>
      <w:proofErr w:type="spellStart"/>
      <w:r w:rsidRPr="002F33CF">
        <w:rPr>
          <w:rFonts w:ascii="Arial" w:hAnsi="Arial"/>
          <w:snapToGrid w:val="0"/>
          <w:color w:val="000000"/>
        </w:rPr>
        <w:t>Continuty</w:t>
      </w:r>
      <w:proofErr w:type="spellEnd"/>
      <w:r w:rsidRPr="002F33CF">
        <w:rPr>
          <w:rFonts w:ascii="Arial" w:hAnsi="Arial"/>
          <w:snapToGrid w:val="0"/>
          <w:color w:val="000000"/>
        </w:rPr>
        <w:t xml:space="preserve"> tests</w:t>
      </w:r>
    </w:p>
    <w:p w14:paraId="09206FEE"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 xml:space="preserve">(4) Earth </w:t>
      </w:r>
      <w:proofErr w:type="spellStart"/>
      <w:r w:rsidRPr="002F33CF">
        <w:rPr>
          <w:rFonts w:ascii="Arial" w:hAnsi="Arial"/>
          <w:snapToGrid w:val="0"/>
          <w:color w:val="000000"/>
        </w:rPr>
        <w:t>Electrods</w:t>
      </w:r>
      <w:proofErr w:type="spellEnd"/>
      <w:r w:rsidRPr="002F33CF">
        <w:rPr>
          <w:rFonts w:ascii="Arial" w:hAnsi="Arial"/>
          <w:snapToGrid w:val="0"/>
          <w:color w:val="000000"/>
        </w:rPr>
        <w:t xml:space="preserve"> Resistance test</w:t>
      </w:r>
    </w:p>
    <w:p w14:paraId="3C72AFE3"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snapToGrid w:val="0"/>
          <w:color w:val="000000"/>
        </w:rPr>
        <w:t>9.2.1.1</w:t>
      </w:r>
      <w:r w:rsidRPr="002F33CF">
        <w:rPr>
          <w:rFonts w:ascii="Arial" w:hAnsi="Arial"/>
          <w:snapToGrid w:val="0"/>
          <w:color w:val="000000"/>
        </w:rPr>
        <w:tab/>
        <w:t xml:space="preserve">The insulation </w:t>
      </w:r>
      <w:proofErr w:type="spellStart"/>
      <w:r w:rsidRPr="002F33CF">
        <w:rPr>
          <w:rFonts w:ascii="Arial" w:hAnsi="Arial"/>
          <w:snapToGrid w:val="0"/>
          <w:color w:val="000000"/>
        </w:rPr>
        <w:t>resistnce</w:t>
      </w:r>
      <w:proofErr w:type="spellEnd"/>
      <w:r w:rsidRPr="002F33CF">
        <w:rPr>
          <w:rFonts w:ascii="Arial" w:hAnsi="Arial"/>
          <w:snapToGrid w:val="0"/>
          <w:color w:val="000000"/>
        </w:rPr>
        <w:t xml:space="preserve"> shall be measured between earth and the whole system of </w:t>
      </w:r>
      <w:proofErr w:type="spellStart"/>
      <w:r w:rsidRPr="002F33CF">
        <w:rPr>
          <w:rFonts w:ascii="Arial" w:hAnsi="Arial"/>
          <w:snapToGrid w:val="0"/>
          <w:color w:val="000000"/>
        </w:rPr>
        <w:t>conuctors</w:t>
      </w:r>
      <w:proofErr w:type="spellEnd"/>
      <w:r w:rsidRPr="002F33CF">
        <w:rPr>
          <w:rFonts w:ascii="Arial" w:hAnsi="Arial"/>
          <w:snapToGrid w:val="0"/>
          <w:color w:val="000000"/>
        </w:rPr>
        <w:t xml:space="preserve"> or any section </w:t>
      </w:r>
      <w:proofErr w:type="spellStart"/>
      <w:r w:rsidRPr="002F33CF">
        <w:rPr>
          <w:rFonts w:ascii="Arial" w:hAnsi="Arial"/>
          <w:snapToGrid w:val="0"/>
          <w:color w:val="000000"/>
        </w:rPr>
        <w:t>there of</w:t>
      </w:r>
      <w:proofErr w:type="spellEnd"/>
      <w:r w:rsidRPr="002F33CF">
        <w:rPr>
          <w:rFonts w:ascii="Arial" w:hAnsi="Arial"/>
          <w:snapToGrid w:val="0"/>
          <w:color w:val="000000"/>
        </w:rPr>
        <w:t xml:space="preserve"> with all fuses in </w:t>
      </w:r>
      <w:proofErr w:type="spellStart"/>
      <w:r w:rsidRPr="002F33CF">
        <w:rPr>
          <w:rFonts w:ascii="Arial" w:hAnsi="Arial"/>
          <w:snapToGrid w:val="0"/>
          <w:color w:val="000000"/>
        </w:rPr>
        <w:t>palce</w:t>
      </w:r>
      <w:proofErr w:type="spellEnd"/>
      <w:r w:rsidRPr="002F33CF">
        <w:rPr>
          <w:rFonts w:ascii="Arial" w:hAnsi="Arial"/>
          <w:snapToGrid w:val="0"/>
          <w:color w:val="000000"/>
        </w:rPr>
        <w:t xml:space="preserve"> and all switches closed, and except in earthed concentric wiring all lamps in position or both poles of the installation otherwise electrically connected together direct current </w:t>
      </w:r>
      <w:proofErr w:type="spellStart"/>
      <w:r w:rsidRPr="002F33CF">
        <w:rPr>
          <w:rFonts w:ascii="Arial" w:hAnsi="Arial"/>
          <w:snapToGrid w:val="0"/>
          <w:color w:val="000000"/>
        </w:rPr>
        <w:t>pressuere</w:t>
      </w:r>
      <w:proofErr w:type="spellEnd"/>
      <w:r w:rsidRPr="002F33CF">
        <w:rPr>
          <w:rFonts w:ascii="Arial" w:hAnsi="Arial"/>
          <w:snapToGrid w:val="0"/>
          <w:color w:val="000000"/>
        </w:rPr>
        <w:t xml:space="preserve"> of not less than twice the working pressure provided that it need not exceed. 500 volts for medium voltage circuits where the supply is </w:t>
      </w:r>
      <w:proofErr w:type="gramStart"/>
      <w:r w:rsidRPr="002F33CF">
        <w:rPr>
          <w:rFonts w:ascii="Arial" w:hAnsi="Arial"/>
          <w:snapToGrid w:val="0"/>
          <w:color w:val="000000"/>
        </w:rPr>
        <w:t>derived  that</w:t>
      </w:r>
      <w:proofErr w:type="gramEnd"/>
      <w:r w:rsidRPr="002F33CF">
        <w:rPr>
          <w:rFonts w:ascii="Arial" w:hAnsi="Arial"/>
          <w:snapToGrid w:val="0"/>
          <w:color w:val="000000"/>
        </w:rPr>
        <w:t xml:space="preserve"> it need not exceed. 500 volts for medium voltage circuits where the supp is derived from the three wire D.C. or a poly phase. A.C. System, the neutral pole of which is connected to earth either direct or through added resistance, the working pressure shall be deemed to be that which is maintained between the phase conductor and the neutral.</w:t>
      </w:r>
    </w:p>
    <w:p w14:paraId="16D27AAC"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snapToGrid w:val="0"/>
          <w:color w:val="000000"/>
        </w:rPr>
        <w:t>9.2.1.2</w:t>
      </w:r>
      <w:r w:rsidRPr="002F33CF">
        <w:rPr>
          <w:rFonts w:ascii="Arial" w:hAnsi="Arial"/>
          <w:snapToGrid w:val="0"/>
          <w:color w:val="000000"/>
        </w:rPr>
        <w:tab/>
        <w:t xml:space="preserve">The insulation resistance shall also be measured between all conductors to one pole or phase conductor of the supply and all the conductors connected to the neutral or to the order pole or phase conductors of the supply with all lamps in position and </w:t>
      </w:r>
      <w:proofErr w:type="spellStart"/>
      <w:r w:rsidRPr="002F33CF">
        <w:rPr>
          <w:rFonts w:ascii="Arial" w:hAnsi="Arial"/>
          <w:snapToGrid w:val="0"/>
          <w:color w:val="000000"/>
        </w:rPr>
        <w:t>swithches</w:t>
      </w:r>
      <w:proofErr w:type="spellEnd"/>
      <w:r w:rsidRPr="002F33CF">
        <w:rPr>
          <w:rFonts w:ascii="Arial" w:hAnsi="Arial"/>
          <w:snapToGrid w:val="0"/>
          <w:color w:val="000000"/>
        </w:rPr>
        <w:t xml:space="preserve"> in ‘OFF’ position and its value shall be not less than in that specified in Sub-Clause 9.2.1.3.</w:t>
      </w:r>
    </w:p>
    <w:p w14:paraId="23B8DED8"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snapToGrid w:val="0"/>
          <w:color w:val="000000"/>
        </w:rPr>
        <w:t>9.2.1.3</w:t>
      </w:r>
      <w:r w:rsidRPr="002F33CF">
        <w:rPr>
          <w:rFonts w:ascii="Arial" w:hAnsi="Arial"/>
          <w:snapToGrid w:val="0"/>
          <w:color w:val="000000"/>
        </w:rPr>
        <w:tab/>
        <w:t>The insulation resistance in Megohms measured as above shall not be less than 50 Megohms divided by the number of outlet or when PVC insulated cables are used for wiring 12.5 Megohms divided by number of outlets.</w:t>
      </w:r>
    </w:p>
    <w:p w14:paraId="0649CD74"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snapToGrid w:val="0"/>
          <w:color w:val="000000"/>
        </w:rPr>
        <w:t>9.2.1.4</w:t>
      </w:r>
      <w:r w:rsidRPr="002F33CF">
        <w:rPr>
          <w:rFonts w:ascii="Arial" w:hAnsi="Arial"/>
          <w:snapToGrid w:val="0"/>
          <w:color w:val="000000"/>
        </w:rPr>
        <w:tab/>
        <w:t xml:space="preserve">Where a whole </w:t>
      </w:r>
      <w:proofErr w:type="spellStart"/>
      <w:r w:rsidRPr="002F33CF">
        <w:rPr>
          <w:rFonts w:ascii="Arial" w:hAnsi="Arial"/>
          <w:snapToGrid w:val="0"/>
          <w:color w:val="000000"/>
        </w:rPr>
        <w:t>installtion</w:t>
      </w:r>
      <w:proofErr w:type="spellEnd"/>
      <w:r w:rsidRPr="002F33CF">
        <w:rPr>
          <w:rFonts w:ascii="Arial" w:hAnsi="Arial"/>
          <w:snapToGrid w:val="0"/>
          <w:color w:val="000000"/>
        </w:rPr>
        <w:t xml:space="preserve"> is being tested, a lower value than that given by the formula, subject to a minimum of 1 Megohm is acceptable.</w:t>
      </w:r>
    </w:p>
    <w:p w14:paraId="585B8B78"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snapToGrid w:val="0"/>
          <w:color w:val="000000"/>
        </w:rPr>
        <w:t>9.</w:t>
      </w:r>
      <w:proofErr w:type="gramStart"/>
      <w:r w:rsidRPr="002F33CF">
        <w:rPr>
          <w:rFonts w:ascii="Arial" w:hAnsi="Arial"/>
          <w:b/>
          <w:snapToGrid w:val="0"/>
          <w:color w:val="000000"/>
        </w:rPr>
        <w:t>2.1..</w:t>
      </w:r>
      <w:proofErr w:type="gramEnd"/>
      <w:r w:rsidRPr="002F33CF">
        <w:rPr>
          <w:rFonts w:ascii="Arial" w:hAnsi="Arial"/>
          <w:b/>
          <w:snapToGrid w:val="0"/>
          <w:color w:val="000000"/>
        </w:rPr>
        <w:t>5</w:t>
      </w:r>
      <w:r w:rsidRPr="002F33CF">
        <w:rPr>
          <w:rFonts w:ascii="Arial" w:hAnsi="Arial"/>
          <w:snapToGrid w:val="0"/>
          <w:color w:val="000000"/>
        </w:rPr>
        <w:tab/>
        <w:t>A preliminary and similar test be made before lamps, etc. are installed and in this event the insulation resistance to earth should be not less than 100 Megohms divided by the number of outlet or when PVC insulated cables are used for wiring 25 Megohms divided by number of outlets.</w:t>
      </w:r>
    </w:p>
    <w:p w14:paraId="4B025A80"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snapToGrid w:val="0"/>
          <w:color w:val="000000"/>
        </w:rPr>
        <w:t>9.2.1.6</w:t>
      </w:r>
      <w:r w:rsidRPr="002F33CF">
        <w:rPr>
          <w:rFonts w:ascii="Arial" w:hAnsi="Arial"/>
          <w:snapToGrid w:val="0"/>
          <w:color w:val="000000"/>
        </w:rPr>
        <w:tab/>
        <w:t xml:space="preserve">The term "Outlet" includes every switch except that a switch combined with a socket outlet, </w:t>
      </w:r>
      <w:proofErr w:type="spellStart"/>
      <w:r w:rsidRPr="002F33CF">
        <w:rPr>
          <w:rFonts w:ascii="Arial" w:hAnsi="Arial"/>
          <w:snapToGrid w:val="0"/>
          <w:color w:val="000000"/>
        </w:rPr>
        <w:t>applicance</w:t>
      </w:r>
      <w:proofErr w:type="spellEnd"/>
      <w:r w:rsidRPr="002F33CF">
        <w:rPr>
          <w:rFonts w:ascii="Arial" w:hAnsi="Arial"/>
          <w:snapToGrid w:val="0"/>
          <w:color w:val="000000"/>
        </w:rPr>
        <w:t xml:space="preserve"> or lighting fitting is regarded as one outlet.</w:t>
      </w:r>
    </w:p>
    <w:p w14:paraId="3456CD86" w14:textId="77777777" w:rsidR="007D1C0A" w:rsidRPr="002F33CF" w:rsidRDefault="007D1C0A" w:rsidP="007D1C0A">
      <w:pPr>
        <w:tabs>
          <w:tab w:val="left" w:pos="57"/>
          <w:tab w:val="left" w:pos="794"/>
          <w:tab w:val="left" w:pos="1191"/>
        </w:tabs>
        <w:spacing w:after="11" w:line="264" w:lineRule="atLeast"/>
        <w:ind w:left="794" w:hanging="794"/>
        <w:jc w:val="both"/>
        <w:rPr>
          <w:rFonts w:ascii="Arial" w:hAnsi="Arial"/>
          <w:snapToGrid w:val="0"/>
          <w:color w:val="000000"/>
        </w:rPr>
      </w:pPr>
      <w:r w:rsidRPr="002F33CF">
        <w:rPr>
          <w:rFonts w:ascii="Arial" w:hAnsi="Arial"/>
          <w:b/>
          <w:snapToGrid w:val="0"/>
          <w:color w:val="000000"/>
        </w:rPr>
        <w:t>9.2.1.7</w:t>
      </w:r>
      <w:r w:rsidRPr="002F33CF">
        <w:rPr>
          <w:rFonts w:ascii="Arial" w:hAnsi="Arial"/>
          <w:snapToGrid w:val="0"/>
          <w:color w:val="000000"/>
        </w:rPr>
        <w:tab/>
        <w:t xml:space="preserve">Control rheostat heating and power appliance and electric sign may, if required, be dis-connected from the circuit during the test, but in that event the insulation resistance between the case or frame </w:t>
      </w:r>
      <w:proofErr w:type="spellStart"/>
      <w:r w:rsidRPr="002F33CF">
        <w:rPr>
          <w:rFonts w:ascii="Arial" w:hAnsi="Arial"/>
          <w:snapToGrid w:val="0"/>
          <w:color w:val="000000"/>
        </w:rPr>
        <w:t>wokr</w:t>
      </w:r>
      <w:proofErr w:type="spellEnd"/>
      <w:r w:rsidRPr="002F33CF">
        <w:rPr>
          <w:rFonts w:ascii="Arial" w:hAnsi="Arial"/>
          <w:snapToGrid w:val="0"/>
          <w:color w:val="000000"/>
        </w:rPr>
        <w:t>, and all live parts of each rheostat, appliance and sign, shall be not less than that specified in the relevant Indian Standard Specification or where there is no such specification shall be not less than half a Megohm.</w:t>
      </w:r>
    </w:p>
    <w:p w14:paraId="01174C2D" w14:textId="77777777" w:rsidR="007D1C0A" w:rsidRPr="002F33CF" w:rsidRDefault="007D1C0A" w:rsidP="007D1C0A">
      <w:pPr>
        <w:tabs>
          <w:tab w:val="left" w:pos="57"/>
          <w:tab w:val="left" w:pos="794"/>
          <w:tab w:val="left" w:pos="1191"/>
        </w:tabs>
        <w:spacing w:after="11" w:line="264" w:lineRule="atLeast"/>
        <w:ind w:left="794" w:hanging="794"/>
        <w:jc w:val="both"/>
        <w:rPr>
          <w:rFonts w:ascii="Arial" w:hAnsi="Arial"/>
          <w:snapToGrid w:val="0"/>
          <w:color w:val="000000"/>
        </w:rPr>
      </w:pPr>
      <w:r w:rsidRPr="002F33CF">
        <w:rPr>
          <w:rFonts w:ascii="Arial" w:hAnsi="Arial"/>
          <w:b/>
          <w:i/>
          <w:snapToGrid w:val="0"/>
          <w:color w:val="000000"/>
        </w:rPr>
        <w:t>9.2.2</w:t>
      </w:r>
      <w:r w:rsidRPr="002F33CF">
        <w:rPr>
          <w:rFonts w:ascii="Arial" w:hAnsi="Arial"/>
          <w:b/>
          <w:i/>
          <w:snapToGrid w:val="0"/>
          <w:color w:val="000000"/>
        </w:rPr>
        <w:tab/>
        <w:t xml:space="preserve">Polarity </w:t>
      </w:r>
      <w:proofErr w:type="gramStart"/>
      <w:r w:rsidRPr="002F33CF">
        <w:rPr>
          <w:rFonts w:ascii="Arial" w:hAnsi="Arial"/>
          <w:b/>
          <w:i/>
          <w:snapToGrid w:val="0"/>
          <w:color w:val="000000"/>
        </w:rPr>
        <w:t>Test :</w:t>
      </w:r>
      <w:proofErr w:type="gramEnd"/>
    </w:p>
    <w:p w14:paraId="75D1FA30" w14:textId="77777777" w:rsidR="007D1C0A" w:rsidRPr="002F33CF" w:rsidRDefault="007D1C0A" w:rsidP="007D1C0A">
      <w:pPr>
        <w:tabs>
          <w:tab w:val="left" w:pos="57"/>
          <w:tab w:val="left" w:pos="794"/>
          <w:tab w:val="left" w:pos="1191"/>
        </w:tabs>
        <w:spacing w:after="11" w:line="264" w:lineRule="atLeast"/>
        <w:ind w:left="794" w:hanging="794"/>
        <w:jc w:val="both"/>
        <w:rPr>
          <w:rFonts w:ascii="Arial" w:hAnsi="Arial"/>
          <w:snapToGrid w:val="0"/>
          <w:color w:val="000000"/>
        </w:rPr>
      </w:pPr>
      <w:r w:rsidRPr="002F33CF">
        <w:rPr>
          <w:rFonts w:ascii="Arial" w:hAnsi="Arial"/>
          <w:b/>
          <w:snapToGrid w:val="0"/>
          <w:color w:val="000000"/>
        </w:rPr>
        <w:t>9.2.2.1</w:t>
      </w:r>
      <w:r w:rsidRPr="002F33CF">
        <w:rPr>
          <w:rFonts w:ascii="Arial" w:hAnsi="Arial"/>
          <w:snapToGrid w:val="0"/>
          <w:color w:val="000000"/>
        </w:rPr>
        <w:tab/>
        <w:t xml:space="preserve">In a </w:t>
      </w:r>
      <w:proofErr w:type="gramStart"/>
      <w:r w:rsidRPr="002F33CF">
        <w:rPr>
          <w:rFonts w:ascii="Arial" w:hAnsi="Arial"/>
          <w:snapToGrid w:val="0"/>
          <w:color w:val="000000"/>
        </w:rPr>
        <w:t>two wire</w:t>
      </w:r>
      <w:proofErr w:type="gramEnd"/>
      <w:r w:rsidRPr="002F33CF">
        <w:rPr>
          <w:rFonts w:ascii="Arial" w:hAnsi="Arial"/>
          <w:snapToGrid w:val="0"/>
          <w:color w:val="000000"/>
        </w:rPr>
        <w:t xml:space="preserve"> installation a test shall be made to verify that all switches in every circuit have been fitted in the same conductor throughout &amp; such conductor shall be labelled or marked </w:t>
      </w:r>
      <w:proofErr w:type="gramStart"/>
      <w:r w:rsidRPr="002F33CF">
        <w:rPr>
          <w:rFonts w:ascii="Arial" w:hAnsi="Arial"/>
          <w:snapToGrid w:val="0"/>
          <w:color w:val="000000"/>
        </w:rPr>
        <w:t xml:space="preserve">for  </w:t>
      </w:r>
      <w:proofErr w:type="spellStart"/>
      <w:r w:rsidRPr="002F33CF">
        <w:rPr>
          <w:rFonts w:ascii="Arial" w:hAnsi="Arial"/>
          <w:snapToGrid w:val="0"/>
          <w:color w:val="000000"/>
        </w:rPr>
        <w:t>conection</w:t>
      </w:r>
      <w:proofErr w:type="spellEnd"/>
      <w:proofErr w:type="gramEnd"/>
      <w:r w:rsidRPr="002F33CF">
        <w:rPr>
          <w:rFonts w:ascii="Arial" w:hAnsi="Arial"/>
          <w:snapToGrid w:val="0"/>
          <w:color w:val="000000"/>
        </w:rPr>
        <w:t xml:space="preserve"> to the phase conductor or to the non-earthed conductor of the supply.</w:t>
      </w:r>
    </w:p>
    <w:p w14:paraId="13780B36" w14:textId="77777777" w:rsidR="007D1C0A" w:rsidRPr="002F33CF" w:rsidRDefault="007D1C0A" w:rsidP="007D1C0A">
      <w:pPr>
        <w:tabs>
          <w:tab w:val="left" w:pos="57"/>
          <w:tab w:val="left" w:pos="794"/>
          <w:tab w:val="left" w:pos="1191"/>
        </w:tabs>
        <w:spacing w:after="11" w:line="264" w:lineRule="atLeast"/>
        <w:ind w:left="794" w:hanging="794"/>
        <w:jc w:val="both"/>
        <w:rPr>
          <w:rFonts w:ascii="Arial" w:hAnsi="Arial"/>
          <w:snapToGrid w:val="0"/>
          <w:color w:val="000000"/>
        </w:rPr>
      </w:pPr>
      <w:r w:rsidRPr="002F33CF">
        <w:rPr>
          <w:rFonts w:ascii="Arial" w:hAnsi="Arial"/>
          <w:b/>
          <w:snapToGrid w:val="0"/>
          <w:color w:val="000000"/>
        </w:rPr>
        <w:t>9.2.2.2</w:t>
      </w:r>
      <w:r w:rsidRPr="002F33CF">
        <w:rPr>
          <w:rFonts w:ascii="Arial" w:hAnsi="Arial"/>
          <w:snapToGrid w:val="0"/>
          <w:color w:val="000000"/>
        </w:rPr>
        <w:tab/>
        <w:t xml:space="preserve">In a three wire or a four wire </w:t>
      </w:r>
      <w:proofErr w:type="spellStart"/>
      <w:proofErr w:type="gramStart"/>
      <w:r w:rsidRPr="002F33CF">
        <w:rPr>
          <w:rFonts w:ascii="Arial" w:hAnsi="Arial"/>
          <w:snapToGrid w:val="0"/>
          <w:color w:val="000000"/>
        </w:rPr>
        <w:t>installtion</w:t>
      </w:r>
      <w:proofErr w:type="spellEnd"/>
      <w:r w:rsidRPr="002F33CF">
        <w:rPr>
          <w:rFonts w:ascii="Arial" w:hAnsi="Arial"/>
          <w:snapToGrid w:val="0"/>
          <w:color w:val="000000"/>
        </w:rPr>
        <w:t xml:space="preserve">  a</w:t>
      </w:r>
      <w:proofErr w:type="gramEnd"/>
      <w:r w:rsidRPr="002F33CF">
        <w:rPr>
          <w:rFonts w:ascii="Arial" w:hAnsi="Arial"/>
          <w:snapToGrid w:val="0"/>
          <w:color w:val="000000"/>
        </w:rPr>
        <w:t xml:space="preserve"> test shall be made to verify that every non-linked </w:t>
      </w:r>
      <w:r w:rsidRPr="002F33CF">
        <w:rPr>
          <w:rFonts w:ascii="Arial" w:hAnsi="Arial"/>
          <w:snapToGrid w:val="0"/>
          <w:color w:val="000000"/>
        </w:rPr>
        <w:lastRenderedPageBreak/>
        <w:t xml:space="preserve">single pole </w:t>
      </w:r>
      <w:proofErr w:type="spellStart"/>
      <w:r w:rsidRPr="002F33CF">
        <w:rPr>
          <w:rFonts w:ascii="Arial" w:hAnsi="Arial"/>
          <w:snapToGrid w:val="0"/>
          <w:color w:val="000000"/>
        </w:rPr>
        <w:t>swich</w:t>
      </w:r>
      <w:proofErr w:type="spellEnd"/>
      <w:r w:rsidRPr="002F33CF">
        <w:rPr>
          <w:rFonts w:ascii="Arial" w:hAnsi="Arial"/>
          <w:snapToGrid w:val="0"/>
          <w:color w:val="000000"/>
        </w:rPr>
        <w:t xml:space="preserve"> is fitted in a conductor which is labelled or marked for connection to one of the phase </w:t>
      </w:r>
      <w:proofErr w:type="gramStart"/>
      <w:r w:rsidRPr="002F33CF">
        <w:rPr>
          <w:rFonts w:ascii="Arial" w:hAnsi="Arial"/>
          <w:snapToGrid w:val="0"/>
          <w:color w:val="000000"/>
        </w:rPr>
        <w:t>conductor</w:t>
      </w:r>
      <w:proofErr w:type="gramEnd"/>
      <w:r w:rsidRPr="002F33CF">
        <w:rPr>
          <w:rFonts w:ascii="Arial" w:hAnsi="Arial"/>
          <w:snapToGrid w:val="0"/>
          <w:color w:val="000000"/>
        </w:rPr>
        <w:t xml:space="preserve"> of the supply.</w:t>
      </w:r>
    </w:p>
    <w:p w14:paraId="7F52DAB9" w14:textId="77777777" w:rsidR="007D1C0A" w:rsidRPr="002F33CF" w:rsidRDefault="007D1C0A" w:rsidP="007D1C0A">
      <w:pPr>
        <w:tabs>
          <w:tab w:val="left" w:pos="57"/>
          <w:tab w:val="left" w:pos="794"/>
          <w:tab w:val="left" w:pos="1191"/>
        </w:tabs>
        <w:spacing w:after="11" w:line="264" w:lineRule="atLeast"/>
        <w:ind w:left="794" w:hanging="794"/>
        <w:jc w:val="both"/>
        <w:rPr>
          <w:rFonts w:ascii="Arial" w:hAnsi="Arial"/>
          <w:snapToGrid w:val="0"/>
          <w:color w:val="000000"/>
        </w:rPr>
      </w:pPr>
      <w:r w:rsidRPr="002F33CF">
        <w:rPr>
          <w:rFonts w:ascii="Arial" w:hAnsi="Arial"/>
          <w:b/>
          <w:snapToGrid w:val="0"/>
          <w:color w:val="000000"/>
        </w:rPr>
        <w:t>9.2.2.3</w:t>
      </w:r>
      <w:r w:rsidRPr="002F33CF">
        <w:rPr>
          <w:rFonts w:ascii="Arial" w:hAnsi="Arial"/>
          <w:snapToGrid w:val="0"/>
          <w:color w:val="000000"/>
        </w:rPr>
        <w:tab/>
        <w:t xml:space="preserve">The </w:t>
      </w:r>
      <w:proofErr w:type="spellStart"/>
      <w:r w:rsidRPr="002F33CF">
        <w:rPr>
          <w:rFonts w:ascii="Arial" w:hAnsi="Arial"/>
          <w:snapToGrid w:val="0"/>
          <w:color w:val="000000"/>
        </w:rPr>
        <w:t>installtion</w:t>
      </w:r>
      <w:proofErr w:type="spellEnd"/>
      <w:r w:rsidRPr="002F33CF">
        <w:rPr>
          <w:rFonts w:ascii="Arial" w:hAnsi="Arial"/>
          <w:snapToGrid w:val="0"/>
          <w:color w:val="000000"/>
        </w:rPr>
        <w:t xml:space="preserve"> shall be connected to the supply for testing. The terminals of all </w:t>
      </w:r>
      <w:proofErr w:type="spellStart"/>
      <w:r w:rsidRPr="002F33CF">
        <w:rPr>
          <w:rFonts w:ascii="Arial" w:hAnsi="Arial"/>
          <w:snapToGrid w:val="0"/>
          <w:color w:val="000000"/>
        </w:rPr>
        <w:t>swiches</w:t>
      </w:r>
      <w:proofErr w:type="spellEnd"/>
      <w:r w:rsidRPr="002F33CF">
        <w:rPr>
          <w:rFonts w:ascii="Arial" w:hAnsi="Arial"/>
          <w:snapToGrid w:val="0"/>
          <w:color w:val="000000"/>
        </w:rPr>
        <w:t xml:space="preserve"> shall be tested by a test lamp one lead of which is connected to the earth. Glowing of test lamp to its full brilliance, when the switch is in ‘on’ position irrespective of appliance in position or not shall indicate that the </w:t>
      </w:r>
      <w:proofErr w:type="spellStart"/>
      <w:r w:rsidRPr="002F33CF">
        <w:rPr>
          <w:rFonts w:ascii="Arial" w:hAnsi="Arial"/>
          <w:snapToGrid w:val="0"/>
          <w:color w:val="000000"/>
        </w:rPr>
        <w:t>swich</w:t>
      </w:r>
      <w:proofErr w:type="spellEnd"/>
      <w:r w:rsidRPr="002F33CF">
        <w:rPr>
          <w:rFonts w:ascii="Arial" w:hAnsi="Arial"/>
          <w:snapToGrid w:val="0"/>
          <w:color w:val="000000"/>
        </w:rPr>
        <w:t xml:space="preserve"> is connected to the right polarity.</w:t>
      </w:r>
    </w:p>
    <w:p w14:paraId="289DEFAF" w14:textId="77777777" w:rsidR="007D1C0A" w:rsidRPr="002F33CF" w:rsidRDefault="007D1C0A" w:rsidP="007D1C0A">
      <w:pPr>
        <w:tabs>
          <w:tab w:val="left" w:pos="57"/>
          <w:tab w:val="left" w:pos="794"/>
          <w:tab w:val="left" w:pos="1191"/>
        </w:tabs>
        <w:spacing w:after="11" w:line="264" w:lineRule="atLeast"/>
        <w:ind w:left="794" w:hanging="794"/>
        <w:jc w:val="both"/>
        <w:rPr>
          <w:rFonts w:ascii="Arial" w:hAnsi="Arial"/>
          <w:snapToGrid w:val="0"/>
          <w:color w:val="000000"/>
        </w:rPr>
      </w:pPr>
      <w:r w:rsidRPr="002F33CF">
        <w:rPr>
          <w:rFonts w:ascii="Arial" w:hAnsi="Arial"/>
          <w:b/>
          <w:i/>
          <w:snapToGrid w:val="0"/>
          <w:color w:val="000000"/>
        </w:rPr>
        <w:t>9.2.3</w:t>
      </w:r>
      <w:r w:rsidRPr="002F33CF">
        <w:rPr>
          <w:rFonts w:ascii="Arial" w:hAnsi="Arial"/>
          <w:b/>
          <w:i/>
          <w:snapToGrid w:val="0"/>
          <w:color w:val="000000"/>
        </w:rPr>
        <w:tab/>
        <w:t xml:space="preserve">Earth Continuity </w:t>
      </w:r>
      <w:proofErr w:type="gramStart"/>
      <w:r w:rsidRPr="002F33CF">
        <w:rPr>
          <w:rFonts w:ascii="Arial" w:hAnsi="Arial"/>
          <w:b/>
          <w:i/>
          <w:snapToGrid w:val="0"/>
          <w:color w:val="000000"/>
        </w:rPr>
        <w:t>Test :</w:t>
      </w:r>
      <w:proofErr w:type="gramEnd"/>
    </w:p>
    <w:p w14:paraId="4E00C572" w14:textId="77777777" w:rsidR="007D1C0A" w:rsidRPr="002F33CF" w:rsidRDefault="007D1C0A" w:rsidP="007D1C0A">
      <w:pPr>
        <w:tabs>
          <w:tab w:val="left" w:pos="57"/>
          <w:tab w:val="left" w:pos="794"/>
          <w:tab w:val="left" w:pos="1191"/>
        </w:tabs>
        <w:spacing w:after="11" w:line="264" w:lineRule="atLeast"/>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 xml:space="preserve">The earth continuity conductor including metal conduits and metallic envelops of cables in all cases shall be tested for electric continuity and the electrical resistance of the same </w:t>
      </w:r>
      <w:proofErr w:type="spellStart"/>
      <w:r w:rsidRPr="002F33CF">
        <w:rPr>
          <w:rFonts w:ascii="Arial" w:hAnsi="Arial"/>
          <w:snapToGrid w:val="0"/>
          <w:color w:val="000000"/>
        </w:rPr>
        <w:t>alongwith</w:t>
      </w:r>
      <w:proofErr w:type="spellEnd"/>
      <w:r w:rsidRPr="002F33CF">
        <w:rPr>
          <w:rFonts w:ascii="Arial" w:hAnsi="Arial"/>
          <w:snapToGrid w:val="0"/>
          <w:color w:val="000000"/>
        </w:rPr>
        <w:t xml:space="preserve"> the earthing lead but excluding any added resistance or earth </w:t>
      </w:r>
      <w:proofErr w:type="spellStart"/>
      <w:r w:rsidRPr="002F33CF">
        <w:rPr>
          <w:rFonts w:ascii="Arial" w:hAnsi="Arial"/>
          <w:snapToGrid w:val="0"/>
          <w:color w:val="000000"/>
        </w:rPr>
        <w:t>leakagecircuit</w:t>
      </w:r>
      <w:proofErr w:type="spellEnd"/>
      <w:r w:rsidRPr="002F33CF">
        <w:rPr>
          <w:rFonts w:ascii="Arial" w:hAnsi="Arial"/>
          <w:snapToGrid w:val="0"/>
          <w:color w:val="000000"/>
        </w:rPr>
        <w:t xml:space="preserve"> breaker measured from the connection with the earth electrode to any point in the earth continuity conductor in the completed installation shall not exceed one ohm.</w:t>
      </w:r>
    </w:p>
    <w:p w14:paraId="0EA37B16" w14:textId="77777777" w:rsidR="007D1C0A" w:rsidRPr="002F33CF" w:rsidRDefault="007D1C0A" w:rsidP="007D1C0A">
      <w:pPr>
        <w:tabs>
          <w:tab w:val="left" w:pos="57"/>
          <w:tab w:val="left" w:pos="794"/>
          <w:tab w:val="left" w:pos="1191"/>
        </w:tabs>
        <w:spacing w:after="11" w:line="264" w:lineRule="atLeast"/>
        <w:ind w:left="794" w:hanging="794"/>
        <w:jc w:val="both"/>
        <w:rPr>
          <w:rFonts w:ascii="Arial" w:hAnsi="Arial"/>
          <w:snapToGrid w:val="0"/>
          <w:color w:val="000000"/>
        </w:rPr>
      </w:pPr>
      <w:r w:rsidRPr="002F33CF">
        <w:rPr>
          <w:rFonts w:ascii="Arial" w:hAnsi="Arial"/>
          <w:b/>
          <w:i/>
          <w:snapToGrid w:val="0"/>
          <w:color w:val="000000"/>
        </w:rPr>
        <w:t>9.2.3.1</w:t>
      </w:r>
      <w:r w:rsidRPr="002F33CF">
        <w:rPr>
          <w:rFonts w:ascii="Arial" w:hAnsi="Arial"/>
          <w:b/>
          <w:i/>
          <w:snapToGrid w:val="0"/>
          <w:color w:val="000000"/>
        </w:rPr>
        <w:tab/>
        <w:t xml:space="preserve">Earth </w:t>
      </w:r>
      <w:proofErr w:type="spellStart"/>
      <w:r w:rsidRPr="002F33CF">
        <w:rPr>
          <w:rFonts w:ascii="Arial" w:hAnsi="Arial"/>
          <w:b/>
          <w:i/>
          <w:snapToGrid w:val="0"/>
          <w:color w:val="000000"/>
        </w:rPr>
        <w:t>Elecrode</w:t>
      </w:r>
      <w:proofErr w:type="spellEnd"/>
      <w:r w:rsidRPr="002F33CF">
        <w:rPr>
          <w:rFonts w:ascii="Arial" w:hAnsi="Arial"/>
          <w:b/>
          <w:i/>
          <w:snapToGrid w:val="0"/>
          <w:color w:val="000000"/>
        </w:rPr>
        <w:t xml:space="preserve"> Resistance </w:t>
      </w:r>
      <w:proofErr w:type="gramStart"/>
      <w:r w:rsidRPr="002F33CF">
        <w:rPr>
          <w:rFonts w:ascii="Arial" w:hAnsi="Arial"/>
          <w:b/>
          <w:i/>
          <w:snapToGrid w:val="0"/>
          <w:color w:val="000000"/>
        </w:rPr>
        <w:t>Test :</w:t>
      </w:r>
      <w:proofErr w:type="gramEnd"/>
    </w:p>
    <w:p w14:paraId="30B5B836" w14:textId="77777777" w:rsidR="007D1C0A" w:rsidRPr="002F33CF" w:rsidRDefault="007D1C0A" w:rsidP="007D1C0A">
      <w:pPr>
        <w:tabs>
          <w:tab w:val="left" w:pos="57"/>
          <w:tab w:val="left" w:pos="794"/>
          <w:tab w:val="left" w:pos="1191"/>
        </w:tabs>
        <w:spacing w:after="11" w:line="264" w:lineRule="atLeast"/>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 xml:space="preserve">Earth electrode Resistance test may be carried out by Megger Earth Testers </w:t>
      </w:r>
      <w:proofErr w:type="spellStart"/>
      <w:r w:rsidRPr="002F33CF">
        <w:rPr>
          <w:rFonts w:ascii="Arial" w:hAnsi="Arial"/>
          <w:snapToGrid w:val="0"/>
          <w:color w:val="000000"/>
        </w:rPr>
        <w:t>contaning</w:t>
      </w:r>
      <w:proofErr w:type="spellEnd"/>
      <w:r w:rsidRPr="002F33CF">
        <w:rPr>
          <w:rFonts w:ascii="Arial" w:hAnsi="Arial"/>
          <w:snapToGrid w:val="0"/>
          <w:color w:val="000000"/>
        </w:rPr>
        <w:t xml:space="preserve"> a direct reading ohm-meter, a hand driven generator and </w:t>
      </w:r>
      <w:proofErr w:type="spellStart"/>
      <w:r w:rsidRPr="002F33CF">
        <w:rPr>
          <w:rFonts w:ascii="Arial" w:hAnsi="Arial"/>
          <w:snapToGrid w:val="0"/>
          <w:color w:val="000000"/>
        </w:rPr>
        <w:t>euxillary</w:t>
      </w:r>
      <w:proofErr w:type="spellEnd"/>
      <w:r w:rsidRPr="002F33CF">
        <w:rPr>
          <w:rFonts w:ascii="Arial" w:hAnsi="Arial"/>
          <w:snapToGrid w:val="0"/>
          <w:color w:val="000000"/>
        </w:rPr>
        <w:t xml:space="preserve"> electrodes.</w:t>
      </w:r>
    </w:p>
    <w:p w14:paraId="4668B274" w14:textId="77777777" w:rsidR="007D1C0A" w:rsidRPr="002F33CF" w:rsidRDefault="007D1C0A" w:rsidP="007D1C0A">
      <w:pPr>
        <w:tabs>
          <w:tab w:val="left" w:pos="57"/>
          <w:tab w:val="left" w:pos="794"/>
          <w:tab w:val="left" w:pos="1191"/>
        </w:tabs>
        <w:spacing w:after="11" w:line="264" w:lineRule="atLeast"/>
        <w:ind w:left="794" w:hanging="794"/>
        <w:jc w:val="both"/>
        <w:rPr>
          <w:rFonts w:ascii="Arial" w:hAnsi="Arial"/>
          <w:snapToGrid w:val="0"/>
          <w:color w:val="000000"/>
        </w:rPr>
      </w:pPr>
      <w:r w:rsidRPr="002F33CF">
        <w:rPr>
          <w:rFonts w:ascii="Arial" w:hAnsi="Arial"/>
          <w:b/>
          <w:snapToGrid w:val="0"/>
          <w:color w:val="000000"/>
        </w:rPr>
        <w:t>9.3</w:t>
      </w:r>
      <w:r w:rsidRPr="002F33CF">
        <w:rPr>
          <w:rFonts w:ascii="Arial" w:hAnsi="Arial"/>
          <w:snapToGrid w:val="0"/>
          <w:color w:val="000000"/>
        </w:rPr>
        <w:tab/>
        <w:t xml:space="preserve">On completion an </w:t>
      </w:r>
      <w:proofErr w:type="spellStart"/>
      <w:r w:rsidRPr="002F33CF">
        <w:rPr>
          <w:rFonts w:ascii="Arial" w:hAnsi="Arial"/>
          <w:snapToGrid w:val="0"/>
          <w:color w:val="000000"/>
        </w:rPr>
        <w:t>electic</w:t>
      </w:r>
      <w:proofErr w:type="spellEnd"/>
      <w:r w:rsidRPr="002F33CF">
        <w:rPr>
          <w:rFonts w:ascii="Arial" w:hAnsi="Arial"/>
          <w:snapToGrid w:val="0"/>
          <w:color w:val="000000"/>
        </w:rPr>
        <w:t xml:space="preserve"> </w:t>
      </w:r>
      <w:proofErr w:type="spellStart"/>
      <w:r w:rsidRPr="002F33CF">
        <w:rPr>
          <w:rFonts w:ascii="Arial" w:hAnsi="Arial"/>
          <w:snapToGrid w:val="0"/>
          <w:color w:val="000000"/>
        </w:rPr>
        <w:t>installtion</w:t>
      </w:r>
      <w:proofErr w:type="spellEnd"/>
      <w:r w:rsidRPr="002F33CF">
        <w:rPr>
          <w:rFonts w:ascii="Arial" w:hAnsi="Arial"/>
          <w:snapToGrid w:val="0"/>
          <w:color w:val="000000"/>
        </w:rPr>
        <w:t xml:space="preserve"> (addition and alteration) a certificate shall be furnished by the Contractor countersigned by the certified Supervisor under whose direct supervision the installation was carried out. This certificate shall be in the prescribed form as given in Appendix</w:t>
      </w:r>
      <w:proofErr w:type="gramStart"/>
      <w:r w:rsidRPr="002F33CF">
        <w:rPr>
          <w:rFonts w:ascii="Arial" w:hAnsi="Arial"/>
          <w:snapToGrid w:val="0"/>
          <w:color w:val="000000"/>
        </w:rPr>
        <w:t>-‘</w:t>
      </w:r>
      <w:proofErr w:type="gramEnd"/>
      <w:r w:rsidRPr="002F33CF">
        <w:rPr>
          <w:rFonts w:ascii="Arial" w:hAnsi="Arial"/>
          <w:snapToGrid w:val="0"/>
          <w:color w:val="000000"/>
        </w:rPr>
        <w:t>B’ in addition to the test certificate required by Local Electrical Supply Authorities.</w:t>
      </w:r>
    </w:p>
    <w:p w14:paraId="3992E6E1" w14:textId="77777777" w:rsidR="007D1C0A" w:rsidRPr="002F33CF" w:rsidRDefault="007D1C0A" w:rsidP="007D1C0A">
      <w:pPr>
        <w:tabs>
          <w:tab w:val="left" w:pos="57"/>
          <w:tab w:val="left" w:pos="794"/>
          <w:tab w:val="left" w:pos="1191"/>
        </w:tabs>
        <w:spacing w:after="11" w:line="264" w:lineRule="atLeast"/>
        <w:ind w:left="794" w:hanging="794"/>
        <w:jc w:val="both"/>
        <w:rPr>
          <w:rFonts w:ascii="Arial" w:hAnsi="Arial"/>
          <w:snapToGrid w:val="0"/>
          <w:color w:val="000000"/>
        </w:rPr>
      </w:pPr>
      <w:r w:rsidRPr="002F33CF">
        <w:rPr>
          <w:rFonts w:ascii="Arial" w:hAnsi="Arial"/>
          <w:b/>
          <w:i/>
          <w:snapToGrid w:val="0"/>
          <w:color w:val="000000"/>
        </w:rPr>
        <w:t>10.</w:t>
      </w:r>
      <w:r w:rsidRPr="002F33CF">
        <w:rPr>
          <w:rFonts w:ascii="Arial" w:hAnsi="Arial"/>
          <w:b/>
          <w:i/>
          <w:snapToGrid w:val="0"/>
          <w:color w:val="000000"/>
        </w:rPr>
        <w:tab/>
        <w:t xml:space="preserve">Joint and looping </w:t>
      </w:r>
      <w:proofErr w:type="gramStart"/>
      <w:r w:rsidRPr="002F33CF">
        <w:rPr>
          <w:rFonts w:ascii="Arial" w:hAnsi="Arial"/>
          <w:b/>
          <w:i/>
          <w:snapToGrid w:val="0"/>
          <w:color w:val="000000"/>
        </w:rPr>
        <w:t>back :</w:t>
      </w:r>
      <w:proofErr w:type="gramEnd"/>
    </w:p>
    <w:p w14:paraId="53B01E4D" w14:textId="77777777" w:rsidR="007D1C0A" w:rsidRPr="002F33CF" w:rsidRDefault="007D1C0A" w:rsidP="007D1C0A">
      <w:pPr>
        <w:tabs>
          <w:tab w:val="left" w:pos="57"/>
          <w:tab w:val="left" w:pos="794"/>
          <w:tab w:val="left" w:pos="1191"/>
        </w:tabs>
        <w:spacing w:after="11" w:line="264" w:lineRule="atLeast"/>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 xml:space="preserve">Unless with the sanction of Executive Engineer Divisions all joints in </w:t>
      </w:r>
      <w:proofErr w:type="gramStart"/>
      <w:r w:rsidRPr="002F33CF">
        <w:rPr>
          <w:rFonts w:ascii="Arial" w:hAnsi="Arial"/>
          <w:snapToGrid w:val="0"/>
          <w:color w:val="000000"/>
        </w:rPr>
        <w:t>conductor  shall</w:t>
      </w:r>
      <w:proofErr w:type="gramEnd"/>
      <w:r w:rsidRPr="002F33CF">
        <w:rPr>
          <w:rFonts w:ascii="Arial" w:hAnsi="Arial"/>
          <w:snapToGrid w:val="0"/>
          <w:color w:val="000000"/>
        </w:rPr>
        <w:t xml:space="preserve"> be means of approved </w:t>
      </w:r>
      <w:proofErr w:type="spellStart"/>
      <w:r w:rsidRPr="002F33CF">
        <w:rPr>
          <w:rFonts w:ascii="Arial" w:hAnsi="Arial"/>
          <w:snapToGrid w:val="0"/>
          <w:color w:val="000000"/>
        </w:rPr>
        <w:t>mechnical</w:t>
      </w:r>
      <w:proofErr w:type="spellEnd"/>
      <w:r w:rsidRPr="002F33CF">
        <w:rPr>
          <w:rFonts w:ascii="Arial" w:hAnsi="Arial"/>
          <w:snapToGrid w:val="0"/>
          <w:color w:val="000000"/>
        </w:rPr>
        <w:t xml:space="preserve"> connectors in suitable and approved junction boxes but looping back system shall be preferable. In </w:t>
      </w:r>
      <w:proofErr w:type="spellStart"/>
      <w:r w:rsidRPr="002F33CF">
        <w:rPr>
          <w:rFonts w:ascii="Arial" w:hAnsi="Arial"/>
          <w:snapToGrid w:val="0"/>
          <w:color w:val="000000"/>
        </w:rPr>
        <w:t>wirig</w:t>
      </w:r>
      <w:proofErr w:type="spellEnd"/>
      <w:r w:rsidRPr="002F33CF">
        <w:rPr>
          <w:rFonts w:ascii="Arial" w:hAnsi="Arial"/>
          <w:snapToGrid w:val="0"/>
          <w:color w:val="000000"/>
        </w:rPr>
        <w:t xml:space="preserve"> unless otherwise specified Phase and live </w:t>
      </w:r>
      <w:proofErr w:type="spellStart"/>
      <w:r w:rsidRPr="002F33CF">
        <w:rPr>
          <w:rFonts w:ascii="Arial" w:hAnsi="Arial"/>
          <w:snapToGrid w:val="0"/>
          <w:color w:val="000000"/>
        </w:rPr>
        <w:t>coduct</w:t>
      </w:r>
      <w:proofErr w:type="spellEnd"/>
      <w:r w:rsidRPr="002F33CF">
        <w:rPr>
          <w:rFonts w:ascii="Arial" w:hAnsi="Arial"/>
          <w:snapToGrid w:val="0"/>
          <w:color w:val="000000"/>
        </w:rPr>
        <w:t xml:space="preserve"> shall be looped at the switch box where as a neutral conductor can be looped from light, fan or socket. In non-residential buildings, neutral and earth </w:t>
      </w:r>
      <w:proofErr w:type="spellStart"/>
      <w:r w:rsidRPr="002F33CF">
        <w:rPr>
          <w:rFonts w:ascii="Arial" w:hAnsi="Arial"/>
          <w:snapToGrid w:val="0"/>
          <w:color w:val="000000"/>
        </w:rPr>
        <w:t>coutinuity</w:t>
      </w:r>
      <w:proofErr w:type="spellEnd"/>
      <w:r w:rsidRPr="002F33CF">
        <w:rPr>
          <w:rFonts w:ascii="Arial" w:hAnsi="Arial"/>
          <w:snapToGrid w:val="0"/>
          <w:color w:val="000000"/>
        </w:rPr>
        <w:t xml:space="preserve"> wire shall be brought to each of the switch boards should be of adequate size to </w:t>
      </w:r>
      <w:proofErr w:type="spellStart"/>
      <w:r w:rsidRPr="002F33CF">
        <w:rPr>
          <w:rFonts w:ascii="Arial" w:hAnsi="Arial"/>
          <w:snapToGrid w:val="0"/>
          <w:color w:val="000000"/>
        </w:rPr>
        <w:t>accommedate</w:t>
      </w:r>
      <w:proofErr w:type="spellEnd"/>
      <w:r w:rsidRPr="002F33CF">
        <w:rPr>
          <w:rFonts w:ascii="Arial" w:hAnsi="Arial"/>
          <w:snapToGrid w:val="0"/>
          <w:color w:val="000000"/>
        </w:rPr>
        <w:t xml:space="preserve"> at least one number of 5 Amps. socket outlet and control switch in future.</w:t>
      </w:r>
    </w:p>
    <w:p w14:paraId="268764A3" w14:textId="77777777" w:rsidR="007D1C0A" w:rsidRPr="002F33CF" w:rsidRDefault="007D1C0A" w:rsidP="007D1C0A">
      <w:pPr>
        <w:tabs>
          <w:tab w:val="left" w:pos="57"/>
          <w:tab w:val="left" w:pos="794"/>
          <w:tab w:val="left" w:pos="1191"/>
        </w:tabs>
        <w:spacing w:after="11" w:line="264" w:lineRule="atLeast"/>
        <w:ind w:left="794" w:hanging="794"/>
        <w:jc w:val="both"/>
        <w:rPr>
          <w:rFonts w:ascii="Arial" w:hAnsi="Arial"/>
          <w:snapToGrid w:val="0"/>
          <w:color w:val="000000"/>
        </w:rPr>
      </w:pPr>
      <w:r w:rsidRPr="002F33CF">
        <w:rPr>
          <w:rFonts w:ascii="Arial" w:hAnsi="Arial"/>
          <w:b/>
          <w:i/>
          <w:snapToGrid w:val="0"/>
          <w:color w:val="000000"/>
        </w:rPr>
        <w:t>11.</w:t>
      </w:r>
      <w:r w:rsidRPr="002F33CF">
        <w:rPr>
          <w:rFonts w:ascii="Arial" w:hAnsi="Arial"/>
          <w:b/>
          <w:i/>
          <w:snapToGrid w:val="0"/>
          <w:color w:val="000000"/>
        </w:rPr>
        <w:tab/>
      </w:r>
      <w:proofErr w:type="gramStart"/>
      <w:r w:rsidRPr="002F33CF">
        <w:rPr>
          <w:rFonts w:ascii="Arial" w:hAnsi="Arial"/>
          <w:b/>
          <w:i/>
          <w:snapToGrid w:val="0"/>
          <w:color w:val="000000"/>
        </w:rPr>
        <w:t>Switches :</w:t>
      </w:r>
      <w:proofErr w:type="gramEnd"/>
    </w:p>
    <w:p w14:paraId="332C93F0" w14:textId="77777777" w:rsidR="007D1C0A" w:rsidRPr="002F33CF" w:rsidRDefault="007D1C0A" w:rsidP="007D1C0A">
      <w:pPr>
        <w:tabs>
          <w:tab w:val="left" w:pos="57"/>
          <w:tab w:val="left" w:pos="794"/>
          <w:tab w:val="left" w:pos="1191"/>
        </w:tabs>
        <w:spacing w:after="11" w:line="264" w:lineRule="atLeast"/>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 xml:space="preserve">Main </w:t>
      </w:r>
      <w:proofErr w:type="spellStart"/>
      <w:r w:rsidRPr="002F33CF">
        <w:rPr>
          <w:rFonts w:ascii="Arial" w:hAnsi="Arial"/>
          <w:snapToGrid w:val="0"/>
          <w:color w:val="000000"/>
        </w:rPr>
        <w:t>Switchears</w:t>
      </w:r>
      <w:proofErr w:type="spellEnd"/>
      <w:r w:rsidRPr="002F33CF">
        <w:rPr>
          <w:rFonts w:ascii="Arial" w:hAnsi="Arial"/>
          <w:snapToGrid w:val="0"/>
          <w:color w:val="000000"/>
        </w:rPr>
        <w:t xml:space="preserve">, Switch Board and their </w:t>
      </w:r>
      <w:proofErr w:type="gramStart"/>
      <w:r w:rsidRPr="002F33CF">
        <w:rPr>
          <w:rFonts w:ascii="Arial" w:hAnsi="Arial"/>
          <w:snapToGrid w:val="0"/>
          <w:color w:val="000000"/>
        </w:rPr>
        <w:t>location :</w:t>
      </w:r>
      <w:proofErr w:type="gramEnd"/>
    </w:p>
    <w:p w14:paraId="5034260B" w14:textId="77777777" w:rsidR="007D1C0A" w:rsidRPr="002F33CF" w:rsidRDefault="007D1C0A" w:rsidP="007D1C0A">
      <w:pPr>
        <w:tabs>
          <w:tab w:val="left" w:pos="57"/>
          <w:tab w:val="left" w:pos="794"/>
          <w:tab w:val="left" w:pos="1191"/>
        </w:tabs>
        <w:spacing w:after="11" w:line="264" w:lineRule="atLeast"/>
        <w:ind w:left="794" w:hanging="794"/>
        <w:jc w:val="both"/>
        <w:rPr>
          <w:rFonts w:ascii="Arial" w:hAnsi="Arial"/>
          <w:snapToGrid w:val="0"/>
          <w:color w:val="000000"/>
        </w:rPr>
      </w:pPr>
      <w:r w:rsidRPr="002F33CF">
        <w:rPr>
          <w:rFonts w:ascii="Arial" w:hAnsi="Arial"/>
          <w:b/>
          <w:snapToGrid w:val="0"/>
          <w:color w:val="000000"/>
        </w:rPr>
        <w:t>11.1</w:t>
      </w:r>
      <w:r w:rsidRPr="002F33CF">
        <w:rPr>
          <w:rFonts w:ascii="Arial" w:hAnsi="Arial"/>
          <w:snapToGrid w:val="0"/>
          <w:color w:val="000000"/>
        </w:rPr>
        <w:tab/>
        <w:t xml:space="preserve">All main switches (other than those of iron clad pattern) carrying current of 10 Amp. and above shall be fitted for back connections and shall be </w:t>
      </w:r>
      <w:proofErr w:type="spellStart"/>
      <w:r w:rsidRPr="002F33CF">
        <w:rPr>
          <w:rFonts w:ascii="Arial" w:hAnsi="Arial"/>
          <w:snapToGrid w:val="0"/>
          <w:color w:val="000000"/>
        </w:rPr>
        <w:t>sutiably</w:t>
      </w:r>
      <w:proofErr w:type="spellEnd"/>
      <w:r w:rsidRPr="002F33CF">
        <w:rPr>
          <w:rFonts w:ascii="Arial" w:hAnsi="Arial"/>
          <w:snapToGrid w:val="0"/>
          <w:color w:val="000000"/>
        </w:rPr>
        <w:t xml:space="preserve"> protected.</w:t>
      </w:r>
    </w:p>
    <w:p w14:paraId="7BA45540" w14:textId="77777777" w:rsidR="007D1C0A" w:rsidRPr="002F33CF" w:rsidRDefault="007D1C0A" w:rsidP="007D1C0A">
      <w:pPr>
        <w:tabs>
          <w:tab w:val="left" w:pos="57"/>
          <w:tab w:val="left" w:pos="794"/>
          <w:tab w:val="left" w:pos="1191"/>
        </w:tabs>
        <w:spacing w:after="11" w:line="264" w:lineRule="atLeast"/>
        <w:ind w:left="794" w:hanging="794"/>
        <w:jc w:val="both"/>
        <w:rPr>
          <w:rFonts w:ascii="Arial" w:hAnsi="Arial"/>
          <w:snapToGrid w:val="0"/>
          <w:color w:val="000000"/>
        </w:rPr>
      </w:pPr>
      <w:r w:rsidRPr="002F33CF">
        <w:rPr>
          <w:rFonts w:ascii="Arial" w:hAnsi="Arial"/>
          <w:b/>
          <w:snapToGrid w:val="0"/>
          <w:color w:val="000000"/>
        </w:rPr>
        <w:t>11.2</w:t>
      </w:r>
      <w:r w:rsidRPr="002F33CF">
        <w:rPr>
          <w:rFonts w:ascii="Arial" w:hAnsi="Arial"/>
          <w:snapToGrid w:val="0"/>
          <w:color w:val="000000"/>
        </w:rPr>
        <w:tab/>
        <w:t xml:space="preserve">All </w:t>
      </w:r>
      <w:proofErr w:type="spellStart"/>
      <w:r w:rsidRPr="002F33CF">
        <w:rPr>
          <w:rFonts w:ascii="Arial" w:hAnsi="Arial"/>
          <w:snapToGrid w:val="0"/>
          <w:color w:val="000000"/>
        </w:rPr>
        <w:t>swiches</w:t>
      </w:r>
      <w:proofErr w:type="spellEnd"/>
      <w:r w:rsidRPr="002F33CF">
        <w:rPr>
          <w:rFonts w:ascii="Arial" w:hAnsi="Arial"/>
          <w:snapToGrid w:val="0"/>
          <w:color w:val="000000"/>
        </w:rPr>
        <w:t xml:space="preserve"> and circuit breakers shall be constructed in accordance with the I. S. 4237-1967. General requirement for switchgear and control gear for voltage not exceeding 1000 </w:t>
      </w:r>
      <w:proofErr w:type="spellStart"/>
      <w:r w:rsidRPr="002F33CF">
        <w:rPr>
          <w:rFonts w:ascii="Arial" w:hAnsi="Arial"/>
          <w:snapToGrid w:val="0"/>
          <w:color w:val="000000"/>
        </w:rPr>
        <w:t>valts</w:t>
      </w:r>
      <w:proofErr w:type="spellEnd"/>
      <w:r w:rsidRPr="002F33CF">
        <w:rPr>
          <w:rFonts w:ascii="Arial" w:hAnsi="Arial"/>
          <w:snapToGrid w:val="0"/>
          <w:color w:val="000000"/>
        </w:rPr>
        <w:t xml:space="preserve"> and other relevant I.S. provided also that spring shall be either of </w:t>
      </w:r>
      <w:proofErr w:type="spellStart"/>
      <w:r w:rsidRPr="002F33CF">
        <w:rPr>
          <w:rFonts w:ascii="Arial" w:hAnsi="Arial"/>
          <w:snapToGrid w:val="0"/>
          <w:color w:val="000000"/>
        </w:rPr>
        <w:t>phospher</w:t>
      </w:r>
      <w:proofErr w:type="spellEnd"/>
      <w:r w:rsidRPr="002F33CF">
        <w:rPr>
          <w:rFonts w:ascii="Arial" w:hAnsi="Arial"/>
          <w:snapToGrid w:val="0"/>
          <w:color w:val="000000"/>
        </w:rPr>
        <w:t xml:space="preserve"> bronze or if steel shall be copper or Nickel plated and that handle shall be so fastened that they do not tend to unscrew or become loose.</w:t>
      </w:r>
    </w:p>
    <w:p w14:paraId="6A676F9C" w14:textId="77777777" w:rsidR="007D1C0A" w:rsidRPr="002F33CF" w:rsidRDefault="007D1C0A" w:rsidP="007D1C0A">
      <w:pPr>
        <w:tabs>
          <w:tab w:val="left" w:pos="57"/>
          <w:tab w:val="left" w:pos="794"/>
          <w:tab w:val="left" w:pos="1191"/>
        </w:tabs>
        <w:spacing w:after="11" w:line="264" w:lineRule="atLeast"/>
        <w:ind w:left="794" w:hanging="794"/>
        <w:jc w:val="both"/>
        <w:rPr>
          <w:rFonts w:ascii="Arial" w:hAnsi="Arial"/>
          <w:snapToGrid w:val="0"/>
          <w:color w:val="000000"/>
        </w:rPr>
      </w:pPr>
      <w:r w:rsidRPr="002F33CF">
        <w:rPr>
          <w:rFonts w:ascii="Arial" w:hAnsi="Arial"/>
          <w:b/>
          <w:snapToGrid w:val="0"/>
          <w:color w:val="000000"/>
        </w:rPr>
        <w:t>11.3</w:t>
      </w:r>
      <w:r w:rsidRPr="002F33CF">
        <w:rPr>
          <w:rFonts w:ascii="Arial" w:hAnsi="Arial"/>
          <w:snapToGrid w:val="0"/>
          <w:color w:val="000000"/>
        </w:rPr>
        <w:tab/>
        <w:t>All main switches shall be either of metal clad enclosed pattern or of any insulated enclosed pattern which shall be fixed at close proximity to the point of entry of supply.</w:t>
      </w:r>
    </w:p>
    <w:p w14:paraId="1D319B26" w14:textId="77777777" w:rsidR="007D1C0A" w:rsidRPr="002F33CF" w:rsidRDefault="007D1C0A" w:rsidP="007D1C0A">
      <w:pPr>
        <w:tabs>
          <w:tab w:val="left" w:pos="57"/>
          <w:tab w:val="left" w:pos="794"/>
          <w:tab w:val="left" w:pos="1191"/>
        </w:tabs>
        <w:spacing w:line="260" w:lineRule="atLeast"/>
        <w:ind w:left="794" w:hanging="794"/>
        <w:jc w:val="both"/>
        <w:rPr>
          <w:rFonts w:ascii="Arial" w:hAnsi="Arial"/>
          <w:snapToGrid w:val="0"/>
          <w:color w:val="000000"/>
        </w:rPr>
      </w:pPr>
      <w:r w:rsidRPr="002F33CF">
        <w:rPr>
          <w:rFonts w:ascii="Arial" w:hAnsi="Arial"/>
          <w:b/>
          <w:snapToGrid w:val="0"/>
          <w:color w:val="000000"/>
        </w:rPr>
        <w:t>11.4</w:t>
      </w:r>
      <w:r w:rsidRPr="002F33CF">
        <w:rPr>
          <w:rFonts w:ascii="Arial" w:hAnsi="Arial"/>
          <w:snapToGrid w:val="0"/>
          <w:color w:val="000000"/>
        </w:rPr>
        <w:tab/>
        <w:t>Switch boards shall not be erected above gas, stoves, or sinks or within 2.5 m. of any washing unit in the washing rooms of laundries or in the bath rooms, lavatories, toilets or kitchens.</w:t>
      </w:r>
    </w:p>
    <w:p w14:paraId="1319D4BA" w14:textId="77777777" w:rsidR="007D1C0A" w:rsidRPr="002F33CF" w:rsidRDefault="007D1C0A" w:rsidP="007D1C0A">
      <w:pPr>
        <w:tabs>
          <w:tab w:val="left" w:pos="57"/>
          <w:tab w:val="left" w:pos="794"/>
          <w:tab w:val="left" w:pos="1191"/>
        </w:tabs>
        <w:spacing w:line="260" w:lineRule="atLeast"/>
        <w:ind w:left="794" w:hanging="794"/>
        <w:jc w:val="both"/>
        <w:rPr>
          <w:rFonts w:ascii="Arial" w:hAnsi="Arial"/>
          <w:snapToGrid w:val="0"/>
          <w:color w:val="000000"/>
        </w:rPr>
      </w:pPr>
      <w:r w:rsidRPr="002F33CF">
        <w:rPr>
          <w:rFonts w:ascii="Arial" w:hAnsi="Arial"/>
          <w:b/>
          <w:snapToGrid w:val="0"/>
          <w:color w:val="000000"/>
        </w:rPr>
        <w:t>11.5</w:t>
      </w:r>
      <w:r w:rsidRPr="002F33CF">
        <w:rPr>
          <w:rFonts w:ascii="Arial" w:hAnsi="Arial"/>
          <w:snapToGrid w:val="0"/>
          <w:color w:val="000000"/>
        </w:rPr>
        <w:tab/>
        <w:t>Switch boards, if unavoidably fixed in places likely to be exposed to weather, to drip or to abnormal moist temperature the outlet casing shall be weather proof and shall be provided with glands or bushing of adopted to receive screwed conduit according  to the manner in which cables are run PVC and double flanged bushes shall be fitted  in the holes of the switches for entry and exit of wires.</w:t>
      </w:r>
    </w:p>
    <w:p w14:paraId="6102A7D4" w14:textId="77777777" w:rsidR="007D1C0A" w:rsidRPr="002F33CF" w:rsidRDefault="007D1C0A" w:rsidP="007D1C0A">
      <w:pPr>
        <w:tabs>
          <w:tab w:val="left" w:pos="57"/>
          <w:tab w:val="left" w:pos="794"/>
          <w:tab w:val="left" w:pos="1191"/>
        </w:tabs>
        <w:spacing w:line="260" w:lineRule="atLeast"/>
        <w:ind w:left="794" w:hanging="794"/>
        <w:jc w:val="both"/>
        <w:rPr>
          <w:rFonts w:ascii="Arial" w:hAnsi="Arial"/>
          <w:snapToGrid w:val="0"/>
          <w:color w:val="000000"/>
        </w:rPr>
      </w:pPr>
      <w:r w:rsidRPr="002F33CF">
        <w:rPr>
          <w:rFonts w:ascii="Arial" w:hAnsi="Arial"/>
          <w:b/>
          <w:snapToGrid w:val="0"/>
          <w:color w:val="000000"/>
        </w:rPr>
        <w:t>11.6</w:t>
      </w:r>
      <w:r w:rsidRPr="002F33CF">
        <w:rPr>
          <w:rFonts w:ascii="Arial" w:hAnsi="Arial"/>
          <w:snapToGrid w:val="0"/>
          <w:color w:val="000000"/>
        </w:rPr>
        <w:tab/>
        <w:t xml:space="preserve">A switch </w:t>
      </w:r>
      <w:proofErr w:type="spellStart"/>
      <w:r w:rsidRPr="002F33CF">
        <w:rPr>
          <w:rFonts w:ascii="Arial" w:hAnsi="Arial"/>
          <w:snapToGrid w:val="0"/>
          <w:color w:val="000000"/>
        </w:rPr>
        <w:t>borad</w:t>
      </w:r>
      <w:proofErr w:type="spellEnd"/>
      <w:r w:rsidRPr="002F33CF">
        <w:rPr>
          <w:rFonts w:ascii="Arial" w:hAnsi="Arial"/>
          <w:snapToGrid w:val="0"/>
          <w:color w:val="000000"/>
        </w:rPr>
        <w:t xml:space="preserve"> not be installed so that its bottom is within 1.25 m. above the floor unless the front of the switch board is completely enclosed by a door or the switch board is located in a position to which only </w:t>
      </w:r>
      <w:proofErr w:type="spellStart"/>
      <w:r w:rsidRPr="002F33CF">
        <w:rPr>
          <w:rFonts w:ascii="Arial" w:hAnsi="Arial"/>
          <w:snapToGrid w:val="0"/>
          <w:color w:val="000000"/>
        </w:rPr>
        <w:t>authorised</w:t>
      </w:r>
      <w:proofErr w:type="spellEnd"/>
      <w:r w:rsidRPr="002F33CF">
        <w:rPr>
          <w:rFonts w:ascii="Arial" w:hAnsi="Arial"/>
          <w:snapToGrid w:val="0"/>
          <w:color w:val="000000"/>
        </w:rPr>
        <w:t xml:space="preserve"> persons have access.</w:t>
      </w:r>
    </w:p>
    <w:p w14:paraId="3DED5C10" w14:textId="77777777" w:rsidR="007D1C0A" w:rsidRPr="002F33CF" w:rsidRDefault="007D1C0A" w:rsidP="007D1C0A">
      <w:pPr>
        <w:tabs>
          <w:tab w:val="left" w:pos="57"/>
          <w:tab w:val="left" w:pos="794"/>
          <w:tab w:val="left" w:pos="1191"/>
        </w:tabs>
        <w:spacing w:line="260" w:lineRule="atLeast"/>
        <w:ind w:left="794" w:hanging="794"/>
        <w:jc w:val="both"/>
        <w:rPr>
          <w:rFonts w:ascii="Arial" w:hAnsi="Arial"/>
          <w:snapToGrid w:val="0"/>
          <w:color w:val="000000"/>
        </w:rPr>
      </w:pPr>
      <w:r w:rsidRPr="002F33CF">
        <w:rPr>
          <w:rFonts w:ascii="Arial" w:hAnsi="Arial"/>
          <w:b/>
          <w:snapToGrid w:val="0"/>
          <w:color w:val="000000"/>
        </w:rPr>
        <w:t>11.7</w:t>
      </w:r>
      <w:r w:rsidRPr="002F33CF">
        <w:rPr>
          <w:rFonts w:ascii="Arial" w:hAnsi="Arial"/>
          <w:snapToGrid w:val="0"/>
          <w:color w:val="000000"/>
        </w:rPr>
        <w:tab/>
        <w:t xml:space="preserve">Switch boards shall be recessed in the wall if </w:t>
      </w:r>
      <w:proofErr w:type="gramStart"/>
      <w:r w:rsidRPr="002F33CF">
        <w:rPr>
          <w:rFonts w:ascii="Arial" w:hAnsi="Arial"/>
          <w:snapToGrid w:val="0"/>
          <w:color w:val="000000"/>
        </w:rPr>
        <w:t>so</w:t>
      </w:r>
      <w:proofErr w:type="gramEnd"/>
      <w:r w:rsidRPr="002F33CF">
        <w:rPr>
          <w:rFonts w:ascii="Arial" w:hAnsi="Arial"/>
          <w:snapToGrid w:val="0"/>
          <w:color w:val="000000"/>
        </w:rPr>
        <w:t xml:space="preserve"> specified in the schedule of work or in the special specification. The front shall be fitted with hinged </w:t>
      </w:r>
      <w:proofErr w:type="spellStart"/>
      <w:r w:rsidRPr="002F33CF">
        <w:rPr>
          <w:rFonts w:ascii="Arial" w:hAnsi="Arial"/>
          <w:snapToGrid w:val="0"/>
          <w:color w:val="000000"/>
        </w:rPr>
        <w:t>pannel</w:t>
      </w:r>
      <w:proofErr w:type="spellEnd"/>
      <w:r w:rsidRPr="002F33CF">
        <w:rPr>
          <w:rFonts w:ascii="Arial" w:hAnsi="Arial"/>
          <w:snapToGrid w:val="0"/>
          <w:color w:val="000000"/>
        </w:rPr>
        <w:t xml:space="preserve"> of other suitable material such as </w:t>
      </w:r>
      <w:proofErr w:type="spellStart"/>
      <w:r w:rsidRPr="002F33CF">
        <w:rPr>
          <w:rFonts w:ascii="Arial" w:hAnsi="Arial"/>
          <w:snapToGrid w:val="0"/>
          <w:color w:val="000000"/>
        </w:rPr>
        <w:t>bakelite</w:t>
      </w:r>
      <w:proofErr w:type="spellEnd"/>
      <w:r w:rsidRPr="002F33CF">
        <w:rPr>
          <w:rFonts w:ascii="Arial" w:hAnsi="Arial"/>
          <w:snapToGrid w:val="0"/>
          <w:color w:val="000000"/>
        </w:rPr>
        <w:t xml:space="preserve"> in wood frame with locking arrangement, the outer surface of door being flush with </w:t>
      </w:r>
      <w:r w:rsidRPr="002F33CF">
        <w:rPr>
          <w:rFonts w:ascii="Arial" w:hAnsi="Arial"/>
          <w:snapToGrid w:val="0"/>
          <w:color w:val="000000"/>
        </w:rPr>
        <w:lastRenderedPageBreak/>
        <w:t>the walls. Ample room shall be provided at the back for connections and at the front between the switchgear mountings and the door.</w:t>
      </w:r>
    </w:p>
    <w:p w14:paraId="55F1A8CE" w14:textId="77777777" w:rsidR="007D1C0A" w:rsidRPr="002F33CF" w:rsidRDefault="007D1C0A" w:rsidP="007D1C0A">
      <w:pPr>
        <w:tabs>
          <w:tab w:val="left" w:pos="57"/>
          <w:tab w:val="left" w:pos="794"/>
          <w:tab w:val="left" w:pos="1191"/>
        </w:tabs>
        <w:spacing w:line="260" w:lineRule="atLeast"/>
        <w:ind w:left="794" w:hanging="794"/>
        <w:jc w:val="both"/>
        <w:rPr>
          <w:rFonts w:ascii="Arial" w:hAnsi="Arial"/>
          <w:snapToGrid w:val="0"/>
          <w:color w:val="000000"/>
        </w:rPr>
      </w:pPr>
      <w:r w:rsidRPr="002F33CF">
        <w:rPr>
          <w:rFonts w:ascii="Arial" w:hAnsi="Arial"/>
          <w:b/>
          <w:snapToGrid w:val="0"/>
          <w:color w:val="000000"/>
        </w:rPr>
        <w:t>11.8</w:t>
      </w:r>
      <w:r w:rsidRPr="002F33CF">
        <w:rPr>
          <w:rFonts w:ascii="Arial" w:hAnsi="Arial"/>
          <w:snapToGrid w:val="0"/>
          <w:color w:val="000000"/>
        </w:rPr>
        <w:tab/>
      </w:r>
      <w:proofErr w:type="spellStart"/>
      <w:r w:rsidRPr="002F33CF">
        <w:rPr>
          <w:rFonts w:ascii="Arial" w:hAnsi="Arial"/>
          <w:snapToGrid w:val="0"/>
          <w:color w:val="000000"/>
        </w:rPr>
        <w:t>Equipments</w:t>
      </w:r>
      <w:proofErr w:type="spellEnd"/>
      <w:r w:rsidRPr="002F33CF">
        <w:rPr>
          <w:rFonts w:ascii="Arial" w:hAnsi="Arial"/>
          <w:snapToGrid w:val="0"/>
          <w:color w:val="000000"/>
        </w:rPr>
        <w:t xml:space="preserve"> which are on the front of a switch board shall be so arranged that </w:t>
      </w:r>
      <w:proofErr w:type="spellStart"/>
      <w:r w:rsidRPr="002F33CF">
        <w:rPr>
          <w:rFonts w:ascii="Arial" w:hAnsi="Arial"/>
          <w:snapToGrid w:val="0"/>
          <w:color w:val="000000"/>
        </w:rPr>
        <w:t>inadvartantly</w:t>
      </w:r>
      <w:proofErr w:type="spellEnd"/>
      <w:r w:rsidRPr="002F33CF">
        <w:rPr>
          <w:rFonts w:ascii="Arial" w:hAnsi="Arial"/>
          <w:snapToGrid w:val="0"/>
          <w:color w:val="000000"/>
        </w:rPr>
        <w:t xml:space="preserve"> personal contact with live parts is </w:t>
      </w:r>
      <w:proofErr w:type="spellStart"/>
      <w:r w:rsidRPr="002F33CF">
        <w:rPr>
          <w:rFonts w:ascii="Arial" w:hAnsi="Arial"/>
          <w:snapToGrid w:val="0"/>
          <w:color w:val="000000"/>
        </w:rPr>
        <w:t>unlikey</w:t>
      </w:r>
      <w:proofErr w:type="spellEnd"/>
      <w:r w:rsidRPr="002F33CF">
        <w:rPr>
          <w:rFonts w:ascii="Arial" w:hAnsi="Arial"/>
          <w:snapToGrid w:val="0"/>
          <w:color w:val="000000"/>
        </w:rPr>
        <w:t xml:space="preserve"> during the </w:t>
      </w:r>
      <w:proofErr w:type="spellStart"/>
      <w:r w:rsidRPr="002F33CF">
        <w:rPr>
          <w:rFonts w:ascii="Arial" w:hAnsi="Arial"/>
          <w:snapToGrid w:val="0"/>
          <w:color w:val="000000"/>
        </w:rPr>
        <w:t>mainpulation</w:t>
      </w:r>
      <w:proofErr w:type="spellEnd"/>
      <w:r w:rsidRPr="002F33CF">
        <w:rPr>
          <w:rFonts w:ascii="Arial" w:hAnsi="Arial"/>
          <w:snapToGrid w:val="0"/>
          <w:color w:val="000000"/>
        </w:rPr>
        <w:t xml:space="preserve"> of </w:t>
      </w:r>
      <w:proofErr w:type="spellStart"/>
      <w:r w:rsidRPr="002F33CF">
        <w:rPr>
          <w:rFonts w:ascii="Arial" w:hAnsi="Arial"/>
          <w:snapToGrid w:val="0"/>
          <w:color w:val="000000"/>
        </w:rPr>
        <w:t>switchagears</w:t>
      </w:r>
      <w:proofErr w:type="spellEnd"/>
      <w:r w:rsidRPr="002F33CF">
        <w:rPr>
          <w:rFonts w:ascii="Arial" w:hAnsi="Arial"/>
          <w:snapToGrid w:val="0"/>
          <w:color w:val="000000"/>
        </w:rPr>
        <w:t>, changing of fuses or like operations.</w:t>
      </w:r>
    </w:p>
    <w:p w14:paraId="32E5BC41" w14:textId="77777777" w:rsidR="007D1C0A" w:rsidRPr="002F33CF" w:rsidRDefault="007D1C0A" w:rsidP="007D1C0A">
      <w:pPr>
        <w:tabs>
          <w:tab w:val="left" w:pos="57"/>
          <w:tab w:val="left" w:pos="794"/>
          <w:tab w:val="left" w:pos="1191"/>
        </w:tabs>
        <w:spacing w:line="260" w:lineRule="atLeast"/>
        <w:ind w:left="794" w:hanging="794"/>
        <w:jc w:val="both"/>
        <w:rPr>
          <w:rFonts w:ascii="Arial" w:hAnsi="Arial"/>
          <w:snapToGrid w:val="0"/>
          <w:color w:val="000000"/>
        </w:rPr>
      </w:pPr>
      <w:r w:rsidRPr="002F33CF">
        <w:rPr>
          <w:rFonts w:ascii="Arial" w:hAnsi="Arial"/>
          <w:b/>
          <w:snapToGrid w:val="0"/>
          <w:color w:val="000000"/>
        </w:rPr>
        <w:t>11.9</w:t>
      </w:r>
      <w:r w:rsidRPr="002F33CF">
        <w:rPr>
          <w:rFonts w:ascii="Arial" w:hAnsi="Arial"/>
          <w:snapToGrid w:val="0"/>
          <w:color w:val="000000"/>
        </w:rPr>
        <w:tab/>
        <w:t xml:space="preserve">No holes other than the holes by means </w:t>
      </w:r>
      <w:proofErr w:type="gramStart"/>
      <w:r w:rsidRPr="002F33CF">
        <w:rPr>
          <w:rFonts w:ascii="Arial" w:hAnsi="Arial"/>
          <w:snapToGrid w:val="0"/>
          <w:color w:val="000000"/>
        </w:rPr>
        <w:t>of  which</w:t>
      </w:r>
      <w:proofErr w:type="gramEnd"/>
      <w:r w:rsidRPr="002F33CF">
        <w:rPr>
          <w:rFonts w:ascii="Arial" w:hAnsi="Arial"/>
          <w:snapToGrid w:val="0"/>
          <w:color w:val="000000"/>
        </w:rPr>
        <w:t xml:space="preserve"> the panel is fixed shall be drilled closer than 1.3 </w:t>
      </w:r>
      <w:proofErr w:type="spellStart"/>
      <w:r w:rsidRPr="002F33CF">
        <w:rPr>
          <w:rFonts w:ascii="Arial" w:hAnsi="Arial"/>
          <w:snapToGrid w:val="0"/>
          <w:color w:val="000000"/>
        </w:rPr>
        <w:t>cms</w:t>
      </w:r>
      <w:proofErr w:type="spellEnd"/>
      <w:r w:rsidRPr="002F33CF">
        <w:rPr>
          <w:rFonts w:ascii="Arial" w:hAnsi="Arial"/>
          <w:snapToGrid w:val="0"/>
          <w:color w:val="000000"/>
        </w:rPr>
        <w:t xml:space="preserve">. form any edge of the </w:t>
      </w:r>
      <w:proofErr w:type="spellStart"/>
      <w:r w:rsidRPr="002F33CF">
        <w:rPr>
          <w:rFonts w:ascii="Arial" w:hAnsi="Arial"/>
          <w:snapToGrid w:val="0"/>
          <w:color w:val="000000"/>
        </w:rPr>
        <w:t>pannel</w:t>
      </w:r>
      <w:proofErr w:type="spellEnd"/>
      <w:r w:rsidRPr="002F33CF">
        <w:rPr>
          <w:rFonts w:ascii="Arial" w:hAnsi="Arial"/>
          <w:snapToGrid w:val="0"/>
          <w:color w:val="000000"/>
        </w:rPr>
        <w:t>.</w:t>
      </w:r>
    </w:p>
    <w:p w14:paraId="3273E627" w14:textId="77777777" w:rsidR="007D1C0A" w:rsidRPr="002F33CF" w:rsidRDefault="007D1C0A" w:rsidP="007D1C0A">
      <w:pPr>
        <w:tabs>
          <w:tab w:val="left" w:pos="57"/>
          <w:tab w:val="left" w:pos="794"/>
          <w:tab w:val="left" w:pos="1191"/>
        </w:tabs>
        <w:spacing w:line="260" w:lineRule="atLeast"/>
        <w:ind w:left="794" w:hanging="794"/>
        <w:jc w:val="both"/>
        <w:rPr>
          <w:rFonts w:ascii="Arial" w:hAnsi="Arial"/>
          <w:snapToGrid w:val="0"/>
          <w:color w:val="000000"/>
        </w:rPr>
      </w:pPr>
      <w:r w:rsidRPr="002F33CF">
        <w:rPr>
          <w:rFonts w:ascii="Arial" w:hAnsi="Arial"/>
          <w:b/>
          <w:snapToGrid w:val="0"/>
          <w:color w:val="000000"/>
        </w:rPr>
        <w:t>11.10</w:t>
      </w:r>
      <w:r w:rsidRPr="002F33CF">
        <w:rPr>
          <w:rFonts w:ascii="Arial" w:hAnsi="Arial"/>
          <w:snapToGrid w:val="0"/>
          <w:color w:val="000000"/>
        </w:rPr>
        <w:tab/>
        <w:t xml:space="preserve">The various live parts, unless they are effectively screened by substantial </w:t>
      </w:r>
      <w:proofErr w:type="spellStart"/>
      <w:r w:rsidRPr="002F33CF">
        <w:rPr>
          <w:rFonts w:ascii="Arial" w:hAnsi="Arial"/>
          <w:snapToGrid w:val="0"/>
          <w:color w:val="000000"/>
        </w:rPr>
        <w:t>barriesrs</w:t>
      </w:r>
      <w:proofErr w:type="spellEnd"/>
      <w:r w:rsidRPr="002F33CF">
        <w:rPr>
          <w:rFonts w:ascii="Arial" w:hAnsi="Arial"/>
          <w:snapToGrid w:val="0"/>
          <w:color w:val="000000"/>
        </w:rPr>
        <w:t xml:space="preserve"> of non-hydroscopic, no-inflammable insulating material, shall be so spaced that space shall not be maintained between such parts and earth.</w:t>
      </w:r>
    </w:p>
    <w:p w14:paraId="23512629" w14:textId="77777777" w:rsidR="007D1C0A" w:rsidRPr="002F33CF" w:rsidRDefault="007D1C0A" w:rsidP="007D1C0A">
      <w:pPr>
        <w:tabs>
          <w:tab w:val="left" w:pos="57"/>
          <w:tab w:val="left" w:pos="794"/>
          <w:tab w:val="left" w:pos="1191"/>
        </w:tabs>
        <w:spacing w:line="260" w:lineRule="atLeast"/>
        <w:ind w:left="794" w:hanging="794"/>
        <w:jc w:val="both"/>
        <w:rPr>
          <w:rFonts w:ascii="Arial" w:hAnsi="Arial"/>
          <w:snapToGrid w:val="0"/>
          <w:color w:val="000000"/>
        </w:rPr>
      </w:pPr>
      <w:r w:rsidRPr="002F33CF">
        <w:rPr>
          <w:rFonts w:ascii="Arial" w:hAnsi="Arial"/>
          <w:b/>
          <w:snapToGrid w:val="0"/>
          <w:color w:val="000000"/>
        </w:rPr>
        <w:t>11.11</w:t>
      </w:r>
      <w:r w:rsidRPr="002F33CF">
        <w:rPr>
          <w:rFonts w:ascii="Arial" w:hAnsi="Arial"/>
          <w:snapToGrid w:val="0"/>
          <w:color w:val="000000"/>
        </w:rPr>
        <w:tab/>
        <w:t>The arrangement of gear shall be such that they shall be readily accessible and their connections to all instruments and apparatus shall also be traceable.</w:t>
      </w:r>
    </w:p>
    <w:p w14:paraId="7B31AB03" w14:textId="77777777" w:rsidR="007D1C0A" w:rsidRPr="002F33CF" w:rsidRDefault="007D1C0A" w:rsidP="007D1C0A">
      <w:pPr>
        <w:tabs>
          <w:tab w:val="left" w:pos="57"/>
          <w:tab w:val="left" w:pos="794"/>
          <w:tab w:val="left" w:pos="1191"/>
        </w:tabs>
        <w:spacing w:line="260" w:lineRule="atLeast"/>
        <w:ind w:left="794" w:hanging="794"/>
        <w:jc w:val="both"/>
        <w:rPr>
          <w:rFonts w:ascii="Arial" w:hAnsi="Arial"/>
          <w:snapToGrid w:val="0"/>
          <w:color w:val="000000"/>
        </w:rPr>
      </w:pPr>
      <w:r w:rsidRPr="002F33CF">
        <w:rPr>
          <w:rFonts w:ascii="Arial" w:hAnsi="Arial"/>
          <w:b/>
          <w:snapToGrid w:val="0"/>
          <w:color w:val="000000"/>
        </w:rPr>
        <w:t>11.12</w:t>
      </w:r>
      <w:r w:rsidRPr="002F33CF">
        <w:rPr>
          <w:rFonts w:ascii="Arial" w:hAnsi="Arial"/>
          <w:snapToGrid w:val="0"/>
          <w:color w:val="000000"/>
        </w:rPr>
        <w:tab/>
        <w:t>In every case in which switches and fuses are fitted on the same pole, these fuses shall be so arranged that the fuses are not alive when their respective switches are in the off position.</w:t>
      </w:r>
    </w:p>
    <w:p w14:paraId="3B7A942A" w14:textId="77777777" w:rsidR="007D1C0A" w:rsidRPr="002F33CF" w:rsidRDefault="007D1C0A" w:rsidP="007D1C0A">
      <w:pPr>
        <w:tabs>
          <w:tab w:val="left" w:pos="57"/>
          <w:tab w:val="left" w:pos="794"/>
          <w:tab w:val="left" w:pos="1191"/>
        </w:tabs>
        <w:spacing w:line="260" w:lineRule="atLeast"/>
        <w:ind w:left="794" w:hanging="794"/>
        <w:jc w:val="both"/>
        <w:rPr>
          <w:rFonts w:ascii="Arial" w:hAnsi="Arial"/>
          <w:snapToGrid w:val="0"/>
          <w:color w:val="000000"/>
        </w:rPr>
      </w:pPr>
      <w:r w:rsidRPr="002F33CF">
        <w:rPr>
          <w:rFonts w:ascii="Arial" w:hAnsi="Arial"/>
          <w:b/>
          <w:snapToGrid w:val="0"/>
          <w:color w:val="000000"/>
        </w:rPr>
        <w:t>11.13</w:t>
      </w:r>
      <w:r w:rsidRPr="002F33CF">
        <w:rPr>
          <w:rFonts w:ascii="Arial" w:hAnsi="Arial"/>
          <w:snapToGrid w:val="0"/>
          <w:color w:val="000000"/>
        </w:rPr>
        <w:tab/>
        <w:t xml:space="preserve">No fuses other than fuses in instrument circuit shall be fixed on the back of or behind a switch board </w:t>
      </w:r>
      <w:proofErr w:type="spellStart"/>
      <w:r w:rsidRPr="002F33CF">
        <w:rPr>
          <w:rFonts w:ascii="Arial" w:hAnsi="Arial"/>
          <w:snapToGrid w:val="0"/>
          <w:color w:val="000000"/>
        </w:rPr>
        <w:t>pannel</w:t>
      </w:r>
      <w:proofErr w:type="spellEnd"/>
      <w:r w:rsidRPr="002F33CF">
        <w:rPr>
          <w:rFonts w:ascii="Arial" w:hAnsi="Arial"/>
          <w:snapToGrid w:val="0"/>
          <w:color w:val="000000"/>
        </w:rPr>
        <w:t xml:space="preserve"> or frame.</w:t>
      </w:r>
    </w:p>
    <w:p w14:paraId="6892F5AF" w14:textId="77777777" w:rsidR="007D1C0A" w:rsidRPr="002F33CF" w:rsidRDefault="007D1C0A" w:rsidP="007D1C0A">
      <w:pPr>
        <w:tabs>
          <w:tab w:val="left" w:pos="57"/>
          <w:tab w:val="left" w:pos="794"/>
          <w:tab w:val="left" w:pos="1191"/>
        </w:tabs>
        <w:spacing w:line="260" w:lineRule="atLeast"/>
        <w:ind w:left="794" w:hanging="794"/>
        <w:jc w:val="both"/>
        <w:rPr>
          <w:rFonts w:ascii="Arial" w:hAnsi="Arial"/>
          <w:snapToGrid w:val="0"/>
          <w:color w:val="000000"/>
        </w:rPr>
      </w:pPr>
      <w:r w:rsidRPr="002F33CF">
        <w:rPr>
          <w:rFonts w:ascii="Arial" w:hAnsi="Arial"/>
          <w:b/>
          <w:snapToGrid w:val="0"/>
          <w:color w:val="000000"/>
        </w:rPr>
        <w:t>11.14</w:t>
      </w:r>
      <w:r w:rsidRPr="002F33CF">
        <w:rPr>
          <w:rFonts w:ascii="Arial" w:hAnsi="Arial"/>
          <w:snapToGrid w:val="0"/>
          <w:color w:val="000000"/>
        </w:rPr>
        <w:tab/>
        <w:t xml:space="preserve">All the metal switchgears and switch boards shall be painted, prior to erection with one coat of antirust primer. After erection they shall be painted with two coats of approved enamel or </w:t>
      </w:r>
      <w:proofErr w:type="spellStart"/>
      <w:r w:rsidRPr="002F33CF">
        <w:rPr>
          <w:rFonts w:ascii="Arial" w:hAnsi="Arial"/>
          <w:snapToGrid w:val="0"/>
          <w:color w:val="000000"/>
        </w:rPr>
        <w:t>aluminium</w:t>
      </w:r>
      <w:proofErr w:type="spellEnd"/>
      <w:r w:rsidRPr="002F33CF">
        <w:rPr>
          <w:rFonts w:ascii="Arial" w:hAnsi="Arial"/>
          <w:snapToGrid w:val="0"/>
          <w:color w:val="000000"/>
        </w:rPr>
        <w:t xml:space="preserve"> paint as required on all sides whenever accessible.</w:t>
      </w:r>
    </w:p>
    <w:p w14:paraId="68E82006" w14:textId="77777777" w:rsidR="007D1C0A" w:rsidRPr="002F33CF" w:rsidRDefault="007D1C0A" w:rsidP="007D1C0A">
      <w:pPr>
        <w:tabs>
          <w:tab w:val="left" w:pos="57"/>
          <w:tab w:val="left" w:pos="794"/>
          <w:tab w:val="left" w:pos="1191"/>
        </w:tabs>
        <w:spacing w:line="260" w:lineRule="atLeast"/>
        <w:ind w:left="794" w:hanging="794"/>
        <w:jc w:val="both"/>
        <w:rPr>
          <w:rFonts w:ascii="Arial" w:hAnsi="Arial"/>
          <w:snapToGrid w:val="0"/>
          <w:color w:val="000000"/>
        </w:rPr>
      </w:pPr>
      <w:r w:rsidRPr="002F33CF">
        <w:rPr>
          <w:rFonts w:ascii="Arial" w:hAnsi="Arial"/>
          <w:b/>
          <w:snapToGrid w:val="0"/>
          <w:color w:val="000000"/>
        </w:rPr>
        <w:t>11.15</w:t>
      </w:r>
      <w:r w:rsidRPr="002F33CF">
        <w:rPr>
          <w:rFonts w:ascii="Arial" w:hAnsi="Arial"/>
          <w:snapToGrid w:val="0"/>
          <w:color w:val="000000"/>
        </w:rPr>
        <w:tab/>
        <w:t>All switch board connected to medium voltage and above shall be provided with ‘Danger Notice Plate’ conforming to relevant Indian Standards.</w:t>
      </w:r>
    </w:p>
    <w:p w14:paraId="2C218423" w14:textId="77777777" w:rsidR="007D1C0A" w:rsidRPr="002F33CF" w:rsidRDefault="007D1C0A" w:rsidP="007D1C0A">
      <w:pPr>
        <w:tabs>
          <w:tab w:val="left" w:pos="57"/>
          <w:tab w:val="left" w:pos="794"/>
          <w:tab w:val="left" w:pos="1191"/>
        </w:tabs>
        <w:spacing w:line="260" w:lineRule="atLeast"/>
        <w:ind w:left="794" w:hanging="794"/>
        <w:jc w:val="both"/>
        <w:rPr>
          <w:rFonts w:ascii="Arial" w:hAnsi="Arial"/>
          <w:snapToGrid w:val="0"/>
          <w:color w:val="000000"/>
        </w:rPr>
      </w:pPr>
      <w:r w:rsidRPr="002F33CF">
        <w:rPr>
          <w:rFonts w:ascii="Arial" w:hAnsi="Arial"/>
          <w:b/>
          <w:snapToGrid w:val="0"/>
          <w:color w:val="000000"/>
        </w:rPr>
        <w:t>12.</w:t>
      </w:r>
      <w:r w:rsidRPr="002F33CF">
        <w:rPr>
          <w:rFonts w:ascii="Arial" w:hAnsi="Arial"/>
          <w:b/>
          <w:snapToGrid w:val="0"/>
          <w:color w:val="000000"/>
        </w:rPr>
        <w:tab/>
        <w:t xml:space="preserve">Control at Point of Commencement of </w:t>
      </w:r>
      <w:proofErr w:type="gramStart"/>
      <w:r w:rsidRPr="002F33CF">
        <w:rPr>
          <w:rFonts w:ascii="Arial" w:hAnsi="Arial"/>
          <w:b/>
          <w:snapToGrid w:val="0"/>
          <w:color w:val="000000"/>
        </w:rPr>
        <w:t>Supply :</w:t>
      </w:r>
      <w:proofErr w:type="gramEnd"/>
    </w:p>
    <w:p w14:paraId="1CD6F328" w14:textId="77777777" w:rsidR="007D1C0A" w:rsidRPr="002F33CF" w:rsidRDefault="007D1C0A" w:rsidP="007D1C0A">
      <w:pPr>
        <w:tabs>
          <w:tab w:val="left" w:pos="57"/>
          <w:tab w:val="left" w:pos="794"/>
          <w:tab w:val="left" w:pos="1191"/>
        </w:tabs>
        <w:spacing w:line="260" w:lineRule="atLeast"/>
        <w:ind w:left="794" w:hanging="794"/>
        <w:jc w:val="both"/>
        <w:rPr>
          <w:rFonts w:ascii="Arial" w:hAnsi="Arial"/>
          <w:snapToGrid w:val="0"/>
          <w:color w:val="000000"/>
        </w:rPr>
      </w:pPr>
      <w:r w:rsidRPr="002F33CF">
        <w:rPr>
          <w:rFonts w:ascii="Arial" w:hAnsi="Arial"/>
          <w:b/>
          <w:snapToGrid w:val="0"/>
          <w:color w:val="000000"/>
        </w:rPr>
        <w:t>12.1</w:t>
      </w:r>
      <w:r w:rsidRPr="002F33CF">
        <w:rPr>
          <w:rFonts w:ascii="Arial" w:hAnsi="Arial"/>
          <w:snapToGrid w:val="0"/>
          <w:color w:val="000000"/>
        </w:rPr>
        <w:tab/>
        <w:t xml:space="preserve">There shall be a linked main switchgear with fuse on each live conductor of the supply mains at the point of entry. The wiring throughout the installation shall be such that there is no break in the neutral wire except in the form of a linked </w:t>
      </w:r>
      <w:proofErr w:type="spellStart"/>
      <w:r w:rsidRPr="002F33CF">
        <w:rPr>
          <w:rFonts w:ascii="Arial" w:hAnsi="Arial"/>
          <w:snapToGrid w:val="0"/>
          <w:color w:val="000000"/>
        </w:rPr>
        <w:t>switchegear</w:t>
      </w:r>
      <w:proofErr w:type="spellEnd"/>
      <w:r w:rsidRPr="002F33CF">
        <w:rPr>
          <w:rFonts w:ascii="Arial" w:hAnsi="Arial"/>
          <w:snapToGrid w:val="0"/>
          <w:color w:val="000000"/>
        </w:rPr>
        <w:t xml:space="preserve">.  The neutral shall also be </w:t>
      </w:r>
      <w:proofErr w:type="gramStart"/>
      <w:r w:rsidRPr="002F33CF">
        <w:rPr>
          <w:rFonts w:ascii="Arial" w:hAnsi="Arial"/>
          <w:snapToGrid w:val="0"/>
          <w:color w:val="000000"/>
        </w:rPr>
        <w:t>distinctly  marked</w:t>
      </w:r>
      <w:proofErr w:type="gramEnd"/>
      <w:r w:rsidRPr="002F33CF">
        <w:rPr>
          <w:rFonts w:ascii="Arial" w:hAnsi="Arial"/>
          <w:snapToGrid w:val="0"/>
          <w:color w:val="000000"/>
        </w:rPr>
        <w:t>. In this connection Rule 32 (2) of the Indian Electricity Rules,1966 (See Appendix - ‘A’) shall also be referred.</w:t>
      </w:r>
    </w:p>
    <w:p w14:paraId="7D3B0119" w14:textId="77777777" w:rsidR="007D1C0A" w:rsidRPr="002F33CF" w:rsidRDefault="007D1C0A" w:rsidP="007D1C0A">
      <w:pPr>
        <w:tabs>
          <w:tab w:val="left" w:pos="57"/>
          <w:tab w:val="left" w:pos="794"/>
          <w:tab w:val="left" w:pos="1191"/>
        </w:tabs>
        <w:spacing w:line="260" w:lineRule="atLeast"/>
        <w:ind w:left="794" w:hanging="794"/>
        <w:jc w:val="both"/>
        <w:rPr>
          <w:rFonts w:ascii="Arial" w:hAnsi="Arial"/>
          <w:snapToGrid w:val="0"/>
          <w:color w:val="000000"/>
        </w:rPr>
      </w:pPr>
      <w:r w:rsidRPr="002F33CF">
        <w:rPr>
          <w:rFonts w:ascii="Arial" w:hAnsi="Arial"/>
          <w:b/>
          <w:snapToGrid w:val="0"/>
          <w:color w:val="000000"/>
        </w:rPr>
        <w:t>12.2</w:t>
      </w:r>
      <w:r w:rsidRPr="002F33CF">
        <w:rPr>
          <w:rFonts w:ascii="Arial" w:hAnsi="Arial"/>
          <w:snapToGrid w:val="0"/>
          <w:color w:val="000000"/>
        </w:rPr>
        <w:tab/>
        <w:t xml:space="preserve">The main switchgear shall be situated as near as practicable to be termination of service line and shall be </w:t>
      </w:r>
      <w:proofErr w:type="gramStart"/>
      <w:r w:rsidRPr="002F33CF">
        <w:rPr>
          <w:rFonts w:ascii="Arial" w:hAnsi="Arial"/>
          <w:snapToGrid w:val="0"/>
          <w:color w:val="000000"/>
        </w:rPr>
        <w:t>easily  accessible</w:t>
      </w:r>
      <w:proofErr w:type="gramEnd"/>
      <w:r w:rsidRPr="002F33CF">
        <w:rPr>
          <w:rFonts w:ascii="Arial" w:hAnsi="Arial"/>
          <w:snapToGrid w:val="0"/>
          <w:color w:val="000000"/>
        </w:rPr>
        <w:t xml:space="preserve"> without the use of any external aid.</w:t>
      </w:r>
    </w:p>
    <w:p w14:paraId="5BA6056E" w14:textId="77777777" w:rsidR="007D1C0A" w:rsidRPr="002F33CF" w:rsidRDefault="007D1C0A" w:rsidP="007D1C0A">
      <w:pPr>
        <w:tabs>
          <w:tab w:val="left" w:pos="57"/>
          <w:tab w:val="left" w:pos="794"/>
          <w:tab w:val="left" w:pos="1191"/>
        </w:tabs>
        <w:spacing w:line="260" w:lineRule="atLeast"/>
        <w:ind w:left="794" w:hanging="794"/>
        <w:jc w:val="both"/>
        <w:rPr>
          <w:rFonts w:ascii="Arial" w:hAnsi="Arial"/>
          <w:snapToGrid w:val="0"/>
          <w:color w:val="000000"/>
        </w:rPr>
      </w:pPr>
      <w:r w:rsidRPr="002F33CF">
        <w:rPr>
          <w:rFonts w:ascii="Arial" w:hAnsi="Arial"/>
          <w:b/>
          <w:snapToGrid w:val="0"/>
          <w:color w:val="000000"/>
        </w:rPr>
        <w:t>12.3</w:t>
      </w:r>
      <w:r w:rsidRPr="002F33CF">
        <w:rPr>
          <w:rFonts w:ascii="Arial" w:hAnsi="Arial"/>
          <w:snapToGrid w:val="0"/>
          <w:color w:val="000000"/>
        </w:rPr>
        <w:tab/>
        <w:t xml:space="preserve">On the main switchgear, where the conductor of a </w:t>
      </w:r>
      <w:proofErr w:type="gramStart"/>
      <w:r w:rsidRPr="002F33CF">
        <w:rPr>
          <w:rFonts w:ascii="Arial" w:hAnsi="Arial"/>
          <w:snapToGrid w:val="0"/>
          <w:color w:val="000000"/>
        </w:rPr>
        <w:t>two wire</w:t>
      </w:r>
      <w:proofErr w:type="gramEnd"/>
      <w:r w:rsidRPr="002F33CF">
        <w:rPr>
          <w:rFonts w:ascii="Arial" w:hAnsi="Arial"/>
          <w:snapToGrid w:val="0"/>
          <w:color w:val="000000"/>
        </w:rPr>
        <w:t xml:space="preserve"> system or an </w:t>
      </w:r>
      <w:proofErr w:type="spellStart"/>
      <w:r w:rsidRPr="002F33CF">
        <w:rPr>
          <w:rFonts w:ascii="Arial" w:hAnsi="Arial"/>
          <w:snapToGrid w:val="0"/>
          <w:color w:val="000000"/>
        </w:rPr>
        <w:t>earthel</w:t>
      </w:r>
      <w:proofErr w:type="spellEnd"/>
      <w:r w:rsidRPr="002F33CF">
        <w:rPr>
          <w:rFonts w:ascii="Arial" w:hAnsi="Arial"/>
          <w:snapToGrid w:val="0"/>
          <w:color w:val="000000"/>
        </w:rPr>
        <w:t xml:space="preserve"> </w:t>
      </w:r>
      <w:proofErr w:type="gramStart"/>
      <w:r w:rsidRPr="002F33CF">
        <w:rPr>
          <w:rFonts w:ascii="Arial" w:hAnsi="Arial"/>
          <w:snapToGrid w:val="0"/>
          <w:color w:val="000000"/>
        </w:rPr>
        <w:t>neutral  conductor</w:t>
      </w:r>
      <w:proofErr w:type="gramEnd"/>
      <w:r w:rsidRPr="002F33CF">
        <w:rPr>
          <w:rFonts w:ascii="Arial" w:hAnsi="Arial"/>
          <w:snapToGrid w:val="0"/>
          <w:color w:val="000000"/>
        </w:rPr>
        <w:t xml:space="preserve"> of a multi-wire system or a conductor which is to be connected thereto, an indication of a </w:t>
      </w:r>
      <w:proofErr w:type="spellStart"/>
      <w:r w:rsidRPr="002F33CF">
        <w:rPr>
          <w:rFonts w:ascii="Arial" w:hAnsi="Arial"/>
          <w:snapToGrid w:val="0"/>
          <w:color w:val="000000"/>
        </w:rPr>
        <w:t>permanet</w:t>
      </w:r>
      <w:proofErr w:type="spellEnd"/>
      <w:r w:rsidRPr="002F33CF">
        <w:rPr>
          <w:rFonts w:ascii="Arial" w:hAnsi="Arial"/>
          <w:snapToGrid w:val="0"/>
          <w:color w:val="000000"/>
        </w:rPr>
        <w:t xml:space="preserve"> nature shall be provided to identify the earther neutral conductor. In this </w:t>
      </w:r>
      <w:proofErr w:type="spellStart"/>
      <w:r w:rsidRPr="002F33CF">
        <w:rPr>
          <w:rFonts w:ascii="Arial" w:hAnsi="Arial"/>
          <w:snapToGrid w:val="0"/>
          <w:color w:val="000000"/>
        </w:rPr>
        <w:t>connectio</w:t>
      </w:r>
      <w:proofErr w:type="spellEnd"/>
      <w:r w:rsidRPr="002F33CF">
        <w:rPr>
          <w:rFonts w:ascii="Arial" w:hAnsi="Arial"/>
          <w:snapToGrid w:val="0"/>
          <w:color w:val="000000"/>
        </w:rPr>
        <w:t xml:space="preserve"> Rule 32 (1) of Indian Electricity Rules, 1956 (See </w:t>
      </w:r>
      <w:proofErr w:type="spellStart"/>
      <w:r w:rsidRPr="002F33CF">
        <w:rPr>
          <w:rFonts w:ascii="Arial" w:hAnsi="Arial"/>
          <w:snapToGrid w:val="0"/>
          <w:color w:val="000000"/>
        </w:rPr>
        <w:t>Appendis</w:t>
      </w:r>
      <w:proofErr w:type="spellEnd"/>
      <w:r w:rsidRPr="002F33CF">
        <w:rPr>
          <w:rFonts w:ascii="Arial" w:hAnsi="Arial"/>
          <w:snapToGrid w:val="0"/>
          <w:color w:val="000000"/>
        </w:rPr>
        <w:t xml:space="preserve"> ‘S’) shall be referred.</w:t>
      </w:r>
    </w:p>
    <w:p w14:paraId="0B2B35CA" w14:textId="77777777" w:rsidR="007D1C0A" w:rsidRPr="002F33CF" w:rsidRDefault="007D1C0A" w:rsidP="007D1C0A">
      <w:pPr>
        <w:tabs>
          <w:tab w:val="left" w:pos="57"/>
          <w:tab w:val="left" w:pos="794"/>
          <w:tab w:val="left" w:pos="1191"/>
        </w:tabs>
        <w:spacing w:line="260" w:lineRule="atLeast"/>
        <w:ind w:left="794" w:hanging="794"/>
        <w:jc w:val="both"/>
        <w:rPr>
          <w:rFonts w:ascii="Arial" w:hAnsi="Arial"/>
          <w:snapToGrid w:val="0"/>
          <w:color w:val="000000"/>
        </w:rPr>
      </w:pPr>
      <w:r w:rsidRPr="002F33CF">
        <w:rPr>
          <w:rFonts w:ascii="Arial" w:hAnsi="Arial"/>
          <w:b/>
          <w:snapToGrid w:val="0"/>
          <w:color w:val="000000"/>
        </w:rPr>
        <w:t>13.0</w:t>
      </w:r>
      <w:r w:rsidRPr="002F33CF">
        <w:rPr>
          <w:rFonts w:ascii="Arial" w:hAnsi="Arial"/>
          <w:b/>
          <w:snapToGrid w:val="0"/>
          <w:color w:val="000000"/>
        </w:rPr>
        <w:tab/>
        <w:t xml:space="preserve">Switch Board &amp; Distribution </w:t>
      </w:r>
      <w:proofErr w:type="gramStart"/>
      <w:r w:rsidRPr="002F33CF">
        <w:rPr>
          <w:rFonts w:ascii="Arial" w:hAnsi="Arial"/>
          <w:b/>
          <w:snapToGrid w:val="0"/>
          <w:color w:val="000000"/>
        </w:rPr>
        <w:t>Boards :</w:t>
      </w:r>
      <w:proofErr w:type="gramEnd"/>
      <w:r w:rsidRPr="002F33CF">
        <w:rPr>
          <w:rFonts w:ascii="Arial" w:hAnsi="Arial"/>
          <w:snapToGrid w:val="0"/>
          <w:color w:val="000000"/>
        </w:rPr>
        <w:t xml:space="preserve"> Metal clad switch gear shall preferably be mounted on any of the following types of Board.</w:t>
      </w:r>
    </w:p>
    <w:p w14:paraId="13BB3E48" w14:textId="77777777" w:rsidR="007D1C0A" w:rsidRPr="002F33CF" w:rsidRDefault="007D1C0A" w:rsidP="007D1C0A">
      <w:pPr>
        <w:tabs>
          <w:tab w:val="left" w:pos="57"/>
          <w:tab w:val="left" w:pos="794"/>
          <w:tab w:val="left" w:pos="1191"/>
        </w:tabs>
        <w:ind w:left="794" w:hanging="794"/>
        <w:jc w:val="both"/>
        <w:rPr>
          <w:rFonts w:ascii="Arial" w:hAnsi="Arial"/>
          <w:snapToGrid w:val="0"/>
          <w:color w:val="000000"/>
        </w:rPr>
      </w:pPr>
      <w:r w:rsidRPr="002F33CF">
        <w:rPr>
          <w:rFonts w:ascii="Arial" w:hAnsi="Arial"/>
          <w:b/>
          <w:snapToGrid w:val="0"/>
          <w:color w:val="000000"/>
        </w:rPr>
        <w:t>13.1</w:t>
      </w:r>
      <w:r w:rsidRPr="002F33CF">
        <w:rPr>
          <w:rFonts w:ascii="Arial" w:hAnsi="Arial"/>
          <w:b/>
          <w:snapToGrid w:val="0"/>
          <w:color w:val="000000"/>
        </w:rPr>
        <w:tab/>
        <w:t xml:space="preserve">Hinged type Metal </w:t>
      </w:r>
      <w:proofErr w:type="gramStart"/>
      <w:r w:rsidRPr="002F33CF">
        <w:rPr>
          <w:rFonts w:ascii="Arial" w:hAnsi="Arial"/>
          <w:b/>
          <w:snapToGrid w:val="0"/>
          <w:color w:val="000000"/>
        </w:rPr>
        <w:t>Boards :</w:t>
      </w:r>
      <w:proofErr w:type="gramEnd"/>
      <w:r w:rsidRPr="002F33CF">
        <w:rPr>
          <w:rFonts w:ascii="Arial" w:hAnsi="Arial"/>
          <w:snapToGrid w:val="0"/>
          <w:color w:val="000000"/>
        </w:rPr>
        <w:t xml:space="preserve"> These shall consist of a box made of sheet metal not less than 2 mm. thick and shall be provided with a hinged cover to enable the board to swing open </w:t>
      </w:r>
      <w:proofErr w:type="spellStart"/>
      <w:r w:rsidRPr="002F33CF">
        <w:rPr>
          <w:rFonts w:ascii="Arial" w:hAnsi="Arial"/>
          <w:snapToGrid w:val="0"/>
          <w:color w:val="000000"/>
        </w:rPr>
        <w:t>ofr</w:t>
      </w:r>
      <w:proofErr w:type="spellEnd"/>
      <w:r w:rsidRPr="002F33CF">
        <w:rPr>
          <w:rFonts w:ascii="Arial" w:hAnsi="Arial"/>
          <w:snapToGrid w:val="0"/>
          <w:color w:val="000000"/>
        </w:rPr>
        <w:t xml:space="preserve"> examination of the wiring at the back. The joints </w:t>
      </w:r>
      <w:proofErr w:type="spellStart"/>
      <w:r w:rsidRPr="002F33CF">
        <w:rPr>
          <w:rFonts w:ascii="Arial" w:hAnsi="Arial"/>
          <w:snapToGrid w:val="0"/>
          <w:color w:val="000000"/>
        </w:rPr>
        <w:t>shalll</w:t>
      </w:r>
      <w:proofErr w:type="spellEnd"/>
      <w:r w:rsidRPr="002F33CF">
        <w:rPr>
          <w:rFonts w:ascii="Arial" w:hAnsi="Arial"/>
          <w:snapToGrid w:val="0"/>
          <w:color w:val="000000"/>
        </w:rPr>
        <w:t xml:space="preserve"> be welded. A teak wood board, </w:t>
      </w:r>
      <w:proofErr w:type="spellStart"/>
      <w:r w:rsidRPr="002F33CF">
        <w:rPr>
          <w:rFonts w:ascii="Arial" w:hAnsi="Arial"/>
          <w:snapToGrid w:val="0"/>
          <w:color w:val="000000"/>
        </w:rPr>
        <w:t>thorughly</w:t>
      </w:r>
      <w:proofErr w:type="spellEnd"/>
      <w:r w:rsidRPr="002F33CF">
        <w:rPr>
          <w:rFonts w:ascii="Arial" w:hAnsi="Arial"/>
          <w:snapToGrid w:val="0"/>
          <w:color w:val="000000"/>
        </w:rPr>
        <w:t xml:space="preserve"> protected both inside and outside with good insulating conforming to IS-347-1952 specification for varnish shellac for general purpose, and of not less than 6.5 mm. thickness, shall be provided </w:t>
      </w:r>
      <w:proofErr w:type="gramStart"/>
      <w:r w:rsidRPr="002F33CF">
        <w:rPr>
          <w:rFonts w:ascii="Arial" w:hAnsi="Arial"/>
          <w:snapToGrid w:val="0"/>
          <w:color w:val="000000"/>
        </w:rPr>
        <w:t>at  the</w:t>
      </w:r>
      <w:proofErr w:type="gramEnd"/>
      <w:r w:rsidRPr="002F33CF">
        <w:rPr>
          <w:rFonts w:ascii="Arial" w:hAnsi="Arial"/>
          <w:snapToGrid w:val="0"/>
          <w:color w:val="000000"/>
        </w:rPr>
        <w:t xml:space="preserve"> back for attachment of incoming and outgoing cables. There shall be a clear distance of not less than 2.9 cm. between the teak wood beard and the cover, the teak </w:t>
      </w:r>
      <w:proofErr w:type="spellStart"/>
      <w:r w:rsidRPr="002F33CF">
        <w:rPr>
          <w:rFonts w:ascii="Arial" w:hAnsi="Arial"/>
          <w:snapToGrid w:val="0"/>
          <w:color w:val="000000"/>
        </w:rPr>
        <w:t>wooe</w:t>
      </w:r>
      <w:proofErr w:type="spellEnd"/>
      <w:r w:rsidRPr="002F33CF">
        <w:rPr>
          <w:rFonts w:ascii="Arial" w:hAnsi="Arial"/>
          <w:snapToGrid w:val="0"/>
          <w:color w:val="000000"/>
        </w:rPr>
        <w:t xml:space="preserve"> board and the cover, the distance being </w:t>
      </w:r>
      <w:proofErr w:type="spellStart"/>
      <w:r w:rsidRPr="002F33CF">
        <w:rPr>
          <w:rFonts w:ascii="Arial" w:hAnsi="Arial"/>
          <w:snapToGrid w:val="0"/>
          <w:color w:val="000000"/>
        </w:rPr>
        <w:t>incressed</w:t>
      </w:r>
      <w:proofErr w:type="spellEnd"/>
      <w:r w:rsidRPr="002F33CF">
        <w:rPr>
          <w:rFonts w:ascii="Arial" w:hAnsi="Arial"/>
          <w:snapToGrid w:val="0"/>
          <w:color w:val="000000"/>
        </w:rPr>
        <w:t xml:space="preserve"> for larger boards in order that on closing of the cover, the insulation of the cables is not subjected to damage and no short length of cables is subjected to excessive twisting or bending in any case. The board shall be </w:t>
      </w:r>
      <w:proofErr w:type="spellStart"/>
      <w:r w:rsidRPr="002F33CF">
        <w:rPr>
          <w:rFonts w:ascii="Arial" w:hAnsi="Arial"/>
          <w:snapToGrid w:val="0"/>
          <w:color w:val="000000"/>
        </w:rPr>
        <w:t>securily</w:t>
      </w:r>
      <w:proofErr w:type="spellEnd"/>
      <w:r w:rsidRPr="002F33CF">
        <w:rPr>
          <w:rFonts w:ascii="Arial" w:hAnsi="Arial"/>
          <w:snapToGrid w:val="0"/>
          <w:color w:val="000000"/>
        </w:rPr>
        <w:t xml:space="preserve"> fixed to the wall by means of rag bolts, </w:t>
      </w:r>
      <w:proofErr w:type="spellStart"/>
      <w:r w:rsidRPr="002F33CF">
        <w:rPr>
          <w:rFonts w:ascii="Arial" w:hAnsi="Arial"/>
          <w:snapToGrid w:val="0"/>
          <w:color w:val="000000"/>
        </w:rPr>
        <w:t>pulgs</w:t>
      </w:r>
      <w:proofErr w:type="spellEnd"/>
      <w:r w:rsidRPr="002F33CF">
        <w:rPr>
          <w:rFonts w:ascii="Arial" w:hAnsi="Arial"/>
          <w:snapToGrid w:val="0"/>
          <w:color w:val="000000"/>
        </w:rPr>
        <w:t xml:space="preserve"> of wooden Gutties and shall be provided with a locking arrangement and </w:t>
      </w:r>
      <w:proofErr w:type="spellStart"/>
      <w:r w:rsidRPr="002F33CF">
        <w:rPr>
          <w:rFonts w:ascii="Arial" w:hAnsi="Arial"/>
          <w:snapToGrid w:val="0"/>
          <w:color w:val="000000"/>
        </w:rPr>
        <w:t>and</w:t>
      </w:r>
      <w:proofErr w:type="spellEnd"/>
      <w:r w:rsidRPr="002F33CF">
        <w:rPr>
          <w:rFonts w:ascii="Arial" w:hAnsi="Arial"/>
          <w:snapToGrid w:val="0"/>
          <w:color w:val="000000"/>
        </w:rPr>
        <w:t xml:space="preserve"> earthing stud. All wires passing through the metal board shall be bunched. Alternatively, hinged type metal boards shall be made of sheet </w:t>
      </w:r>
      <w:proofErr w:type="spellStart"/>
      <w:r w:rsidRPr="002F33CF">
        <w:rPr>
          <w:rFonts w:ascii="Arial" w:hAnsi="Arial"/>
          <w:snapToGrid w:val="0"/>
          <w:color w:val="000000"/>
        </w:rPr>
        <w:t>munted</w:t>
      </w:r>
      <w:proofErr w:type="spellEnd"/>
      <w:r w:rsidRPr="002F33CF">
        <w:rPr>
          <w:rFonts w:ascii="Arial" w:hAnsi="Arial"/>
          <w:snapToGrid w:val="0"/>
          <w:color w:val="000000"/>
        </w:rPr>
        <w:t xml:space="preserve"> on channel or angle iron </w:t>
      </w:r>
      <w:proofErr w:type="spellStart"/>
      <w:r w:rsidRPr="002F33CF">
        <w:rPr>
          <w:rFonts w:ascii="Arial" w:hAnsi="Arial"/>
          <w:snapToGrid w:val="0"/>
          <w:color w:val="000000"/>
        </w:rPr>
        <w:t>freme</w:t>
      </w:r>
      <w:proofErr w:type="spellEnd"/>
      <w:r w:rsidRPr="002F33CF">
        <w:rPr>
          <w:rFonts w:ascii="Arial" w:hAnsi="Arial"/>
          <w:snapToGrid w:val="0"/>
          <w:color w:val="000000"/>
        </w:rPr>
        <w:t>.</w:t>
      </w:r>
    </w:p>
    <w:p w14:paraId="115116F7" w14:textId="77777777" w:rsidR="007D1C0A" w:rsidRPr="002F33CF" w:rsidRDefault="007D1C0A" w:rsidP="007D1C0A">
      <w:pPr>
        <w:tabs>
          <w:tab w:val="left" w:pos="57"/>
          <w:tab w:val="left" w:pos="794"/>
          <w:tab w:val="left" w:pos="1191"/>
          <w:tab w:val="left" w:pos="1871"/>
        </w:tabs>
        <w:spacing w:line="260" w:lineRule="atLeast"/>
        <w:ind w:left="1871" w:hanging="1871"/>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proofErr w:type="gramStart"/>
      <w:r w:rsidRPr="002F33CF">
        <w:rPr>
          <w:rFonts w:ascii="Arial" w:hAnsi="Arial"/>
          <w:b/>
          <w:snapToGrid w:val="0"/>
          <w:color w:val="000000"/>
        </w:rPr>
        <w:t>Note :</w:t>
      </w:r>
      <w:proofErr w:type="gramEnd"/>
      <w:r w:rsidRPr="002F33CF">
        <w:rPr>
          <w:rFonts w:ascii="Arial" w:hAnsi="Arial"/>
          <w:snapToGrid w:val="0"/>
          <w:color w:val="000000"/>
        </w:rPr>
        <w:t xml:space="preserve"> </w:t>
      </w:r>
      <w:r w:rsidRPr="002F33CF">
        <w:rPr>
          <w:rFonts w:ascii="Arial" w:hAnsi="Arial"/>
          <w:snapToGrid w:val="0"/>
          <w:color w:val="000000"/>
        </w:rPr>
        <w:tab/>
      </w:r>
      <w:r w:rsidRPr="002F33CF">
        <w:rPr>
          <w:rFonts w:ascii="Arial" w:hAnsi="Arial"/>
          <w:i/>
          <w:snapToGrid w:val="0"/>
          <w:color w:val="000000"/>
        </w:rPr>
        <w:t xml:space="preserve">Subh type of boards </w:t>
      </w:r>
      <w:proofErr w:type="gramStart"/>
      <w:r w:rsidRPr="002F33CF">
        <w:rPr>
          <w:rFonts w:ascii="Arial" w:hAnsi="Arial"/>
          <w:i/>
          <w:snapToGrid w:val="0"/>
          <w:color w:val="000000"/>
        </w:rPr>
        <w:t>are</w:t>
      </w:r>
      <w:proofErr w:type="gramEnd"/>
      <w:r w:rsidRPr="002F33CF">
        <w:rPr>
          <w:rFonts w:ascii="Arial" w:hAnsi="Arial"/>
          <w:i/>
          <w:snapToGrid w:val="0"/>
          <w:color w:val="000000"/>
        </w:rPr>
        <w:t xml:space="preserve"> particularly suitable for small switch-boards for mounting metal-clad switchgear connected to supply at low voltages.</w:t>
      </w:r>
    </w:p>
    <w:p w14:paraId="6EEACE28" w14:textId="77777777" w:rsidR="007D1C0A" w:rsidRPr="002F33CF" w:rsidRDefault="007D1C0A" w:rsidP="007D1C0A">
      <w:pPr>
        <w:widowControl/>
        <w:numPr>
          <w:ilvl w:val="1"/>
          <w:numId w:val="59"/>
        </w:numPr>
        <w:tabs>
          <w:tab w:val="left" w:pos="57"/>
          <w:tab w:val="left" w:pos="1191"/>
        </w:tabs>
        <w:autoSpaceDE/>
        <w:autoSpaceDN/>
        <w:spacing w:line="280" w:lineRule="atLeast"/>
        <w:jc w:val="both"/>
        <w:rPr>
          <w:rFonts w:ascii="Arial" w:hAnsi="Arial"/>
          <w:snapToGrid w:val="0"/>
          <w:color w:val="000000"/>
        </w:rPr>
      </w:pPr>
      <w:r w:rsidRPr="002F33CF">
        <w:rPr>
          <w:rFonts w:ascii="Arial" w:hAnsi="Arial"/>
          <w:b/>
          <w:snapToGrid w:val="0"/>
          <w:color w:val="000000"/>
        </w:rPr>
        <w:t xml:space="preserve">Fixed type Metal </w:t>
      </w:r>
      <w:proofErr w:type="gramStart"/>
      <w:r w:rsidRPr="002F33CF">
        <w:rPr>
          <w:rFonts w:ascii="Arial" w:hAnsi="Arial"/>
          <w:b/>
          <w:snapToGrid w:val="0"/>
          <w:color w:val="000000"/>
        </w:rPr>
        <w:t>Boards :</w:t>
      </w:r>
      <w:proofErr w:type="gramEnd"/>
      <w:r w:rsidRPr="002F33CF">
        <w:rPr>
          <w:rFonts w:ascii="Arial" w:hAnsi="Arial"/>
          <w:snapToGrid w:val="0"/>
          <w:color w:val="000000"/>
        </w:rPr>
        <w:t xml:space="preserve"> These shall consist of an angle of channel of iron frame fixed on the wall or on floor and supported on the wall at the top if necessary. There shall be a clear </w:t>
      </w:r>
      <w:r w:rsidRPr="002F33CF">
        <w:rPr>
          <w:rFonts w:ascii="Arial" w:hAnsi="Arial"/>
          <w:snapToGrid w:val="0"/>
          <w:color w:val="000000"/>
        </w:rPr>
        <w:lastRenderedPageBreak/>
        <w:t>distance of one meter in front of the switch board. If there are attachments of base connections at the back of the switch board Rules 51 (1) (c) of Indian Electricity Rules, 1956 shall apply.</w:t>
      </w:r>
    </w:p>
    <w:p w14:paraId="40F3B8DC" w14:textId="77777777" w:rsidR="007D1C0A" w:rsidRPr="002F33CF" w:rsidRDefault="007D1C0A" w:rsidP="007D1C0A">
      <w:pPr>
        <w:tabs>
          <w:tab w:val="left" w:pos="57"/>
          <w:tab w:val="left" w:pos="794"/>
          <w:tab w:val="left" w:pos="1191"/>
        </w:tabs>
        <w:spacing w:line="280" w:lineRule="atLeast"/>
        <w:jc w:val="both"/>
        <w:rPr>
          <w:rFonts w:ascii="Arial" w:hAnsi="Arial"/>
          <w:b/>
          <w:snapToGrid w:val="0"/>
          <w:color w:val="000000"/>
        </w:rPr>
      </w:pPr>
    </w:p>
    <w:p w14:paraId="6107B227" w14:textId="77777777" w:rsidR="007D1C0A" w:rsidRPr="002F33CF" w:rsidRDefault="007D1C0A" w:rsidP="007D1C0A">
      <w:pPr>
        <w:tabs>
          <w:tab w:val="left" w:pos="57"/>
          <w:tab w:val="left" w:pos="794"/>
          <w:tab w:val="left" w:pos="1191"/>
        </w:tabs>
        <w:spacing w:line="280" w:lineRule="atLeast"/>
        <w:jc w:val="both"/>
        <w:rPr>
          <w:rFonts w:ascii="Arial" w:hAnsi="Arial"/>
          <w:b/>
          <w:snapToGrid w:val="0"/>
          <w:color w:val="000000"/>
        </w:rPr>
      </w:pPr>
    </w:p>
    <w:p w14:paraId="7F4A6106" w14:textId="77777777" w:rsidR="007D1C0A" w:rsidRPr="002F33CF" w:rsidRDefault="007D1C0A" w:rsidP="007D1C0A">
      <w:pPr>
        <w:tabs>
          <w:tab w:val="left" w:pos="57"/>
          <w:tab w:val="left" w:pos="794"/>
          <w:tab w:val="left" w:pos="1191"/>
        </w:tabs>
        <w:spacing w:line="280" w:lineRule="atLeast"/>
        <w:jc w:val="both"/>
        <w:rPr>
          <w:rFonts w:ascii="Arial" w:hAnsi="Arial"/>
          <w:snapToGrid w:val="0"/>
          <w:color w:val="000000"/>
        </w:rPr>
      </w:pPr>
    </w:p>
    <w:p w14:paraId="637921BB" w14:textId="77777777" w:rsidR="007D1C0A" w:rsidRPr="002F33CF" w:rsidRDefault="007D1C0A" w:rsidP="007D1C0A">
      <w:pPr>
        <w:tabs>
          <w:tab w:val="left" w:pos="57"/>
          <w:tab w:val="left" w:pos="794"/>
          <w:tab w:val="left" w:pos="1191"/>
          <w:tab w:val="left" w:pos="1871"/>
        </w:tabs>
        <w:spacing w:line="260" w:lineRule="atLeast"/>
        <w:ind w:left="1871" w:hanging="1871"/>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proofErr w:type="gramStart"/>
      <w:r w:rsidRPr="002F33CF">
        <w:rPr>
          <w:rFonts w:ascii="Arial" w:hAnsi="Arial"/>
          <w:b/>
          <w:snapToGrid w:val="0"/>
          <w:color w:val="000000"/>
        </w:rPr>
        <w:t>NOTE :</w:t>
      </w:r>
      <w:proofErr w:type="gramEnd"/>
      <w:r w:rsidRPr="002F33CF">
        <w:rPr>
          <w:rFonts w:ascii="Arial" w:hAnsi="Arial"/>
          <w:snapToGrid w:val="0"/>
          <w:color w:val="000000"/>
        </w:rPr>
        <w:tab/>
      </w:r>
      <w:r w:rsidRPr="002F33CF">
        <w:rPr>
          <w:rFonts w:ascii="Arial" w:hAnsi="Arial"/>
          <w:i/>
          <w:snapToGrid w:val="0"/>
          <w:color w:val="000000"/>
        </w:rPr>
        <w:t xml:space="preserve">Such type of boards </w:t>
      </w:r>
      <w:proofErr w:type="gramStart"/>
      <w:r w:rsidRPr="002F33CF">
        <w:rPr>
          <w:rFonts w:ascii="Arial" w:hAnsi="Arial"/>
          <w:i/>
          <w:snapToGrid w:val="0"/>
          <w:color w:val="000000"/>
        </w:rPr>
        <w:t>are</w:t>
      </w:r>
      <w:proofErr w:type="gramEnd"/>
      <w:r w:rsidRPr="002F33CF">
        <w:rPr>
          <w:rFonts w:ascii="Arial" w:hAnsi="Arial"/>
          <w:i/>
          <w:snapToGrid w:val="0"/>
          <w:color w:val="000000"/>
        </w:rPr>
        <w:t xml:space="preserve"> particularly suitable for large switchboard for mounting large number or </w:t>
      </w:r>
      <w:proofErr w:type="spellStart"/>
      <w:r w:rsidRPr="002F33CF">
        <w:rPr>
          <w:rFonts w:ascii="Arial" w:hAnsi="Arial"/>
          <w:i/>
          <w:snapToGrid w:val="0"/>
          <w:color w:val="000000"/>
        </w:rPr>
        <w:t>switchagears</w:t>
      </w:r>
      <w:proofErr w:type="spellEnd"/>
      <w:r w:rsidRPr="002F33CF">
        <w:rPr>
          <w:rFonts w:ascii="Arial" w:hAnsi="Arial"/>
          <w:i/>
          <w:snapToGrid w:val="0"/>
          <w:color w:val="000000"/>
        </w:rPr>
        <w:t xml:space="preserve"> of higher capacity metal clad </w:t>
      </w:r>
      <w:proofErr w:type="spellStart"/>
      <w:r w:rsidRPr="002F33CF">
        <w:rPr>
          <w:rFonts w:ascii="Arial" w:hAnsi="Arial"/>
          <w:i/>
          <w:snapToGrid w:val="0"/>
          <w:color w:val="000000"/>
        </w:rPr>
        <w:t>switchagears</w:t>
      </w:r>
      <w:proofErr w:type="spellEnd"/>
      <w:r w:rsidRPr="002F33CF">
        <w:rPr>
          <w:rFonts w:ascii="Arial" w:hAnsi="Arial"/>
          <w:i/>
          <w:snapToGrid w:val="0"/>
          <w:color w:val="000000"/>
        </w:rPr>
        <w:t xml:space="preserve"> or both.</w:t>
      </w:r>
    </w:p>
    <w:p w14:paraId="390FFB32" w14:textId="77777777" w:rsidR="007D1C0A" w:rsidRPr="002F33CF" w:rsidRDefault="007D1C0A" w:rsidP="007D1C0A">
      <w:pPr>
        <w:tabs>
          <w:tab w:val="left" w:pos="57"/>
          <w:tab w:val="left" w:pos="794"/>
          <w:tab w:val="left" w:pos="1191"/>
        </w:tabs>
        <w:spacing w:line="260" w:lineRule="atLeast"/>
        <w:ind w:left="794" w:hanging="794"/>
        <w:jc w:val="both"/>
        <w:rPr>
          <w:rFonts w:ascii="Arial" w:hAnsi="Arial"/>
          <w:snapToGrid w:val="0"/>
          <w:color w:val="000000"/>
        </w:rPr>
      </w:pPr>
      <w:r w:rsidRPr="002F33CF">
        <w:rPr>
          <w:rFonts w:ascii="Arial" w:hAnsi="Arial"/>
          <w:b/>
          <w:snapToGrid w:val="0"/>
          <w:color w:val="000000"/>
        </w:rPr>
        <w:t>13.3</w:t>
      </w:r>
      <w:r w:rsidRPr="002F33CF">
        <w:rPr>
          <w:rFonts w:ascii="Arial" w:hAnsi="Arial"/>
          <w:b/>
          <w:snapToGrid w:val="0"/>
          <w:color w:val="000000"/>
        </w:rPr>
        <w:tab/>
        <w:t xml:space="preserve">Teakwood </w:t>
      </w:r>
      <w:proofErr w:type="gramStart"/>
      <w:r w:rsidRPr="002F33CF">
        <w:rPr>
          <w:rFonts w:ascii="Arial" w:hAnsi="Arial"/>
          <w:b/>
          <w:snapToGrid w:val="0"/>
          <w:color w:val="000000"/>
        </w:rPr>
        <w:t>Boards :</w:t>
      </w:r>
      <w:proofErr w:type="gramEnd"/>
      <w:r w:rsidRPr="002F33CF">
        <w:rPr>
          <w:rFonts w:ascii="Arial" w:hAnsi="Arial"/>
          <w:snapToGrid w:val="0"/>
          <w:color w:val="000000"/>
        </w:rPr>
        <w:t xml:space="preserve"> for small </w:t>
      </w:r>
      <w:proofErr w:type="spellStart"/>
      <w:r w:rsidRPr="002F33CF">
        <w:rPr>
          <w:rFonts w:ascii="Arial" w:hAnsi="Arial"/>
          <w:snapToGrid w:val="0"/>
          <w:color w:val="000000"/>
        </w:rPr>
        <w:t>installitons</w:t>
      </w:r>
      <w:proofErr w:type="spellEnd"/>
      <w:r w:rsidRPr="002F33CF">
        <w:rPr>
          <w:rFonts w:ascii="Arial" w:hAnsi="Arial"/>
          <w:snapToGrid w:val="0"/>
          <w:color w:val="000000"/>
        </w:rPr>
        <w:t xml:space="preserve"> connected to a single phase 230 volts supply teak wood boards may be caused as main boards or sub-board. These shall be of seasoned teak or other durable wood with solid back </w:t>
      </w:r>
      <w:proofErr w:type="spellStart"/>
      <w:r w:rsidRPr="002F33CF">
        <w:rPr>
          <w:rFonts w:ascii="Arial" w:hAnsi="Arial"/>
          <w:snapToGrid w:val="0"/>
          <w:color w:val="000000"/>
        </w:rPr>
        <w:t>imprenated</w:t>
      </w:r>
      <w:proofErr w:type="spellEnd"/>
      <w:r w:rsidRPr="002F33CF">
        <w:rPr>
          <w:rFonts w:ascii="Arial" w:hAnsi="Arial"/>
          <w:snapToGrid w:val="0"/>
          <w:color w:val="000000"/>
        </w:rPr>
        <w:t xml:space="preserve"> with varnish of approved quality with all joints </w:t>
      </w:r>
      <w:proofErr w:type="spellStart"/>
      <w:r w:rsidRPr="002F33CF">
        <w:rPr>
          <w:rFonts w:ascii="Arial" w:hAnsi="Arial"/>
          <w:snapToGrid w:val="0"/>
          <w:color w:val="000000"/>
        </w:rPr>
        <w:t>dovertailed</w:t>
      </w:r>
      <w:proofErr w:type="spellEnd"/>
      <w:r w:rsidRPr="002F33CF">
        <w:rPr>
          <w:rFonts w:ascii="Arial" w:hAnsi="Arial"/>
          <w:snapToGrid w:val="0"/>
          <w:color w:val="000000"/>
        </w:rPr>
        <w:t>.</w:t>
      </w:r>
    </w:p>
    <w:p w14:paraId="35247519" w14:textId="77777777" w:rsidR="007D1C0A" w:rsidRPr="002F33CF" w:rsidRDefault="007D1C0A" w:rsidP="007D1C0A">
      <w:pPr>
        <w:tabs>
          <w:tab w:val="left" w:pos="57"/>
          <w:tab w:val="left" w:pos="794"/>
          <w:tab w:val="left" w:pos="1191"/>
        </w:tabs>
        <w:spacing w:line="260" w:lineRule="atLeast"/>
        <w:ind w:left="794" w:hanging="794"/>
        <w:jc w:val="both"/>
        <w:rPr>
          <w:rFonts w:ascii="Arial" w:hAnsi="Arial"/>
          <w:snapToGrid w:val="0"/>
          <w:color w:val="000000"/>
        </w:rPr>
      </w:pPr>
      <w:r w:rsidRPr="002F33CF">
        <w:rPr>
          <w:rFonts w:ascii="Arial" w:hAnsi="Arial"/>
          <w:b/>
          <w:snapToGrid w:val="0"/>
          <w:color w:val="000000"/>
        </w:rPr>
        <w:t>13.4</w:t>
      </w:r>
      <w:r w:rsidRPr="002F33CF">
        <w:rPr>
          <w:rFonts w:ascii="Arial" w:hAnsi="Arial"/>
          <w:snapToGrid w:val="0"/>
          <w:color w:val="000000"/>
        </w:rPr>
        <w:tab/>
        <w:t xml:space="preserve">In large size medium voltage installations, before proceeding with actual construction of the boards, a proper </w:t>
      </w:r>
      <w:proofErr w:type="gramStart"/>
      <w:r w:rsidRPr="002F33CF">
        <w:rPr>
          <w:rFonts w:ascii="Arial" w:hAnsi="Arial"/>
          <w:snapToGrid w:val="0"/>
          <w:color w:val="000000"/>
        </w:rPr>
        <w:t>drawing  showing</w:t>
      </w:r>
      <w:proofErr w:type="gramEnd"/>
      <w:r w:rsidRPr="002F33CF">
        <w:rPr>
          <w:rFonts w:ascii="Arial" w:hAnsi="Arial"/>
          <w:snapToGrid w:val="0"/>
          <w:color w:val="000000"/>
        </w:rPr>
        <w:t xml:space="preserve"> the detailed dimensions and design including the disposition of the mountings, which shall be symmetrically and neatly arranged for arriving at the </w:t>
      </w:r>
      <w:proofErr w:type="spellStart"/>
      <w:r w:rsidRPr="002F33CF">
        <w:rPr>
          <w:rFonts w:ascii="Arial" w:hAnsi="Arial"/>
          <w:snapToGrid w:val="0"/>
          <w:color w:val="000000"/>
        </w:rPr>
        <w:t>overal</w:t>
      </w:r>
      <w:proofErr w:type="spellEnd"/>
      <w:r w:rsidRPr="002F33CF">
        <w:rPr>
          <w:rFonts w:ascii="Arial" w:hAnsi="Arial"/>
          <w:snapToGrid w:val="0"/>
          <w:color w:val="000000"/>
        </w:rPr>
        <w:t xml:space="preserve"> dimensions, shall be prepared and approved by the Engineer-in-charge.</w:t>
      </w:r>
    </w:p>
    <w:p w14:paraId="52AD01F1" w14:textId="77777777" w:rsidR="007D1C0A" w:rsidRPr="002F33CF" w:rsidRDefault="007D1C0A" w:rsidP="007D1C0A">
      <w:pPr>
        <w:tabs>
          <w:tab w:val="left" w:pos="57"/>
          <w:tab w:val="left" w:pos="794"/>
          <w:tab w:val="left" w:pos="1191"/>
        </w:tabs>
        <w:spacing w:line="260" w:lineRule="atLeast"/>
        <w:ind w:left="794" w:hanging="794"/>
        <w:jc w:val="both"/>
        <w:rPr>
          <w:rFonts w:ascii="Arial" w:hAnsi="Arial"/>
          <w:snapToGrid w:val="0"/>
          <w:color w:val="000000"/>
        </w:rPr>
      </w:pPr>
      <w:r w:rsidRPr="002F33CF">
        <w:rPr>
          <w:rFonts w:ascii="Arial" w:hAnsi="Arial"/>
          <w:b/>
          <w:snapToGrid w:val="0"/>
          <w:color w:val="000000"/>
        </w:rPr>
        <w:t>13.5</w:t>
      </w:r>
      <w:r w:rsidRPr="002F33CF">
        <w:rPr>
          <w:rFonts w:ascii="Arial" w:hAnsi="Arial"/>
          <w:b/>
          <w:snapToGrid w:val="0"/>
          <w:color w:val="000000"/>
        </w:rPr>
        <w:tab/>
        <w:t xml:space="preserve">Recessing of </w:t>
      </w:r>
      <w:proofErr w:type="gramStart"/>
      <w:r w:rsidRPr="002F33CF">
        <w:rPr>
          <w:rFonts w:ascii="Arial" w:hAnsi="Arial"/>
          <w:b/>
          <w:snapToGrid w:val="0"/>
          <w:color w:val="000000"/>
        </w:rPr>
        <w:t>Boards :</w:t>
      </w:r>
      <w:proofErr w:type="gramEnd"/>
      <w:r w:rsidRPr="002F33CF">
        <w:rPr>
          <w:rFonts w:ascii="Arial" w:hAnsi="Arial"/>
          <w:snapToGrid w:val="0"/>
          <w:color w:val="000000"/>
        </w:rPr>
        <w:t xml:space="preserve"> Where so specified the switch boards shall be recessed in the wall. The front shall be fitted with hinged </w:t>
      </w:r>
      <w:proofErr w:type="spellStart"/>
      <w:r w:rsidRPr="002F33CF">
        <w:rPr>
          <w:rFonts w:ascii="Arial" w:hAnsi="Arial"/>
          <w:snapToGrid w:val="0"/>
          <w:color w:val="000000"/>
        </w:rPr>
        <w:t>pannel</w:t>
      </w:r>
      <w:proofErr w:type="spellEnd"/>
      <w:r w:rsidRPr="002F33CF">
        <w:rPr>
          <w:rFonts w:ascii="Arial" w:hAnsi="Arial"/>
          <w:snapToGrid w:val="0"/>
          <w:color w:val="000000"/>
        </w:rPr>
        <w:t xml:space="preserve"> of teak wood or other suitable materials such as </w:t>
      </w:r>
      <w:proofErr w:type="spellStart"/>
      <w:r w:rsidRPr="002F33CF">
        <w:rPr>
          <w:rFonts w:ascii="Arial" w:hAnsi="Arial"/>
          <w:snapToGrid w:val="0"/>
          <w:color w:val="000000"/>
        </w:rPr>
        <w:t>balelite</w:t>
      </w:r>
      <w:proofErr w:type="spellEnd"/>
      <w:r w:rsidRPr="002F33CF">
        <w:rPr>
          <w:rFonts w:ascii="Arial" w:hAnsi="Arial"/>
          <w:snapToGrid w:val="0"/>
          <w:color w:val="000000"/>
        </w:rPr>
        <w:t xml:space="preserve">, or with unbreakable glass doors in teak wood frame with </w:t>
      </w:r>
      <w:proofErr w:type="spellStart"/>
      <w:r w:rsidRPr="002F33CF">
        <w:rPr>
          <w:rFonts w:ascii="Arial" w:hAnsi="Arial"/>
          <w:snapToGrid w:val="0"/>
          <w:color w:val="000000"/>
        </w:rPr>
        <w:t>loocking</w:t>
      </w:r>
      <w:proofErr w:type="spellEnd"/>
      <w:r w:rsidRPr="002F33CF">
        <w:rPr>
          <w:rFonts w:ascii="Arial" w:hAnsi="Arial"/>
          <w:snapToGrid w:val="0"/>
          <w:color w:val="000000"/>
        </w:rPr>
        <w:t xml:space="preserve"> arrangement, the other surface of the door being flush with the walls. Ample room shall be provided at the back for connection and at the front between the switchgear mountings.</w:t>
      </w:r>
    </w:p>
    <w:p w14:paraId="52306DCA" w14:textId="77777777" w:rsidR="007D1C0A" w:rsidRPr="002F33CF" w:rsidRDefault="007D1C0A" w:rsidP="007D1C0A">
      <w:pPr>
        <w:tabs>
          <w:tab w:val="left" w:pos="57"/>
          <w:tab w:val="left" w:pos="794"/>
          <w:tab w:val="left" w:pos="1191"/>
        </w:tabs>
        <w:spacing w:line="260" w:lineRule="atLeast"/>
        <w:ind w:left="794" w:hanging="794"/>
        <w:jc w:val="both"/>
        <w:rPr>
          <w:rFonts w:ascii="Arial" w:hAnsi="Arial"/>
          <w:snapToGrid w:val="0"/>
          <w:color w:val="000000"/>
        </w:rPr>
      </w:pPr>
      <w:r w:rsidRPr="002F33CF">
        <w:rPr>
          <w:rFonts w:ascii="Arial" w:hAnsi="Arial"/>
          <w:b/>
          <w:snapToGrid w:val="0"/>
          <w:color w:val="000000"/>
        </w:rPr>
        <w:t>13.6</w:t>
      </w:r>
      <w:r w:rsidRPr="002F33CF">
        <w:rPr>
          <w:rFonts w:ascii="Arial" w:hAnsi="Arial"/>
          <w:b/>
          <w:snapToGrid w:val="0"/>
          <w:color w:val="000000"/>
        </w:rPr>
        <w:tab/>
        <w:t xml:space="preserve">Arrangement of </w:t>
      </w:r>
      <w:proofErr w:type="gramStart"/>
      <w:r w:rsidRPr="002F33CF">
        <w:rPr>
          <w:rFonts w:ascii="Arial" w:hAnsi="Arial"/>
          <w:b/>
          <w:snapToGrid w:val="0"/>
          <w:color w:val="000000"/>
        </w:rPr>
        <w:t>Apparatus :</w:t>
      </w:r>
      <w:proofErr w:type="gramEnd"/>
    </w:p>
    <w:p w14:paraId="26F0C629" w14:textId="77777777" w:rsidR="007D1C0A" w:rsidRPr="002F33CF" w:rsidRDefault="007D1C0A" w:rsidP="007D1C0A">
      <w:pPr>
        <w:tabs>
          <w:tab w:val="left" w:pos="57"/>
          <w:tab w:val="left" w:pos="794"/>
          <w:tab w:val="left" w:pos="1191"/>
        </w:tabs>
        <w:spacing w:line="260" w:lineRule="atLeast"/>
        <w:ind w:left="794" w:hanging="794"/>
        <w:jc w:val="both"/>
        <w:rPr>
          <w:rFonts w:ascii="Arial" w:hAnsi="Arial"/>
          <w:snapToGrid w:val="0"/>
          <w:color w:val="000000"/>
        </w:rPr>
      </w:pPr>
      <w:r w:rsidRPr="002F33CF">
        <w:rPr>
          <w:rFonts w:ascii="Arial" w:hAnsi="Arial"/>
          <w:b/>
          <w:snapToGrid w:val="0"/>
          <w:color w:val="000000"/>
        </w:rPr>
        <w:t>(a)</w:t>
      </w:r>
      <w:r w:rsidRPr="002F33CF">
        <w:rPr>
          <w:rFonts w:ascii="Arial" w:hAnsi="Arial"/>
          <w:snapToGrid w:val="0"/>
          <w:color w:val="000000"/>
        </w:rPr>
        <w:tab/>
        <w:t xml:space="preserve">Equipment which is on the front of switch board shall be so arranged that </w:t>
      </w:r>
      <w:proofErr w:type="spellStart"/>
      <w:r w:rsidRPr="002F33CF">
        <w:rPr>
          <w:rFonts w:ascii="Arial" w:hAnsi="Arial"/>
          <w:snapToGrid w:val="0"/>
          <w:color w:val="000000"/>
        </w:rPr>
        <w:t>inadevertenty</w:t>
      </w:r>
      <w:proofErr w:type="spellEnd"/>
      <w:r w:rsidRPr="002F33CF">
        <w:rPr>
          <w:rFonts w:ascii="Arial" w:hAnsi="Arial"/>
          <w:snapToGrid w:val="0"/>
          <w:color w:val="000000"/>
        </w:rPr>
        <w:t xml:space="preserve"> personal contact with live parts is unlikely during the manipulation of switches, changing of fuses or like operation.</w:t>
      </w:r>
    </w:p>
    <w:p w14:paraId="7DEEDC52" w14:textId="77777777" w:rsidR="007D1C0A" w:rsidRPr="002F33CF" w:rsidRDefault="007D1C0A" w:rsidP="007D1C0A">
      <w:pPr>
        <w:tabs>
          <w:tab w:val="left" w:pos="57"/>
          <w:tab w:val="left" w:pos="794"/>
          <w:tab w:val="left" w:pos="1191"/>
        </w:tabs>
        <w:spacing w:line="260" w:lineRule="atLeast"/>
        <w:ind w:left="794" w:hanging="794"/>
        <w:jc w:val="both"/>
        <w:rPr>
          <w:rFonts w:ascii="Arial" w:hAnsi="Arial"/>
          <w:snapToGrid w:val="0"/>
          <w:color w:val="000000"/>
        </w:rPr>
      </w:pPr>
      <w:r w:rsidRPr="002F33CF">
        <w:rPr>
          <w:rFonts w:ascii="Arial" w:hAnsi="Arial"/>
          <w:b/>
          <w:snapToGrid w:val="0"/>
          <w:color w:val="000000"/>
        </w:rPr>
        <w:t>(b)</w:t>
      </w:r>
      <w:r w:rsidRPr="002F33CF">
        <w:rPr>
          <w:rFonts w:ascii="Arial" w:hAnsi="Arial"/>
          <w:snapToGrid w:val="0"/>
          <w:color w:val="000000"/>
        </w:rPr>
        <w:tab/>
        <w:t xml:space="preserve">No apparatus shall project beyond any edge of </w:t>
      </w:r>
      <w:proofErr w:type="spellStart"/>
      <w:r w:rsidRPr="002F33CF">
        <w:rPr>
          <w:rFonts w:ascii="Arial" w:hAnsi="Arial"/>
          <w:snapToGrid w:val="0"/>
          <w:color w:val="000000"/>
        </w:rPr>
        <w:t>pannel</w:t>
      </w:r>
      <w:proofErr w:type="spellEnd"/>
      <w:r w:rsidRPr="002F33CF">
        <w:rPr>
          <w:rFonts w:ascii="Arial" w:hAnsi="Arial"/>
          <w:snapToGrid w:val="0"/>
          <w:color w:val="000000"/>
        </w:rPr>
        <w:t xml:space="preserve">. No fuse body shall be mounted within 2.5 cm. of any edge of the panel and no hole other than holes by means of which the panel is fixed shall be drilled closer than 1.3 </w:t>
      </w:r>
      <w:proofErr w:type="spellStart"/>
      <w:r w:rsidRPr="002F33CF">
        <w:rPr>
          <w:rFonts w:ascii="Arial" w:hAnsi="Arial"/>
          <w:snapToGrid w:val="0"/>
          <w:color w:val="000000"/>
        </w:rPr>
        <w:t>cms</w:t>
      </w:r>
      <w:proofErr w:type="spellEnd"/>
      <w:r w:rsidRPr="002F33CF">
        <w:rPr>
          <w:rFonts w:ascii="Arial" w:hAnsi="Arial"/>
          <w:snapToGrid w:val="0"/>
          <w:color w:val="000000"/>
        </w:rPr>
        <w:t xml:space="preserve"> from any edge of the </w:t>
      </w:r>
      <w:proofErr w:type="spellStart"/>
      <w:r w:rsidRPr="002F33CF">
        <w:rPr>
          <w:rFonts w:ascii="Arial" w:hAnsi="Arial"/>
          <w:snapToGrid w:val="0"/>
          <w:color w:val="000000"/>
        </w:rPr>
        <w:t>pannel</w:t>
      </w:r>
      <w:proofErr w:type="spellEnd"/>
      <w:r w:rsidRPr="002F33CF">
        <w:rPr>
          <w:rFonts w:ascii="Arial" w:hAnsi="Arial"/>
          <w:snapToGrid w:val="0"/>
          <w:color w:val="000000"/>
        </w:rPr>
        <w:t>.</w:t>
      </w:r>
    </w:p>
    <w:p w14:paraId="4F87364A" w14:textId="77777777" w:rsidR="007D1C0A" w:rsidRPr="002F33CF" w:rsidRDefault="007D1C0A" w:rsidP="007D1C0A">
      <w:pPr>
        <w:tabs>
          <w:tab w:val="left" w:pos="57"/>
          <w:tab w:val="left" w:pos="794"/>
          <w:tab w:val="left" w:pos="1191"/>
        </w:tabs>
        <w:spacing w:line="260" w:lineRule="atLeast"/>
        <w:ind w:left="794" w:hanging="794"/>
        <w:jc w:val="both"/>
        <w:rPr>
          <w:rFonts w:ascii="Arial" w:hAnsi="Arial"/>
          <w:snapToGrid w:val="0"/>
          <w:color w:val="000000"/>
        </w:rPr>
      </w:pPr>
      <w:r w:rsidRPr="002F33CF">
        <w:rPr>
          <w:rFonts w:ascii="Arial" w:hAnsi="Arial"/>
          <w:b/>
          <w:snapToGrid w:val="0"/>
          <w:color w:val="000000"/>
        </w:rPr>
        <w:t>(c)</w:t>
      </w:r>
      <w:r w:rsidRPr="002F33CF">
        <w:rPr>
          <w:rFonts w:ascii="Arial" w:hAnsi="Arial"/>
          <w:snapToGrid w:val="0"/>
          <w:color w:val="000000"/>
        </w:rPr>
        <w:tab/>
        <w:t xml:space="preserve">The various live parts, unless they are effectively screened by substantial </w:t>
      </w:r>
      <w:proofErr w:type="gramStart"/>
      <w:r w:rsidRPr="002F33CF">
        <w:rPr>
          <w:rFonts w:ascii="Arial" w:hAnsi="Arial"/>
          <w:snapToGrid w:val="0"/>
          <w:color w:val="000000"/>
        </w:rPr>
        <w:t>barriers  of</w:t>
      </w:r>
      <w:proofErr w:type="gramEnd"/>
      <w:r w:rsidRPr="002F33CF">
        <w:rPr>
          <w:rFonts w:ascii="Arial" w:hAnsi="Arial"/>
          <w:snapToGrid w:val="0"/>
          <w:color w:val="000000"/>
        </w:rPr>
        <w:t xml:space="preserve"> non-hydroscopic, non-inflammable </w:t>
      </w:r>
      <w:proofErr w:type="spellStart"/>
      <w:r w:rsidRPr="002F33CF">
        <w:rPr>
          <w:rFonts w:ascii="Arial" w:hAnsi="Arial"/>
          <w:snapToGrid w:val="0"/>
          <w:color w:val="000000"/>
        </w:rPr>
        <w:t>isulating</w:t>
      </w:r>
      <w:proofErr w:type="spellEnd"/>
      <w:r w:rsidRPr="002F33CF">
        <w:rPr>
          <w:rFonts w:ascii="Arial" w:hAnsi="Arial"/>
          <w:snapToGrid w:val="0"/>
          <w:color w:val="000000"/>
        </w:rPr>
        <w:t xml:space="preserve"> material, shall be so spaced that an arc cannot maintain between such parts and earth.</w:t>
      </w:r>
    </w:p>
    <w:p w14:paraId="113AA282" w14:textId="77777777" w:rsidR="007D1C0A" w:rsidRPr="002F33CF" w:rsidRDefault="007D1C0A" w:rsidP="007D1C0A">
      <w:pPr>
        <w:tabs>
          <w:tab w:val="left" w:pos="57"/>
          <w:tab w:val="left" w:pos="794"/>
          <w:tab w:val="left" w:pos="1191"/>
        </w:tabs>
        <w:spacing w:line="260" w:lineRule="atLeast"/>
        <w:ind w:left="794" w:hanging="794"/>
        <w:jc w:val="both"/>
        <w:rPr>
          <w:rFonts w:ascii="Arial" w:hAnsi="Arial"/>
          <w:snapToGrid w:val="0"/>
          <w:color w:val="000000"/>
        </w:rPr>
      </w:pPr>
      <w:r w:rsidRPr="002F33CF">
        <w:rPr>
          <w:rFonts w:ascii="Arial" w:hAnsi="Arial"/>
          <w:b/>
          <w:snapToGrid w:val="0"/>
          <w:color w:val="000000"/>
        </w:rPr>
        <w:t>(d)</w:t>
      </w:r>
      <w:r w:rsidRPr="002F33CF">
        <w:rPr>
          <w:rFonts w:ascii="Arial" w:hAnsi="Arial"/>
          <w:snapToGrid w:val="0"/>
          <w:color w:val="000000"/>
        </w:rPr>
        <w:tab/>
        <w:t>The arrangement of the gear shall be such that they shall be readily accessible and their connections to all instruments and apparatus shall also be easily traceable.</w:t>
      </w:r>
    </w:p>
    <w:p w14:paraId="1178FEBD" w14:textId="77777777" w:rsidR="007D1C0A" w:rsidRPr="002F33CF" w:rsidRDefault="007D1C0A" w:rsidP="007D1C0A">
      <w:pPr>
        <w:tabs>
          <w:tab w:val="left" w:pos="57"/>
          <w:tab w:val="left" w:pos="794"/>
          <w:tab w:val="left" w:pos="1191"/>
        </w:tabs>
        <w:spacing w:line="260" w:lineRule="atLeast"/>
        <w:ind w:left="794" w:hanging="794"/>
        <w:jc w:val="both"/>
        <w:rPr>
          <w:rFonts w:ascii="Arial" w:hAnsi="Arial"/>
          <w:snapToGrid w:val="0"/>
          <w:color w:val="000000"/>
        </w:rPr>
      </w:pPr>
      <w:r w:rsidRPr="002F33CF">
        <w:rPr>
          <w:rFonts w:ascii="Arial" w:hAnsi="Arial"/>
          <w:b/>
          <w:snapToGrid w:val="0"/>
          <w:color w:val="000000"/>
        </w:rPr>
        <w:t>(e)</w:t>
      </w:r>
      <w:r w:rsidRPr="002F33CF">
        <w:rPr>
          <w:rFonts w:ascii="Arial" w:hAnsi="Arial"/>
          <w:snapToGrid w:val="0"/>
          <w:color w:val="000000"/>
        </w:rPr>
        <w:tab/>
        <w:t xml:space="preserve">In </w:t>
      </w:r>
      <w:proofErr w:type="spellStart"/>
      <w:r w:rsidRPr="002F33CF">
        <w:rPr>
          <w:rFonts w:ascii="Arial" w:hAnsi="Arial"/>
          <w:snapToGrid w:val="0"/>
          <w:color w:val="000000"/>
        </w:rPr>
        <w:t>evety</w:t>
      </w:r>
      <w:proofErr w:type="spellEnd"/>
      <w:r w:rsidRPr="002F33CF">
        <w:rPr>
          <w:rFonts w:ascii="Arial" w:hAnsi="Arial"/>
          <w:snapToGrid w:val="0"/>
          <w:color w:val="000000"/>
        </w:rPr>
        <w:t xml:space="preserve"> case in which switches and fuses are fitted on the same pole, these fuses shall be so arranged that the fuses are not alive when their respective switches are in the ‘OFF’ position.</w:t>
      </w:r>
    </w:p>
    <w:p w14:paraId="69D16443"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snapToGrid w:val="0"/>
          <w:color w:val="000000"/>
        </w:rPr>
        <w:t>(f)</w:t>
      </w:r>
      <w:r w:rsidRPr="002F33CF">
        <w:rPr>
          <w:rFonts w:ascii="Arial" w:hAnsi="Arial"/>
          <w:snapToGrid w:val="0"/>
          <w:color w:val="000000"/>
        </w:rPr>
        <w:tab/>
        <w:t xml:space="preserve">No fuses other than fuses instrument circuit shall be fixed on the back of or behind a switch board </w:t>
      </w:r>
      <w:proofErr w:type="spellStart"/>
      <w:r w:rsidRPr="002F33CF">
        <w:rPr>
          <w:rFonts w:ascii="Arial" w:hAnsi="Arial"/>
          <w:snapToGrid w:val="0"/>
          <w:color w:val="000000"/>
        </w:rPr>
        <w:t>pannel</w:t>
      </w:r>
      <w:proofErr w:type="spellEnd"/>
      <w:r w:rsidRPr="002F33CF">
        <w:rPr>
          <w:rFonts w:ascii="Arial" w:hAnsi="Arial"/>
          <w:snapToGrid w:val="0"/>
          <w:color w:val="000000"/>
        </w:rPr>
        <w:t xml:space="preserve"> or flame.</w:t>
      </w:r>
    </w:p>
    <w:p w14:paraId="210042BF" w14:textId="77777777" w:rsidR="007D1C0A" w:rsidRPr="002F33CF" w:rsidRDefault="007D1C0A" w:rsidP="007D1C0A">
      <w:pPr>
        <w:tabs>
          <w:tab w:val="left" w:pos="57"/>
          <w:tab w:val="left" w:pos="794"/>
          <w:tab w:val="left" w:pos="1191"/>
        </w:tabs>
        <w:spacing w:after="11" w:line="270" w:lineRule="atLeast"/>
        <w:ind w:left="794" w:hanging="794"/>
        <w:jc w:val="both"/>
        <w:rPr>
          <w:rFonts w:ascii="Arial" w:hAnsi="Arial"/>
          <w:snapToGrid w:val="0"/>
          <w:color w:val="000000"/>
        </w:rPr>
      </w:pPr>
      <w:r w:rsidRPr="002F33CF">
        <w:rPr>
          <w:rFonts w:ascii="Arial" w:hAnsi="Arial"/>
          <w:b/>
          <w:snapToGrid w:val="0"/>
          <w:color w:val="000000"/>
        </w:rPr>
        <w:t>13.7</w:t>
      </w:r>
      <w:r w:rsidRPr="002F33CF">
        <w:rPr>
          <w:rFonts w:ascii="Arial" w:hAnsi="Arial"/>
          <w:b/>
          <w:snapToGrid w:val="0"/>
          <w:color w:val="000000"/>
        </w:rPr>
        <w:tab/>
        <w:t xml:space="preserve">Marking of </w:t>
      </w:r>
      <w:proofErr w:type="gramStart"/>
      <w:r w:rsidRPr="002F33CF">
        <w:rPr>
          <w:rFonts w:ascii="Arial" w:hAnsi="Arial"/>
          <w:b/>
          <w:snapToGrid w:val="0"/>
          <w:color w:val="000000"/>
        </w:rPr>
        <w:t>Apparatus :</w:t>
      </w:r>
      <w:proofErr w:type="gramEnd"/>
    </w:p>
    <w:p w14:paraId="220D5C26" w14:textId="77777777" w:rsidR="007D1C0A" w:rsidRPr="002F33CF" w:rsidRDefault="007D1C0A" w:rsidP="007D1C0A">
      <w:pPr>
        <w:tabs>
          <w:tab w:val="left" w:pos="57"/>
          <w:tab w:val="left" w:pos="794"/>
          <w:tab w:val="left" w:pos="1191"/>
        </w:tabs>
        <w:spacing w:after="11" w:line="270" w:lineRule="atLeast"/>
        <w:ind w:left="794" w:hanging="794"/>
        <w:jc w:val="both"/>
        <w:rPr>
          <w:rFonts w:ascii="Arial" w:hAnsi="Arial"/>
          <w:snapToGrid w:val="0"/>
          <w:color w:val="000000"/>
        </w:rPr>
      </w:pPr>
      <w:r w:rsidRPr="002F33CF">
        <w:rPr>
          <w:rFonts w:ascii="Arial" w:hAnsi="Arial"/>
          <w:b/>
          <w:snapToGrid w:val="0"/>
          <w:color w:val="000000"/>
        </w:rPr>
        <w:t>(a)</w:t>
      </w:r>
      <w:r w:rsidRPr="002F33CF">
        <w:rPr>
          <w:rFonts w:ascii="Arial" w:hAnsi="Arial"/>
          <w:snapToGrid w:val="0"/>
          <w:color w:val="000000"/>
        </w:rPr>
        <w:tab/>
        <w:t xml:space="preserve">Where a board is connected to voltage higher than 250 volts, all the apparatus mounted on it shall be marked in the following </w:t>
      </w:r>
      <w:proofErr w:type="spellStart"/>
      <w:r w:rsidRPr="002F33CF">
        <w:rPr>
          <w:rFonts w:ascii="Arial" w:hAnsi="Arial"/>
          <w:snapToGrid w:val="0"/>
          <w:color w:val="000000"/>
        </w:rPr>
        <w:t>colours</w:t>
      </w:r>
      <w:proofErr w:type="spellEnd"/>
      <w:r w:rsidRPr="002F33CF">
        <w:rPr>
          <w:rFonts w:ascii="Arial" w:hAnsi="Arial"/>
          <w:snapToGrid w:val="0"/>
          <w:color w:val="000000"/>
        </w:rPr>
        <w:t xml:space="preserve"> to indicate the different poles or phases to which the apparatus of its different terminals may have been connected.</w:t>
      </w:r>
    </w:p>
    <w:p w14:paraId="7594F192" w14:textId="77777777" w:rsidR="007D1C0A" w:rsidRPr="002F33CF" w:rsidRDefault="007D1C0A" w:rsidP="007D1C0A">
      <w:pPr>
        <w:tabs>
          <w:tab w:val="left" w:pos="57"/>
          <w:tab w:val="left" w:pos="794"/>
          <w:tab w:val="left" w:pos="4082"/>
        </w:tabs>
        <w:spacing w:after="11" w:line="270" w:lineRule="atLeast"/>
        <w:ind w:left="794" w:hanging="794"/>
        <w:jc w:val="both"/>
        <w:rPr>
          <w:rFonts w:ascii="Arial" w:hAnsi="Arial"/>
          <w:b/>
          <w:snapToGrid w:val="0"/>
          <w:color w:val="000000"/>
        </w:rPr>
      </w:pPr>
      <w:r w:rsidRPr="002F33CF">
        <w:rPr>
          <w:rFonts w:ascii="Arial" w:hAnsi="Arial"/>
          <w:b/>
          <w:snapToGrid w:val="0"/>
          <w:color w:val="000000"/>
        </w:rPr>
        <w:tab/>
      </w:r>
      <w:r w:rsidRPr="002F33CF">
        <w:rPr>
          <w:rFonts w:ascii="Arial" w:hAnsi="Arial"/>
          <w:b/>
          <w:snapToGrid w:val="0"/>
          <w:color w:val="000000"/>
        </w:rPr>
        <w:tab/>
        <w:t>Alternating Current</w:t>
      </w:r>
      <w:r w:rsidRPr="002F33CF">
        <w:rPr>
          <w:rFonts w:ascii="Arial" w:hAnsi="Arial"/>
          <w:b/>
          <w:snapToGrid w:val="0"/>
          <w:color w:val="000000"/>
        </w:rPr>
        <w:tab/>
        <w:t>Direct Current</w:t>
      </w:r>
    </w:p>
    <w:p w14:paraId="6E047116" w14:textId="77777777" w:rsidR="007D1C0A" w:rsidRPr="002F33CF" w:rsidRDefault="007D1C0A" w:rsidP="007D1C0A">
      <w:pPr>
        <w:tabs>
          <w:tab w:val="left" w:pos="57"/>
          <w:tab w:val="left" w:pos="794"/>
          <w:tab w:val="left" w:pos="4082"/>
        </w:tabs>
        <w:spacing w:after="11" w:line="270" w:lineRule="atLeast"/>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Three-phase-red</w:t>
      </w:r>
      <w:r w:rsidRPr="002F33CF">
        <w:rPr>
          <w:rFonts w:ascii="Arial" w:hAnsi="Arial"/>
          <w:snapToGrid w:val="0"/>
          <w:color w:val="000000"/>
        </w:rPr>
        <w:tab/>
        <w:t>Three wire system-2 outer wires</w:t>
      </w:r>
    </w:p>
    <w:p w14:paraId="3B734D5B" w14:textId="77777777" w:rsidR="007D1C0A" w:rsidRPr="002F33CF" w:rsidRDefault="007D1C0A" w:rsidP="007D1C0A">
      <w:pPr>
        <w:tabs>
          <w:tab w:val="left" w:pos="57"/>
          <w:tab w:val="left" w:pos="794"/>
          <w:tab w:val="left" w:pos="4082"/>
        </w:tabs>
        <w:spacing w:after="11" w:line="270" w:lineRule="atLeast"/>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Yellow &amp; Blue</w:t>
      </w:r>
      <w:r w:rsidRPr="002F33CF">
        <w:rPr>
          <w:rFonts w:ascii="Arial" w:hAnsi="Arial"/>
          <w:snapToGrid w:val="0"/>
          <w:color w:val="000000"/>
        </w:rPr>
        <w:tab/>
        <w:t>Positive red &amp; Negative Blue</w:t>
      </w:r>
    </w:p>
    <w:p w14:paraId="516B7958" w14:textId="77777777" w:rsidR="007D1C0A" w:rsidRPr="002F33CF" w:rsidRDefault="007D1C0A" w:rsidP="007D1C0A">
      <w:pPr>
        <w:tabs>
          <w:tab w:val="left" w:pos="57"/>
          <w:tab w:val="left" w:pos="794"/>
          <w:tab w:val="left" w:pos="4082"/>
        </w:tabs>
        <w:spacing w:after="11" w:line="270" w:lineRule="atLeast"/>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Natural-Black</w:t>
      </w:r>
      <w:r w:rsidRPr="002F33CF">
        <w:rPr>
          <w:rFonts w:ascii="Arial" w:hAnsi="Arial"/>
          <w:snapToGrid w:val="0"/>
          <w:color w:val="000000"/>
        </w:rPr>
        <w:tab/>
      </w:r>
      <w:proofErr w:type="spellStart"/>
      <w:r w:rsidRPr="002F33CF">
        <w:rPr>
          <w:rFonts w:ascii="Arial" w:hAnsi="Arial"/>
          <w:snapToGrid w:val="0"/>
          <w:color w:val="000000"/>
        </w:rPr>
        <w:t>Natural-Black</w:t>
      </w:r>
      <w:proofErr w:type="spellEnd"/>
    </w:p>
    <w:p w14:paraId="231B0448" w14:textId="77777777" w:rsidR="007D1C0A" w:rsidRPr="002F33CF" w:rsidRDefault="007D1C0A" w:rsidP="007D1C0A">
      <w:pPr>
        <w:tabs>
          <w:tab w:val="left" w:pos="57"/>
          <w:tab w:val="left" w:pos="794"/>
          <w:tab w:val="left" w:pos="1191"/>
        </w:tabs>
        <w:spacing w:after="11" w:line="270" w:lineRule="atLeast"/>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 xml:space="preserve">Where fuse-wire three </w:t>
      </w:r>
      <w:proofErr w:type="spellStart"/>
      <w:r w:rsidRPr="002F33CF">
        <w:rPr>
          <w:rFonts w:ascii="Arial" w:hAnsi="Arial"/>
          <w:snapToGrid w:val="0"/>
          <w:color w:val="000000"/>
        </w:rPr>
        <w:t>pahase</w:t>
      </w:r>
      <w:proofErr w:type="spellEnd"/>
      <w:r w:rsidRPr="002F33CF">
        <w:rPr>
          <w:rFonts w:ascii="Arial" w:hAnsi="Arial"/>
          <w:snapToGrid w:val="0"/>
          <w:color w:val="000000"/>
        </w:rPr>
        <w:t xml:space="preserve"> wiring is done, the neutral shall be in on </w:t>
      </w:r>
      <w:proofErr w:type="spellStart"/>
      <w:r w:rsidRPr="002F33CF">
        <w:rPr>
          <w:rFonts w:ascii="Arial" w:hAnsi="Arial"/>
          <w:snapToGrid w:val="0"/>
          <w:color w:val="000000"/>
        </w:rPr>
        <w:t>colour</w:t>
      </w:r>
      <w:proofErr w:type="spellEnd"/>
      <w:r w:rsidRPr="002F33CF">
        <w:rPr>
          <w:rFonts w:ascii="Arial" w:hAnsi="Arial"/>
          <w:snapToGrid w:val="0"/>
          <w:color w:val="000000"/>
        </w:rPr>
        <w:t xml:space="preserve"> and the other three wires in another </w:t>
      </w:r>
      <w:proofErr w:type="spellStart"/>
      <w:r w:rsidRPr="002F33CF">
        <w:rPr>
          <w:rFonts w:ascii="Arial" w:hAnsi="Arial"/>
          <w:snapToGrid w:val="0"/>
          <w:color w:val="000000"/>
        </w:rPr>
        <w:t>colour</w:t>
      </w:r>
      <w:proofErr w:type="spellEnd"/>
      <w:r w:rsidRPr="002F33CF">
        <w:rPr>
          <w:rFonts w:ascii="Arial" w:hAnsi="Arial"/>
          <w:snapToGrid w:val="0"/>
          <w:color w:val="000000"/>
        </w:rPr>
        <w:t>.</w:t>
      </w:r>
    </w:p>
    <w:p w14:paraId="5E7FF36E" w14:textId="77777777" w:rsidR="007D1C0A" w:rsidRPr="002F33CF" w:rsidRDefault="007D1C0A" w:rsidP="007D1C0A">
      <w:pPr>
        <w:tabs>
          <w:tab w:val="left" w:pos="57"/>
          <w:tab w:val="left" w:pos="794"/>
          <w:tab w:val="left" w:pos="1191"/>
        </w:tabs>
        <w:spacing w:after="11" w:line="270" w:lineRule="atLeast"/>
        <w:ind w:left="794" w:hanging="794"/>
        <w:jc w:val="both"/>
        <w:rPr>
          <w:rFonts w:ascii="Arial" w:hAnsi="Arial"/>
          <w:snapToGrid w:val="0"/>
          <w:color w:val="000000"/>
        </w:rPr>
      </w:pPr>
      <w:r w:rsidRPr="002F33CF">
        <w:rPr>
          <w:rFonts w:ascii="Arial" w:hAnsi="Arial"/>
          <w:b/>
          <w:snapToGrid w:val="0"/>
          <w:color w:val="000000"/>
        </w:rPr>
        <w:t>(b)</w:t>
      </w:r>
      <w:r w:rsidRPr="002F33CF">
        <w:rPr>
          <w:rFonts w:ascii="Arial" w:hAnsi="Arial"/>
          <w:snapToGrid w:val="0"/>
          <w:color w:val="000000"/>
        </w:rPr>
        <w:tab/>
        <w:t xml:space="preserve">Where a board has more than one switch, each such switch shall be marked to indicate which </w:t>
      </w:r>
      <w:proofErr w:type="spellStart"/>
      <w:r w:rsidRPr="002F33CF">
        <w:rPr>
          <w:rFonts w:ascii="Arial" w:hAnsi="Arial"/>
          <w:snapToGrid w:val="0"/>
          <w:color w:val="000000"/>
        </w:rPr>
        <w:t>setion</w:t>
      </w:r>
      <w:proofErr w:type="spellEnd"/>
      <w:r w:rsidRPr="002F33CF">
        <w:rPr>
          <w:rFonts w:ascii="Arial" w:hAnsi="Arial"/>
          <w:snapToGrid w:val="0"/>
          <w:color w:val="000000"/>
        </w:rPr>
        <w:t xml:space="preserve"> of the installation it controls.</w:t>
      </w:r>
    </w:p>
    <w:p w14:paraId="6DAAA26B" w14:textId="77777777" w:rsidR="007D1C0A" w:rsidRPr="002F33CF" w:rsidRDefault="007D1C0A" w:rsidP="007D1C0A">
      <w:pPr>
        <w:tabs>
          <w:tab w:val="left" w:pos="57"/>
          <w:tab w:val="left" w:pos="794"/>
          <w:tab w:val="left" w:pos="1191"/>
        </w:tabs>
        <w:spacing w:after="11" w:line="270" w:lineRule="atLeast"/>
        <w:ind w:left="794" w:hanging="794"/>
        <w:jc w:val="both"/>
        <w:rPr>
          <w:rFonts w:ascii="Arial" w:hAnsi="Arial"/>
          <w:snapToGrid w:val="0"/>
          <w:color w:val="000000"/>
        </w:rPr>
      </w:pPr>
      <w:r w:rsidRPr="002F33CF">
        <w:rPr>
          <w:rFonts w:ascii="Arial" w:hAnsi="Arial"/>
          <w:b/>
          <w:snapToGrid w:val="0"/>
          <w:color w:val="000000"/>
        </w:rPr>
        <w:t>(c)</w:t>
      </w:r>
      <w:r w:rsidRPr="002F33CF">
        <w:rPr>
          <w:rFonts w:ascii="Arial" w:hAnsi="Arial"/>
          <w:snapToGrid w:val="0"/>
          <w:color w:val="000000"/>
        </w:rPr>
        <w:tab/>
        <w:t xml:space="preserve">All markings required </w:t>
      </w:r>
      <w:proofErr w:type="spellStart"/>
      <w:r w:rsidRPr="002F33CF">
        <w:rPr>
          <w:rFonts w:ascii="Arial" w:hAnsi="Arial"/>
          <w:snapToGrid w:val="0"/>
          <w:color w:val="000000"/>
        </w:rPr>
        <w:t>ounder</w:t>
      </w:r>
      <w:proofErr w:type="spellEnd"/>
      <w:r w:rsidRPr="002F33CF">
        <w:rPr>
          <w:rFonts w:ascii="Arial" w:hAnsi="Arial"/>
          <w:snapToGrid w:val="0"/>
          <w:color w:val="000000"/>
        </w:rPr>
        <w:t xml:space="preserve"> the rule shall be clear permanent.</w:t>
      </w:r>
    </w:p>
    <w:p w14:paraId="4625CC72" w14:textId="77777777" w:rsidR="007D1C0A" w:rsidRPr="002F33CF" w:rsidRDefault="007D1C0A" w:rsidP="007D1C0A">
      <w:pPr>
        <w:tabs>
          <w:tab w:val="left" w:pos="57"/>
          <w:tab w:val="left" w:pos="794"/>
          <w:tab w:val="left" w:pos="1191"/>
        </w:tabs>
        <w:spacing w:after="11" w:line="270" w:lineRule="atLeast"/>
        <w:ind w:left="794" w:hanging="794"/>
        <w:jc w:val="both"/>
        <w:rPr>
          <w:rFonts w:ascii="Arial" w:hAnsi="Arial"/>
          <w:snapToGrid w:val="0"/>
          <w:color w:val="000000"/>
        </w:rPr>
      </w:pPr>
      <w:r w:rsidRPr="002F33CF">
        <w:rPr>
          <w:rFonts w:ascii="Arial" w:hAnsi="Arial"/>
          <w:b/>
          <w:snapToGrid w:val="0"/>
          <w:color w:val="000000"/>
        </w:rPr>
        <w:t>13.8</w:t>
      </w:r>
      <w:r w:rsidRPr="002F33CF">
        <w:rPr>
          <w:rFonts w:ascii="Arial" w:hAnsi="Arial"/>
          <w:b/>
          <w:snapToGrid w:val="0"/>
          <w:color w:val="000000"/>
        </w:rPr>
        <w:tab/>
        <w:t xml:space="preserve">Main &amp; Branch Distribution </w:t>
      </w:r>
      <w:proofErr w:type="gramStart"/>
      <w:r w:rsidRPr="002F33CF">
        <w:rPr>
          <w:rFonts w:ascii="Arial" w:hAnsi="Arial"/>
          <w:b/>
          <w:snapToGrid w:val="0"/>
          <w:color w:val="000000"/>
        </w:rPr>
        <w:t>Board :</w:t>
      </w:r>
      <w:proofErr w:type="gramEnd"/>
    </w:p>
    <w:p w14:paraId="332108B5" w14:textId="77777777" w:rsidR="007D1C0A" w:rsidRPr="002F33CF" w:rsidRDefault="007D1C0A" w:rsidP="007D1C0A">
      <w:pPr>
        <w:tabs>
          <w:tab w:val="left" w:pos="57"/>
          <w:tab w:val="left" w:pos="794"/>
          <w:tab w:val="left" w:pos="1191"/>
        </w:tabs>
        <w:spacing w:after="11" w:line="270" w:lineRule="atLeast"/>
        <w:ind w:left="794" w:hanging="794"/>
        <w:jc w:val="both"/>
        <w:rPr>
          <w:rFonts w:ascii="Arial" w:hAnsi="Arial"/>
          <w:snapToGrid w:val="0"/>
          <w:color w:val="000000"/>
        </w:rPr>
      </w:pPr>
      <w:r w:rsidRPr="002F33CF">
        <w:rPr>
          <w:rFonts w:ascii="Arial" w:hAnsi="Arial"/>
          <w:b/>
          <w:snapToGrid w:val="0"/>
          <w:color w:val="000000"/>
        </w:rPr>
        <w:t>13.8.1</w:t>
      </w:r>
      <w:r w:rsidRPr="002F33CF">
        <w:rPr>
          <w:rFonts w:ascii="Arial" w:hAnsi="Arial"/>
          <w:snapToGrid w:val="0"/>
          <w:color w:val="000000"/>
        </w:rPr>
        <w:tab/>
        <w:t>Main and branch distribution boards shall be of any type mentioned in 13.1</w:t>
      </w:r>
    </w:p>
    <w:p w14:paraId="1557D2AF" w14:textId="77777777" w:rsidR="007D1C0A" w:rsidRPr="002F33CF" w:rsidRDefault="007D1C0A" w:rsidP="007D1C0A">
      <w:pPr>
        <w:tabs>
          <w:tab w:val="left" w:pos="57"/>
          <w:tab w:val="left" w:pos="794"/>
          <w:tab w:val="left" w:pos="1191"/>
        </w:tabs>
        <w:spacing w:after="11" w:line="270" w:lineRule="atLeast"/>
        <w:ind w:left="794" w:hanging="794"/>
        <w:jc w:val="both"/>
        <w:rPr>
          <w:rFonts w:ascii="Arial" w:hAnsi="Arial"/>
          <w:snapToGrid w:val="0"/>
          <w:color w:val="000000"/>
        </w:rPr>
      </w:pPr>
      <w:r w:rsidRPr="002F33CF">
        <w:rPr>
          <w:rFonts w:ascii="Arial" w:hAnsi="Arial"/>
          <w:b/>
          <w:snapToGrid w:val="0"/>
          <w:color w:val="000000"/>
        </w:rPr>
        <w:lastRenderedPageBreak/>
        <w:t>13.8.2</w:t>
      </w:r>
      <w:r w:rsidRPr="002F33CF">
        <w:rPr>
          <w:rFonts w:ascii="Arial" w:hAnsi="Arial"/>
          <w:snapToGrid w:val="0"/>
          <w:color w:val="000000"/>
        </w:rPr>
        <w:tab/>
        <w:t>Main distribution boards shall be provided with a switch or air circuit breaker on each pole of each circuit a fuse on the phase or live conductor and a link on the neutral or earthed conductor of each circuit. The switches shall always be linked.</w:t>
      </w:r>
    </w:p>
    <w:p w14:paraId="653A4FA0" w14:textId="77777777" w:rsidR="007D1C0A" w:rsidRPr="002F33CF" w:rsidRDefault="007D1C0A" w:rsidP="007D1C0A">
      <w:pPr>
        <w:tabs>
          <w:tab w:val="left" w:pos="57"/>
          <w:tab w:val="left" w:pos="794"/>
          <w:tab w:val="left" w:pos="1191"/>
        </w:tabs>
        <w:spacing w:after="11" w:line="270" w:lineRule="atLeast"/>
        <w:ind w:left="794" w:hanging="794"/>
        <w:jc w:val="both"/>
        <w:rPr>
          <w:rFonts w:ascii="Arial" w:hAnsi="Arial"/>
          <w:snapToGrid w:val="0"/>
          <w:color w:val="000000"/>
        </w:rPr>
      </w:pPr>
      <w:r w:rsidRPr="002F33CF">
        <w:rPr>
          <w:rFonts w:ascii="Arial" w:hAnsi="Arial"/>
          <w:b/>
          <w:snapToGrid w:val="0"/>
          <w:color w:val="000000"/>
        </w:rPr>
        <w:t>13.8.3</w:t>
      </w:r>
      <w:r w:rsidRPr="002F33CF">
        <w:rPr>
          <w:rFonts w:ascii="Arial" w:hAnsi="Arial"/>
          <w:b/>
          <w:snapToGrid w:val="0"/>
          <w:color w:val="000000"/>
        </w:rPr>
        <w:tab/>
        <w:t xml:space="preserve">Branch Distribution </w:t>
      </w:r>
      <w:proofErr w:type="gramStart"/>
      <w:r w:rsidRPr="002F33CF">
        <w:rPr>
          <w:rFonts w:ascii="Arial" w:hAnsi="Arial"/>
          <w:b/>
          <w:snapToGrid w:val="0"/>
          <w:color w:val="000000"/>
        </w:rPr>
        <w:t>Board :</w:t>
      </w:r>
      <w:proofErr w:type="gramEnd"/>
    </w:p>
    <w:p w14:paraId="090D94FB" w14:textId="77777777" w:rsidR="007D1C0A" w:rsidRPr="002F33CF" w:rsidRDefault="007D1C0A" w:rsidP="007D1C0A">
      <w:pPr>
        <w:tabs>
          <w:tab w:val="left" w:pos="57"/>
          <w:tab w:val="left" w:pos="794"/>
          <w:tab w:val="left" w:pos="1191"/>
        </w:tabs>
        <w:spacing w:after="11" w:line="270" w:lineRule="atLeast"/>
        <w:ind w:left="794" w:hanging="794"/>
        <w:jc w:val="both"/>
        <w:rPr>
          <w:rFonts w:ascii="Arial" w:hAnsi="Arial"/>
          <w:snapToGrid w:val="0"/>
          <w:color w:val="000000"/>
        </w:rPr>
      </w:pPr>
      <w:r w:rsidRPr="002F33CF">
        <w:rPr>
          <w:rFonts w:ascii="Arial" w:hAnsi="Arial"/>
          <w:b/>
          <w:snapToGrid w:val="0"/>
          <w:color w:val="000000"/>
        </w:rPr>
        <w:t>13.8.3.1</w:t>
      </w:r>
      <w:r w:rsidRPr="002F33CF">
        <w:rPr>
          <w:rFonts w:ascii="Arial" w:hAnsi="Arial"/>
          <w:snapToGrid w:val="0"/>
          <w:color w:val="000000"/>
        </w:rPr>
        <w:tab/>
        <w:t xml:space="preserve">Branch distribution boards shall be provided with a fuse or a miniature circuit breaker or both the adequate rating setting chosen on the live </w:t>
      </w:r>
      <w:proofErr w:type="spellStart"/>
      <w:r w:rsidRPr="002F33CF">
        <w:rPr>
          <w:rFonts w:ascii="Arial" w:hAnsi="Arial"/>
          <w:snapToGrid w:val="0"/>
          <w:color w:val="000000"/>
        </w:rPr>
        <w:t>conducor</w:t>
      </w:r>
      <w:proofErr w:type="spellEnd"/>
      <w:r w:rsidRPr="002F33CF">
        <w:rPr>
          <w:rFonts w:ascii="Arial" w:hAnsi="Arial"/>
          <w:snapToGrid w:val="0"/>
          <w:color w:val="000000"/>
        </w:rPr>
        <w:t xml:space="preserve"> of each circuit and the earthed neutral conductor shall be connected to </w:t>
      </w:r>
      <w:proofErr w:type="spellStart"/>
      <w:r w:rsidRPr="002F33CF">
        <w:rPr>
          <w:rFonts w:ascii="Arial" w:hAnsi="Arial"/>
          <w:snapToGrid w:val="0"/>
          <w:color w:val="000000"/>
        </w:rPr>
        <w:t>acommon</w:t>
      </w:r>
      <w:proofErr w:type="spellEnd"/>
      <w:r w:rsidRPr="002F33CF">
        <w:rPr>
          <w:rFonts w:ascii="Arial" w:hAnsi="Arial"/>
          <w:snapToGrid w:val="0"/>
          <w:color w:val="000000"/>
        </w:rPr>
        <w:t xml:space="preserve"> link and be capable of being disconnected individually for testing purposes. At least one spare circuit of the same capacity shall be provided on each branch </w:t>
      </w:r>
      <w:proofErr w:type="spellStart"/>
      <w:r w:rsidRPr="002F33CF">
        <w:rPr>
          <w:rFonts w:ascii="Arial" w:hAnsi="Arial"/>
          <w:snapToGrid w:val="0"/>
          <w:color w:val="000000"/>
        </w:rPr>
        <w:t>distibution</w:t>
      </w:r>
      <w:proofErr w:type="spellEnd"/>
      <w:r w:rsidRPr="002F33CF">
        <w:rPr>
          <w:rFonts w:ascii="Arial" w:hAnsi="Arial"/>
          <w:snapToGrid w:val="0"/>
          <w:color w:val="000000"/>
        </w:rPr>
        <w:t xml:space="preserve"> board.</w:t>
      </w:r>
    </w:p>
    <w:p w14:paraId="69190B37" w14:textId="77777777" w:rsidR="007D1C0A" w:rsidRPr="002F33CF" w:rsidRDefault="007D1C0A" w:rsidP="007D1C0A">
      <w:pPr>
        <w:tabs>
          <w:tab w:val="left" w:pos="57"/>
          <w:tab w:val="left" w:pos="794"/>
          <w:tab w:val="left" w:pos="1191"/>
        </w:tabs>
        <w:spacing w:after="11" w:line="270" w:lineRule="atLeast"/>
        <w:ind w:left="794" w:hanging="794"/>
        <w:jc w:val="both"/>
        <w:rPr>
          <w:rFonts w:ascii="Arial" w:hAnsi="Arial"/>
          <w:snapToGrid w:val="0"/>
          <w:color w:val="000000"/>
        </w:rPr>
      </w:pPr>
      <w:r w:rsidRPr="002F33CF">
        <w:rPr>
          <w:rFonts w:ascii="Arial" w:hAnsi="Arial"/>
          <w:b/>
          <w:snapToGrid w:val="0"/>
          <w:color w:val="000000"/>
        </w:rPr>
        <w:t>13.8.3.2</w:t>
      </w:r>
      <w:r w:rsidRPr="002F33CF">
        <w:rPr>
          <w:rFonts w:ascii="Arial" w:hAnsi="Arial"/>
          <w:snapToGrid w:val="0"/>
          <w:color w:val="000000"/>
        </w:rPr>
        <w:tab/>
        <w:t xml:space="preserve">In residential installations, lights and fans </w:t>
      </w:r>
      <w:proofErr w:type="spellStart"/>
      <w:r w:rsidRPr="002F33CF">
        <w:rPr>
          <w:rFonts w:ascii="Arial" w:hAnsi="Arial"/>
          <w:snapToGrid w:val="0"/>
          <w:color w:val="000000"/>
        </w:rPr>
        <w:t>amy</w:t>
      </w:r>
      <w:proofErr w:type="spellEnd"/>
      <w:r w:rsidRPr="002F33CF">
        <w:rPr>
          <w:rFonts w:ascii="Arial" w:hAnsi="Arial"/>
          <w:snapToGrid w:val="0"/>
          <w:color w:val="000000"/>
        </w:rPr>
        <w:t xml:space="preserve"> be wired on a common circuit, such sub, circuit shall not have </w:t>
      </w:r>
      <w:proofErr w:type="spellStart"/>
      <w:r w:rsidRPr="002F33CF">
        <w:rPr>
          <w:rFonts w:ascii="Arial" w:hAnsi="Arial"/>
          <w:snapToGrid w:val="0"/>
          <w:color w:val="000000"/>
        </w:rPr>
        <w:t>morethan</w:t>
      </w:r>
      <w:proofErr w:type="spellEnd"/>
      <w:r w:rsidRPr="002F33CF">
        <w:rPr>
          <w:rFonts w:ascii="Arial" w:hAnsi="Arial"/>
          <w:snapToGrid w:val="0"/>
          <w:color w:val="000000"/>
        </w:rPr>
        <w:t xml:space="preserve"> total of ten points of lights, fans and socket outlets. The load of such circuit shall be restricted to 800 watts. If a separate fan circuit is provided, the number of fans in the circuit shall not exceed ten. Power sub-circuits shall be designed according to the load but in no case shall there be more than two outlets on each sub-</w:t>
      </w:r>
      <w:proofErr w:type="gramStart"/>
      <w:r w:rsidRPr="002F33CF">
        <w:rPr>
          <w:rFonts w:ascii="Arial" w:hAnsi="Arial"/>
          <w:snapToGrid w:val="0"/>
          <w:color w:val="000000"/>
        </w:rPr>
        <w:t>circuits</w:t>
      </w:r>
      <w:proofErr w:type="gramEnd"/>
      <w:r w:rsidRPr="002F33CF">
        <w:rPr>
          <w:rFonts w:ascii="Arial" w:hAnsi="Arial"/>
          <w:snapToGrid w:val="0"/>
          <w:color w:val="000000"/>
        </w:rPr>
        <w:t>.</w:t>
      </w:r>
    </w:p>
    <w:p w14:paraId="00D0395E" w14:textId="77777777" w:rsidR="007D1C0A" w:rsidRPr="002F33CF" w:rsidRDefault="007D1C0A" w:rsidP="007D1C0A">
      <w:pPr>
        <w:tabs>
          <w:tab w:val="left" w:pos="57"/>
          <w:tab w:val="left" w:pos="794"/>
          <w:tab w:val="left" w:pos="1191"/>
        </w:tabs>
        <w:spacing w:after="11" w:line="270" w:lineRule="atLeast"/>
        <w:ind w:left="794" w:hanging="794"/>
        <w:jc w:val="both"/>
        <w:rPr>
          <w:rFonts w:ascii="Arial" w:hAnsi="Arial"/>
          <w:snapToGrid w:val="0"/>
          <w:color w:val="000000"/>
        </w:rPr>
      </w:pPr>
      <w:r w:rsidRPr="002F33CF">
        <w:rPr>
          <w:rFonts w:ascii="Arial" w:hAnsi="Arial"/>
          <w:b/>
          <w:snapToGrid w:val="0"/>
          <w:color w:val="000000"/>
        </w:rPr>
        <w:t>13.8.3.3</w:t>
      </w:r>
      <w:r w:rsidRPr="002F33CF">
        <w:rPr>
          <w:rFonts w:ascii="Arial" w:hAnsi="Arial"/>
          <w:snapToGrid w:val="0"/>
          <w:color w:val="000000"/>
        </w:rPr>
        <w:tab/>
        <w:t xml:space="preserve">In industrial and </w:t>
      </w:r>
      <w:proofErr w:type="spellStart"/>
      <w:r w:rsidRPr="002F33CF">
        <w:rPr>
          <w:rFonts w:ascii="Arial" w:hAnsi="Arial"/>
          <w:snapToGrid w:val="0"/>
          <w:color w:val="000000"/>
        </w:rPr>
        <w:t>othe</w:t>
      </w:r>
      <w:proofErr w:type="spellEnd"/>
      <w:r w:rsidRPr="002F33CF">
        <w:rPr>
          <w:rFonts w:ascii="Arial" w:hAnsi="Arial"/>
          <w:snapToGrid w:val="0"/>
          <w:color w:val="000000"/>
        </w:rPr>
        <w:t xml:space="preserve"> similar installations requiring the use of group control of switching operation, circuits, for socket outlets </w:t>
      </w:r>
      <w:proofErr w:type="spellStart"/>
      <w:r w:rsidRPr="002F33CF">
        <w:rPr>
          <w:rFonts w:ascii="Arial" w:hAnsi="Arial"/>
          <w:snapToGrid w:val="0"/>
          <w:color w:val="000000"/>
        </w:rPr>
        <w:t>amy</w:t>
      </w:r>
      <w:proofErr w:type="spellEnd"/>
      <w:r w:rsidRPr="002F33CF">
        <w:rPr>
          <w:rFonts w:ascii="Arial" w:hAnsi="Arial"/>
          <w:snapToGrid w:val="0"/>
          <w:color w:val="000000"/>
        </w:rPr>
        <w:t xml:space="preserve"> be kept separate form fans and lights. Normally fans and lights may be wired on a common circuit, however, if need sub-circuit shall not exceed 3000 Watts. In case of new installation, all circuits and sub-circuits shall be designed by making provision of 20 percent increase in load due to any future modification. Power sub-circuits shall be designed according to the due to any future modification Power sub-circuits shall be designed according to the load but in no case shall there be more than four </w:t>
      </w:r>
      <w:proofErr w:type="spellStart"/>
      <w:r w:rsidRPr="002F33CF">
        <w:rPr>
          <w:rFonts w:ascii="Arial" w:hAnsi="Arial"/>
          <w:snapToGrid w:val="0"/>
          <w:color w:val="000000"/>
        </w:rPr>
        <w:t>outles</w:t>
      </w:r>
      <w:proofErr w:type="spellEnd"/>
      <w:r w:rsidRPr="002F33CF">
        <w:rPr>
          <w:rFonts w:ascii="Arial" w:hAnsi="Arial"/>
          <w:snapToGrid w:val="0"/>
          <w:color w:val="000000"/>
        </w:rPr>
        <w:t xml:space="preserve"> in each sub-</w:t>
      </w:r>
      <w:proofErr w:type="gramStart"/>
      <w:r w:rsidRPr="002F33CF">
        <w:rPr>
          <w:rFonts w:ascii="Arial" w:hAnsi="Arial"/>
          <w:snapToGrid w:val="0"/>
          <w:color w:val="000000"/>
        </w:rPr>
        <w:t>circuits</w:t>
      </w:r>
      <w:proofErr w:type="gramEnd"/>
      <w:r w:rsidRPr="002F33CF">
        <w:rPr>
          <w:rFonts w:ascii="Arial" w:hAnsi="Arial"/>
          <w:snapToGrid w:val="0"/>
          <w:color w:val="000000"/>
        </w:rPr>
        <w:t>.</w:t>
      </w:r>
    </w:p>
    <w:p w14:paraId="4F356C57" w14:textId="77777777" w:rsidR="007D1C0A" w:rsidRPr="002F33CF" w:rsidRDefault="007D1C0A" w:rsidP="007D1C0A">
      <w:pPr>
        <w:tabs>
          <w:tab w:val="left" w:pos="57"/>
          <w:tab w:val="left" w:pos="794"/>
          <w:tab w:val="left" w:pos="1191"/>
        </w:tabs>
        <w:spacing w:after="11" w:line="270" w:lineRule="atLeast"/>
        <w:ind w:left="794" w:hanging="794"/>
        <w:jc w:val="both"/>
        <w:rPr>
          <w:rFonts w:ascii="Arial" w:hAnsi="Arial"/>
          <w:snapToGrid w:val="0"/>
          <w:color w:val="000000"/>
        </w:rPr>
      </w:pPr>
      <w:r w:rsidRPr="002F33CF">
        <w:rPr>
          <w:rFonts w:ascii="Arial" w:hAnsi="Arial"/>
          <w:b/>
          <w:snapToGrid w:val="0"/>
          <w:color w:val="000000"/>
        </w:rPr>
        <w:t>13.9</w:t>
      </w:r>
      <w:r w:rsidRPr="002F33CF">
        <w:rPr>
          <w:rFonts w:ascii="Arial" w:hAnsi="Arial"/>
          <w:b/>
          <w:snapToGrid w:val="0"/>
          <w:color w:val="000000"/>
        </w:rPr>
        <w:tab/>
        <w:t xml:space="preserve">Installation of Distribution </w:t>
      </w:r>
      <w:proofErr w:type="gramStart"/>
      <w:r w:rsidRPr="002F33CF">
        <w:rPr>
          <w:rFonts w:ascii="Arial" w:hAnsi="Arial"/>
          <w:b/>
          <w:snapToGrid w:val="0"/>
          <w:color w:val="000000"/>
        </w:rPr>
        <w:t>Boards :</w:t>
      </w:r>
      <w:proofErr w:type="gramEnd"/>
    </w:p>
    <w:p w14:paraId="4F8A315A" w14:textId="77777777" w:rsidR="007D1C0A" w:rsidRPr="002F33CF" w:rsidRDefault="007D1C0A" w:rsidP="007D1C0A">
      <w:pPr>
        <w:tabs>
          <w:tab w:val="left" w:pos="57"/>
          <w:tab w:val="left" w:pos="794"/>
          <w:tab w:val="left" w:pos="1191"/>
        </w:tabs>
        <w:spacing w:after="11" w:line="270" w:lineRule="atLeast"/>
        <w:ind w:left="794" w:hanging="794"/>
        <w:jc w:val="both"/>
        <w:rPr>
          <w:rFonts w:ascii="Arial" w:hAnsi="Arial"/>
          <w:snapToGrid w:val="0"/>
          <w:color w:val="000000"/>
        </w:rPr>
      </w:pPr>
      <w:r w:rsidRPr="002F33CF">
        <w:rPr>
          <w:rFonts w:ascii="Arial" w:hAnsi="Arial"/>
          <w:b/>
          <w:snapToGrid w:val="0"/>
          <w:color w:val="000000"/>
        </w:rPr>
        <w:t>13.9.1</w:t>
      </w:r>
      <w:r w:rsidRPr="002F33CF">
        <w:rPr>
          <w:rFonts w:ascii="Arial" w:hAnsi="Arial"/>
          <w:snapToGrid w:val="0"/>
          <w:color w:val="000000"/>
        </w:rPr>
        <w:tab/>
        <w:t xml:space="preserve">The distribution fuse-boards shall be located as near as possible to </w:t>
      </w:r>
      <w:proofErr w:type="spellStart"/>
      <w:r w:rsidRPr="002F33CF">
        <w:rPr>
          <w:rFonts w:ascii="Arial" w:hAnsi="Arial"/>
          <w:snapToGrid w:val="0"/>
          <w:color w:val="000000"/>
        </w:rPr>
        <w:t>te</w:t>
      </w:r>
      <w:proofErr w:type="spellEnd"/>
      <w:r w:rsidRPr="002F33CF">
        <w:rPr>
          <w:rFonts w:ascii="Arial" w:hAnsi="Arial"/>
          <w:snapToGrid w:val="0"/>
          <w:color w:val="000000"/>
        </w:rPr>
        <w:t xml:space="preserve"> </w:t>
      </w:r>
      <w:proofErr w:type="spellStart"/>
      <w:r w:rsidRPr="002F33CF">
        <w:rPr>
          <w:rFonts w:ascii="Arial" w:hAnsi="Arial"/>
          <w:snapToGrid w:val="0"/>
          <w:color w:val="000000"/>
        </w:rPr>
        <w:t>centre</w:t>
      </w:r>
      <w:proofErr w:type="spellEnd"/>
      <w:r w:rsidRPr="002F33CF">
        <w:rPr>
          <w:rFonts w:ascii="Arial" w:hAnsi="Arial"/>
          <w:snapToGrid w:val="0"/>
          <w:color w:val="000000"/>
        </w:rPr>
        <w:t xml:space="preserve"> of the load they are intended to control.</w:t>
      </w:r>
    </w:p>
    <w:p w14:paraId="039436A5" w14:textId="77777777" w:rsidR="007D1C0A" w:rsidRPr="002F33CF" w:rsidRDefault="007D1C0A" w:rsidP="007D1C0A">
      <w:pPr>
        <w:tabs>
          <w:tab w:val="left" w:pos="57"/>
          <w:tab w:val="left" w:pos="794"/>
          <w:tab w:val="left" w:pos="1191"/>
        </w:tabs>
        <w:spacing w:after="11" w:line="270" w:lineRule="atLeast"/>
        <w:ind w:left="794" w:hanging="794"/>
        <w:jc w:val="both"/>
        <w:rPr>
          <w:rFonts w:ascii="Arial" w:hAnsi="Arial"/>
          <w:snapToGrid w:val="0"/>
          <w:color w:val="000000"/>
        </w:rPr>
      </w:pPr>
      <w:r w:rsidRPr="002F33CF">
        <w:rPr>
          <w:rFonts w:ascii="Arial" w:hAnsi="Arial"/>
          <w:b/>
          <w:snapToGrid w:val="0"/>
          <w:color w:val="000000"/>
        </w:rPr>
        <w:t>13.9.2</w:t>
      </w:r>
      <w:r w:rsidRPr="002F33CF">
        <w:rPr>
          <w:rFonts w:ascii="Arial" w:hAnsi="Arial"/>
          <w:snapToGrid w:val="0"/>
          <w:color w:val="000000"/>
        </w:rPr>
        <w:tab/>
        <w:t xml:space="preserve">These shall be of either metal-clad type, or all insulated type. But, if exposed to weather or damp situations, they shall be of the weather proof type </w:t>
      </w:r>
      <w:proofErr w:type="gramStart"/>
      <w:r w:rsidRPr="002F33CF">
        <w:rPr>
          <w:rFonts w:ascii="Arial" w:hAnsi="Arial"/>
          <w:snapToGrid w:val="0"/>
          <w:color w:val="000000"/>
        </w:rPr>
        <w:t>and,  if</w:t>
      </w:r>
      <w:proofErr w:type="gramEnd"/>
      <w:r w:rsidRPr="002F33CF">
        <w:rPr>
          <w:rFonts w:ascii="Arial" w:hAnsi="Arial"/>
          <w:snapToGrid w:val="0"/>
          <w:color w:val="000000"/>
        </w:rPr>
        <w:t xml:space="preserve"> installed where exposed to </w:t>
      </w:r>
      <w:proofErr w:type="spellStart"/>
      <w:r w:rsidRPr="002F33CF">
        <w:rPr>
          <w:rFonts w:ascii="Arial" w:hAnsi="Arial"/>
          <w:snapToGrid w:val="0"/>
          <w:color w:val="000000"/>
        </w:rPr>
        <w:t>explosed</w:t>
      </w:r>
      <w:proofErr w:type="spellEnd"/>
      <w:r w:rsidRPr="002F33CF">
        <w:rPr>
          <w:rFonts w:ascii="Arial" w:hAnsi="Arial"/>
          <w:snapToGrid w:val="0"/>
          <w:color w:val="000000"/>
        </w:rPr>
        <w:t xml:space="preserve"> to explosive dust, </w:t>
      </w:r>
      <w:proofErr w:type="spellStart"/>
      <w:r w:rsidRPr="002F33CF">
        <w:rPr>
          <w:rFonts w:ascii="Arial" w:hAnsi="Arial"/>
          <w:snapToGrid w:val="0"/>
          <w:color w:val="000000"/>
        </w:rPr>
        <w:t>vapur</w:t>
      </w:r>
      <w:proofErr w:type="spellEnd"/>
      <w:r w:rsidRPr="002F33CF">
        <w:rPr>
          <w:rFonts w:ascii="Arial" w:hAnsi="Arial"/>
          <w:snapToGrid w:val="0"/>
          <w:color w:val="000000"/>
        </w:rPr>
        <w:t xml:space="preserve"> or gas, they shall be of flame proof type.</w:t>
      </w:r>
    </w:p>
    <w:p w14:paraId="68010F76" w14:textId="77777777" w:rsidR="007D1C0A" w:rsidRPr="002F33CF" w:rsidRDefault="007D1C0A" w:rsidP="007D1C0A">
      <w:pPr>
        <w:tabs>
          <w:tab w:val="left" w:pos="57"/>
          <w:tab w:val="left" w:pos="794"/>
          <w:tab w:val="left" w:pos="1191"/>
        </w:tabs>
        <w:spacing w:after="11" w:line="270" w:lineRule="atLeast"/>
        <w:ind w:left="794" w:hanging="794"/>
        <w:jc w:val="both"/>
        <w:rPr>
          <w:rFonts w:ascii="Arial" w:hAnsi="Arial"/>
          <w:snapToGrid w:val="0"/>
          <w:color w:val="000000"/>
        </w:rPr>
      </w:pPr>
      <w:r w:rsidRPr="002F33CF">
        <w:rPr>
          <w:rFonts w:ascii="Arial" w:hAnsi="Arial"/>
          <w:b/>
          <w:snapToGrid w:val="0"/>
          <w:color w:val="000000"/>
        </w:rPr>
        <w:t>13.9.4</w:t>
      </w:r>
      <w:r w:rsidRPr="002F33CF">
        <w:rPr>
          <w:rFonts w:ascii="Arial" w:hAnsi="Arial"/>
          <w:snapToGrid w:val="0"/>
          <w:color w:val="000000"/>
        </w:rPr>
        <w:tab/>
        <w:t xml:space="preserve">Where two or more distribution fuse boards feed low voltage these distribution boards shall </w:t>
      </w:r>
      <w:proofErr w:type="gramStart"/>
      <w:r w:rsidRPr="002F33CF">
        <w:rPr>
          <w:rFonts w:ascii="Arial" w:hAnsi="Arial"/>
          <w:snapToGrid w:val="0"/>
          <w:color w:val="000000"/>
        </w:rPr>
        <w:t>be :</w:t>
      </w:r>
      <w:proofErr w:type="gramEnd"/>
    </w:p>
    <w:p w14:paraId="0BBB1290" w14:textId="77777777" w:rsidR="007D1C0A" w:rsidRPr="002F33CF" w:rsidRDefault="007D1C0A" w:rsidP="007D1C0A">
      <w:pPr>
        <w:tabs>
          <w:tab w:val="left" w:pos="57"/>
          <w:tab w:val="left" w:pos="794"/>
          <w:tab w:val="left" w:pos="1191"/>
        </w:tabs>
        <w:spacing w:after="11" w:line="270" w:lineRule="atLeast"/>
        <w:ind w:left="794" w:hanging="794"/>
        <w:jc w:val="both"/>
        <w:rPr>
          <w:rFonts w:ascii="Arial" w:hAnsi="Arial"/>
          <w:snapToGrid w:val="0"/>
          <w:color w:val="000000"/>
        </w:rPr>
      </w:pPr>
      <w:r w:rsidRPr="002F33CF">
        <w:rPr>
          <w:rFonts w:ascii="Arial" w:hAnsi="Arial"/>
          <w:b/>
          <w:snapToGrid w:val="0"/>
          <w:color w:val="000000"/>
        </w:rPr>
        <w:t>(1)</w:t>
      </w:r>
      <w:r w:rsidRPr="002F33CF">
        <w:rPr>
          <w:rFonts w:ascii="Arial" w:hAnsi="Arial"/>
          <w:snapToGrid w:val="0"/>
          <w:color w:val="000000"/>
        </w:rPr>
        <w:tab/>
        <w:t>Fixed not less than 2 m. apart, or</w:t>
      </w:r>
    </w:p>
    <w:p w14:paraId="22C3D8FC" w14:textId="77777777" w:rsidR="007D1C0A" w:rsidRPr="002F33CF" w:rsidRDefault="007D1C0A" w:rsidP="007D1C0A">
      <w:pPr>
        <w:tabs>
          <w:tab w:val="left" w:pos="57"/>
          <w:tab w:val="left" w:pos="794"/>
          <w:tab w:val="left" w:pos="1191"/>
        </w:tabs>
        <w:spacing w:after="11" w:line="270" w:lineRule="atLeast"/>
        <w:ind w:left="794" w:hanging="794"/>
        <w:jc w:val="both"/>
        <w:rPr>
          <w:rFonts w:ascii="Arial" w:hAnsi="Arial"/>
          <w:snapToGrid w:val="0"/>
          <w:color w:val="000000"/>
        </w:rPr>
      </w:pPr>
      <w:r w:rsidRPr="002F33CF">
        <w:rPr>
          <w:rFonts w:ascii="Arial" w:hAnsi="Arial"/>
          <w:b/>
          <w:snapToGrid w:val="0"/>
          <w:color w:val="000000"/>
        </w:rPr>
        <w:t>(2)</w:t>
      </w:r>
      <w:r w:rsidRPr="002F33CF">
        <w:rPr>
          <w:rFonts w:ascii="Arial" w:hAnsi="Arial"/>
          <w:snapToGrid w:val="0"/>
          <w:color w:val="000000"/>
        </w:rPr>
        <w:tab/>
        <w:t xml:space="preserve">Arranged so that it is not possible to open two at a time, namely they are </w:t>
      </w:r>
      <w:proofErr w:type="spellStart"/>
      <w:r w:rsidRPr="002F33CF">
        <w:rPr>
          <w:rFonts w:ascii="Arial" w:hAnsi="Arial"/>
          <w:snapToGrid w:val="0"/>
          <w:color w:val="000000"/>
        </w:rPr>
        <w:t>interiocked</w:t>
      </w:r>
      <w:proofErr w:type="spellEnd"/>
      <w:r w:rsidRPr="002F33CF">
        <w:rPr>
          <w:rFonts w:ascii="Arial" w:hAnsi="Arial"/>
          <w:snapToGrid w:val="0"/>
          <w:color w:val="000000"/>
        </w:rPr>
        <w:t xml:space="preserve"> and the metal case is marked ‘Danger 415 Volts’, or</w:t>
      </w:r>
    </w:p>
    <w:p w14:paraId="4E67F7A4" w14:textId="77777777" w:rsidR="007D1C0A" w:rsidRPr="002F33CF" w:rsidRDefault="007D1C0A" w:rsidP="007D1C0A">
      <w:pPr>
        <w:tabs>
          <w:tab w:val="left" w:pos="57"/>
          <w:tab w:val="left" w:pos="794"/>
          <w:tab w:val="left" w:pos="1191"/>
        </w:tabs>
        <w:spacing w:after="11" w:line="270" w:lineRule="atLeast"/>
        <w:ind w:left="794" w:hanging="794"/>
        <w:jc w:val="both"/>
        <w:rPr>
          <w:rFonts w:ascii="Arial" w:hAnsi="Arial"/>
          <w:snapToGrid w:val="0"/>
          <w:color w:val="000000"/>
        </w:rPr>
      </w:pPr>
      <w:r w:rsidRPr="002F33CF">
        <w:rPr>
          <w:rFonts w:ascii="Arial" w:hAnsi="Arial"/>
          <w:b/>
          <w:snapToGrid w:val="0"/>
          <w:color w:val="000000"/>
        </w:rPr>
        <w:t>(3)</w:t>
      </w:r>
      <w:r w:rsidRPr="002F33CF">
        <w:rPr>
          <w:rFonts w:ascii="Arial" w:hAnsi="Arial"/>
          <w:snapToGrid w:val="0"/>
          <w:color w:val="000000"/>
        </w:rPr>
        <w:tab/>
        <w:t xml:space="preserve">Installed in a room or enclosure accessible to only </w:t>
      </w:r>
      <w:proofErr w:type="spellStart"/>
      <w:r w:rsidRPr="002F33CF">
        <w:rPr>
          <w:rFonts w:ascii="Arial" w:hAnsi="Arial"/>
          <w:snapToGrid w:val="0"/>
          <w:color w:val="000000"/>
        </w:rPr>
        <w:t>authorised</w:t>
      </w:r>
      <w:proofErr w:type="spellEnd"/>
      <w:r w:rsidRPr="002F33CF">
        <w:rPr>
          <w:rFonts w:ascii="Arial" w:hAnsi="Arial"/>
          <w:snapToGrid w:val="0"/>
          <w:color w:val="000000"/>
        </w:rPr>
        <w:t xml:space="preserve"> persons.</w:t>
      </w:r>
    </w:p>
    <w:p w14:paraId="05941BFC" w14:textId="77777777" w:rsidR="007D1C0A" w:rsidRPr="002F33CF" w:rsidRDefault="007D1C0A" w:rsidP="007D1C0A">
      <w:pPr>
        <w:tabs>
          <w:tab w:val="left" w:pos="57"/>
          <w:tab w:val="left" w:pos="794"/>
          <w:tab w:val="left" w:pos="1191"/>
        </w:tabs>
        <w:spacing w:line="244" w:lineRule="atLeast"/>
        <w:ind w:left="794" w:hanging="794"/>
        <w:jc w:val="both"/>
        <w:rPr>
          <w:rFonts w:ascii="Arial" w:hAnsi="Arial"/>
          <w:b/>
          <w:snapToGrid w:val="0"/>
          <w:color w:val="000000"/>
        </w:rPr>
      </w:pPr>
      <w:r w:rsidRPr="002F33CF">
        <w:rPr>
          <w:rFonts w:ascii="Arial" w:hAnsi="Arial"/>
          <w:b/>
          <w:snapToGrid w:val="0"/>
          <w:color w:val="000000"/>
        </w:rPr>
        <w:t>13.9.5</w:t>
      </w:r>
      <w:r w:rsidRPr="002F33CF">
        <w:rPr>
          <w:rFonts w:ascii="Arial" w:hAnsi="Arial"/>
          <w:snapToGrid w:val="0"/>
          <w:color w:val="000000"/>
        </w:rPr>
        <w:tab/>
        <w:t>All distribution boards shall be marked ‘Lighting’, ‘Power’, as the case may be and also marked with the voltage and number of phases of the supply. each shall be provided with a circuit list giving details of each circuit which it controls and the current rating of the circuit and size of fuse-element.</w:t>
      </w:r>
    </w:p>
    <w:p w14:paraId="1E023803" w14:textId="77777777" w:rsidR="007D1C0A" w:rsidRPr="002F33CF" w:rsidRDefault="007D1C0A" w:rsidP="007D1C0A">
      <w:pPr>
        <w:tabs>
          <w:tab w:val="left" w:pos="57"/>
          <w:tab w:val="left" w:pos="794"/>
          <w:tab w:val="left" w:pos="1191"/>
        </w:tabs>
        <w:spacing w:line="244" w:lineRule="atLeast"/>
        <w:ind w:left="794" w:hanging="794"/>
        <w:jc w:val="both"/>
        <w:rPr>
          <w:rFonts w:ascii="Arial" w:hAnsi="Arial"/>
          <w:b/>
          <w:snapToGrid w:val="0"/>
          <w:color w:val="000000"/>
        </w:rPr>
      </w:pPr>
      <w:r w:rsidRPr="002F33CF">
        <w:rPr>
          <w:rFonts w:ascii="Arial" w:hAnsi="Arial"/>
          <w:b/>
          <w:snapToGrid w:val="0"/>
          <w:color w:val="000000"/>
        </w:rPr>
        <w:t>13.9.6</w:t>
      </w:r>
      <w:r w:rsidRPr="002F33CF">
        <w:rPr>
          <w:rFonts w:ascii="Arial" w:hAnsi="Arial"/>
          <w:snapToGrid w:val="0"/>
          <w:color w:val="000000"/>
        </w:rPr>
        <w:tab/>
        <w:t xml:space="preserve">Triple pole distribution boards shall not be generally used for final circuit </w:t>
      </w:r>
      <w:proofErr w:type="spellStart"/>
      <w:r w:rsidRPr="002F33CF">
        <w:rPr>
          <w:rFonts w:ascii="Arial" w:hAnsi="Arial"/>
          <w:snapToGrid w:val="0"/>
          <w:color w:val="000000"/>
        </w:rPr>
        <w:t>distributio</w:t>
      </w:r>
      <w:proofErr w:type="spellEnd"/>
      <w:r w:rsidRPr="002F33CF">
        <w:rPr>
          <w:rFonts w:ascii="Arial" w:hAnsi="Arial"/>
          <w:snapToGrid w:val="0"/>
          <w:color w:val="000000"/>
        </w:rPr>
        <w:t xml:space="preserve"> unless specific approval of Engineer-</w:t>
      </w:r>
      <w:proofErr w:type="spellStart"/>
      <w:r w:rsidRPr="002F33CF">
        <w:rPr>
          <w:rFonts w:ascii="Arial" w:hAnsi="Arial"/>
          <w:snapToGrid w:val="0"/>
          <w:color w:val="000000"/>
        </w:rPr>
        <w:t>i</w:t>
      </w:r>
      <w:proofErr w:type="spellEnd"/>
      <w:r w:rsidRPr="002F33CF">
        <w:rPr>
          <w:rFonts w:ascii="Arial" w:hAnsi="Arial"/>
          <w:snapToGrid w:val="0"/>
          <w:color w:val="000000"/>
        </w:rPr>
        <w:t xml:space="preserve">-charge is obtained. In special cases where use of Tripple pole distribution boards </w:t>
      </w:r>
      <w:proofErr w:type="gramStart"/>
      <w:r w:rsidRPr="002F33CF">
        <w:rPr>
          <w:rFonts w:ascii="Arial" w:hAnsi="Arial"/>
          <w:snapToGrid w:val="0"/>
          <w:color w:val="000000"/>
        </w:rPr>
        <w:t>are</w:t>
      </w:r>
      <w:proofErr w:type="gramEnd"/>
      <w:r w:rsidRPr="002F33CF">
        <w:rPr>
          <w:rFonts w:ascii="Arial" w:hAnsi="Arial"/>
          <w:snapToGrid w:val="0"/>
          <w:color w:val="000000"/>
        </w:rPr>
        <w:t xml:space="preserve"> </w:t>
      </w:r>
      <w:proofErr w:type="gramStart"/>
      <w:r w:rsidRPr="002F33CF">
        <w:rPr>
          <w:rFonts w:ascii="Arial" w:hAnsi="Arial"/>
          <w:snapToGrid w:val="0"/>
          <w:color w:val="000000"/>
        </w:rPr>
        <w:t>inevitable</w:t>
      </w:r>
      <w:proofErr w:type="gramEnd"/>
      <w:r w:rsidRPr="002F33CF">
        <w:rPr>
          <w:rFonts w:ascii="Arial" w:hAnsi="Arial"/>
          <w:snapToGrid w:val="0"/>
          <w:color w:val="000000"/>
        </w:rPr>
        <w:t xml:space="preserve"> they shall be of H.R.C. fuse type only.</w:t>
      </w:r>
    </w:p>
    <w:p w14:paraId="562B9E09" w14:textId="77777777" w:rsidR="007D1C0A" w:rsidRPr="002F33CF" w:rsidRDefault="007D1C0A" w:rsidP="007D1C0A">
      <w:pPr>
        <w:tabs>
          <w:tab w:val="left" w:pos="57"/>
          <w:tab w:val="left" w:pos="794"/>
          <w:tab w:val="left" w:pos="1191"/>
        </w:tabs>
        <w:spacing w:line="244" w:lineRule="atLeast"/>
        <w:jc w:val="both"/>
        <w:rPr>
          <w:rFonts w:ascii="Arial" w:hAnsi="Arial"/>
          <w:snapToGrid w:val="0"/>
          <w:color w:val="000000"/>
        </w:rPr>
      </w:pPr>
      <w:r w:rsidRPr="002F33CF">
        <w:rPr>
          <w:rFonts w:ascii="Arial" w:hAnsi="Arial"/>
          <w:b/>
          <w:snapToGrid w:val="0"/>
          <w:color w:val="000000"/>
        </w:rPr>
        <w:t>13.10</w:t>
      </w:r>
      <w:r w:rsidRPr="002F33CF">
        <w:rPr>
          <w:rFonts w:ascii="Arial" w:hAnsi="Arial"/>
          <w:b/>
          <w:snapToGrid w:val="0"/>
          <w:color w:val="000000"/>
        </w:rPr>
        <w:tab/>
        <w:t xml:space="preserve">Wiring and Distribution </w:t>
      </w:r>
      <w:proofErr w:type="gramStart"/>
      <w:r w:rsidRPr="002F33CF">
        <w:rPr>
          <w:rFonts w:ascii="Arial" w:hAnsi="Arial"/>
          <w:b/>
          <w:snapToGrid w:val="0"/>
          <w:color w:val="000000"/>
        </w:rPr>
        <w:t>Board :</w:t>
      </w:r>
      <w:proofErr w:type="gramEnd"/>
    </w:p>
    <w:p w14:paraId="625A9C07" w14:textId="77777777" w:rsidR="007D1C0A" w:rsidRPr="002F33CF" w:rsidRDefault="007D1C0A" w:rsidP="007D1C0A">
      <w:pPr>
        <w:tabs>
          <w:tab w:val="left" w:pos="57"/>
          <w:tab w:val="left" w:pos="794"/>
          <w:tab w:val="left" w:pos="1191"/>
        </w:tabs>
        <w:spacing w:line="244" w:lineRule="atLeast"/>
        <w:ind w:left="794" w:hanging="794"/>
        <w:jc w:val="both"/>
        <w:rPr>
          <w:rFonts w:ascii="Arial" w:hAnsi="Arial"/>
          <w:snapToGrid w:val="0"/>
          <w:color w:val="000000"/>
        </w:rPr>
      </w:pPr>
      <w:r w:rsidRPr="002F33CF">
        <w:rPr>
          <w:rFonts w:ascii="Arial" w:hAnsi="Arial"/>
          <w:b/>
          <w:snapToGrid w:val="0"/>
          <w:color w:val="000000"/>
        </w:rPr>
        <w:t>13.10.1</w:t>
      </w:r>
      <w:r w:rsidRPr="002F33CF">
        <w:rPr>
          <w:rFonts w:ascii="Arial" w:hAnsi="Arial"/>
          <w:snapToGrid w:val="0"/>
          <w:color w:val="000000"/>
        </w:rPr>
        <w:tab/>
        <w:t xml:space="preserve">In wiring a branch board, total load of the consuming devices shall be </w:t>
      </w:r>
      <w:proofErr w:type="spellStart"/>
      <w:r w:rsidRPr="002F33CF">
        <w:rPr>
          <w:rFonts w:ascii="Arial" w:hAnsi="Arial"/>
          <w:snapToGrid w:val="0"/>
          <w:color w:val="000000"/>
        </w:rPr>
        <w:t>diivided</w:t>
      </w:r>
      <w:proofErr w:type="spellEnd"/>
      <w:r w:rsidRPr="002F33CF">
        <w:rPr>
          <w:rFonts w:ascii="Arial" w:hAnsi="Arial"/>
          <w:snapToGrid w:val="0"/>
          <w:color w:val="000000"/>
        </w:rPr>
        <w:t xml:space="preserve">, as far as possible, </w:t>
      </w:r>
      <w:proofErr w:type="spellStart"/>
      <w:r w:rsidRPr="002F33CF">
        <w:rPr>
          <w:rFonts w:ascii="Arial" w:hAnsi="Arial"/>
          <w:snapToGrid w:val="0"/>
          <w:color w:val="000000"/>
        </w:rPr>
        <w:t>evently</w:t>
      </w:r>
      <w:proofErr w:type="spellEnd"/>
      <w:r w:rsidRPr="002F33CF">
        <w:rPr>
          <w:rFonts w:ascii="Arial" w:hAnsi="Arial"/>
          <w:snapToGrid w:val="0"/>
          <w:color w:val="000000"/>
        </w:rPr>
        <w:t xml:space="preserve"> between the number of ways of the boards leaving the spare circuit for future extension.</w:t>
      </w:r>
    </w:p>
    <w:p w14:paraId="4920B3CD" w14:textId="77777777" w:rsidR="007D1C0A" w:rsidRPr="002F33CF" w:rsidRDefault="007D1C0A" w:rsidP="007D1C0A">
      <w:pPr>
        <w:tabs>
          <w:tab w:val="left" w:pos="57"/>
          <w:tab w:val="left" w:pos="794"/>
          <w:tab w:val="left" w:pos="1191"/>
        </w:tabs>
        <w:spacing w:line="244" w:lineRule="atLeast"/>
        <w:ind w:left="794" w:hanging="794"/>
        <w:jc w:val="both"/>
        <w:rPr>
          <w:rFonts w:ascii="Arial" w:hAnsi="Arial"/>
          <w:snapToGrid w:val="0"/>
          <w:color w:val="000000"/>
        </w:rPr>
      </w:pPr>
      <w:r w:rsidRPr="002F33CF">
        <w:rPr>
          <w:rFonts w:ascii="Arial" w:hAnsi="Arial"/>
          <w:b/>
          <w:snapToGrid w:val="0"/>
          <w:color w:val="000000"/>
        </w:rPr>
        <w:t>13.10.2</w:t>
      </w:r>
      <w:r w:rsidRPr="002F33CF">
        <w:rPr>
          <w:rFonts w:ascii="Arial" w:hAnsi="Arial"/>
          <w:snapToGrid w:val="0"/>
          <w:color w:val="000000"/>
        </w:rPr>
        <w:tab/>
        <w:t xml:space="preserve">All connection between </w:t>
      </w:r>
      <w:proofErr w:type="spellStart"/>
      <w:r w:rsidRPr="002F33CF">
        <w:rPr>
          <w:rFonts w:ascii="Arial" w:hAnsi="Arial"/>
          <w:snapToGrid w:val="0"/>
          <w:color w:val="000000"/>
        </w:rPr>
        <w:t>peices</w:t>
      </w:r>
      <w:proofErr w:type="spellEnd"/>
      <w:r w:rsidRPr="002F33CF">
        <w:rPr>
          <w:rFonts w:ascii="Arial" w:hAnsi="Arial"/>
          <w:snapToGrid w:val="0"/>
          <w:color w:val="000000"/>
        </w:rPr>
        <w:t xml:space="preserve"> of apparatus or between apparatus and terminals on a board shall be neatly arranged in a </w:t>
      </w:r>
      <w:proofErr w:type="spellStart"/>
      <w:r w:rsidRPr="002F33CF">
        <w:rPr>
          <w:rFonts w:ascii="Arial" w:hAnsi="Arial"/>
          <w:snapToGrid w:val="0"/>
          <w:color w:val="000000"/>
        </w:rPr>
        <w:t>definete</w:t>
      </w:r>
      <w:proofErr w:type="spellEnd"/>
      <w:r w:rsidRPr="002F33CF">
        <w:rPr>
          <w:rFonts w:ascii="Arial" w:hAnsi="Arial"/>
          <w:snapToGrid w:val="0"/>
          <w:color w:val="000000"/>
        </w:rPr>
        <w:t xml:space="preserve"> sequence following the </w:t>
      </w:r>
      <w:proofErr w:type="spellStart"/>
      <w:r w:rsidRPr="002F33CF">
        <w:rPr>
          <w:rFonts w:ascii="Arial" w:hAnsi="Arial"/>
          <w:snapToGrid w:val="0"/>
          <w:color w:val="000000"/>
        </w:rPr>
        <w:t>arrangemet</w:t>
      </w:r>
      <w:proofErr w:type="spellEnd"/>
      <w:r w:rsidRPr="002F33CF">
        <w:rPr>
          <w:rFonts w:ascii="Arial" w:hAnsi="Arial"/>
          <w:snapToGrid w:val="0"/>
          <w:color w:val="000000"/>
        </w:rPr>
        <w:t xml:space="preserve"> of the </w:t>
      </w:r>
      <w:proofErr w:type="spellStart"/>
      <w:r w:rsidRPr="002F33CF">
        <w:rPr>
          <w:rFonts w:ascii="Arial" w:hAnsi="Arial"/>
          <w:snapToGrid w:val="0"/>
          <w:color w:val="000000"/>
        </w:rPr>
        <w:t>appartus</w:t>
      </w:r>
      <w:proofErr w:type="spellEnd"/>
      <w:r w:rsidRPr="002F33CF">
        <w:rPr>
          <w:rFonts w:ascii="Arial" w:hAnsi="Arial"/>
          <w:snapToGrid w:val="0"/>
          <w:color w:val="000000"/>
        </w:rPr>
        <w:t xml:space="preserve"> mounted thereon, avoiding unnecessary crossing.</w:t>
      </w:r>
    </w:p>
    <w:p w14:paraId="069E9199" w14:textId="77777777" w:rsidR="007D1C0A" w:rsidRPr="002F33CF" w:rsidRDefault="007D1C0A" w:rsidP="007D1C0A">
      <w:pPr>
        <w:tabs>
          <w:tab w:val="left" w:pos="57"/>
          <w:tab w:val="left" w:pos="794"/>
          <w:tab w:val="left" w:pos="1191"/>
        </w:tabs>
        <w:spacing w:line="244" w:lineRule="atLeast"/>
        <w:ind w:left="794" w:hanging="794"/>
        <w:jc w:val="both"/>
        <w:rPr>
          <w:rFonts w:ascii="Arial" w:hAnsi="Arial"/>
          <w:snapToGrid w:val="0"/>
          <w:color w:val="000000"/>
        </w:rPr>
      </w:pPr>
      <w:r w:rsidRPr="002F33CF">
        <w:rPr>
          <w:rFonts w:ascii="Arial" w:hAnsi="Arial"/>
          <w:b/>
          <w:snapToGrid w:val="0"/>
          <w:color w:val="000000"/>
        </w:rPr>
        <w:t>13.10.3</w:t>
      </w:r>
      <w:r w:rsidRPr="002F33CF">
        <w:rPr>
          <w:rFonts w:ascii="Arial" w:hAnsi="Arial"/>
          <w:snapToGrid w:val="0"/>
          <w:color w:val="000000"/>
        </w:rPr>
        <w:tab/>
        <w:t>Cables shall be connected to a terminal only be soldered or welded or crimped lugs using suitable sleeve, lugs or ferrules unless the terminal is of such a form that it is possible to securely clamp them without the cutting away of cable stands.</w:t>
      </w:r>
    </w:p>
    <w:p w14:paraId="0C44510F" w14:textId="77777777" w:rsidR="007D1C0A" w:rsidRPr="002F33CF" w:rsidRDefault="007D1C0A" w:rsidP="007D1C0A">
      <w:pPr>
        <w:tabs>
          <w:tab w:val="left" w:pos="57"/>
          <w:tab w:val="left" w:pos="794"/>
          <w:tab w:val="left" w:pos="1191"/>
        </w:tabs>
        <w:spacing w:line="244" w:lineRule="atLeast"/>
        <w:ind w:left="794" w:hanging="794"/>
        <w:jc w:val="both"/>
        <w:rPr>
          <w:rFonts w:ascii="Arial" w:hAnsi="Arial"/>
          <w:snapToGrid w:val="0"/>
          <w:color w:val="000000"/>
        </w:rPr>
      </w:pPr>
      <w:r w:rsidRPr="002F33CF">
        <w:rPr>
          <w:rFonts w:ascii="Arial" w:hAnsi="Arial"/>
          <w:b/>
          <w:snapToGrid w:val="0"/>
          <w:color w:val="000000"/>
        </w:rPr>
        <w:lastRenderedPageBreak/>
        <w:t>13.10.4</w:t>
      </w:r>
      <w:r w:rsidRPr="002F33CF">
        <w:rPr>
          <w:rFonts w:ascii="Arial" w:hAnsi="Arial"/>
          <w:snapToGrid w:val="0"/>
          <w:color w:val="000000"/>
        </w:rPr>
        <w:tab/>
        <w:t xml:space="preserve">All bare conductor shall be rigidly fixed in such a manner that clearance of </w:t>
      </w:r>
      <w:proofErr w:type="spellStart"/>
      <w:r w:rsidRPr="002F33CF">
        <w:rPr>
          <w:rFonts w:ascii="Arial" w:hAnsi="Arial"/>
          <w:snapToGrid w:val="0"/>
          <w:color w:val="000000"/>
        </w:rPr>
        <w:t>atlteast</w:t>
      </w:r>
      <w:proofErr w:type="spellEnd"/>
      <w:r w:rsidRPr="002F33CF">
        <w:rPr>
          <w:rFonts w:ascii="Arial" w:hAnsi="Arial"/>
          <w:snapToGrid w:val="0"/>
          <w:color w:val="000000"/>
        </w:rPr>
        <w:t xml:space="preserve"> 2.5 </w:t>
      </w:r>
      <w:proofErr w:type="spellStart"/>
      <w:r w:rsidRPr="002F33CF">
        <w:rPr>
          <w:rFonts w:ascii="Arial" w:hAnsi="Arial"/>
          <w:snapToGrid w:val="0"/>
          <w:color w:val="000000"/>
        </w:rPr>
        <w:t>cms</w:t>
      </w:r>
      <w:proofErr w:type="spellEnd"/>
      <w:r w:rsidRPr="002F33CF">
        <w:rPr>
          <w:rFonts w:ascii="Arial" w:hAnsi="Arial"/>
          <w:snapToGrid w:val="0"/>
          <w:color w:val="000000"/>
        </w:rPr>
        <w:t xml:space="preserve">. is maintained between conductor of </w:t>
      </w:r>
      <w:proofErr w:type="spellStart"/>
      <w:r w:rsidRPr="002F33CF">
        <w:rPr>
          <w:rFonts w:ascii="Arial" w:hAnsi="Arial"/>
          <w:snapToGrid w:val="0"/>
          <w:color w:val="000000"/>
        </w:rPr>
        <w:t>oposite</w:t>
      </w:r>
      <w:proofErr w:type="spellEnd"/>
      <w:r w:rsidRPr="002F33CF">
        <w:rPr>
          <w:rFonts w:ascii="Arial" w:hAnsi="Arial"/>
          <w:snapToGrid w:val="0"/>
          <w:color w:val="000000"/>
        </w:rPr>
        <w:t xml:space="preserve"> polarity or phase and between the conductors and any </w:t>
      </w:r>
      <w:proofErr w:type="spellStart"/>
      <w:r w:rsidRPr="002F33CF">
        <w:rPr>
          <w:rFonts w:ascii="Arial" w:hAnsi="Arial"/>
          <w:snapToGrid w:val="0"/>
          <w:color w:val="000000"/>
        </w:rPr>
        <w:t>matrial</w:t>
      </w:r>
      <w:proofErr w:type="spellEnd"/>
      <w:r w:rsidRPr="002F33CF">
        <w:rPr>
          <w:rFonts w:ascii="Arial" w:hAnsi="Arial"/>
          <w:snapToGrid w:val="0"/>
          <w:color w:val="000000"/>
        </w:rPr>
        <w:t xml:space="preserve"> other </w:t>
      </w:r>
      <w:proofErr w:type="spellStart"/>
      <w:r w:rsidRPr="002F33CF">
        <w:rPr>
          <w:rFonts w:ascii="Arial" w:hAnsi="Arial"/>
          <w:snapToGrid w:val="0"/>
          <w:color w:val="000000"/>
        </w:rPr>
        <w:t>then</w:t>
      </w:r>
      <w:proofErr w:type="spellEnd"/>
      <w:r w:rsidRPr="002F33CF">
        <w:rPr>
          <w:rFonts w:ascii="Arial" w:hAnsi="Arial"/>
          <w:snapToGrid w:val="0"/>
          <w:color w:val="000000"/>
        </w:rPr>
        <w:t xml:space="preserve"> insulating material.</w:t>
      </w:r>
    </w:p>
    <w:p w14:paraId="33E661F3" w14:textId="77777777" w:rsidR="007D1C0A" w:rsidRPr="002F33CF" w:rsidRDefault="007D1C0A" w:rsidP="007D1C0A">
      <w:pPr>
        <w:tabs>
          <w:tab w:val="left" w:pos="57"/>
          <w:tab w:val="left" w:pos="794"/>
          <w:tab w:val="left" w:pos="1191"/>
        </w:tabs>
        <w:spacing w:line="244" w:lineRule="atLeast"/>
        <w:ind w:left="794" w:hanging="794"/>
        <w:jc w:val="both"/>
        <w:rPr>
          <w:rFonts w:ascii="Arial" w:hAnsi="Arial"/>
          <w:snapToGrid w:val="0"/>
          <w:color w:val="000000"/>
        </w:rPr>
      </w:pPr>
      <w:r w:rsidRPr="002F33CF">
        <w:rPr>
          <w:rFonts w:ascii="Arial" w:hAnsi="Arial"/>
          <w:b/>
          <w:snapToGrid w:val="0"/>
          <w:color w:val="000000"/>
        </w:rPr>
        <w:t>13.10.5</w:t>
      </w:r>
      <w:r w:rsidRPr="002F33CF">
        <w:rPr>
          <w:rFonts w:ascii="Arial" w:hAnsi="Arial"/>
          <w:snapToGrid w:val="0"/>
          <w:color w:val="000000"/>
        </w:rPr>
        <w:tab/>
        <w:t xml:space="preserve">If required a pilot lamp shall be fixed and connected through on independent </w:t>
      </w:r>
      <w:proofErr w:type="spellStart"/>
      <w:r w:rsidRPr="002F33CF">
        <w:rPr>
          <w:rFonts w:ascii="Arial" w:hAnsi="Arial"/>
          <w:snapToGrid w:val="0"/>
          <w:color w:val="000000"/>
        </w:rPr>
        <w:t>singlepole</w:t>
      </w:r>
      <w:proofErr w:type="spellEnd"/>
      <w:r w:rsidRPr="002F33CF">
        <w:rPr>
          <w:rFonts w:ascii="Arial" w:hAnsi="Arial"/>
          <w:snapToGrid w:val="0"/>
          <w:color w:val="000000"/>
        </w:rPr>
        <w:t xml:space="preserve"> switch and fuse to the bus-bars of the board.</w:t>
      </w:r>
    </w:p>
    <w:p w14:paraId="28487548" w14:textId="77777777" w:rsidR="007D1C0A" w:rsidRPr="002F33CF" w:rsidRDefault="007D1C0A" w:rsidP="007D1C0A">
      <w:pPr>
        <w:tabs>
          <w:tab w:val="left" w:pos="57"/>
          <w:tab w:val="left" w:pos="794"/>
          <w:tab w:val="left" w:pos="1191"/>
        </w:tabs>
        <w:spacing w:line="244" w:lineRule="atLeast"/>
        <w:ind w:left="794" w:hanging="794"/>
        <w:jc w:val="both"/>
        <w:rPr>
          <w:rFonts w:ascii="Arial" w:hAnsi="Arial"/>
          <w:snapToGrid w:val="0"/>
          <w:color w:val="000000"/>
        </w:rPr>
      </w:pPr>
      <w:r w:rsidRPr="002F33CF">
        <w:rPr>
          <w:rFonts w:ascii="Arial" w:hAnsi="Arial"/>
          <w:b/>
          <w:snapToGrid w:val="0"/>
          <w:color w:val="000000"/>
        </w:rPr>
        <w:t>13.10.6</w:t>
      </w:r>
      <w:r w:rsidRPr="002F33CF">
        <w:rPr>
          <w:rFonts w:ascii="Arial" w:hAnsi="Arial"/>
          <w:snapToGrid w:val="0"/>
          <w:color w:val="000000"/>
        </w:rPr>
        <w:tab/>
        <w:t xml:space="preserve">In a hinged type board, the incoming and outgoing </w:t>
      </w:r>
      <w:proofErr w:type="spellStart"/>
      <w:r w:rsidRPr="002F33CF">
        <w:rPr>
          <w:rFonts w:ascii="Arial" w:hAnsi="Arial"/>
          <w:snapToGrid w:val="0"/>
          <w:color w:val="000000"/>
        </w:rPr>
        <w:t>calbes</w:t>
      </w:r>
      <w:proofErr w:type="spellEnd"/>
      <w:r w:rsidRPr="002F33CF">
        <w:rPr>
          <w:rFonts w:ascii="Arial" w:hAnsi="Arial"/>
          <w:snapToGrid w:val="0"/>
          <w:color w:val="000000"/>
        </w:rPr>
        <w:t xml:space="preserve"> shall be fixed at one or more points according to the number of cables on the back of the board leaving suitable space in between cables and shall also, if possible be fixed at the corresponding points on the switch board </w:t>
      </w:r>
      <w:proofErr w:type="spellStart"/>
      <w:r w:rsidRPr="002F33CF">
        <w:rPr>
          <w:rFonts w:ascii="Arial" w:hAnsi="Arial"/>
          <w:snapToGrid w:val="0"/>
          <w:color w:val="000000"/>
        </w:rPr>
        <w:t>pannel</w:t>
      </w:r>
      <w:proofErr w:type="spellEnd"/>
      <w:r w:rsidRPr="002F33CF">
        <w:rPr>
          <w:rFonts w:ascii="Arial" w:hAnsi="Arial"/>
          <w:snapToGrid w:val="0"/>
          <w:color w:val="000000"/>
        </w:rPr>
        <w:t xml:space="preserve">. The cables between these points shall be arranged to on the switch board </w:t>
      </w:r>
      <w:proofErr w:type="spellStart"/>
      <w:r w:rsidRPr="002F33CF">
        <w:rPr>
          <w:rFonts w:ascii="Arial" w:hAnsi="Arial"/>
          <w:snapToGrid w:val="0"/>
          <w:color w:val="000000"/>
        </w:rPr>
        <w:t>pannel</w:t>
      </w:r>
      <w:proofErr w:type="spellEnd"/>
      <w:r w:rsidRPr="002F33CF">
        <w:rPr>
          <w:rFonts w:ascii="Arial" w:hAnsi="Arial"/>
          <w:snapToGrid w:val="0"/>
          <w:color w:val="000000"/>
        </w:rPr>
        <w:t xml:space="preserve">. The cables between these points shall be arranged to form a "U" or "S" shaped loop which shall be of such length as to allow the switchboard </w:t>
      </w:r>
      <w:proofErr w:type="spellStart"/>
      <w:r w:rsidRPr="002F33CF">
        <w:rPr>
          <w:rFonts w:ascii="Arial" w:hAnsi="Arial"/>
          <w:snapToGrid w:val="0"/>
          <w:color w:val="000000"/>
        </w:rPr>
        <w:t>pannel</w:t>
      </w:r>
      <w:proofErr w:type="spellEnd"/>
      <w:r w:rsidRPr="002F33CF">
        <w:rPr>
          <w:rFonts w:ascii="Arial" w:hAnsi="Arial"/>
          <w:snapToGrid w:val="0"/>
          <w:color w:val="000000"/>
        </w:rPr>
        <w:t xml:space="preserve"> to swing through an angle of not less </w:t>
      </w:r>
      <w:proofErr w:type="spellStart"/>
      <w:r w:rsidRPr="002F33CF">
        <w:rPr>
          <w:rFonts w:ascii="Arial" w:hAnsi="Arial"/>
          <w:snapToGrid w:val="0"/>
          <w:color w:val="000000"/>
        </w:rPr>
        <w:t>then</w:t>
      </w:r>
      <w:proofErr w:type="spellEnd"/>
      <w:r w:rsidRPr="002F33CF">
        <w:rPr>
          <w:rFonts w:ascii="Arial" w:hAnsi="Arial"/>
          <w:snapToGrid w:val="0"/>
          <w:color w:val="000000"/>
        </w:rPr>
        <w:t xml:space="preserve"> 90</w:t>
      </w:r>
      <w:r w:rsidRPr="002F33CF">
        <w:rPr>
          <w:rFonts w:ascii="Arial" w:hAnsi="Arial"/>
          <w:snapToGrid w:val="0"/>
          <w:color w:val="000000"/>
          <w:position w:val="7"/>
          <w:sz w:val="12"/>
        </w:rPr>
        <w:t>0</w:t>
      </w:r>
      <w:r w:rsidRPr="002F33CF">
        <w:rPr>
          <w:rFonts w:ascii="Arial" w:hAnsi="Arial"/>
          <w:snapToGrid w:val="0"/>
          <w:color w:val="000000"/>
        </w:rPr>
        <w:t>.</w:t>
      </w:r>
    </w:p>
    <w:p w14:paraId="7EC80200" w14:textId="77777777" w:rsidR="007D1C0A" w:rsidRPr="002F33CF" w:rsidRDefault="007D1C0A" w:rsidP="007D1C0A">
      <w:pPr>
        <w:tabs>
          <w:tab w:val="left" w:pos="57"/>
          <w:tab w:val="left" w:pos="794"/>
          <w:tab w:val="left" w:pos="1191"/>
        </w:tabs>
        <w:spacing w:line="244" w:lineRule="atLeast"/>
        <w:ind w:left="794" w:hanging="794"/>
        <w:jc w:val="both"/>
        <w:rPr>
          <w:rFonts w:ascii="Arial" w:hAnsi="Arial"/>
          <w:b/>
          <w:i/>
          <w:snapToGrid w:val="0"/>
          <w:color w:val="000000"/>
        </w:rPr>
      </w:pPr>
      <w:r w:rsidRPr="002F33CF">
        <w:rPr>
          <w:rFonts w:ascii="Arial" w:hAnsi="Arial"/>
          <w:b/>
          <w:i/>
          <w:snapToGrid w:val="0"/>
          <w:color w:val="000000"/>
        </w:rPr>
        <w:t>14.0</w:t>
      </w:r>
      <w:r w:rsidRPr="002F33CF">
        <w:rPr>
          <w:rFonts w:ascii="Arial" w:hAnsi="Arial"/>
          <w:b/>
          <w:i/>
          <w:snapToGrid w:val="0"/>
          <w:color w:val="000000"/>
        </w:rPr>
        <w:tab/>
        <w:t xml:space="preserve">Capacity of </w:t>
      </w:r>
      <w:proofErr w:type="gramStart"/>
      <w:r w:rsidRPr="002F33CF">
        <w:rPr>
          <w:rFonts w:ascii="Arial" w:hAnsi="Arial"/>
          <w:b/>
          <w:i/>
          <w:snapToGrid w:val="0"/>
          <w:color w:val="000000"/>
        </w:rPr>
        <w:t>Circuits :</w:t>
      </w:r>
      <w:proofErr w:type="gramEnd"/>
    </w:p>
    <w:p w14:paraId="5A01B8B4" w14:textId="77777777" w:rsidR="007D1C0A" w:rsidRPr="002F33CF" w:rsidRDefault="007D1C0A" w:rsidP="007D1C0A">
      <w:pPr>
        <w:tabs>
          <w:tab w:val="left" w:pos="57"/>
          <w:tab w:val="left" w:pos="794"/>
          <w:tab w:val="left" w:pos="1191"/>
        </w:tabs>
        <w:spacing w:line="244" w:lineRule="atLeast"/>
        <w:ind w:left="794" w:hanging="794"/>
        <w:jc w:val="both"/>
        <w:rPr>
          <w:rFonts w:ascii="Arial" w:hAnsi="Arial"/>
          <w:snapToGrid w:val="0"/>
          <w:color w:val="000000"/>
        </w:rPr>
      </w:pPr>
      <w:r w:rsidRPr="002F33CF">
        <w:rPr>
          <w:rFonts w:ascii="Arial" w:hAnsi="Arial"/>
          <w:b/>
          <w:snapToGrid w:val="0"/>
          <w:color w:val="000000"/>
        </w:rPr>
        <w:t>14.1</w:t>
      </w:r>
      <w:r w:rsidRPr="002F33CF">
        <w:rPr>
          <w:rFonts w:ascii="Arial" w:hAnsi="Arial"/>
          <w:snapToGrid w:val="0"/>
          <w:color w:val="000000"/>
        </w:rPr>
        <w:tab/>
        <w:t xml:space="preserve">Lights and fans may be issued on a </w:t>
      </w:r>
      <w:proofErr w:type="gramStart"/>
      <w:r w:rsidRPr="002F33CF">
        <w:rPr>
          <w:rFonts w:ascii="Arial" w:hAnsi="Arial"/>
          <w:snapToGrid w:val="0"/>
          <w:color w:val="000000"/>
        </w:rPr>
        <w:t>common circuits</w:t>
      </w:r>
      <w:proofErr w:type="gramEnd"/>
      <w:r w:rsidRPr="002F33CF">
        <w:rPr>
          <w:rFonts w:ascii="Arial" w:hAnsi="Arial"/>
          <w:snapToGrid w:val="0"/>
          <w:color w:val="000000"/>
        </w:rPr>
        <w:t xml:space="preserve"> and such a circuit shall not have more than a total of ten points of lights, fan and socket outlets, or a load of 800 watts whichever is less. The power circuits shall be designed with a maximum of two outlets per circuits generally when load is not known or specified. In non-residential buildings at important District </w:t>
      </w:r>
      <w:proofErr w:type="spellStart"/>
      <w:r w:rsidRPr="002F33CF">
        <w:rPr>
          <w:rFonts w:ascii="Arial" w:hAnsi="Arial"/>
          <w:snapToGrid w:val="0"/>
          <w:color w:val="000000"/>
        </w:rPr>
        <w:t>centres</w:t>
      </w:r>
      <w:proofErr w:type="spellEnd"/>
      <w:r w:rsidRPr="002F33CF">
        <w:rPr>
          <w:rFonts w:ascii="Arial" w:hAnsi="Arial"/>
          <w:snapToGrid w:val="0"/>
          <w:color w:val="000000"/>
        </w:rPr>
        <w:t xml:space="preserve"> however one outlet per circuit may be preferred. The circuit shall be designed based on the loading of the circuit where not specified, the load shall be taken as 1 KW per outlet, Where the load is more than 1 KW it should be controlled by </w:t>
      </w:r>
      <w:proofErr w:type="gramStart"/>
      <w:r w:rsidRPr="002F33CF">
        <w:rPr>
          <w:rFonts w:ascii="Arial" w:hAnsi="Arial"/>
          <w:snapToGrid w:val="0"/>
          <w:color w:val="000000"/>
        </w:rPr>
        <w:t>a</w:t>
      </w:r>
      <w:proofErr w:type="gramEnd"/>
      <w:r w:rsidRPr="002F33CF">
        <w:rPr>
          <w:rFonts w:ascii="Arial" w:hAnsi="Arial"/>
          <w:snapToGrid w:val="0"/>
          <w:color w:val="000000"/>
        </w:rPr>
        <w:t xml:space="preserve"> </w:t>
      </w:r>
      <w:proofErr w:type="spellStart"/>
      <w:r w:rsidRPr="002F33CF">
        <w:rPr>
          <w:rFonts w:ascii="Arial" w:hAnsi="Arial"/>
          <w:snapToGrid w:val="0"/>
          <w:color w:val="000000"/>
        </w:rPr>
        <w:t>isolater</w:t>
      </w:r>
      <w:proofErr w:type="spellEnd"/>
      <w:r w:rsidRPr="002F33CF">
        <w:rPr>
          <w:rFonts w:ascii="Arial" w:hAnsi="Arial"/>
          <w:snapToGrid w:val="0"/>
          <w:color w:val="000000"/>
        </w:rPr>
        <w:t xml:space="preserve"> switch or miniature circuit breaker.</w:t>
      </w:r>
    </w:p>
    <w:p w14:paraId="0F17B13A" w14:textId="77777777" w:rsidR="007D1C0A" w:rsidRPr="002F33CF" w:rsidRDefault="007D1C0A" w:rsidP="007D1C0A">
      <w:pPr>
        <w:tabs>
          <w:tab w:val="left" w:pos="57"/>
          <w:tab w:val="left" w:pos="794"/>
          <w:tab w:val="left" w:pos="1191"/>
        </w:tabs>
        <w:spacing w:line="244" w:lineRule="atLeast"/>
        <w:ind w:left="794" w:hanging="794"/>
        <w:jc w:val="both"/>
        <w:rPr>
          <w:rFonts w:ascii="Arial" w:hAnsi="Arial"/>
          <w:i/>
          <w:snapToGrid w:val="0"/>
          <w:color w:val="000000"/>
        </w:rPr>
      </w:pPr>
      <w:r w:rsidRPr="002F33CF">
        <w:rPr>
          <w:rFonts w:ascii="Arial" w:hAnsi="Arial"/>
          <w:b/>
          <w:i/>
          <w:snapToGrid w:val="0"/>
          <w:color w:val="000000"/>
        </w:rPr>
        <w:t>15.0</w:t>
      </w:r>
      <w:r w:rsidRPr="002F33CF">
        <w:rPr>
          <w:rFonts w:ascii="Arial" w:hAnsi="Arial"/>
          <w:b/>
          <w:i/>
          <w:snapToGrid w:val="0"/>
          <w:color w:val="000000"/>
        </w:rPr>
        <w:tab/>
        <w:t xml:space="preserve">Passing Through Walls and </w:t>
      </w:r>
      <w:proofErr w:type="gramStart"/>
      <w:r w:rsidRPr="002F33CF">
        <w:rPr>
          <w:rFonts w:ascii="Arial" w:hAnsi="Arial"/>
          <w:b/>
          <w:i/>
          <w:snapToGrid w:val="0"/>
          <w:color w:val="000000"/>
        </w:rPr>
        <w:t>Floors :</w:t>
      </w:r>
      <w:proofErr w:type="gramEnd"/>
    </w:p>
    <w:p w14:paraId="1AF6BDC3" w14:textId="77777777" w:rsidR="007D1C0A" w:rsidRPr="002F33CF" w:rsidRDefault="007D1C0A" w:rsidP="007D1C0A">
      <w:pPr>
        <w:tabs>
          <w:tab w:val="left" w:pos="57"/>
          <w:tab w:val="left" w:pos="794"/>
          <w:tab w:val="left" w:pos="1191"/>
        </w:tabs>
        <w:spacing w:line="244" w:lineRule="atLeast"/>
        <w:ind w:left="794" w:hanging="794"/>
        <w:jc w:val="both"/>
        <w:rPr>
          <w:rFonts w:ascii="Arial" w:hAnsi="Arial"/>
          <w:snapToGrid w:val="0"/>
          <w:color w:val="000000"/>
        </w:rPr>
      </w:pPr>
      <w:r w:rsidRPr="002F33CF">
        <w:rPr>
          <w:rFonts w:ascii="Arial" w:hAnsi="Arial"/>
          <w:b/>
          <w:snapToGrid w:val="0"/>
          <w:color w:val="000000"/>
        </w:rPr>
        <w:t>15.1</w:t>
      </w:r>
      <w:r w:rsidRPr="002F33CF">
        <w:rPr>
          <w:rFonts w:ascii="Arial" w:hAnsi="Arial"/>
          <w:snapToGrid w:val="0"/>
          <w:color w:val="000000"/>
        </w:rPr>
        <w:tab/>
        <w:t xml:space="preserve">Where conductors pass through walls one of the following methods shall be </w:t>
      </w:r>
      <w:proofErr w:type="spellStart"/>
      <w:r w:rsidRPr="002F33CF">
        <w:rPr>
          <w:rFonts w:ascii="Arial" w:hAnsi="Arial"/>
          <w:snapToGrid w:val="0"/>
          <w:color w:val="000000"/>
        </w:rPr>
        <w:t>emplyed</w:t>
      </w:r>
      <w:proofErr w:type="spellEnd"/>
      <w:r w:rsidRPr="002F33CF">
        <w:rPr>
          <w:rFonts w:ascii="Arial" w:hAnsi="Arial"/>
          <w:snapToGrid w:val="0"/>
          <w:color w:val="000000"/>
        </w:rPr>
        <w:t xml:space="preserve">. Care shall be taken to see that wires pass very freely through </w:t>
      </w:r>
      <w:proofErr w:type="spellStart"/>
      <w:r w:rsidRPr="002F33CF">
        <w:rPr>
          <w:rFonts w:ascii="Arial" w:hAnsi="Arial"/>
          <w:snapToGrid w:val="0"/>
          <w:color w:val="000000"/>
        </w:rPr>
        <w:t>protecitve</w:t>
      </w:r>
      <w:proofErr w:type="spellEnd"/>
      <w:r w:rsidRPr="002F33CF">
        <w:rPr>
          <w:rFonts w:ascii="Arial" w:hAnsi="Arial"/>
          <w:snapToGrid w:val="0"/>
          <w:color w:val="000000"/>
        </w:rPr>
        <w:t xml:space="preserve"> pipe or box and that the wires pass through in a straight line without any twist or cross in wires, on either ends of such holes.</w:t>
      </w:r>
    </w:p>
    <w:p w14:paraId="06DAA474" w14:textId="77777777" w:rsidR="007D1C0A" w:rsidRPr="002F33CF" w:rsidRDefault="007D1C0A" w:rsidP="007D1C0A">
      <w:pPr>
        <w:tabs>
          <w:tab w:val="left" w:pos="57"/>
          <w:tab w:val="left" w:pos="794"/>
          <w:tab w:val="left" w:pos="1191"/>
        </w:tabs>
        <w:spacing w:line="244" w:lineRule="atLeast"/>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b/>
          <w:snapToGrid w:val="0"/>
          <w:color w:val="000000"/>
        </w:rPr>
        <w:t>(a)</w:t>
      </w:r>
      <w:r w:rsidRPr="002F33CF">
        <w:rPr>
          <w:rFonts w:ascii="Arial" w:hAnsi="Arial"/>
          <w:snapToGrid w:val="0"/>
          <w:color w:val="000000"/>
        </w:rPr>
        <w:t xml:space="preserve"> A teak wood box </w:t>
      </w:r>
      <w:proofErr w:type="spellStart"/>
      <w:r w:rsidRPr="002F33CF">
        <w:rPr>
          <w:rFonts w:ascii="Arial" w:hAnsi="Arial"/>
          <w:snapToGrid w:val="0"/>
          <w:color w:val="000000"/>
        </w:rPr>
        <w:t>entending</w:t>
      </w:r>
      <w:proofErr w:type="spellEnd"/>
      <w:r w:rsidRPr="002F33CF">
        <w:rPr>
          <w:rFonts w:ascii="Arial" w:hAnsi="Arial"/>
          <w:snapToGrid w:val="0"/>
          <w:color w:val="000000"/>
        </w:rPr>
        <w:t xml:space="preserve"> through the whole thickness of the wall shall be buried in </w:t>
      </w:r>
      <w:proofErr w:type="spellStart"/>
      <w:r w:rsidRPr="002F33CF">
        <w:rPr>
          <w:rFonts w:ascii="Arial" w:hAnsi="Arial"/>
          <w:snapToGrid w:val="0"/>
          <w:color w:val="000000"/>
        </w:rPr>
        <w:t>he</w:t>
      </w:r>
      <w:proofErr w:type="spellEnd"/>
      <w:r w:rsidRPr="002F33CF">
        <w:rPr>
          <w:rFonts w:ascii="Arial" w:hAnsi="Arial"/>
          <w:snapToGrid w:val="0"/>
          <w:color w:val="000000"/>
        </w:rPr>
        <w:t xml:space="preserve"> </w:t>
      </w:r>
      <w:proofErr w:type="gramStart"/>
      <w:r w:rsidRPr="002F33CF">
        <w:rPr>
          <w:rFonts w:ascii="Arial" w:hAnsi="Arial"/>
          <w:snapToGrid w:val="0"/>
          <w:color w:val="000000"/>
        </w:rPr>
        <w:t>wall</w:t>
      </w:r>
      <w:proofErr w:type="gramEnd"/>
      <w:r w:rsidRPr="002F33CF">
        <w:rPr>
          <w:rFonts w:ascii="Arial" w:hAnsi="Arial"/>
          <w:snapToGrid w:val="0"/>
          <w:color w:val="000000"/>
        </w:rPr>
        <w:t xml:space="preserve"> and casings or conductors shall be carried so as to allow 1.3 </w:t>
      </w:r>
      <w:proofErr w:type="spellStart"/>
      <w:r w:rsidRPr="002F33CF">
        <w:rPr>
          <w:rFonts w:ascii="Arial" w:hAnsi="Arial"/>
          <w:snapToGrid w:val="0"/>
          <w:color w:val="000000"/>
        </w:rPr>
        <w:t>cms</w:t>
      </w:r>
      <w:proofErr w:type="spellEnd"/>
      <w:r w:rsidRPr="002F33CF">
        <w:rPr>
          <w:rFonts w:ascii="Arial" w:hAnsi="Arial"/>
          <w:snapToGrid w:val="0"/>
          <w:color w:val="000000"/>
        </w:rPr>
        <w:t>. air space on three sides, of the casing conductor.</w:t>
      </w:r>
    </w:p>
    <w:p w14:paraId="0CE3BBFA" w14:textId="77777777" w:rsidR="007D1C0A" w:rsidRPr="002F33CF" w:rsidRDefault="007D1C0A" w:rsidP="007D1C0A">
      <w:pPr>
        <w:tabs>
          <w:tab w:val="left" w:pos="57"/>
          <w:tab w:val="left" w:pos="794"/>
          <w:tab w:val="left" w:pos="1191"/>
        </w:tabs>
        <w:spacing w:line="244" w:lineRule="atLeast"/>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b/>
          <w:snapToGrid w:val="0"/>
          <w:color w:val="000000"/>
        </w:rPr>
        <w:t>(b)</w:t>
      </w:r>
      <w:r w:rsidRPr="002F33CF">
        <w:rPr>
          <w:rFonts w:ascii="Arial" w:hAnsi="Arial"/>
          <w:snapToGrid w:val="0"/>
          <w:color w:val="000000"/>
        </w:rPr>
        <w:tab/>
        <w:t>The conductor shall be carried either in a rigid steel conduit conforming to "</w:t>
      </w:r>
      <w:proofErr w:type="gramStart"/>
      <w:r w:rsidRPr="002F33CF">
        <w:rPr>
          <w:rFonts w:ascii="Arial" w:hAnsi="Arial"/>
          <w:snapToGrid w:val="0"/>
          <w:color w:val="000000"/>
        </w:rPr>
        <w:t>IS :</w:t>
      </w:r>
      <w:proofErr w:type="gramEnd"/>
      <w:r w:rsidRPr="002F33CF">
        <w:rPr>
          <w:rFonts w:ascii="Arial" w:hAnsi="Arial"/>
          <w:snapToGrid w:val="0"/>
          <w:color w:val="000000"/>
        </w:rPr>
        <w:t xml:space="preserve"> 1653-1964 specification for Rigid Steel conduits of Electrical wiring (Revised) or a rigid non-metallic conduit conforming to *</w:t>
      </w:r>
      <w:proofErr w:type="gramStart"/>
      <w:r w:rsidRPr="002F33CF">
        <w:rPr>
          <w:rFonts w:ascii="Arial" w:hAnsi="Arial"/>
          <w:snapToGrid w:val="0"/>
          <w:color w:val="000000"/>
        </w:rPr>
        <w:t>IS :</w:t>
      </w:r>
      <w:proofErr w:type="gramEnd"/>
      <w:r w:rsidRPr="002F33CF">
        <w:rPr>
          <w:rFonts w:ascii="Arial" w:hAnsi="Arial"/>
          <w:snapToGrid w:val="0"/>
          <w:color w:val="000000"/>
        </w:rPr>
        <w:t xml:space="preserve"> 2509-1963 specification for Rigid Non </w:t>
      </w:r>
      <w:proofErr w:type="spellStart"/>
      <w:r w:rsidRPr="002F33CF">
        <w:rPr>
          <w:rFonts w:ascii="Arial" w:hAnsi="Arial"/>
          <w:snapToGrid w:val="0"/>
          <w:color w:val="000000"/>
        </w:rPr>
        <w:t>Metalic</w:t>
      </w:r>
      <w:proofErr w:type="spellEnd"/>
      <w:r w:rsidRPr="002F33CF">
        <w:rPr>
          <w:rFonts w:ascii="Arial" w:hAnsi="Arial"/>
          <w:snapToGrid w:val="0"/>
          <w:color w:val="000000"/>
        </w:rPr>
        <w:t xml:space="preserve"> conduits for Electrical </w:t>
      </w:r>
      <w:proofErr w:type="spellStart"/>
      <w:r w:rsidRPr="002F33CF">
        <w:rPr>
          <w:rFonts w:ascii="Arial" w:hAnsi="Arial"/>
          <w:snapToGrid w:val="0"/>
          <w:color w:val="000000"/>
        </w:rPr>
        <w:t>Istallations</w:t>
      </w:r>
      <w:proofErr w:type="spellEnd"/>
      <w:r w:rsidRPr="002F33CF">
        <w:rPr>
          <w:rFonts w:ascii="Arial" w:hAnsi="Arial"/>
          <w:snapToGrid w:val="0"/>
          <w:color w:val="000000"/>
        </w:rPr>
        <w:t xml:space="preserve">, or in a porcelain tube of such size which permits easy drawing in. The end of conduit shall be neatly bushed with porcelain, wood or </w:t>
      </w:r>
      <w:proofErr w:type="gramStart"/>
      <w:r w:rsidRPr="002F33CF">
        <w:rPr>
          <w:rFonts w:ascii="Arial" w:hAnsi="Arial"/>
          <w:snapToGrid w:val="0"/>
          <w:color w:val="000000"/>
        </w:rPr>
        <w:t>other  approved</w:t>
      </w:r>
      <w:proofErr w:type="gramEnd"/>
      <w:r w:rsidRPr="002F33CF">
        <w:rPr>
          <w:rFonts w:ascii="Arial" w:hAnsi="Arial"/>
          <w:snapToGrid w:val="0"/>
          <w:color w:val="000000"/>
        </w:rPr>
        <w:t xml:space="preserve"> material.</w:t>
      </w:r>
    </w:p>
    <w:p w14:paraId="17AF2463"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b/>
          <w:snapToGrid w:val="0"/>
          <w:color w:val="000000"/>
        </w:rPr>
        <w:t>(c)</w:t>
      </w:r>
      <w:r w:rsidRPr="002F33CF">
        <w:rPr>
          <w:rFonts w:ascii="Arial" w:hAnsi="Arial"/>
          <w:snapToGrid w:val="0"/>
          <w:color w:val="000000"/>
        </w:rPr>
        <w:t xml:space="preserve"> Insulated conductors while </w:t>
      </w:r>
      <w:proofErr w:type="spellStart"/>
      <w:r w:rsidRPr="002F33CF">
        <w:rPr>
          <w:rFonts w:ascii="Arial" w:hAnsi="Arial"/>
          <w:snapToGrid w:val="0"/>
          <w:color w:val="000000"/>
        </w:rPr>
        <w:t>pasing</w:t>
      </w:r>
      <w:proofErr w:type="spellEnd"/>
      <w:r w:rsidRPr="002F33CF">
        <w:rPr>
          <w:rFonts w:ascii="Arial" w:hAnsi="Arial"/>
          <w:snapToGrid w:val="0"/>
          <w:color w:val="000000"/>
        </w:rPr>
        <w:t xml:space="preserve"> through floors shall be protected from mechanical injury by means of rigid steel conduit (see * IS 1653-1964) to height not less than 1.5 m. above the floors and flush with the ceiling below. This steel conduit shall be earthed and securely bushed.</w:t>
      </w:r>
    </w:p>
    <w:p w14:paraId="3513B724" w14:textId="77777777" w:rsidR="007D1C0A" w:rsidRPr="002F33CF" w:rsidRDefault="007D1C0A" w:rsidP="007D1C0A">
      <w:pPr>
        <w:tabs>
          <w:tab w:val="left" w:pos="57"/>
          <w:tab w:val="left" w:pos="794"/>
          <w:tab w:val="left" w:pos="1191"/>
        </w:tabs>
        <w:spacing w:after="28" w:line="270" w:lineRule="atLeast"/>
        <w:ind w:left="794" w:hanging="794"/>
        <w:jc w:val="both"/>
        <w:rPr>
          <w:rFonts w:ascii="Arial" w:hAnsi="Arial"/>
          <w:snapToGrid w:val="0"/>
          <w:color w:val="000000"/>
        </w:rPr>
      </w:pPr>
      <w:r w:rsidRPr="002F33CF">
        <w:rPr>
          <w:rFonts w:ascii="Arial" w:hAnsi="Arial"/>
          <w:b/>
          <w:snapToGrid w:val="0"/>
          <w:color w:val="000000"/>
        </w:rPr>
        <w:t>15.2</w:t>
      </w:r>
      <w:r w:rsidRPr="002F33CF">
        <w:rPr>
          <w:rFonts w:ascii="Arial" w:hAnsi="Arial"/>
          <w:snapToGrid w:val="0"/>
          <w:color w:val="000000"/>
        </w:rPr>
        <w:tab/>
        <w:t xml:space="preserve">Where a wall tube passes outside a building so as to be exposed to weather, the outer end shall be belt mounted and </w:t>
      </w:r>
      <w:proofErr w:type="spellStart"/>
      <w:r w:rsidRPr="002F33CF">
        <w:rPr>
          <w:rFonts w:ascii="Arial" w:hAnsi="Arial"/>
          <w:snapToGrid w:val="0"/>
          <w:color w:val="000000"/>
        </w:rPr>
        <w:t>thrned</w:t>
      </w:r>
      <w:proofErr w:type="spellEnd"/>
      <w:r w:rsidRPr="002F33CF">
        <w:rPr>
          <w:rFonts w:ascii="Arial" w:hAnsi="Arial"/>
          <w:snapToGrid w:val="0"/>
          <w:color w:val="000000"/>
        </w:rPr>
        <w:t xml:space="preserve"> down wards, and properly bushed on the open end.</w:t>
      </w:r>
    </w:p>
    <w:p w14:paraId="5065BD5D" w14:textId="77777777" w:rsidR="007D1C0A" w:rsidRPr="002F33CF" w:rsidRDefault="007D1C0A" w:rsidP="007D1C0A">
      <w:pPr>
        <w:tabs>
          <w:tab w:val="left" w:pos="57"/>
          <w:tab w:val="left" w:pos="794"/>
          <w:tab w:val="left" w:pos="1191"/>
        </w:tabs>
        <w:spacing w:after="28" w:line="270" w:lineRule="atLeast"/>
        <w:ind w:left="794" w:hanging="794"/>
        <w:jc w:val="both"/>
        <w:rPr>
          <w:rFonts w:ascii="Arial" w:hAnsi="Arial"/>
          <w:snapToGrid w:val="0"/>
          <w:color w:val="000000"/>
        </w:rPr>
      </w:pPr>
      <w:r w:rsidRPr="002F33CF">
        <w:rPr>
          <w:rFonts w:ascii="Arial" w:hAnsi="Arial"/>
          <w:b/>
          <w:snapToGrid w:val="0"/>
          <w:color w:val="000000"/>
        </w:rPr>
        <w:t>16.0</w:t>
      </w:r>
      <w:r w:rsidRPr="002F33CF">
        <w:rPr>
          <w:rFonts w:ascii="Arial" w:hAnsi="Arial"/>
          <w:b/>
          <w:snapToGrid w:val="0"/>
          <w:color w:val="000000"/>
        </w:rPr>
        <w:tab/>
        <w:t xml:space="preserve">Fixing to Walls and </w:t>
      </w:r>
      <w:proofErr w:type="gramStart"/>
      <w:r w:rsidRPr="002F33CF">
        <w:rPr>
          <w:rFonts w:ascii="Arial" w:hAnsi="Arial"/>
          <w:b/>
          <w:snapToGrid w:val="0"/>
          <w:color w:val="000000"/>
        </w:rPr>
        <w:t>Ceilings :</w:t>
      </w:r>
      <w:proofErr w:type="gramEnd"/>
    </w:p>
    <w:p w14:paraId="6A1E7817" w14:textId="77777777" w:rsidR="007D1C0A" w:rsidRPr="002F33CF" w:rsidRDefault="007D1C0A" w:rsidP="007D1C0A">
      <w:pPr>
        <w:tabs>
          <w:tab w:val="left" w:pos="57"/>
          <w:tab w:val="left" w:pos="794"/>
          <w:tab w:val="left" w:pos="1191"/>
        </w:tabs>
        <w:spacing w:after="28" w:line="270" w:lineRule="atLeast"/>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 xml:space="preserve">Plugs for ordinary walls or ceilings shall be of </w:t>
      </w:r>
      <w:proofErr w:type="spellStart"/>
      <w:r w:rsidRPr="002F33CF">
        <w:rPr>
          <w:rFonts w:ascii="Arial" w:hAnsi="Arial"/>
          <w:snapToGrid w:val="0"/>
          <w:color w:val="000000"/>
        </w:rPr>
        <w:t>well seasoned</w:t>
      </w:r>
      <w:proofErr w:type="spellEnd"/>
      <w:r w:rsidRPr="002F33CF">
        <w:rPr>
          <w:rFonts w:ascii="Arial" w:hAnsi="Arial"/>
          <w:snapToGrid w:val="0"/>
          <w:color w:val="000000"/>
        </w:rPr>
        <w:t xml:space="preserve"> teak or other approved hardwood not less than 5 cm long 2.5 c. square on the inner end and 2 cm. square on the outer end. They shall be cemented into walls to within 7.5 mm of the surface, the remaining being finished according to the nature of the surface plaster or lime punning.</w:t>
      </w:r>
    </w:p>
    <w:p w14:paraId="2DF20C5C" w14:textId="77777777" w:rsidR="007D1C0A" w:rsidRPr="002F33CF" w:rsidRDefault="007D1C0A" w:rsidP="007D1C0A">
      <w:pPr>
        <w:tabs>
          <w:tab w:val="left" w:pos="57"/>
          <w:tab w:val="left" w:pos="794"/>
          <w:tab w:val="left" w:pos="1191"/>
        </w:tabs>
        <w:spacing w:after="28" w:line="270" w:lineRule="atLeast"/>
        <w:ind w:left="794" w:hanging="794"/>
        <w:jc w:val="both"/>
        <w:rPr>
          <w:rFonts w:ascii="Arial" w:hAnsi="Arial"/>
          <w:snapToGrid w:val="0"/>
          <w:color w:val="000000"/>
        </w:rPr>
      </w:pPr>
      <w:r w:rsidRPr="002F33CF">
        <w:rPr>
          <w:rFonts w:ascii="Arial" w:hAnsi="Arial"/>
          <w:b/>
          <w:snapToGrid w:val="0"/>
          <w:color w:val="000000"/>
        </w:rPr>
        <w:t>16.1</w:t>
      </w:r>
      <w:r w:rsidRPr="002F33CF">
        <w:rPr>
          <w:rFonts w:ascii="Arial" w:hAnsi="Arial"/>
          <w:snapToGrid w:val="0"/>
          <w:color w:val="000000"/>
        </w:rPr>
        <w:tab/>
        <w:t>Where owing to irregular crossing or other reasons the plugging of the walls or ceiling with wood plugs presents difficulties, the wood casing, wood batten, metal conduit or cleat (as the case may be) shall be attached to the wall or ceiling in an approved in the walls before they are plastered.</w:t>
      </w:r>
    </w:p>
    <w:p w14:paraId="39D0DE85" w14:textId="77777777" w:rsidR="007D1C0A" w:rsidRPr="002F33CF" w:rsidRDefault="007D1C0A" w:rsidP="007D1C0A">
      <w:pPr>
        <w:tabs>
          <w:tab w:val="left" w:pos="57"/>
          <w:tab w:val="left" w:pos="794"/>
          <w:tab w:val="left" w:pos="1191"/>
        </w:tabs>
        <w:spacing w:after="28" w:line="270" w:lineRule="atLeast"/>
        <w:ind w:left="794" w:hanging="794"/>
        <w:jc w:val="both"/>
        <w:rPr>
          <w:rFonts w:ascii="Arial" w:hAnsi="Arial"/>
          <w:snapToGrid w:val="0"/>
          <w:color w:val="000000"/>
        </w:rPr>
      </w:pPr>
      <w:r w:rsidRPr="002F33CF">
        <w:rPr>
          <w:rFonts w:ascii="Arial" w:hAnsi="Arial"/>
          <w:b/>
          <w:snapToGrid w:val="0"/>
          <w:color w:val="000000"/>
        </w:rPr>
        <w:t>16.2</w:t>
      </w:r>
      <w:r w:rsidRPr="002F33CF">
        <w:rPr>
          <w:rFonts w:ascii="Arial" w:hAnsi="Arial"/>
          <w:snapToGrid w:val="0"/>
          <w:color w:val="000000"/>
        </w:rPr>
        <w:tab/>
        <w:t xml:space="preserve">To achieve neatness, plugging of walls or ceiling may be done by an approved type of asbestos, </w:t>
      </w:r>
      <w:proofErr w:type="spellStart"/>
      <w:r w:rsidRPr="002F33CF">
        <w:rPr>
          <w:rFonts w:ascii="Arial" w:hAnsi="Arial"/>
          <w:snapToGrid w:val="0"/>
          <w:color w:val="000000"/>
        </w:rPr>
        <w:t>meatilic</w:t>
      </w:r>
      <w:proofErr w:type="spellEnd"/>
      <w:r w:rsidRPr="002F33CF">
        <w:rPr>
          <w:rFonts w:ascii="Arial" w:hAnsi="Arial"/>
          <w:snapToGrid w:val="0"/>
          <w:color w:val="000000"/>
        </w:rPr>
        <w:t xml:space="preserve"> or a </w:t>
      </w:r>
      <w:proofErr w:type="spellStart"/>
      <w:r w:rsidRPr="002F33CF">
        <w:rPr>
          <w:rFonts w:ascii="Arial" w:hAnsi="Arial"/>
          <w:snapToGrid w:val="0"/>
          <w:color w:val="000000"/>
        </w:rPr>
        <w:t>fibre</w:t>
      </w:r>
      <w:proofErr w:type="spellEnd"/>
      <w:r w:rsidRPr="002F33CF">
        <w:rPr>
          <w:rFonts w:ascii="Arial" w:hAnsi="Arial"/>
          <w:snapToGrid w:val="0"/>
          <w:color w:val="000000"/>
        </w:rPr>
        <w:t xml:space="preserve"> fixing plug.</w:t>
      </w:r>
    </w:p>
    <w:p w14:paraId="1CF55788" w14:textId="77777777" w:rsidR="007D1C0A" w:rsidRPr="002F33CF" w:rsidRDefault="007D1C0A" w:rsidP="007D1C0A">
      <w:pPr>
        <w:tabs>
          <w:tab w:val="left" w:pos="57"/>
          <w:tab w:val="left" w:pos="794"/>
          <w:tab w:val="left" w:pos="1191"/>
        </w:tabs>
        <w:spacing w:after="28" w:line="270" w:lineRule="atLeast"/>
        <w:ind w:left="794" w:hanging="794"/>
        <w:jc w:val="both"/>
        <w:rPr>
          <w:rFonts w:ascii="Arial" w:hAnsi="Arial"/>
          <w:snapToGrid w:val="0"/>
          <w:color w:val="000000"/>
        </w:rPr>
      </w:pPr>
      <w:r w:rsidRPr="002F33CF">
        <w:rPr>
          <w:rFonts w:ascii="Arial" w:hAnsi="Arial"/>
          <w:b/>
          <w:snapToGrid w:val="0"/>
          <w:color w:val="000000"/>
        </w:rPr>
        <w:t>17.0</w:t>
      </w:r>
      <w:r w:rsidRPr="002F33CF">
        <w:rPr>
          <w:rFonts w:ascii="Arial" w:hAnsi="Arial"/>
          <w:b/>
          <w:snapToGrid w:val="0"/>
          <w:color w:val="000000"/>
        </w:rPr>
        <w:tab/>
        <w:t xml:space="preserve">Branch </w:t>
      </w:r>
      <w:proofErr w:type="gramStart"/>
      <w:r w:rsidRPr="002F33CF">
        <w:rPr>
          <w:rFonts w:ascii="Arial" w:hAnsi="Arial"/>
          <w:b/>
          <w:snapToGrid w:val="0"/>
          <w:color w:val="000000"/>
        </w:rPr>
        <w:t>Switches :</w:t>
      </w:r>
      <w:proofErr w:type="gramEnd"/>
    </w:p>
    <w:p w14:paraId="0B2BAD43" w14:textId="77777777" w:rsidR="007D1C0A" w:rsidRPr="002F33CF" w:rsidRDefault="007D1C0A" w:rsidP="007D1C0A">
      <w:pPr>
        <w:tabs>
          <w:tab w:val="left" w:pos="57"/>
          <w:tab w:val="left" w:pos="794"/>
          <w:tab w:val="left" w:pos="1191"/>
        </w:tabs>
        <w:spacing w:after="28" w:line="270" w:lineRule="atLeast"/>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 xml:space="preserve">Where the supply is derived from a three-wire of four-wire source, and distribution is done on </w:t>
      </w:r>
      <w:r w:rsidRPr="002F33CF">
        <w:rPr>
          <w:rFonts w:ascii="Arial" w:hAnsi="Arial"/>
          <w:snapToGrid w:val="0"/>
          <w:color w:val="000000"/>
        </w:rPr>
        <w:lastRenderedPageBreak/>
        <w:t>the two wire system, all branch switches shall be placed in the outer or live conductor of the circuit and no single-</w:t>
      </w:r>
      <w:proofErr w:type="spellStart"/>
      <w:r w:rsidRPr="002F33CF">
        <w:rPr>
          <w:rFonts w:ascii="Arial" w:hAnsi="Arial"/>
          <w:snapToGrid w:val="0"/>
          <w:color w:val="000000"/>
        </w:rPr>
        <w:t>pahase</w:t>
      </w:r>
      <w:proofErr w:type="spellEnd"/>
      <w:r w:rsidRPr="002F33CF">
        <w:rPr>
          <w:rFonts w:ascii="Arial" w:hAnsi="Arial"/>
          <w:snapToGrid w:val="0"/>
          <w:color w:val="000000"/>
        </w:rPr>
        <w:t xml:space="preserve"> switch or fuse shall be inserted in the middle wire, earth or earthed neutral conductor of the circuit, Single-pole </w:t>
      </w:r>
      <w:proofErr w:type="spellStart"/>
      <w:r w:rsidRPr="002F33CF">
        <w:rPr>
          <w:rFonts w:ascii="Arial" w:hAnsi="Arial"/>
          <w:snapToGrid w:val="0"/>
          <w:color w:val="000000"/>
        </w:rPr>
        <w:t>swiches</w:t>
      </w:r>
      <w:proofErr w:type="spellEnd"/>
      <w:r w:rsidRPr="002F33CF">
        <w:rPr>
          <w:rFonts w:ascii="Arial" w:hAnsi="Arial"/>
          <w:snapToGrid w:val="0"/>
          <w:color w:val="000000"/>
        </w:rPr>
        <w:t xml:space="preserve"> (other than for multiple control) </w:t>
      </w:r>
      <w:proofErr w:type="spellStart"/>
      <w:r w:rsidRPr="002F33CF">
        <w:rPr>
          <w:rFonts w:ascii="Arial" w:hAnsi="Arial"/>
          <w:snapToGrid w:val="0"/>
          <w:color w:val="000000"/>
        </w:rPr>
        <w:t>carring</w:t>
      </w:r>
      <w:proofErr w:type="spellEnd"/>
      <w:r w:rsidRPr="002F33CF">
        <w:rPr>
          <w:rFonts w:ascii="Arial" w:hAnsi="Arial"/>
          <w:snapToGrid w:val="0"/>
          <w:color w:val="000000"/>
        </w:rPr>
        <w:t xml:space="preserve"> not more than 15 </w:t>
      </w:r>
      <w:proofErr w:type="spellStart"/>
      <w:r w:rsidRPr="002F33CF">
        <w:rPr>
          <w:rFonts w:ascii="Arial" w:hAnsi="Arial"/>
          <w:snapToGrid w:val="0"/>
          <w:color w:val="000000"/>
        </w:rPr>
        <w:t>apmperes</w:t>
      </w:r>
      <w:proofErr w:type="spellEnd"/>
      <w:r w:rsidRPr="002F33CF">
        <w:rPr>
          <w:rFonts w:ascii="Arial" w:hAnsi="Arial"/>
          <w:snapToGrid w:val="0"/>
          <w:color w:val="000000"/>
        </w:rPr>
        <w:t xml:space="preserve"> may be of tumbler type which shall be ‘ON’ when the handle known is down.</w:t>
      </w:r>
    </w:p>
    <w:p w14:paraId="25A2A74D" w14:textId="77777777" w:rsidR="007D1C0A" w:rsidRPr="002F33CF" w:rsidRDefault="007D1C0A" w:rsidP="007D1C0A">
      <w:pPr>
        <w:tabs>
          <w:tab w:val="left" w:pos="57"/>
          <w:tab w:val="left" w:pos="794"/>
          <w:tab w:val="left" w:pos="1191"/>
        </w:tabs>
        <w:spacing w:after="28" w:line="270" w:lineRule="atLeast"/>
        <w:ind w:left="794" w:hanging="794"/>
        <w:jc w:val="both"/>
        <w:rPr>
          <w:rFonts w:ascii="Arial" w:hAnsi="Arial"/>
          <w:snapToGrid w:val="0"/>
          <w:color w:val="000000"/>
        </w:rPr>
      </w:pPr>
      <w:r w:rsidRPr="002F33CF">
        <w:rPr>
          <w:rFonts w:ascii="Arial" w:hAnsi="Arial"/>
          <w:b/>
          <w:snapToGrid w:val="0"/>
          <w:color w:val="000000"/>
        </w:rPr>
        <w:t>18.0</w:t>
      </w:r>
      <w:r w:rsidRPr="002F33CF">
        <w:rPr>
          <w:rFonts w:ascii="Arial" w:hAnsi="Arial"/>
          <w:b/>
          <w:snapToGrid w:val="0"/>
          <w:color w:val="000000"/>
        </w:rPr>
        <w:tab/>
      </w:r>
      <w:proofErr w:type="gramStart"/>
      <w:r w:rsidRPr="002F33CF">
        <w:rPr>
          <w:rFonts w:ascii="Arial" w:hAnsi="Arial"/>
          <w:b/>
          <w:snapToGrid w:val="0"/>
          <w:color w:val="000000"/>
        </w:rPr>
        <w:t>Fittings :</w:t>
      </w:r>
      <w:proofErr w:type="gramEnd"/>
    </w:p>
    <w:p w14:paraId="6BF90525" w14:textId="77777777" w:rsidR="007D1C0A" w:rsidRPr="002F33CF" w:rsidRDefault="007D1C0A" w:rsidP="007D1C0A">
      <w:pPr>
        <w:tabs>
          <w:tab w:val="left" w:pos="57"/>
          <w:tab w:val="left" w:pos="794"/>
          <w:tab w:val="left" w:pos="1191"/>
        </w:tabs>
        <w:spacing w:after="28" w:line="270" w:lineRule="atLeast"/>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 xml:space="preserve">Where conductors are </w:t>
      </w:r>
      <w:proofErr w:type="gramStart"/>
      <w:r w:rsidRPr="002F33CF">
        <w:rPr>
          <w:rFonts w:ascii="Arial" w:hAnsi="Arial"/>
          <w:snapToGrid w:val="0"/>
          <w:color w:val="000000"/>
        </w:rPr>
        <w:t>required</w:t>
      </w:r>
      <w:proofErr w:type="gramEnd"/>
      <w:r w:rsidRPr="002F33CF">
        <w:rPr>
          <w:rFonts w:ascii="Arial" w:hAnsi="Arial"/>
          <w:snapToGrid w:val="0"/>
          <w:color w:val="000000"/>
        </w:rPr>
        <w:t xml:space="preserve"> </w:t>
      </w:r>
      <w:proofErr w:type="spellStart"/>
      <w:r w:rsidRPr="002F33CF">
        <w:rPr>
          <w:rFonts w:ascii="Arial" w:hAnsi="Arial"/>
          <w:snapToGrid w:val="0"/>
          <w:color w:val="000000"/>
        </w:rPr>
        <w:t>t</w:t>
      </w:r>
      <w:proofErr w:type="spellEnd"/>
      <w:r w:rsidRPr="002F33CF">
        <w:rPr>
          <w:rFonts w:ascii="Arial" w:hAnsi="Arial"/>
          <w:snapToGrid w:val="0"/>
          <w:color w:val="000000"/>
        </w:rPr>
        <w:t xml:space="preserve"> be threaded through tubes or </w:t>
      </w:r>
      <w:proofErr w:type="spellStart"/>
      <w:r w:rsidRPr="002F33CF">
        <w:rPr>
          <w:rFonts w:ascii="Arial" w:hAnsi="Arial"/>
          <w:snapToGrid w:val="0"/>
          <w:color w:val="000000"/>
        </w:rPr>
        <w:t>chanels</w:t>
      </w:r>
      <w:proofErr w:type="spellEnd"/>
      <w:r w:rsidRPr="002F33CF">
        <w:rPr>
          <w:rFonts w:ascii="Arial" w:hAnsi="Arial"/>
          <w:snapToGrid w:val="0"/>
          <w:color w:val="000000"/>
        </w:rPr>
        <w:t xml:space="preserve"> formed in the metal work of fittings these must be free from sharp angles or projecting edges and such size that will enable them to be </w:t>
      </w:r>
      <w:proofErr w:type="spellStart"/>
      <w:r w:rsidRPr="002F33CF">
        <w:rPr>
          <w:rFonts w:ascii="Arial" w:hAnsi="Arial"/>
          <w:snapToGrid w:val="0"/>
          <w:color w:val="000000"/>
        </w:rPr>
        <w:t>wierd</w:t>
      </w:r>
      <w:proofErr w:type="spellEnd"/>
      <w:r w:rsidRPr="002F33CF">
        <w:rPr>
          <w:rFonts w:ascii="Arial" w:hAnsi="Arial"/>
          <w:snapToGrid w:val="0"/>
          <w:color w:val="000000"/>
        </w:rPr>
        <w:t xml:space="preserve"> the conductors used for the final </w:t>
      </w:r>
      <w:proofErr w:type="gramStart"/>
      <w:r w:rsidRPr="002F33CF">
        <w:rPr>
          <w:rFonts w:ascii="Arial" w:hAnsi="Arial"/>
          <w:snapToGrid w:val="0"/>
          <w:color w:val="000000"/>
        </w:rPr>
        <w:t>sub Circuits</w:t>
      </w:r>
      <w:proofErr w:type="gramEnd"/>
      <w:r w:rsidRPr="002F33CF">
        <w:rPr>
          <w:rFonts w:ascii="Arial" w:hAnsi="Arial"/>
          <w:snapToGrid w:val="0"/>
          <w:color w:val="000000"/>
        </w:rPr>
        <w:t xml:space="preserve"> without removing the boarding, taping or outer covering. As far as possible, all tubes and channels should be of </w:t>
      </w:r>
      <w:proofErr w:type="spellStart"/>
      <w:r w:rsidRPr="002F33CF">
        <w:rPr>
          <w:rFonts w:ascii="Arial" w:hAnsi="Arial"/>
          <w:snapToGrid w:val="0"/>
          <w:color w:val="000000"/>
        </w:rPr>
        <w:t>suffcient</w:t>
      </w:r>
      <w:proofErr w:type="spellEnd"/>
      <w:r w:rsidRPr="002F33CF">
        <w:rPr>
          <w:rFonts w:ascii="Arial" w:hAnsi="Arial"/>
          <w:snapToGrid w:val="0"/>
          <w:color w:val="000000"/>
        </w:rPr>
        <w:t xml:space="preserve"> size to permit ‘Looping back’ of wires cables and flexible cords other than those designed for high temperature shall not be used for wiring fittings except for portable fittings. All fittings must have not less than a half inch male nipple. Fittings and lamp holders for gas filled lamps shall be adequately </w:t>
      </w:r>
      <w:proofErr w:type="spellStart"/>
      <w:r w:rsidRPr="002F33CF">
        <w:rPr>
          <w:rFonts w:ascii="Arial" w:hAnsi="Arial"/>
          <w:snapToGrid w:val="0"/>
          <w:color w:val="000000"/>
        </w:rPr>
        <w:t>ventiated</w:t>
      </w:r>
      <w:proofErr w:type="spellEnd"/>
      <w:r w:rsidRPr="002F33CF">
        <w:rPr>
          <w:rFonts w:ascii="Arial" w:hAnsi="Arial"/>
          <w:snapToGrid w:val="0"/>
          <w:color w:val="000000"/>
        </w:rPr>
        <w:t>.</w:t>
      </w:r>
    </w:p>
    <w:p w14:paraId="4B4743EB" w14:textId="77777777" w:rsidR="007D1C0A" w:rsidRPr="002F33CF" w:rsidRDefault="007D1C0A" w:rsidP="007D1C0A">
      <w:pPr>
        <w:tabs>
          <w:tab w:val="left" w:pos="57"/>
          <w:tab w:val="left" w:pos="794"/>
          <w:tab w:val="left" w:pos="1191"/>
        </w:tabs>
        <w:spacing w:after="28" w:line="270" w:lineRule="atLeast"/>
        <w:ind w:left="794" w:hanging="794"/>
        <w:jc w:val="both"/>
        <w:rPr>
          <w:rFonts w:ascii="Arial" w:hAnsi="Arial"/>
          <w:snapToGrid w:val="0"/>
          <w:color w:val="000000"/>
        </w:rPr>
      </w:pPr>
      <w:r w:rsidRPr="002F33CF">
        <w:rPr>
          <w:rFonts w:ascii="Arial" w:hAnsi="Arial"/>
          <w:b/>
          <w:snapToGrid w:val="0"/>
          <w:color w:val="000000"/>
        </w:rPr>
        <w:t>18.1</w:t>
      </w:r>
      <w:r w:rsidRPr="002F33CF">
        <w:rPr>
          <w:rFonts w:ascii="Arial" w:hAnsi="Arial"/>
          <w:snapToGrid w:val="0"/>
          <w:color w:val="000000"/>
        </w:rPr>
        <w:tab/>
      </w:r>
      <w:r w:rsidRPr="002F33CF">
        <w:rPr>
          <w:rFonts w:ascii="Arial" w:hAnsi="Arial"/>
          <w:snapToGrid w:val="0"/>
          <w:color w:val="000000"/>
          <w:sz w:val="21"/>
        </w:rPr>
        <w:t xml:space="preserve">Where light fitting is supported by one or more flexible cords, the maximum weight to which the twin flexible cords may be subjected shall be as </w:t>
      </w:r>
      <w:proofErr w:type="gramStart"/>
      <w:r w:rsidRPr="002F33CF">
        <w:rPr>
          <w:rFonts w:ascii="Arial" w:hAnsi="Arial"/>
          <w:snapToGrid w:val="0"/>
          <w:color w:val="000000"/>
          <w:sz w:val="21"/>
        </w:rPr>
        <w:t>follows :</w:t>
      </w:r>
      <w:proofErr w:type="gramEnd"/>
    </w:p>
    <w:p w14:paraId="0805625F" w14:textId="77777777" w:rsidR="007D1C0A" w:rsidRPr="002F33CF" w:rsidRDefault="007D1C0A" w:rsidP="007D1C0A">
      <w:pPr>
        <w:tabs>
          <w:tab w:val="left" w:pos="57"/>
          <w:tab w:val="left" w:pos="794"/>
          <w:tab w:val="left" w:pos="1191"/>
          <w:tab w:val="center" w:pos="4932"/>
          <w:tab w:val="center" w:pos="8203"/>
        </w:tabs>
        <w:spacing w:after="28" w:line="270" w:lineRule="atLeast"/>
        <w:ind w:left="2880" w:hanging="2880"/>
        <w:jc w:val="both"/>
        <w:rPr>
          <w:rFonts w:ascii="Arial" w:hAnsi="Arial"/>
          <w:b/>
          <w:snapToGrid w:val="0"/>
          <w:color w:val="000000"/>
        </w:rPr>
      </w:pPr>
      <w:r w:rsidRPr="002F33CF">
        <w:rPr>
          <w:rFonts w:ascii="Arial" w:hAnsi="Arial"/>
          <w:b/>
          <w:snapToGrid w:val="0"/>
          <w:color w:val="000000"/>
        </w:rPr>
        <w:tab/>
      </w:r>
      <w:r w:rsidRPr="002F33CF">
        <w:rPr>
          <w:rFonts w:ascii="Arial" w:hAnsi="Arial"/>
          <w:b/>
          <w:snapToGrid w:val="0"/>
          <w:color w:val="000000"/>
        </w:rPr>
        <w:tab/>
        <w:t>Nominal cross</w:t>
      </w:r>
      <w:r w:rsidRPr="002F33CF">
        <w:rPr>
          <w:rFonts w:ascii="Arial" w:hAnsi="Arial"/>
          <w:b/>
          <w:snapToGrid w:val="0"/>
          <w:color w:val="000000"/>
        </w:rPr>
        <w:tab/>
        <w:t>No. &amp; Dia in mm of wires.</w:t>
      </w:r>
      <w:r w:rsidRPr="002F33CF">
        <w:rPr>
          <w:rFonts w:ascii="Arial" w:hAnsi="Arial"/>
          <w:b/>
          <w:snapToGrid w:val="0"/>
          <w:color w:val="000000"/>
        </w:rPr>
        <w:tab/>
        <w:t>Max Permissible wight</w:t>
      </w:r>
    </w:p>
    <w:p w14:paraId="519B7B60" w14:textId="77777777" w:rsidR="007D1C0A" w:rsidRPr="002F33CF" w:rsidRDefault="007D1C0A" w:rsidP="007D1C0A">
      <w:pPr>
        <w:tabs>
          <w:tab w:val="left" w:pos="57"/>
          <w:tab w:val="left" w:pos="794"/>
          <w:tab w:val="left" w:pos="1191"/>
          <w:tab w:val="center" w:pos="4932"/>
          <w:tab w:val="center" w:pos="8203"/>
        </w:tabs>
        <w:spacing w:after="28" w:line="270" w:lineRule="atLeast"/>
        <w:ind w:left="794" w:hanging="794"/>
        <w:jc w:val="both"/>
        <w:rPr>
          <w:rFonts w:ascii="Arial" w:hAnsi="Arial"/>
          <w:b/>
          <w:snapToGrid w:val="0"/>
          <w:color w:val="000000"/>
        </w:rPr>
      </w:pPr>
      <w:r w:rsidRPr="002F33CF">
        <w:rPr>
          <w:rFonts w:ascii="Arial" w:hAnsi="Arial"/>
          <w:b/>
          <w:snapToGrid w:val="0"/>
          <w:color w:val="000000"/>
        </w:rPr>
        <w:tab/>
      </w:r>
      <w:r w:rsidRPr="002F33CF">
        <w:rPr>
          <w:rFonts w:ascii="Arial" w:hAnsi="Arial"/>
          <w:b/>
          <w:snapToGrid w:val="0"/>
          <w:color w:val="000000"/>
        </w:rPr>
        <w:tab/>
        <w:t>sectional Araea</w:t>
      </w:r>
      <w:r w:rsidRPr="002F33CF">
        <w:rPr>
          <w:rFonts w:ascii="Arial" w:hAnsi="Arial"/>
          <w:b/>
          <w:snapToGrid w:val="0"/>
          <w:color w:val="000000"/>
        </w:rPr>
        <w:tab/>
      </w:r>
      <w:r w:rsidRPr="002F33CF">
        <w:rPr>
          <w:rFonts w:ascii="Arial" w:hAnsi="Arial"/>
          <w:b/>
          <w:snapToGrid w:val="0"/>
          <w:color w:val="000000"/>
        </w:rPr>
        <w:tab/>
        <w:t>Kg.</w:t>
      </w:r>
    </w:p>
    <w:p w14:paraId="54D8F9CD" w14:textId="77777777" w:rsidR="007D1C0A" w:rsidRPr="002F33CF" w:rsidRDefault="007D1C0A" w:rsidP="007D1C0A">
      <w:pPr>
        <w:tabs>
          <w:tab w:val="left" w:pos="57"/>
          <w:tab w:val="left" w:pos="794"/>
          <w:tab w:val="left" w:pos="1191"/>
          <w:tab w:val="center" w:pos="4932"/>
          <w:tab w:val="center" w:pos="8203"/>
        </w:tabs>
        <w:spacing w:after="28" w:line="270" w:lineRule="atLeast"/>
        <w:ind w:left="794" w:hanging="794"/>
        <w:jc w:val="both"/>
        <w:rPr>
          <w:rFonts w:ascii="Arial" w:hAnsi="Arial"/>
          <w:b/>
          <w:snapToGrid w:val="0"/>
          <w:color w:val="000000"/>
        </w:rPr>
      </w:pPr>
      <w:r w:rsidRPr="002F33CF">
        <w:rPr>
          <w:rFonts w:ascii="Arial" w:hAnsi="Arial"/>
          <w:b/>
          <w:snapToGrid w:val="0"/>
          <w:color w:val="000000"/>
        </w:rPr>
        <w:tab/>
      </w:r>
      <w:r w:rsidRPr="002F33CF">
        <w:rPr>
          <w:rFonts w:ascii="Arial" w:hAnsi="Arial"/>
          <w:b/>
          <w:snapToGrid w:val="0"/>
          <w:color w:val="000000"/>
        </w:rPr>
        <w:tab/>
        <w:t>cord.</w:t>
      </w:r>
    </w:p>
    <w:p w14:paraId="22F404D7" w14:textId="77777777" w:rsidR="007D1C0A" w:rsidRPr="002F33CF" w:rsidRDefault="007D1C0A" w:rsidP="007D1C0A">
      <w:pPr>
        <w:tabs>
          <w:tab w:val="left" w:pos="57"/>
          <w:tab w:val="left" w:pos="794"/>
          <w:tab w:val="left" w:pos="1191"/>
          <w:tab w:val="center" w:pos="4932"/>
          <w:tab w:val="center" w:pos="8203"/>
        </w:tabs>
        <w:spacing w:after="28" w:line="270" w:lineRule="atLeast"/>
        <w:ind w:left="794" w:hanging="794"/>
        <w:jc w:val="both"/>
        <w:rPr>
          <w:rFonts w:ascii="Arial" w:hAnsi="Arial"/>
          <w:b/>
          <w:snapToGrid w:val="0"/>
          <w:color w:val="000000"/>
        </w:rPr>
      </w:pPr>
      <w:r w:rsidRPr="002F33CF">
        <w:rPr>
          <w:rFonts w:ascii="Arial" w:hAnsi="Arial"/>
          <w:b/>
          <w:snapToGrid w:val="0"/>
          <w:color w:val="000000"/>
        </w:rPr>
        <w:tab/>
      </w:r>
      <w:r w:rsidRPr="002F33CF">
        <w:rPr>
          <w:rFonts w:ascii="Arial" w:hAnsi="Arial"/>
          <w:b/>
          <w:snapToGrid w:val="0"/>
          <w:color w:val="000000"/>
        </w:rPr>
        <w:tab/>
        <w:t>mm</w:t>
      </w:r>
      <w:r w:rsidRPr="002F33CF">
        <w:rPr>
          <w:rFonts w:ascii="Arial" w:hAnsi="Arial"/>
          <w:b/>
          <w:snapToGrid w:val="0"/>
          <w:color w:val="000000"/>
          <w:position w:val="7"/>
          <w:sz w:val="12"/>
        </w:rPr>
        <w:t>2</w:t>
      </w:r>
    </w:p>
    <w:p w14:paraId="066A7E02" w14:textId="77777777" w:rsidR="007D1C0A" w:rsidRPr="002F33CF" w:rsidRDefault="007D1C0A" w:rsidP="007D1C0A">
      <w:pPr>
        <w:tabs>
          <w:tab w:val="left" w:pos="57"/>
          <w:tab w:val="left" w:pos="794"/>
          <w:tab w:val="decimal" w:pos="4280"/>
          <w:tab w:val="decimal" w:pos="8203"/>
        </w:tabs>
        <w:spacing w:after="24" w:line="270" w:lineRule="atLeast"/>
        <w:ind w:left="792" w:hanging="792"/>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0.5</w:t>
      </w:r>
      <w:r w:rsidRPr="002F33CF">
        <w:rPr>
          <w:rFonts w:ascii="Arial" w:hAnsi="Arial"/>
          <w:snapToGrid w:val="0"/>
          <w:color w:val="000000"/>
        </w:rPr>
        <w:tab/>
        <w:t>16/0.2</w:t>
      </w:r>
      <w:r w:rsidRPr="002F33CF">
        <w:rPr>
          <w:rFonts w:ascii="Arial" w:hAnsi="Arial"/>
          <w:snapToGrid w:val="0"/>
          <w:color w:val="000000"/>
        </w:rPr>
        <w:tab/>
        <w:t>1.7</w:t>
      </w:r>
    </w:p>
    <w:p w14:paraId="3E70B44B" w14:textId="77777777" w:rsidR="007D1C0A" w:rsidRPr="002F33CF" w:rsidRDefault="007D1C0A" w:rsidP="007D1C0A">
      <w:pPr>
        <w:tabs>
          <w:tab w:val="left" w:pos="57"/>
          <w:tab w:val="left" w:pos="794"/>
          <w:tab w:val="decimal" w:pos="4280"/>
          <w:tab w:val="decimal" w:pos="8203"/>
        </w:tabs>
        <w:spacing w:after="24" w:line="270" w:lineRule="atLeast"/>
        <w:ind w:left="792" w:hanging="792"/>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0.75</w:t>
      </w:r>
      <w:r w:rsidRPr="002F33CF">
        <w:rPr>
          <w:rFonts w:ascii="Arial" w:hAnsi="Arial"/>
          <w:snapToGrid w:val="0"/>
          <w:color w:val="000000"/>
        </w:rPr>
        <w:tab/>
        <w:t>24/0.2</w:t>
      </w:r>
      <w:r w:rsidRPr="002F33CF">
        <w:rPr>
          <w:rFonts w:ascii="Arial" w:hAnsi="Arial"/>
          <w:snapToGrid w:val="0"/>
          <w:color w:val="000000"/>
        </w:rPr>
        <w:tab/>
        <w:t>2.6</w:t>
      </w:r>
    </w:p>
    <w:p w14:paraId="04C1897A" w14:textId="77777777" w:rsidR="007D1C0A" w:rsidRPr="002F33CF" w:rsidRDefault="007D1C0A" w:rsidP="007D1C0A">
      <w:pPr>
        <w:tabs>
          <w:tab w:val="left" w:pos="57"/>
          <w:tab w:val="left" w:pos="794"/>
          <w:tab w:val="decimal" w:pos="4280"/>
          <w:tab w:val="decimal" w:pos="8203"/>
        </w:tabs>
        <w:spacing w:after="24" w:line="270" w:lineRule="atLeast"/>
        <w:ind w:left="792" w:hanging="792"/>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1.0</w:t>
      </w:r>
      <w:r w:rsidRPr="002F33CF">
        <w:rPr>
          <w:rFonts w:ascii="Arial" w:hAnsi="Arial"/>
          <w:snapToGrid w:val="0"/>
          <w:color w:val="000000"/>
        </w:rPr>
        <w:tab/>
        <w:t>32/0.2</w:t>
      </w:r>
      <w:r w:rsidRPr="002F33CF">
        <w:rPr>
          <w:rFonts w:ascii="Arial" w:hAnsi="Arial"/>
          <w:snapToGrid w:val="0"/>
          <w:color w:val="000000"/>
        </w:rPr>
        <w:tab/>
        <w:t>3.5</w:t>
      </w:r>
    </w:p>
    <w:p w14:paraId="0FC3B3D6" w14:textId="77777777" w:rsidR="007D1C0A" w:rsidRPr="002F33CF" w:rsidRDefault="007D1C0A" w:rsidP="007D1C0A">
      <w:pPr>
        <w:tabs>
          <w:tab w:val="left" w:pos="57"/>
          <w:tab w:val="left" w:pos="794"/>
          <w:tab w:val="decimal" w:pos="4280"/>
          <w:tab w:val="decimal" w:pos="8203"/>
        </w:tabs>
        <w:spacing w:after="24" w:line="270" w:lineRule="atLeast"/>
        <w:ind w:left="792" w:hanging="792"/>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2.5</w:t>
      </w:r>
      <w:r w:rsidRPr="002F33CF">
        <w:rPr>
          <w:rFonts w:ascii="Arial" w:hAnsi="Arial"/>
          <w:snapToGrid w:val="0"/>
          <w:color w:val="000000"/>
        </w:rPr>
        <w:tab/>
        <w:t>48/0.2</w:t>
      </w:r>
      <w:r w:rsidRPr="002F33CF">
        <w:rPr>
          <w:rFonts w:ascii="Arial" w:hAnsi="Arial"/>
          <w:snapToGrid w:val="0"/>
          <w:color w:val="000000"/>
        </w:rPr>
        <w:tab/>
        <w:t>5.3</w:t>
      </w:r>
    </w:p>
    <w:p w14:paraId="61D6DA27" w14:textId="77777777" w:rsidR="007D1C0A" w:rsidRPr="002F33CF" w:rsidRDefault="007D1C0A" w:rsidP="007D1C0A">
      <w:pPr>
        <w:tabs>
          <w:tab w:val="left" w:pos="57"/>
          <w:tab w:val="left" w:pos="794"/>
          <w:tab w:val="decimal" w:pos="4280"/>
          <w:tab w:val="decimal" w:pos="8203"/>
        </w:tabs>
        <w:spacing w:after="24" w:line="270" w:lineRule="atLeast"/>
        <w:ind w:left="792" w:hanging="792"/>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3.5</w:t>
      </w:r>
      <w:r w:rsidRPr="002F33CF">
        <w:rPr>
          <w:rFonts w:ascii="Arial" w:hAnsi="Arial"/>
          <w:snapToGrid w:val="0"/>
          <w:color w:val="000000"/>
        </w:rPr>
        <w:tab/>
        <w:t>80/0.2</w:t>
      </w:r>
      <w:r w:rsidRPr="002F33CF">
        <w:rPr>
          <w:rFonts w:ascii="Arial" w:hAnsi="Arial"/>
          <w:snapToGrid w:val="0"/>
          <w:color w:val="000000"/>
        </w:rPr>
        <w:tab/>
        <w:t>8.8</w:t>
      </w:r>
    </w:p>
    <w:p w14:paraId="0A7BF9F7" w14:textId="77777777" w:rsidR="007D1C0A" w:rsidRPr="002F33CF" w:rsidRDefault="007D1C0A" w:rsidP="007D1C0A">
      <w:pPr>
        <w:tabs>
          <w:tab w:val="left" w:pos="57"/>
          <w:tab w:val="left" w:pos="794"/>
          <w:tab w:val="decimal" w:pos="4280"/>
          <w:tab w:val="decimal" w:pos="8203"/>
        </w:tabs>
        <w:spacing w:after="24" w:line="270" w:lineRule="atLeast"/>
        <w:ind w:left="792" w:hanging="792"/>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4</w:t>
      </w:r>
      <w:r w:rsidRPr="002F33CF">
        <w:rPr>
          <w:rFonts w:ascii="Arial" w:hAnsi="Arial"/>
          <w:snapToGrid w:val="0"/>
          <w:color w:val="000000"/>
        </w:rPr>
        <w:tab/>
        <w:t>128/0.2</w:t>
      </w:r>
      <w:r w:rsidRPr="002F33CF">
        <w:rPr>
          <w:rFonts w:ascii="Arial" w:hAnsi="Arial"/>
          <w:snapToGrid w:val="0"/>
          <w:color w:val="000000"/>
        </w:rPr>
        <w:tab/>
        <w:t>14.0</w:t>
      </w:r>
    </w:p>
    <w:p w14:paraId="51312C81" w14:textId="77777777" w:rsidR="007D1C0A" w:rsidRPr="002F33CF" w:rsidRDefault="007D1C0A" w:rsidP="007D1C0A">
      <w:pPr>
        <w:tabs>
          <w:tab w:val="left" w:pos="57"/>
          <w:tab w:val="left" w:pos="794"/>
          <w:tab w:val="left" w:pos="1191"/>
        </w:tabs>
        <w:spacing w:after="28" w:line="270" w:lineRule="atLeast"/>
        <w:ind w:left="794" w:hanging="794"/>
        <w:jc w:val="both"/>
        <w:rPr>
          <w:rFonts w:ascii="Arial" w:hAnsi="Arial"/>
          <w:snapToGrid w:val="0"/>
          <w:color w:val="000000"/>
        </w:rPr>
      </w:pPr>
      <w:r w:rsidRPr="002F33CF">
        <w:rPr>
          <w:rFonts w:ascii="Arial" w:hAnsi="Arial"/>
          <w:b/>
          <w:snapToGrid w:val="0"/>
          <w:color w:val="000000"/>
        </w:rPr>
        <w:t>8.2</w:t>
      </w:r>
      <w:r w:rsidRPr="002F33CF">
        <w:rPr>
          <w:rFonts w:ascii="Arial" w:hAnsi="Arial"/>
          <w:snapToGrid w:val="0"/>
          <w:color w:val="000000"/>
        </w:rPr>
        <w:tab/>
        <w:t xml:space="preserve">No inflammable shade shall form a part of light unless such shade is well protected against all </w:t>
      </w:r>
      <w:proofErr w:type="spellStart"/>
      <w:r w:rsidRPr="002F33CF">
        <w:rPr>
          <w:rFonts w:ascii="Arial" w:hAnsi="Arial"/>
          <w:snapToGrid w:val="0"/>
          <w:color w:val="000000"/>
        </w:rPr>
        <w:t>riskes</w:t>
      </w:r>
      <w:proofErr w:type="spellEnd"/>
      <w:r w:rsidRPr="002F33CF">
        <w:rPr>
          <w:rFonts w:ascii="Arial" w:hAnsi="Arial"/>
          <w:snapToGrid w:val="0"/>
          <w:color w:val="000000"/>
        </w:rPr>
        <w:t xml:space="preserve"> of fire. Celluloid shade or </w:t>
      </w:r>
      <w:proofErr w:type="spellStart"/>
      <w:r w:rsidRPr="002F33CF">
        <w:rPr>
          <w:rFonts w:ascii="Arial" w:hAnsi="Arial"/>
          <w:snapToGrid w:val="0"/>
          <w:color w:val="000000"/>
        </w:rPr>
        <w:t>liight</w:t>
      </w:r>
      <w:proofErr w:type="spellEnd"/>
      <w:r w:rsidRPr="002F33CF">
        <w:rPr>
          <w:rFonts w:ascii="Arial" w:hAnsi="Arial"/>
          <w:snapToGrid w:val="0"/>
          <w:color w:val="000000"/>
        </w:rPr>
        <w:t xml:space="preserve"> fitting shall not be used under any circumstances.</w:t>
      </w:r>
    </w:p>
    <w:p w14:paraId="66853E68" w14:textId="77777777" w:rsidR="007D1C0A" w:rsidRPr="002F33CF" w:rsidRDefault="007D1C0A" w:rsidP="007D1C0A">
      <w:pPr>
        <w:tabs>
          <w:tab w:val="left" w:pos="57"/>
          <w:tab w:val="left" w:pos="794"/>
          <w:tab w:val="left" w:pos="1191"/>
        </w:tabs>
        <w:spacing w:after="28" w:line="270" w:lineRule="atLeast"/>
        <w:ind w:left="794" w:hanging="794"/>
        <w:jc w:val="both"/>
        <w:rPr>
          <w:rFonts w:ascii="Arial" w:hAnsi="Arial"/>
          <w:snapToGrid w:val="0"/>
          <w:color w:val="000000"/>
        </w:rPr>
      </w:pPr>
      <w:r w:rsidRPr="002F33CF">
        <w:rPr>
          <w:rFonts w:ascii="Arial" w:hAnsi="Arial"/>
          <w:b/>
          <w:i/>
          <w:snapToGrid w:val="0"/>
          <w:color w:val="000000"/>
        </w:rPr>
        <w:t>8.3</w:t>
      </w:r>
      <w:r w:rsidRPr="002F33CF">
        <w:rPr>
          <w:rFonts w:ascii="Arial" w:hAnsi="Arial"/>
          <w:b/>
          <w:i/>
          <w:snapToGrid w:val="0"/>
          <w:color w:val="000000"/>
        </w:rPr>
        <w:tab/>
        <w:t xml:space="preserve">Fitting of </w:t>
      </w:r>
      <w:proofErr w:type="gramStart"/>
      <w:r w:rsidRPr="002F33CF">
        <w:rPr>
          <w:rFonts w:ascii="Arial" w:hAnsi="Arial"/>
          <w:b/>
          <w:i/>
          <w:snapToGrid w:val="0"/>
          <w:color w:val="000000"/>
        </w:rPr>
        <w:t>Wire :</w:t>
      </w:r>
      <w:proofErr w:type="gramEnd"/>
    </w:p>
    <w:p w14:paraId="20B80B0D" w14:textId="77777777" w:rsidR="007D1C0A" w:rsidRPr="002F33CF" w:rsidRDefault="007D1C0A" w:rsidP="007D1C0A">
      <w:pPr>
        <w:tabs>
          <w:tab w:val="left" w:pos="57"/>
          <w:tab w:val="left" w:pos="794"/>
          <w:tab w:val="left" w:pos="1191"/>
        </w:tabs>
        <w:spacing w:after="28" w:line="270" w:lineRule="atLeast"/>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The use of fitting wire shall be restricted to the internal wiring and the lighting fittings. Where fitting wire is used for wiring, the sub-circuit loads shall be terminated in a ceiling zone or connector from which they shall be carried into the fitting.</w:t>
      </w:r>
    </w:p>
    <w:p w14:paraId="4F8CC172" w14:textId="77777777" w:rsidR="007D1C0A" w:rsidRPr="002F33CF" w:rsidRDefault="007D1C0A" w:rsidP="007D1C0A">
      <w:pPr>
        <w:tabs>
          <w:tab w:val="left" w:pos="57"/>
          <w:tab w:val="left" w:pos="794"/>
          <w:tab w:val="left" w:pos="1191"/>
        </w:tabs>
        <w:ind w:left="794" w:hanging="794"/>
        <w:jc w:val="both"/>
        <w:rPr>
          <w:rFonts w:ascii="Arial" w:hAnsi="Arial"/>
          <w:b/>
          <w:i/>
          <w:snapToGrid w:val="0"/>
          <w:color w:val="000000"/>
        </w:rPr>
      </w:pPr>
    </w:p>
    <w:p w14:paraId="65E61671" w14:textId="77777777" w:rsidR="007D1C0A" w:rsidRPr="002F33CF" w:rsidRDefault="007D1C0A" w:rsidP="007D1C0A">
      <w:pPr>
        <w:tabs>
          <w:tab w:val="left" w:pos="57"/>
          <w:tab w:val="left" w:pos="794"/>
          <w:tab w:val="left" w:pos="1191"/>
        </w:tabs>
        <w:ind w:left="794" w:hanging="794"/>
        <w:jc w:val="both"/>
        <w:rPr>
          <w:rFonts w:ascii="Arial" w:hAnsi="Arial"/>
          <w:snapToGrid w:val="0"/>
          <w:color w:val="000000"/>
        </w:rPr>
      </w:pPr>
      <w:r w:rsidRPr="002F33CF">
        <w:rPr>
          <w:rFonts w:ascii="Arial" w:hAnsi="Arial"/>
          <w:b/>
          <w:i/>
          <w:snapToGrid w:val="0"/>
          <w:color w:val="000000"/>
        </w:rPr>
        <w:t>9.0</w:t>
      </w:r>
      <w:r w:rsidRPr="002F33CF">
        <w:rPr>
          <w:rFonts w:ascii="Arial" w:hAnsi="Arial"/>
          <w:b/>
          <w:i/>
          <w:snapToGrid w:val="0"/>
          <w:color w:val="000000"/>
        </w:rPr>
        <w:tab/>
        <w:t xml:space="preserve">Lamp </w:t>
      </w:r>
      <w:proofErr w:type="gramStart"/>
      <w:r w:rsidRPr="002F33CF">
        <w:rPr>
          <w:rFonts w:ascii="Arial" w:hAnsi="Arial"/>
          <w:b/>
          <w:i/>
          <w:snapToGrid w:val="0"/>
          <w:color w:val="000000"/>
        </w:rPr>
        <w:t>Holders :</w:t>
      </w:r>
      <w:proofErr w:type="gramEnd"/>
    </w:p>
    <w:p w14:paraId="46F7D9B2" w14:textId="77777777" w:rsidR="007D1C0A" w:rsidRPr="002F33CF" w:rsidRDefault="007D1C0A" w:rsidP="007D1C0A">
      <w:pPr>
        <w:tabs>
          <w:tab w:val="left" w:pos="57"/>
          <w:tab w:val="left" w:pos="794"/>
          <w:tab w:val="left" w:pos="1191"/>
        </w:tabs>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Lamp holders for use on brackets and the like shall be in accordance with "</w:t>
      </w:r>
      <w:proofErr w:type="gramStart"/>
      <w:r w:rsidRPr="002F33CF">
        <w:rPr>
          <w:rFonts w:ascii="Arial" w:hAnsi="Arial"/>
          <w:snapToGrid w:val="0"/>
          <w:color w:val="000000"/>
        </w:rPr>
        <w:t>IS :</w:t>
      </w:r>
      <w:proofErr w:type="gramEnd"/>
      <w:r w:rsidRPr="002F33CF">
        <w:rPr>
          <w:rFonts w:ascii="Arial" w:hAnsi="Arial"/>
          <w:snapToGrid w:val="0"/>
          <w:color w:val="000000"/>
        </w:rPr>
        <w:t xml:space="preserve"> 1258-1967, specification </w:t>
      </w:r>
      <w:proofErr w:type="spellStart"/>
      <w:r w:rsidRPr="002F33CF">
        <w:rPr>
          <w:rFonts w:ascii="Arial" w:hAnsi="Arial"/>
          <w:snapToGrid w:val="0"/>
          <w:color w:val="000000"/>
        </w:rPr>
        <w:t>ofr</w:t>
      </w:r>
      <w:proofErr w:type="spellEnd"/>
      <w:r w:rsidRPr="002F33CF">
        <w:rPr>
          <w:rFonts w:ascii="Arial" w:hAnsi="Arial"/>
          <w:snapToGrid w:val="0"/>
          <w:color w:val="000000"/>
        </w:rPr>
        <w:t xml:space="preserve"> </w:t>
      </w:r>
      <w:proofErr w:type="spellStart"/>
      <w:r w:rsidRPr="002F33CF">
        <w:rPr>
          <w:rFonts w:ascii="Arial" w:hAnsi="Arial"/>
          <w:snapToGrid w:val="0"/>
          <w:color w:val="000000"/>
        </w:rPr>
        <w:t>Boyonet</w:t>
      </w:r>
      <w:proofErr w:type="spellEnd"/>
      <w:r w:rsidRPr="002F33CF">
        <w:rPr>
          <w:rFonts w:ascii="Arial" w:hAnsi="Arial"/>
          <w:snapToGrid w:val="0"/>
          <w:color w:val="000000"/>
        </w:rPr>
        <w:t xml:space="preserve"> </w:t>
      </w:r>
      <w:proofErr w:type="spellStart"/>
      <w:r w:rsidRPr="002F33CF">
        <w:rPr>
          <w:rFonts w:ascii="Arial" w:hAnsi="Arial"/>
          <w:snapToGrid w:val="0"/>
          <w:color w:val="000000"/>
        </w:rPr>
        <w:t>lampholder</w:t>
      </w:r>
      <w:proofErr w:type="spellEnd"/>
      <w:r w:rsidRPr="002F33CF">
        <w:rPr>
          <w:rFonts w:ascii="Arial" w:hAnsi="Arial"/>
          <w:snapToGrid w:val="0"/>
          <w:color w:val="000000"/>
        </w:rPr>
        <w:t xml:space="preserve"> and all those for use flexible </w:t>
      </w:r>
      <w:proofErr w:type="spellStart"/>
      <w:r w:rsidRPr="002F33CF">
        <w:rPr>
          <w:rFonts w:ascii="Arial" w:hAnsi="Arial"/>
          <w:snapToGrid w:val="0"/>
          <w:color w:val="000000"/>
        </w:rPr>
        <w:t>panants</w:t>
      </w:r>
      <w:proofErr w:type="spellEnd"/>
      <w:r w:rsidRPr="002F33CF">
        <w:rPr>
          <w:rFonts w:ascii="Arial" w:hAnsi="Arial"/>
          <w:snapToGrid w:val="0"/>
          <w:color w:val="000000"/>
        </w:rPr>
        <w:t xml:space="preserve"> shall be provided with cord grips. All </w:t>
      </w:r>
      <w:proofErr w:type="spellStart"/>
      <w:r w:rsidRPr="002F33CF">
        <w:rPr>
          <w:rFonts w:ascii="Arial" w:hAnsi="Arial"/>
          <w:snapToGrid w:val="0"/>
          <w:color w:val="000000"/>
        </w:rPr>
        <w:t>lampholders</w:t>
      </w:r>
      <w:proofErr w:type="spellEnd"/>
      <w:r w:rsidRPr="002F33CF">
        <w:rPr>
          <w:rFonts w:ascii="Arial" w:hAnsi="Arial"/>
          <w:snapToGrid w:val="0"/>
          <w:color w:val="000000"/>
        </w:rPr>
        <w:t xml:space="preserve"> shall be provided with shade carriers. Where </w:t>
      </w:r>
      <w:proofErr w:type="spellStart"/>
      <w:r w:rsidRPr="002F33CF">
        <w:rPr>
          <w:rFonts w:ascii="Arial" w:hAnsi="Arial"/>
          <w:snapToGrid w:val="0"/>
          <w:color w:val="000000"/>
        </w:rPr>
        <w:t>centre</w:t>
      </w:r>
      <w:proofErr w:type="spellEnd"/>
      <w:r w:rsidRPr="002F33CF">
        <w:rPr>
          <w:rFonts w:ascii="Arial" w:hAnsi="Arial"/>
          <w:snapToGrid w:val="0"/>
          <w:color w:val="000000"/>
        </w:rPr>
        <w:t xml:space="preserve"> </w:t>
      </w:r>
      <w:proofErr w:type="spellStart"/>
      <w:r w:rsidRPr="002F33CF">
        <w:rPr>
          <w:rFonts w:ascii="Arial" w:hAnsi="Arial"/>
          <w:snapToGrid w:val="0"/>
          <w:color w:val="000000"/>
        </w:rPr>
        <w:t>contac</w:t>
      </w:r>
      <w:proofErr w:type="spellEnd"/>
      <w:r w:rsidRPr="002F33CF">
        <w:rPr>
          <w:rFonts w:ascii="Arial" w:hAnsi="Arial"/>
          <w:snapToGrid w:val="0"/>
          <w:color w:val="000000"/>
        </w:rPr>
        <w:t xml:space="preserve"> </w:t>
      </w:r>
      <w:proofErr w:type="spellStart"/>
      <w:r w:rsidRPr="002F33CF">
        <w:rPr>
          <w:rFonts w:ascii="Arial" w:hAnsi="Arial"/>
          <w:snapToGrid w:val="0"/>
          <w:color w:val="000000"/>
        </w:rPr>
        <w:t>edison</w:t>
      </w:r>
      <w:proofErr w:type="spellEnd"/>
      <w:r w:rsidRPr="002F33CF">
        <w:rPr>
          <w:rFonts w:ascii="Arial" w:hAnsi="Arial"/>
          <w:snapToGrid w:val="0"/>
          <w:color w:val="000000"/>
        </w:rPr>
        <w:t xml:space="preserve"> screw </w:t>
      </w:r>
      <w:proofErr w:type="spellStart"/>
      <w:r w:rsidRPr="002F33CF">
        <w:rPr>
          <w:rFonts w:ascii="Arial" w:hAnsi="Arial"/>
          <w:snapToGrid w:val="0"/>
          <w:color w:val="000000"/>
        </w:rPr>
        <w:t>lampholders</w:t>
      </w:r>
      <w:proofErr w:type="spellEnd"/>
      <w:r w:rsidRPr="002F33CF">
        <w:rPr>
          <w:rFonts w:ascii="Arial" w:hAnsi="Arial"/>
          <w:snapToGrid w:val="0"/>
          <w:color w:val="000000"/>
        </w:rPr>
        <w:t xml:space="preserve"> are used, the outer or screw contacts shall be connected to the middle wire, the </w:t>
      </w:r>
      <w:proofErr w:type="spellStart"/>
      <w:r w:rsidRPr="002F33CF">
        <w:rPr>
          <w:rFonts w:ascii="Arial" w:hAnsi="Arial"/>
          <w:snapToGrid w:val="0"/>
          <w:color w:val="000000"/>
        </w:rPr>
        <w:t>netural</w:t>
      </w:r>
      <w:proofErr w:type="spellEnd"/>
      <w:r w:rsidRPr="002F33CF">
        <w:rPr>
          <w:rFonts w:ascii="Arial" w:hAnsi="Arial"/>
          <w:snapToGrid w:val="0"/>
          <w:color w:val="000000"/>
        </w:rPr>
        <w:t>, and the earthed conductor of the circuit.</w:t>
      </w:r>
    </w:p>
    <w:p w14:paraId="2D676A0A" w14:textId="77777777" w:rsidR="007D1C0A" w:rsidRPr="002F33CF" w:rsidRDefault="007D1C0A" w:rsidP="007D1C0A">
      <w:pPr>
        <w:tabs>
          <w:tab w:val="left" w:pos="57"/>
          <w:tab w:val="left" w:pos="794"/>
          <w:tab w:val="left" w:pos="1191"/>
        </w:tabs>
        <w:ind w:left="794" w:hanging="794"/>
        <w:jc w:val="both"/>
        <w:rPr>
          <w:rFonts w:ascii="Arial" w:hAnsi="Arial"/>
          <w:snapToGrid w:val="0"/>
          <w:color w:val="000000"/>
        </w:rPr>
      </w:pPr>
      <w:r w:rsidRPr="002F33CF">
        <w:rPr>
          <w:rFonts w:ascii="Arial" w:hAnsi="Arial"/>
          <w:b/>
          <w:i/>
          <w:snapToGrid w:val="0"/>
          <w:color w:val="000000"/>
        </w:rPr>
        <w:t>20.</w:t>
      </w:r>
      <w:r w:rsidRPr="002F33CF">
        <w:rPr>
          <w:rFonts w:ascii="Arial" w:hAnsi="Arial"/>
          <w:b/>
          <w:i/>
          <w:snapToGrid w:val="0"/>
          <w:color w:val="000000"/>
        </w:rPr>
        <w:tab/>
      </w:r>
      <w:proofErr w:type="spellStart"/>
      <w:r w:rsidRPr="002F33CF">
        <w:rPr>
          <w:rFonts w:ascii="Arial" w:hAnsi="Arial"/>
          <w:b/>
          <w:i/>
          <w:snapToGrid w:val="0"/>
          <w:color w:val="000000"/>
        </w:rPr>
        <w:t>Outdor</w:t>
      </w:r>
      <w:proofErr w:type="spellEnd"/>
      <w:r w:rsidRPr="002F33CF">
        <w:rPr>
          <w:rFonts w:ascii="Arial" w:hAnsi="Arial"/>
          <w:b/>
          <w:i/>
          <w:snapToGrid w:val="0"/>
          <w:color w:val="000000"/>
        </w:rPr>
        <w:t xml:space="preserve"> </w:t>
      </w:r>
      <w:proofErr w:type="gramStart"/>
      <w:r w:rsidRPr="002F33CF">
        <w:rPr>
          <w:rFonts w:ascii="Arial" w:hAnsi="Arial"/>
          <w:b/>
          <w:i/>
          <w:snapToGrid w:val="0"/>
          <w:color w:val="000000"/>
        </w:rPr>
        <w:t>Lamps :</w:t>
      </w:r>
      <w:proofErr w:type="gramEnd"/>
    </w:p>
    <w:p w14:paraId="735BDC71" w14:textId="0A89F2A9" w:rsidR="007D1C0A" w:rsidRPr="002F33CF" w:rsidRDefault="007D1C0A" w:rsidP="007D1C0A">
      <w:pPr>
        <w:tabs>
          <w:tab w:val="left" w:pos="57"/>
          <w:tab w:val="left" w:pos="794"/>
          <w:tab w:val="left" w:pos="1191"/>
        </w:tabs>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proofErr w:type="spellStart"/>
      <w:r w:rsidRPr="002F33CF">
        <w:rPr>
          <w:rFonts w:ascii="Arial" w:hAnsi="Arial"/>
          <w:snapToGrid w:val="0"/>
          <w:color w:val="000000"/>
        </w:rPr>
        <w:t>Extrnal</w:t>
      </w:r>
      <w:proofErr w:type="spellEnd"/>
      <w:r w:rsidRPr="002F33CF">
        <w:rPr>
          <w:rFonts w:ascii="Arial" w:hAnsi="Arial"/>
          <w:snapToGrid w:val="0"/>
          <w:color w:val="000000"/>
        </w:rPr>
        <w:t xml:space="preserve"> and </w:t>
      </w:r>
      <w:r w:rsidR="00E627D9">
        <w:rPr>
          <w:rFonts w:ascii="Arial" w:hAnsi="Arial"/>
          <w:snapToGrid w:val="0"/>
          <w:color w:val="000000"/>
        </w:rPr>
        <w:t>ROAD,</w:t>
      </w:r>
      <w:r w:rsidRPr="002F33CF">
        <w:rPr>
          <w:rFonts w:ascii="Arial" w:hAnsi="Arial"/>
          <w:snapToGrid w:val="0"/>
          <w:color w:val="000000"/>
        </w:rPr>
        <w:t xml:space="preserve"> lamps shall have weather proof fittings of approved design so as to effectively prevent the admission of moisture. An insulating distance piece of moisture proof materials </w:t>
      </w:r>
      <w:proofErr w:type="spellStart"/>
      <w:r w:rsidRPr="002F33CF">
        <w:rPr>
          <w:rFonts w:ascii="Arial" w:hAnsi="Arial"/>
          <w:snapToGrid w:val="0"/>
          <w:color w:val="000000"/>
        </w:rPr>
        <w:t>shallbe</w:t>
      </w:r>
      <w:proofErr w:type="spellEnd"/>
      <w:r w:rsidRPr="002F33CF">
        <w:rPr>
          <w:rFonts w:ascii="Arial" w:hAnsi="Arial"/>
          <w:snapToGrid w:val="0"/>
          <w:color w:val="000000"/>
        </w:rPr>
        <w:t xml:space="preserve"> inserted in the fittings. Flexible cord and cord grip </w:t>
      </w:r>
      <w:proofErr w:type="spellStart"/>
      <w:r w:rsidRPr="002F33CF">
        <w:rPr>
          <w:rFonts w:ascii="Arial" w:hAnsi="Arial"/>
          <w:snapToGrid w:val="0"/>
          <w:color w:val="000000"/>
        </w:rPr>
        <w:t>lampholders</w:t>
      </w:r>
      <w:proofErr w:type="spellEnd"/>
      <w:r w:rsidRPr="002F33CF">
        <w:rPr>
          <w:rFonts w:ascii="Arial" w:hAnsi="Arial"/>
          <w:snapToGrid w:val="0"/>
          <w:color w:val="000000"/>
        </w:rPr>
        <w:t xml:space="preserve"> shall not be used where exposed to weather. In verandahs and </w:t>
      </w:r>
      <w:proofErr w:type="spellStart"/>
      <w:r w:rsidRPr="002F33CF">
        <w:rPr>
          <w:rFonts w:ascii="Arial" w:hAnsi="Arial"/>
          <w:snapToGrid w:val="0"/>
          <w:color w:val="000000"/>
        </w:rPr>
        <w:t>similer</w:t>
      </w:r>
      <w:proofErr w:type="spellEnd"/>
      <w:r w:rsidRPr="002F33CF">
        <w:rPr>
          <w:rFonts w:ascii="Arial" w:hAnsi="Arial"/>
          <w:snapToGrid w:val="0"/>
          <w:color w:val="000000"/>
        </w:rPr>
        <w:t xml:space="preserve"> exposed situations where </w:t>
      </w:r>
      <w:proofErr w:type="spellStart"/>
      <w:r w:rsidRPr="002F33CF">
        <w:rPr>
          <w:rFonts w:ascii="Arial" w:hAnsi="Arial"/>
          <w:snapToGrid w:val="0"/>
          <w:color w:val="000000"/>
        </w:rPr>
        <w:t>pandants</w:t>
      </w:r>
      <w:proofErr w:type="spellEnd"/>
      <w:r w:rsidRPr="002F33CF">
        <w:rPr>
          <w:rFonts w:ascii="Arial" w:hAnsi="Arial"/>
          <w:snapToGrid w:val="0"/>
          <w:color w:val="000000"/>
        </w:rPr>
        <w:t xml:space="preserve"> are used, they shall be of fixed </w:t>
      </w:r>
      <w:r w:rsidR="00E627D9">
        <w:rPr>
          <w:rFonts w:ascii="Arial" w:hAnsi="Arial"/>
          <w:snapToGrid w:val="0"/>
          <w:color w:val="000000"/>
        </w:rPr>
        <w:t>ROAD,</w:t>
      </w:r>
      <w:r w:rsidRPr="002F33CF">
        <w:rPr>
          <w:rFonts w:ascii="Arial" w:hAnsi="Arial"/>
          <w:snapToGrid w:val="0"/>
          <w:color w:val="000000"/>
        </w:rPr>
        <w:t xml:space="preserve"> type.</w:t>
      </w:r>
    </w:p>
    <w:p w14:paraId="2624E0F3" w14:textId="77777777" w:rsidR="007D1C0A" w:rsidRPr="002F33CF" w:rsidRDefault="007D1C0A" w:rsidP="007D1C0A">
      <w:pPr>
        <w:tabs>
          <w:tab w:val="left" w:pos="57"/>
          <w:tab w:val="left" w:pos="794"/>
          <w:tab w:val="left" w:pos="1191"/>
        </w:tabs>
        <w:ind w:left="794" w:hanging="794"/>
        <w:jc w:val="both"/>
        <w:rPr>
          <w:rFonts w:ascii="Arial" w:hAnsi="Arial"/>
          <w:snapToGrid w:val="0"/>
          <w:color w:val="000000"/>
        </w:rPr>
      </w:pPr>
      <w:r w:rsidRPr="002F33CF">
        <w:rPr>
          <w:rFonts w:ascii="Arial" w:hAnsi="Arial"/>
          <w:b/>
          <w:i/>
          <w:snapToGrid w:val="0"/>
          <w:color w:val="000000"/>
        </w:rPr>
        <w:t>21.0</w:t>
      </w:r>
      <w:r w:rsidRPr="002F33CF">
        <w:rPr>
          <w:rFonts w:ascii="Arial" w:hAnsi="Arial"/>
          <w:b/>
          <w:i/>
          <w:snapToGrid w:val="0"/>
          <w:color w:val="000000"/>
        </w:rPr>
        <w:tab/>
      </w:r>
      <w:proofErr w:type="gramStart"/>
      <w:r w:rsidRPr="002F33CF">
        <w:rPr>
          <w:rFonts w:ascii="Arial" w:hAnsi="Arial"/>
          <w:b/>
          <w:i/>
          <w:snapToGrid w:val="0"/>
          <w:color w:val="000000"/>
        </w:rPr>
        <w:t>Lamps :</w:t>
      </w:r>
      <w:proofErr w:type="gramEnd"/>
    </w:p>
    <w:p w14:paraId="6FD69487" w14:textId="77777777" w:rsidR="007D1C0A" w:rsidRPr="002F33CF" w:rsidRDefault="007D1C0A" w:rsidP="007D1C0A">
      <w:pPr>
        <w:tabs>
          <w:tab w:val="left" w:pos="57"/>
          <w:tab w:val="left" w:pos="794"/>
          <w:tab w:val="left" w:pos="1191"/>
        </w:tabs>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 xml:space="preserve">All </w:t>
      </w:r>
      <w:proofErr w:type="spellStart"/>
      <w:r w:rsidRPr="002F33CF">
        <w:rPr>
          <w:rFonts w:ascii="Arial" w:hAnsi="Arial"/>
          <w:snapToGrid w:val="0"/>
          <w:color w:val="000000"/>
        </w:rPr>
        <w:t>incondescent</w:t>
      </w:r>
      <w:proofErr w:type="spellEnd"/>
      <w:r w:rsidRPr="002F33CF">
        <w:rPr>
          <w:rFonts w:ascii="Arial" w:hAnsi="Arial"/>
          <w:snapToGrid w:val="0"/>
          <w:color w:val="000000"/>
        </w:rPr>
        <w:t xml:space="preserve"> lamps, unless otherwise required and </w:t>
      </w:r>
      <w:proofErr w:type="spellStart"/>
      <w:r w:rsidRPr="002F33CF">
        <w:rPr>
          <w:rFonts w:ascii="Arial" w:hAnsi="Arial"/>
          <w:snapToGrid w:val="0"/>
          <w:color w:val="000000"/>
        </w:rPr>
        <w:t>sutiably</w:t>
      </w:r>
      <w:proofErr w:type="spellEnd"/>
      <w:r w:rsidRPr="002F33CF">
        <w:rPr>
          <w:rFonts w:ascii="Arial" w:hAnsi="Arial"/>
          <w:snapToGrid w:val="0"/>
          <w:color w:val="000000"/>
        </w:rPr>
        <w:t xml:space="preserve"> protected, shall be hung at a height </w:t>
      </w:r>
      <w:proofErr w:type="spellStart"/>
      <w:r w:rsidRPr="002F33CF">
        <w:rPr>
          <w:rFonts w:ascii="Arial" w:hAnsi="Arial"/>
          <w:snapToGrid w:val="0"/>
          <w:color w:val="000000"/>
        </w:rPr>
        <w:t>fo</w:t>
      </w:r>
      <w:proofErr w:type="spellEnd"/>
      <w:r w:rsidRPr="002F33CF">
        <w:rPr>
          <w:rFonts w:ascii="Arial" w:hAnsi="Arial"/>
          <w:snapToGrid w:val="0"/>
          <w:color w:val="000000"/>
        </w:rPr>
        <w:t xml:space="preserve"> not less than 2.5 m </w:t>
      </w:r>
      <w:proofErr w:type="spellStart"/>
      <w:r w:rsidRPr="002F33CF">
        <w:rPr>
          <w:rFonts w:ascii="Arial" w:hAnsi="Arial"/>
          <w:snapToGrid w:val="0"/>
          <w:color w:val="000000"/>
        </w:rPr>
        <w:t>abovethe</w:t>
      </w:r>
      <w:proofErr w:type="spellEnd"/>
      <w:r w:rsidRPr="002F33CF">
        <w:rPr>
          <w:rFonts w:ascii="Arial" w:hAnsi="Arial"/>
          <w:snapToGrid w:val="0"/>
          <w:color w:val="000000"/>
        </w:rPr>
        <w:t xml:space="preserve"> floor level, </w:t>
      </w:r>
      <w:proofErr w:type="gramStart"/>
      <w:r w:rsidRPr="002F33CF">
        <w:rPr>
          <w:rFonts w:ascii="Arial" w:hAnsi="Arial"/>
          <w:snapToGrid w:val="0"/>
          <w:color w:val="000000"/>
        </w:rPr>
        <w:t>They</w:t>
      </w:r>
      <w:proofErr w:type="gramEnd"/>
      <w:r w:rsidRPr="002F33CF">
        <w:rPr>
          <w:rFonts w:ascii="Arial" w:hAnsi="Arial"/>
          <w:snapToGrid w:val="0"/>
          <w:color w:val="000000"/>
        </w:rPr>
        <w:t xml:space="preserve"> shall be in accordance with </w:t>
      </w:r>
      <w:proofErr w:type="gramStart"/>
      <w:r w:rsidRPr="002F33CF">
        <w:rPr>
          <w:rFonts w:ascii="Arial" w:hAnsi="Arial"/>
          <w:snapToGrid w:val="0"/>
          <w:color w:val="000000"/>
        </w:rPr>
        <w:t>IS :</w:t>
      </w:r>
      <w:proofErr w:type="gramEnd"/>
      <w:r w:rsidRPr="002F33CF">
        <w:rPr>
          <w:rFonts w:ascii="Arial" w:hAnsi="Arial"/>
          <w:snapToGrid w:val="0"/>
          <w:color w:val="000000"/>
        </w:rPr>
        <w:t xml:space="preserve"> </w:t>
      </w:r>
      <w:proofErr w:type="gramStart"/>
      <w:r w:rsidRPr="002F33CF">
        <w:rPr>
          <w:rFonts w:ascii="Arial" w:hAnsi="Arial"/>
          <w:snapToGrid w:val="0"/>
          <w:color w:val="000000"/>
        </w:rPr>
        <w:t>418 :</w:t>
      </w:r>
      <w:proofErr w:type="gramEnd"/>
      <w:r w:rsidRPr="002F33CF">
        <w:rPr>
          <w:rFonts w:ascii="Arial" w:hAnsi="Arial"/>
          <w:snapToGrid w:val="0"/>
          <w:color w:val="000000"/>
        </w:rPr>
        <w:t xml:space="preserve"> 1957 specification for </w:t>
      </w:r>
      <w:proofErr w:type="spellStart"/>
      <w:r w:rsidRPr="002F33CF">
        <w:rPr>
          <w:rFonts w:ascii="Arial" w:hAnsi="Arial"/>
          <w:snapToGrid w:val="0"/>
          <w:color w:val="000000"/>
        </w:rPr>
        <w:t>Tongster</w:t>
      </w:r>
      <w:proofErr w:type="spellEnd"/>
      <w:r w:rsidRPr="002F33CF">
        <w:rPr>
          <w:rFonts w:ascii="Arial" w:hAnsi="Arial"/>
          <w:snapToGrid w:val="0"/>
          <w:color w:val="000000"/>
        </w:rPr>
        <w:t xml:space="preserve"> Filament General service electric lamps.</w:t>
      </w:r>
    </w:p>
    <w:p w14:paraId="160CFF79" w14:textId="77777777" w:rsidR="007D1C0A" w:rsidRPr="002F33CF" w:rsidRDefault="007D1C0A" w:rsidP="007D1C0A">
      <w:pPr>
        <w:tabs>
          <w:tab w:val="left" w:pos="57"/>
          <w:tab w:val="left" w:pos="794"/>
          <w:tab w:val="left" w:pos="1191"/>
        </w:tabs>
        <w:ind w:left="794" w:hanging="794"/>
        <w:jc w:val="both"/>
        <w:rPr>
          <w:rFonts w:ascii="Arial" w:hAnsi="Arial"/>
          <w:b/>
          <w:i/>
          <w:snapToGrid w:val="0"/>
          <w:color w:val="000000"/>
        </w:rPr>
      </w:pPr>
      <w:r w:rsidRPr="002F33CF">
        <w:rPr>
          <w:rFonts w:ascii="Arial" w:hAnsi="Arial"/>
          <w:b/>
          <w:i/>
          <w:snapToGrid w:val="0"/>
          <w:color w:val="000000"/>
        </w:rPr>
        <w:t>22.0</w:t>
      </w:r>
      <w:r w:rsidRPr="002F33CF">
        <w:rPr>
          <w:rFonts w:ascii="Arial" w:hAnsi="Arial"/>
          <w:b/>
          <w:i/>
          <w:snapToGrid w:val="0"/>
          <w:color w:val="000000"/>
        </w:rPr>
        <w:tab/>
        <w:t xml:space="preserve">Fans, Regulators and </w:t>
      </w:r>
      <w:proofErr w:type="gramStart"/>
      <w:r w:rsidRPr="002F33CF">
        <w:rPr>
          <w:rFonts w:ascii="Arial" w:hAnsi="Arial"/>
          <w:b/>
          <w:i/>
          <w:snapToGrid w:val="0"/>
          <w:color w:val="000000"/>
        </w:rPr>
        <w:t>Clamps :</w:t>
      </w:r>
      <w:proofErr w:type="gramEnd"/>
    </w:p>
    <w:p w14:paraId="0BB18553" w14:textId="77777777" w:rsidR="007D1C0A" w:rsidRPr="002F33CF" w:rsidRDefault="007D1C0A" w:rsidP="007D1C0A">
      <w:pPr>
        <w:tabs>
          <w:tab w:val="left" w:pos="57"/>
          <w:tab w:val="left" w:pos="794"/>
          <w:tab w:val="left" w:pos="1191"/>
        </w:tabs>
        <w:ind w:left="794" w:hanging="794"/>
        <w:jc w:val="both"/>
        <w:rPr>
          <w:rFonts w:ascii="Arial" w:hAnsi="Arial"/>
          <w:snapToGrid w:val="0"/>
          <w:color w:val="000000"/>
        </w:rPr>
      </w:pPr>
      <w:r w:rsidRPr="002F33CF">
        <w:rPr>
          <w:rFonts w:ascii="Arial" w:hAnsi="Arial"/>
          <w:b/>
          <w:i/>
          <w:snapToGrid w:val="0"/>
          <w:color w:val="000000"/>
        </w:rPr>
        <w:lastRenderedPageBreak/>
        <w:t>22.1.0</w:t>
      </w:r>
      <w:r w:rsidRPr="002F33CF">
        <w:rPr>
          <w:rFonts w:ascii="Arial" w:hAnsi="Arial"/>
          <w:b/>
          <w:i/>
          <w:snapToGrid w:val="0"/>
          <w:color w:val="000000"/>
        </w:rPr>
        <w:tab/>
        <w:t xml:space="preserve">Celling </w:t>
      </w:r>
      <w:proofErr w:type="gramStart"/>
      <w:r w:rsidRPr="002F33CF">
        <w:rPr>
          <w:rFonts w:ascii="Arial" w:hAnsi="Arial"/>
          <w:b/>
          <w:i/>
          <w:snapToGrid w:val="0"/>
          <w:color w:val="000000"/>
        </w:rPr>
        <w:t>fans :</w:t>
      </w:r>
      <w:proofErr w:type="gramEnd"/>
    </w:p>
    <w:p w14:paraId="345475C1" w14:textId="77777777" w:rsidR="007D1C0A" w:rsidRPr="002F33CF" w:rsidRDefault="007D1C0A" w:rsidP="007D1C0A">
      <w:pPr>
        <w:tabs>
          <w:tab w:val="left" w:pos="57"/>
          <w:tab w:val="left" w:pos="794"/>
          <w:tab w:val="left" w:pos="1191"/>
        </w:tabs>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 xml:space="preserve">Ceiling fans including their suspension shall conform to * IS 374-1960 specification for electric ceiling fans and regulators (Revised) &amp; to the following </w:t>
      </w:r>
      <w:proofErr w:type="gramStart"/>
      <w:r w:rsidRPr="002F33CF">
        <w:rPr>
          <w:rFonts w:ascii="Arial" w:hAnsi="Arial"/>
          <w:snapToGrid w:val="0"/>
          <w:color w:val="000000"/>
        </w:rPr>
        <w:t>requirements :</w:t>
      </w:r>
      <w:proofErr w:type="gramEnd"/>
    </w:p>
    <w:p w14:paraId="27363439" w14:textId="77777777" w:rsidR="007D1C0A" w:rsidRPr="002F33CF" w:rsidRDefault="007D1C0A" w:rsidP="007D1C0A">
      <w:pPr>
        <w:tabs>
          <w:tab w:val="left" w:pos="57"/>
          <w:tab w:val="left" w:pos="794"/>
          <w:tab w:val="left" w:pos="1191"/>
        </w:tabs>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b/>
          <w:snapToGrid w:val="0"/>
          <w:color w:val="000000"/>
        </w:rPr>
        <w:t>(a)</w:t>
      </w:r>
      <w:r w:rsidRPr="002F33CF">
        <w:rPr>
          <w:rFonts w:ascii="Arial" w:hAnsi="Arial"/>
          <w:snapToGrid w:val="0"/>
          <w:color w:val="000000"/>
        </w:rPr>
        <w:tab/>
        <w:t xml:space="preserve">All </w:t>
      </w:r>
      <w:proofErr w:type="spellStart"/>
      <w:r w:rsidRPr="002F33CF">
        <w:rPr>
          <w:rFonts w:ascii="Arial" w:hAnsi="Arial"/>
          <w:snapToGrid w:val="0"/>
          <w:color w:val="000000"/>
        </w:rPr>
        <w:t>ceilling</w:t>
      </w:r>
      <w:proofErr w:type="spellEnd"/>
      <w:r w:rsidRPr="002F33CF">
        <w:rPr>
          <w:rFonts w:ascii="Arial" w:hAnsi="Arial"/>
          <w:snapToGrid w:val="0"/>
          <w:color w:val="000000"/>
        </w:rPr>
        <w:t xml:space="preserve"> fans shall be wired to ceiling roses or to special connector boxes, to which fans rod wires shall be connected and suspended from hooks or shackles with insulators between hooks and </w:t>
      </w:r>
      <w:proofErr w:type="spellStart"/>
      <w:r w:rsidRPr="002F33CF">
        <w:rPr>
          <w:rFonts w:ascii="Arial" w:hAnsi="Arial"/>
          <w:snapToGrid w:val="0"/>
          <w:color w:val="000000"/>
        </w:rPr>
        <w:t>supension</w:t>
      </w:r>
      <w:proofErr w:type="spellEnd"/>
      <w:r w:rsidRPr="002F33CF">
        <w:rPr>
          <w:rFonts w:ascii="Arial" w:hAnsi="Arial"/>
          <w:snapToGrid w:val="0"/>
          <w:color w:val="000000"/>
        </w:rPr>
        <w:t xml:space="preserve"> rods. There shall be no joint in the </w:t>
      </w:r>
      <w:proofErr w:type="spellStart"/>
      <w:r w:rsidRPr="002F33CF">
        <w:rPr>
          <w:rFonts w:ascii="Arial" w:hAnsi="Arial"/>
          <w:snapToGrid w:val="0"/>
          <w:color w:val="000000"/>
        </w:rPr>
        <w:t>supension</w:t>
      </w:r>
      <w:proofErr w:type="spellEnd"/>
      <w:r w:rsidRPr="002F33CF">
        <w:rPr>
          <w:rFonts w:ascii="Arial" w:hAnsi="Arial"/>
          <w:snapToGrid w:val="0"/>
          <w:color w:val="000000"/>
        </w:rPr>
        <w:t xml:space="preserve"> rod, but if joints be unavoidable then such joints shall be screwed to </w:t>
      </w:r>
      <w:proofErr w:type="spellStart"/>
      <w:r w:rsidRPr="002F33CF">
        <w:rPr>
          <w:rFonts w:ascii="Arial" w:hAnsi="Arial"/>
          <w:snapToGrid w:val="0"/>
          <w:color w:val="000000"/>
        </w:rPr>
        <w:t>sepecial</w:t>
      </w:r>
      <w:proofErr w:type="spellEnd"/>
      <w:r w:rsidRPr="002F33CF">
        <w:rPr>
          <w:rFonts w:ascii="Arial" w:hAnsi="Arial"/>
          <w:snapToGrid w:val="0"/>
          <w:color w:val="000000"/>
        </w:rPr>
        <w:t xml:space="preserve"> couplers of 5 cm minimum length and both ends of pipes shall touch together within couplers, and shall in addition be secured by means of split pins; alternatively, the two pipes </w:t>
      </w:r>
      <w:proofErr w:type="spellStart"/>
      <w:r w:rsidRPr="002F33CF">
        <w:rPr>
          <w:rFonts w:ascii="Arial" w:hAnsi="Arial"/>
          <w:snapToGrid w:val="0"/>
          <w:color w:val="000000"/>
        </w:rPr>
        <w:t>amy</w:t>
      </w:r>
      <w:proofErr w:type="spellEnd"/>
      <w:r w:rsidRPr="002F33CF">
        <w:rPr>
          <w:rFonts w:ascii="Arial" w:hAnsi="Arial"/>
          <w:snapToGrid w:val="0"/>
          <w:color w:val="000000"/>
        </w:rPr>
        <w:t xml:space="preserve"> be welded.</w:t>
      </w:r>
    </w:p>
    <w:p w14:paraId="657E30A4" w14:textId="77777777" w:rsidR="007D1C0A" w:rsidRPr="002F33CF" w:rsidRDefault="007D1C0A" w:rsidP="007D1C0A">
      <w:pPr>
        <w:tabs>
          <w:tab w:val="left" w:pos="57"/>
          <w:tab w:val="left" w:pos="794"/>
          <w:tab w:val="left" w:pos="1191"/>
        </w:tabs>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b/>
          <w:snapToGrid w:val="0"/>
          <w:color w:val="000000"/>
        </w:rPr>
        <w:t>(b)</w:t>
      </w:r>
      <w:r w:rsidRPr="002F33CF">
        <w:rPr>
          <w:rFonts w:ascii="Arial" w:hAnsi="Arial"/>
          <w:snapToGrid w:val="0"/>
          <w:color w:val="000000"/>
        </w:rPr>
        <w:tab/>
        <w:t xml:space="preserve">Fans clamps shall be of suitable design </w:t>
      </w:r>
      <w:proofErr w:type="spellStart"/>
      <w:r w:rsidRPr="002F33CF">
        <w:rPr>
          <w:rFonts w:ascii="Arial" w:hAnsi="Arial"/>
          <w:snapToGrid w:val="0"/>
          <w:color w:val="000000"/>
        </w:rPr>
        <w:t>accroding</w:t>
      </w:r>
      <w:proofErr w:type="spellEnd"/>
      <w:r w:rsidRPr="002F33CF">
        <w:rPr>
          <w:rFonts w:ascii="Arial" w:hAnsi="Arial"/>
          <w:snapToGrid w:val="0"/>
          <w:color w:val="000000"/>
        </w:rPr>
        <w:t xml:space="preserve"> to the nature of construction of ceiling </w:t>
      </w:r>
      <w:proofErr w:type="gramStart"/>
      <w:r w:rsidRPr="002F33CF">
        <w:rPr>
          <w:rFonts w:ascii="Arial" w:hAnsi="Arial"/>
          <w:snapToGrid w:val="0"/>
          <w:color w:val="000000"/>
        </w:rPr>
        <w:t>on  which</w:t>
      </w:r>
      <w:proofErr w:type="gramEnd"/>
      <w:r w:rsidRPr="002F33CF">
        <w:rPr>
          <w:rFonts w:ascii="Arial" w:hAnsi="Arial"/>
          <w:snapToGrid w:val="0"/>
          <w:color w:val="000000"/>
        </w:rPr>
        <w:t xml:space="preserve"> these clamps are fitted. In all cases fan clamps shall be fabricated from tested new metal of suitable sizes and they shall be as close fitting as possible. Fan clamps for </w:t>
      </w:r>
      <w:proofErr w:type="spellStart"/>
      <w:r w:rsidRPr="002F33CF">
        <w:rPr>
          <w:rFonts w:ascii="Arial" w:hAnsi="Arial"/>
          <w:snapToGrid w:val="0"/>
          <w:color w:val="000000"/>
        </w:rPr>
        <w:t>reinforeced</w:t>
      </w:r>
      <w:proofErr w:type="spellEnd"/>
      <w:r w:rsidRPr="002F33CF">
        <w:rPr>
          <w:rFonts w:ascii="Arial" w:hAnsi="Arial"/>
          <w:snapToGrid w:val="0"/>
          <w:color w:val="000000"/>
        </w:rPr>
        <w:t xml:space="preserve"> concrete roots shall be buried with the casting end due care shall be taken that they shall serve the purpose. Fan clamps for wood beams shall be of suitable flat iron fixed on two sides of the beam and according to the size and section of the beam one or two mild steel bolts passing through the beam shall hold both flat irons </w:t>
      </w:r>
      <w:proofErr w:type="spellStart"/>
      <w:r w:rsidRPr="002F33CF">
        <w:rPr>
          <w:rFonts w:ascii="Arial" w:hAnsi="Arial"/>
          <w:snapToGrid w:val="0"/>
          <w:color w:val="000000"/>
        </w:rPr>
        <w:t>togeher</w:t>
      </w:r>
      <w:proofErr w:type="spellEnd"/>
      <w:r w:rsidRPr="002F33CF">
        <w:rPr>
          <w:rFonts w:ascii="Arial" w:hAnsi="Arial"/>
          <w:snapToGrid w:val="0"/>
          <w:color w:val="000000"/>
        </w:rPr>
        <w:t xml:space="preserve">. Fan clamps for steel </w:t>
      </w:r>
      <w:proofErr w:type="spellStart"/>
      <w:r w:rsidRPr="002F33CF">
        <w:rPr>
          <w:rFonts w:ascii="Arial" w:hAnsi="Arial"/>
          <w:snapToGrid w:val="0"/>
          <w:color w:val="000000"/>
        </w:rPr>
        <w:t>jjoint</w:t>
      </w:r>
      <w:proofErr w:type="spellEnd"/>
      <w:r w:rsidRPr="002F33CF">
        <w:rPr>
          <w:rFonts w:ascii="Arial" w:hAnsi="Arial"/>
          <w:snapToGrid w:val="0"/>
          <w:color w:val="000000"/>
        </w:rPr>
        <w:t xml:space="preserve"> shall be fabricated from tested flat iron to fit in rigidly to the bottom flange of the beam. Care shall be taken during fabrication that the metal does not crack while hammering to shape. Other fan clamps shall be made to suit the position, but in all </w:t>
      </w:r>
      <w:proofErr w:type="gramStart"/>
      <w:r w:rsidRPr="002F33CF">
        <w:rPr>
          <w:rFonts w:ascii="Arial" w:hAnsi="Arial"/>
          <w:snapToGrid w:val="0"/>
          <w:color w:val="000000"/>
        </w:rPr>
        <w:t>cases</w:t>
      </w:r>
      <w:proofErr w:type="gramEnd"/>
      <w:r w:rsidRPr="002F33CF">
        <w:rPr>
          <w:rFonts w:ascii="Arial" w:hAnsi="Arial"/>
          <w:snapToGrid w:val="0"/>
          <w:color w:val="000000"/>
        </w:rPr>
        <w:t xml:space="preserve"> care shall be taken to see that they are rigid and safe.</w:t>
      </w:r>
    </w:p>
    <w:p w14:paraId="351CFDCA" w14:textId="77777777" w:rsidR="007D1C0A" w:rsidRPr="002F33CF" w:rsidRDefault="007D1C0A" w:rsidP="007D1C0A">
      <w:pPr>
        <w:tabs>
          <w:tab w:val="left" w:pos="57"/>
          <w:tab w:val="left" w:pos="794"/>
          <w:tab w:val="left" w:pos="1191"/>
        </w:tabs>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b/>
          <w:snapToGrid w:val="0"/>
          <w:color w:val="000000"/>
        </w:rPr>
        <w:tab/>
      </w:r>
      <w:proofErr w:type="gramStart"/>
      <w:r w:rsidRPr="002F33CF">
        <w:rPr>
          <w:rFonts w:ascii="Arial" w:hAnsi="Arial"/>
          <w:b/>
          <w:snapToGrid w:val="0"/>
          <w:color w:val="000000"/>
        </w:rPr>
        <w:t>NOTE :</w:t>
      </w:r>
      <w:proofErr w:type="gramEnd"/>
      <w:r w:rsidRPr="002F33CF">
        <w:rPr>
          <w:rFonts w:ascii="Arial" w:hAnsi="Arial"/>
          <w:snapToGrid w:val="0"/>
          <w:color w:val="000000"/>
        </w:rPr>
        <w:t xml:space="preserve"> </w:t>
      </w:r>
      <w:r w:rsidRPr="002F33CF">
        <w:rPr>
          <w:rFonts w:ascii="Arial" w:hAnsi="Arial"/>
          <w:i/>
          <w:snapToGrid w:val="0"/>
          <w:color w:val="000000"/>
        </w:rPr>
        <w:t>All fan clamps shall be so fabricated that fans revolve steadily.</w:t>
      </w:r>
    </w:p>
    <w:p w14:paraId="3440EBAD" w14:textId="77777777" w:rsidR="007D1C0A" w:rsidRPr="002F33CF" w:rsidRDefault="007D1C0A" w:rsidP="007D1C0A">
      <w:pPr>
        <w:tabs>
          <w:tab w:val="left" w:pos="57"/>
          <w:tab w:val="left" w:pos="794"/>
          <w:tab w:val="left" w:pos="1191"/>
        </w:tabs>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b/>
          <w:snapToGrid w:val="0"/>
          <w:color w:val="000000"/>
        </w:rPr>
        <w:t>(c)</w:t>
      </w:r>
      <w:r w:rsidRPr="002F33CF">
        <w:rPr>
          <w:rFonts w:ascii="Arial" w:hAnsi="Arial"/>
          <w:snapToGrid w:val="0"/>
          <w:color w:val="000000"/>
        </w:rPr>
        <w:t xml:space="preserve"> Canopies on top and bottom of suspension rod shall effectively hide suspensions and connections to fan motors, respectively.</w:t>
      </w:r>
    </w:p>
    <w:p w14:paraId="399E15A7" w14:textId="77777777" w:rsidR="007D1C0A" w:rsidRPr="002F33CF" w:rsidRDefault="007D1C0A" w:rsidP="007D1C0A">
      <w:pPr>
        <w:tabs>
          <w:tab w:val="left" w:pos="57"/>
          <w:tab w:val="left" w:pos="794"/>
          <w:tab w:val="left" w:pos="1191"/>
        </w:tabs>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b/>
          <w:snapToGrid w:val="0"/>
          <w:color w:val="000000"/>
        </w:rPr>
        <w:t>(d)</w:t>
      </w:r>
      <w:r w:rsidRPr="002F33CF">
        <w:rPr>
          <w:rFonts w:ascii="Arial" w:hAnsi="Arial"/>
          <w:snapToGrid w:val="0"/>
          <w:color w:val="000000"/>
        </w:rPr>
        <w:t xml:space="preserve"> The lead-in-wire shall be nominal cross-sectional area not less than 1.0 mm2 with copper and 1.5 mm2 with </w:t>
      </w:r>
      <w:proofErr w:type="spellStart"/>
      <w:r w:rsidRPr="002F33CF">
        <w:rPr>
          <w:rFonts w:ascii="Arial" w:hAnsi="Arial"/>
          <w:snapToGrid w:val="0"/>
          <w:color w:val="000000"/>
        </w:rPr>
        <w:t>aluminium</w:t>
      </w:r>
      <w:proofErr w:type="spellEnd"/>
      <w:r w:rsidRPr="002F33CF">
        <w:rPr>
          <w:rFonts w:ascii="Arial" w:hAnsi="Arial"/>
          <w:snapToGrid w:val="0"/>
          <w:color w:val="000000"/>
        </w:rPr>
        <w:t xml:space="preserve"> and shall be </w:t>
      </w:r>
      <w:proofErr w:type="spellStart"/>
      <w:r w:rsidRPr="002F33CF">
        <w:rPr>
          <w:rFonts w:ascii="Arial" w:hAnsi="Arial"/>
          <w:snapToGrid w:val="0"/>
          <w:color w:val="000000"/>
        </w:rPr>
        <w:t>protectd</w:t>
      </w:r>
      <w:proofErr w:type="spellEnd"/>
      <w:r w:rsidRPr="002F33CF">
        <w:rPr>
          <w:rFonts w:ascii="Arial" w:hAnsi="Arial"/>
          <w:snapToGrid w:val="0"/>
          <w:color w:val="000000"/>
        </w:rPr>
        <w:t xml:space="preserve"> from abrasion.</w:t>
      </w:r>
    </w:p>
    <w:p w14:paraId="00B17E4A" w14:textId="77777777" w:rsidR="007D1C0A" w:rsidRPr="002F33CF" w:rsidRDefault="007D1C0A" w:rsidP="007D1C0A">
      <w:pPr>
        <w:tabs>
          <w:tab w:val="left" w:pos="57"/>
          <w:tab w:val="left" w:pos="794"/>
          <w:tab w:val="left" w:pos="1191"/>
        </w:tabs>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b/>
          <w:snapToGrid w:val="0"/>
          <w:color w:val="000000"/>
        </w:rPr>
        <w:t>(e)</w:t>
      </w:r>
      <w:r w:rsidRPr="002F33CF">
        <w:rPr>
          <w:rFonts w:ascii="Arial" w:hAnsi="Arial"/>
          <w:snapToGrid w:val="0"/>
          <w:color w:val="000000"/>
        </w:rPr>
        <w:t xml:space="preserve"> Unless </w:t>
      </w:r>
      <w:proofErr w:type="spellStart"/>
      <w:r w:rsidRPr="002F33CF">
        <w:rPr>
          <w:rFonts w:ascii="Arial" w:hAnsi="Arial"/>
          <w:snapToGrid w:val="0"/>
          <w:color w:val="000000"/>
        </w:rPr>
        <w:t>otherwiise</w:t>
      </w:r>
      <w:proofErr w:type="spellEnd"/>
      <w:r w:rsidRPr="002F33CF">
        <w:rPr>
          <w:rFonts w:ascii="Arial" w:hAnsi="Arial"/>
          <w:snapToGrid w:val="0"/>
          <w:color w:val="000000"/>
        </w:rPr>
        <w:t xml:space="preserve"> specified, the clear distance between the ceiling fand and the floor shall not </w:t>
      </w:r>
      <w:proofErr w:type="spellStart"/>
      <w:r w:rsidRPr="002F33CF">
        <w:rPr>
          <w:rFonts w:ascii="Arial" w:hAnsi="Arial"/>
          <w:snapToGrid w:val="0"/>
          <w:color w:val="000000"/>
        </w:rPr>
        <w:t>beless</w:t>
      </w:r>
      <w:proofErr w:type="spellEnd"/>
      <w:r w:rsidRPr="002F33CF">
        <w:rPr>
          <w:rFonts w:ascii="Arial" w:hAnsi="Arial"/>
          <w:snapToGrid w:val="0"/>
          <w:color w:val="000000"/>
        </w:rPr>
        <w:t xml:space="preserve"> than 2.75 m.</w:t>
      </w:r>
    </w:p>
    <w:p w14:paraId="34468F76"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i/>
          <w:snapToGrid w:val="0"/>
          <w:color w:val="000000"/>
        </w:rPr>
        <w:t>22.2.0</w:t>
      </w:r>
      <w:r w:rsidRPr="002F33CF">
        <w:rPr>
          <w:rFonts w:ascii="Arial" w:hAnsi="Arial"/>
          <w:b/>
          <w:i/>
          <w:snapToGrid w:val="0"/>
          <w:color w:val="000000"/>
        </w:rPr>
        <w:tab/>
        <w:t xml:space="preserve">Exhaust </w:t>
      </w:r>
      <w:proofErr w:type="gramStart"/>
      <w:r w:rsidRPr="002F33CF">
        <w:rPr>
          <w:rFonts w:ascii="Arial" w:hAnsi="Arial"/>
          <w:b/>
          <w:i/>
          <w:snapToGrid w:val="0"/>
          <w:color w:val="000000"/>
        </w:rPr>
        <w:t>Fans :</w:t>
      </w:r>
      <w:proofErr w:type="gramEnd"/>
    </w:p>
    <w:p w14:paraId="11FA6CA6"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For fixing of an exhaust fan, a circular hole shall be provided in the wall to suit the size of the frame which shall be fixed by means of rag-bolts embedded in the wall. The hole shall be neatly plastered with cement and brought to the original finish of the wall. The exhaust fan shall be connected to exhaust fan point which shall be wired as neat to the holes as possible by means of a flexible cord, care being taken that the blades rotate in the proper direction.</w:t>
      </w:r>
    </w:p>
    <w:p w14:paraId="4F26E5EC"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i/>
          <w:snapToGrid w:val="0"/>
          <w:color w:val="000000"/>
        </w:rPr>
        <w:t>23.0</w:t>
      </w:r>
      <w:r w:rsidRPr="002F33CF">
        <w:rPr>
          <w:rFonts w:ascii="Arial" w:hAnsi="Arial"/>
          <w:b/>
          <w:i/>
          <w:snapToGrid w:val="0"/>
          <w:color w:val="000000"/>
        </w:rPr>
        <w:tab/>
        <w:t xml:space="preserve">Attachment of fittings and </w:t>
      </w:r>
      <w:proofErr w:type="spellStart"/>
      <w:proofErr w:type="gramStart"/>
      <w:r w:rsidRPr="002F33CF">
        <w:rPr>
          <w:rFonts w:ascii="Arial" w:hAnsi="Arial"/>
          <w:b/>
          <w:i/>
          <w:snapToGrid w:val="0"/>
          <w:color w:val="000000"/>
        </w:rPr>
        <w:t>acessories</w:t>
      </w:r>
      <w:proofErr w:type="spellEnd"/>
      <w:r w:rsidRPr="002F33CF">
        <w:rPr>
          <w:rFonts w:ascii="Arial" w:hAnsi="Arial"/>
          <w:b/>
          <w:i/>
          <w:snapToGrid w:val="0"/>
          <w:color w:val="000000"/>
        </w:rPr>
        <w:t xml:space="preserve"> :</w:t>
      </w:r>
      <w:proofErr w:type="gramEnd"/>
    </w:p>
    <w:p w14:paraId="224F671D"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snapToGrid w:val="0"/>
          <w:color w:val="000000"/>
        </w:rPr>
        <w:t>23.1</w:t>
      </w:r>
      <w:r w:rsidRPr="002F33CF">
        <w:rPr>
          <w:rFonts w:ascii="Arial" w:hAnsi="Arial"/>
          <w:snapToGrid w:val="0"/>
          <w:color w:val="000000"/>
        </w:rPr>
        <w:tab/>
        <w:t xml:space="preserve">In other than conduit wiring, all ceiling crosses, brackets, pendants and accessories attached to walls or ceilings shall be mounted on </w:t>
      </w:r>
      <w:proofErr w:type="spellStart"/>
      <w:r w:rsidRPr="002F33CF">
        <w:rPr>
          <w:rFonts w:ascii="Arial" w:hAnsi="Arial"/>
          <w:snapToGrid w:val="0"/>
          <w:color w:val="000000"/>
        </w:rPr>
        <w:t>substanitial</w:t>
      </w:r>
      <w:proofErr w:type="spellEnd"/>
      <w:r w:rsidRPr="002F33CF">
        <w:rPr>
          <w:rFonts w:ascii="Arial" w:hAnsi="Arial"/>
          <w:snapToGrid w:val="0"/>
          <w:color w:val="000000"/>
        </w:rPr>
        <w:t xml:space="preserve"> teak wood block twice varnished after all fixing holes are made in them. Blocks shall be not less than 4 </w:t>
      </w:r>
      <w:proofErr w:type="spellStart"/>
      <w:r w:rsidRPr="002F33CF">
        <w:rPr>
          <w:rFonts w:ascii="Arial" w:hAnsi="Arial"/>
          <w:snapToGrid w:val="0"/>
          <w:color w:val="000000"/>
        </w:rPr>
        <w:t>cms</w:t>
      </w:r>
      <w:proofErr w:type="spellEnd"/>
      <w:r w:rsidRPr="002F33CF">
        <w:rPr>
          <w:rFonts w:ascii="Arial" w:hAnsi="Arial"/>
          <w:snapToGrid w:val="0"/>
          <w:color w:val="000000"/>
        </w:rPr>
        <w:t>. deep. Brass screws only shall be used only shall be used for attaching fittings and accessories to their base blocks.</w:t>
      </w:r>
    </w:p>
    <w:p w14:paraId="5B33938F"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i/>
          <w:snapToGrid w:val="0"/>
          <w:color w:val="000000"/>
        </w:rPr>
        <w:t>24.0</w:t>
      </w:r>
      <w:r w:rsidRPr="002F33CF">
        <w:rPr>
          <w:rFonts w:ascii="Arial" w:hAnsi="Arial"/>
          <w:b/>
          <w:i/>
          <w:snapToGrid w:val="0"/>
          <w:color w:val="000000"/>
        </w:rPr>
        <w:tab/>
      </w:r>
      <w:proofErr w:type="spellStart"/>
      <w:proofErr w:type="gramStart"/>
      <w:r w:rsidRPr="002F33CF">
        <w:rPr>
          <w:rFonts w:ascii="Arial" w:hAnsi="Arial"/>
          <w:b/>
          <w:i/>
          <w:snapToGrid w:val="0"/>
          <w:color w:val="000000"/>
        </w:rPr>
        <w:t>Interchargeability</w:t>
      </w:r>
      <w:proofErr w:type="spellEnd"/>
      <w:r w:rsidRPr="002F33CF">
        <w:rPr>
          <w:rFonts w:ascii="Arial" w:hAnsi="Arial"/>
          <w:b/>
          <w:i/>
          <w:snapToGrid w:val="0"/>
          <w:color w:val="000000"/>
        </w:rPr>
        <w:t xml:space="preserve"> :</w:t>
      </w:r>
      <w:proofErr w:type="gramEnd"/>
    </w:p>
    <w:p w14:paraId="64B0AE7D"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 xml:space="preserve">Similar part of all </w:t>
      </w:r>
      <w:proofErr w:type="spellStart"/>
      <w:r w:rsidRPr="002F33CF">
        <w:rPr>
          <w:rFonts w:ascii="Arial" w:hAnsi="Arial"/>
          <w:snapToGrid w:val="0"/>
          <w:color w:val="000000"/>
        </w:rPr>
        <w:t>swiches</w:t>
      </w:r>
      <w:proofErr w:type="spellEnd"/>
      <w:r w:rsidRPr="002F33CF">
        <w:rPr>
          <w:rFonts w:ascii="Arial" w:hAnsi="Arial"/>
          <w:snapToGrid w:val="0"/>
          <w:color w:val="000000"/>
        </w:rPr>
        <w:t xml:space="preserve">, </w:t>
      </w:r>
      <w:proofErr w:type="spellStart"/>
      <w:r w:rsidRPr="002F33CF">
        <w:rPr>
          <w:rFonts w:ascii="Arial" w:hAnsi="Arial"/>
          <w:snapToGrid w:val="0"/>
          <w:color w:val="000000"/>
        </w:rPr>
        <w:t>lampholders</w:t>
      </w:r>
      <w:proofErr w:type="spellEnd"/>
      <w:r w:rsidRPr="002F33CF">
        <w:rPr>
          <w:rFonts w:ascii="Arial" w:hAnsi="Arial"/>
          <w:snapToGrid w:val="0"/>
          <w:color w:val="000000"/>
        </w:rPr>
        <w:t xml:space="preserve">, distribution fuse-boards ceiling rosed, </w:t>
      </w:r>
      <w:proofErr w:type="spellStart"/>
      <w:r w:rsidRPr="002F33CF">
        <w:rPr>
          <w:rFonts w:ascii="Arial" w:hAnsi="Arial"/>
          <w:snapToGrid w:val="0"/>
          <w:color w:val="000000"/>
        </w:rPr>
        <w:t>breackts</w:t>
      </w:r>
      <w:proofErr w:type="spellEnd"/>
      <w:r w:rsidRPr="002F33CF">
        <w:rPr>
          <w:rFonts w:ascii="Arial" w:hAnsi="Arial"/>
          <w:snapToGrid w:val="0"/>
          <w:color w:val="000000"/>
        </w:rPr>
        <w:t xml:space="preserve">, pendants, fans and all other </w:t>
      </w:r>
      <w:proofErr w:type="spellStart"/>
      <w:r w:rsidRPr="002F33CF">
        <w:rPr>
          <w:rFonts w:ascii="Arial" w:hAnsi="Arial"/>
          <w:snapToGrid w:val="0"/>
          <w:color w:val="000000"/>
        </w:rPr>
        <w:t>fittigs</w:t>
      </w:r>
      <w:proofErr w:type="spellEnd"/>
      <w:r w:rsidRPr="002F33CF">
        <w:rPr>
          <w:rFonts w:ascii="Arial" w:hAnsi="Arial"/>
          <w:snapToGrid w:val="0"/>
          <w:color w:val="000000"/>
        </w:rPr>
        <w:t xml:space="preserve"> of the same type shall be </w:t>
      </w:r>
      <w:proofErr w:type="spellStart"/>
      <w:r w:rsidRPr="002F33CF">
        <w:rPr>
          <w:rFonts w:ascii="Arial" w:hAnsi="Arial"/>
          <w:snapToGrid w:val="0"/>
          <w:color w:val="000000"/>
        </w:rPr>
        <w:t>interchangeabale</w:t>
      </w:r>
      <w:proofErr w:type="spellEnd"/>
      <w:r w:rsidRPr="002F33CF">
        <w:rPr>
          <w:rFonts w:ascii="Arial" w:hAnsi="Arial"/>
          <w:snapToGrid w:val="0"/>
          <w:color w:val="000000"/>
        </w:rPr>
        <w:t xml:space="preserve"> in each installation.</w:t>
      </w:r>
    </w:p>
    <w:p w14:paraId="6922CD92"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i/>
          <w:snapToGrid w:val="0"/>
          <w:color w:val="000000"/>
        </w:rPr>
        <w:t>25.0</w:t>
      </w:r>
      <w:r w:rsidRPr="002F33CF">
        <w:rPr>
          <w:rFonts w:ascii="Arial" w:hAnsi="Arial"/>
          <w:b/>
          <w:i/>
          <w:snapToGrid w:val="0"/>
          <w:color w:val="000000"/>
        </w:rPr>
        <w:tab/>
        <w:t xml:space="preserve">Conduit Wiring </w:t>
      </w:r>
      <w:proofErr w:type="gramStart"/>
      <w:r w:rsidRPr="002F33CF">
        <w:rPr>
          <w:rFonts w:ascii="Arial" w:hAnsi="Arial"/>
          <w:b/>
          <w:i/>
          <w:snapToGrid w:val="0"/>
          <w:color w:val="000000"/>
        </w:rPr>
        <w:t>System :</w:t>
      </w:r>
      <w:proofErr w:type="gramEnd"/>
    </w:p>
    <w:p w14:paraId="773543E9"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snapToGrid w:val="0"/>
          <w:color w:val="000000"/>
        </w:rPr>
        <w:t>25.1.1</w:t>
      </w:r>
      <w:r w:rsidRPr="002F33CF">
        <w:rPr>
          <w:rFonts w:ascii="Arial" w:hAnsi="Arial"/>
          <w:snapToGrid w:val="0"/>
          <w:color w:val="000000"/>
        </w:rPr>
        <w:tab/>
        <w:t>Type and size of conduit - All conduit pipes shall be conforming to *</w:t>
      </w:r>
      <w:proofErr w:type="gramStart"/>
      <w:r w:rsidRPr="002F33CF">
        <w:rPr>
          <w:rFonts w:ascii="Arial" w:hAnsi="Arial"/>
          <w:snapToGrid w:val="0"/>
          <w:color w:val="000000"/>
        </w:rPr>
        <w:t>Is :</w:t>
      </w:r>
      <w:proofErr w:type="gramEnd"/>
      <w:r w:rsidRPr="002F33CF">
        <w:rPr>
          <w:rFonts w:ascii="Arial" w:hAnsi="Arial"/>
          <w:snapToGrid w:val="0"/>
          <w:color w:val="000000"/>
        </w:rPr>
        <w:t xml:space="preserve"> 1653-1964, furnished with </w:t>
      </w:r>
      <w:proofErr w:type="spellStart"/>
      <w:r w:rsidRPr="002F33CF">
        <w:rPr>
          <w:rFonts w:ascii="Arial" w:hAnsi="Arial"/>
          <w:snapToGrid w:val="0"/>
          <w:color w:val="000000"/>
        </w:rPr>
        <w:t>galvanised</w:t>
      </w:r>
      <w:proofErr w:type="spellEnd"/>
      <w:r w:rsidRPr="002F33CF">
        <w:rPr>
          <w:rFonts w:ascii="Arial" w:hAnsi="Arial"/>
          <w:snapToGrid w:val="0"/>
          <w:color w:val="000000"/>
        </w:rPr>
        <w:t xml:space="preserve"> or stove </w:t>
      </w:r>
      <w:proofErr w:type="spellStart"/>
      <w:r w:rsidRPr="002F33CF">
        <w:rPr>
          <w:rFonts w:ascii="Arial" w:hAnsi="Arial"/>
          <w:snapToGrid w:val="0"/>
          <w:color w:val="000000"/>
        </w:rPr>
        <w:t>enamelled</w:t>
      </w:r>
      <w:proofErr w:type="spellEnd"/>
      <w:r w:rsidRPr="002F33CF">
        <w:rPr>
          <w:rFonts w:ascii="Arial" w:hAnsi="Arial"/>
          <w:snapToGrid w:val="0"/>
          <w:color w:val="000000"/>
        </w:rPr>
        <w:t xml:space="preserve"> surface. All conduit accessories shall be of threaded type and under no circumstances pin grip type or clamp type accessories be used. No steel conduit less than 16 mm. in diameter shall be used. The number of insulated conductors that can be drawn into rigid steel conduit are </w:t>
      </w:r>
      <w:proofErr w:type="spellStart"/>
      <w:r w:rsidRPr="002F33CF">
        <w:rPr>
          <w:rFonts w:ascii="Arial" w:hAnsi="Arial"/>
          <w:snapToGrid w:val="0"/>
          <w:color w:val="000000"/>
        </w:rPr>
        <w:t>gieven</w:t>
      </w:r>
      <w:proofErr w:type="spellEnd"/>
      <w:r w:rsidRPr="002F33CF">
        <w:rPr>
          <w:rFonts w:ascii="Arial" w:hAnsi="Arial"/>
          <w:snapToGrid w:val="0"/>
          <w:color w:val="000000"/>
        </w:rPr>
        <w:t xml:space="preserve"> in Table II</w:t>
      </w:r>
    </w:p>
    <w:p w14:paraId="517B34BC"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snapToGrid w:val="0"/>
          <w:color w:val="000000"/>
        </w:rPr>
        <w:t>25.1.2</w:t>
      </w:r>
      <w:r w:rsidRPr="002F33CF">
        <w:rPr>
          <w:rFonts w:ascii="Arial" w:hAnsi="Arial"/>
          <w:b/>
          <w:snapToGrid w:val="0"/>
          <w:color w:val="000000"/>
        </w:rPr>
        <w:tab/>
        <w:t>Bunching of cables -</w:t>
      </w:r>
      <w:r w:rsidRPr="002F33CF">
        <w:rPr>
          <w:rFonts w:ascii="Arial" w:hAnsi="Arial"/>
          <w:snapToGrid w:val="0"/>
          <w:color w:val="000000"/>
        </w:rPr>
        <w:t xml:space="preserve"> Unless </w:t>
      </w:r>
      <w:proofErr w:type="spellStart"/>
      <w:r w:rsidRPr="002F33CF">
        <w:rPr>
          <w:rFonts w:ascii="Arial" w:hAnsi="Arial"/>
          <w:snapToGrid w:val="0"/>
          <w:color w:val="000000"/>
        </w:rPr>
        <w:t>otherwiise</w:t>
      </w:r>
      <w:proofErr w:type="spellEnd"/>
      <w:r w:rsidRPr="002F33CF">
        <w:rPr>
          <w:rFonts w:ascii="Arial" w:hAnsi="Arial"/>
          <w:snapToGrid w:val="0"/>
          <w:color w:val="000000"/>
        </w:rPr>
        <w:t xml:space="preserve"> specified, insulated </w:t>
      </w:r>
      <w:proofErr w:type="spellStart"/>
      <w:r w:rsidRPr="002F33CF">
        <w:rPr>
          <w:rFonts w:ascii="Arial" w:hAnsi="Arial"/>
          <w:snapToGrid w:val="0"/>
          <w:color w:val="000000"/>
        </w:rPr>
        <w:t>ocnductors</w:t>
      </w:r>
      <w:proofErr w:type="spellEnd"/>
      <w:r w:rsidRPr="002F33CF">
        <w:rPr>
          <w:rFonts w:ascii="Arial" w:hAnsi="Arial"/>
          <w:snapToGrid w:val="0"/>
          <w:color w:val="000000"/>
        </w:rPr>
        <w:t xml:space="preserve"> of AC supply and DC supply shall be bunched in separate conduits.</w:t>
      </w:r>
    </w:p>
    <w:p w14:paraId="7EA2EA22"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snapToGrid w:val="0"/>
          <w:color w:val="000000"/>
        </w:rPr>
        <w:t>25.1.3</w:t>
      </w:r>
      <w:r w:rsidRPr="002F33CF">
        <w:rPr>
          <w:rFonts w:ascii="Arial" w:hAnsi="Arial"/>
          <w:b/>
          <w:snapToGrid w:val="0"/>
          <w:color w:val="000000"/>
        </w:rPr>
        <w:tab/>
        <w:t xml:space="preserve">Conduit - </w:t>
      </w:r>
      <w:proofErr w:type="gramStart"/>
      <w:r w:rsidRPr="002F33CF">
        <w:rPr>
          <w:rFonts w:ascii="Arial" w:hAnsi="Arial"/>
          <w:b/>
          <w:snapToGrid w:val="0"/>
          <w:color w:val="000000"/>
        </w:rPr>
        <w:t>joints :</w:t>
      </w:r>
      <w:proofErr w:type="gramEnd"/>
      <w:r w:rsidRPr="002F33CF">
        <w:rPr>
          <w:rFonts w:ascii="Arial" w:hAnsi="Arial"/>
          <w:snapToGrid w:val="0"/>
          <w:color w:val="000000"/>
        </w:rPr>
        <w:t xml:space="preserve"> conduit pipes shall be joined by means of screwed couplers accessories only (*IS L 2667-1964).</w:t>
      </w:r>
    </w:p>
    <w:p w14:paraId="4AFD1263"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snapToGrid w:val="0"/>
          <w:color w:val="000000"/>
        </w:rPr>
        <w:br/>
      </w:r>
      <w:r w:rsidRPr="002F33CF">
        <w:rPr>
          <w:rFonts w:ascii="Arial" w:hAnsi="Arial"/>
          <w:b/>
          <w:snapToGrid w:val="0"/>
          <w:color w:val="000000"/>
        </w:rPr>
        <w:t>Specification for Fittings for Rigid Steel Conduits for Electrical Wiring</w:t>
      </w:r>
      <w:proofErr w:type="gramStart"/>
      <w:r w:rsidRPr="002F33CF">
        <w:rPr>
          <w:rFonts w:ascii="Arial" w:hAnsi="Arial"/>
          <w:b/>
          <w:snapToGrid w:val="0"/>
          <w:color w:val="000000"/>
        </w:rPr>
        <w:t>) :</w:t>
      </w:r>
      <w:proofErr w:type="gramEnd"/>
      <w:r w:rsidRPr="002F33CF">
        <w:rPr>
          <w:rFonts w:ascii="Arial" w:hAnsi="Arial"/>
          <w:snapToGrid w:val="0"/>
          <w:color w:val="000000"/>
        </w:rPr>
        <w:t xml:space="preserve"> In long distance </w:t>
      </w:r>
      <w:r w:rsidRPr="002F33CF">
        <w:rPr>
          <w:rFonts w:ascii="Arial" w:hAnsi="Arial"/>
          <w:snapToGrid w:val="0"/>
          <w:color w:val="000000"/>
        </w:rPr>
        <w:lastRenderedPageBreak/>
        <w:t xml:space="preserve">stance </w:t>
      </w:r>
      <w:proofErr w:type="spellStart"/>
      <w:r w:rsidRPr="002F33CF">
        <w:rPr>
          <w:rFonts w:ascii="Arial" w:hAnsi="Arial"/>
          <w:snapToGrid w:val="0"/>
          <w:color w:val="000000"/>
        </w:rPr>
        <w:t>stright</w:t>
      </w:r>
      <w:proofErr w:type="spellEnd"/>
      <w:r w:rsidRPr="002F33CF">
        <w:rPr>
          <w:rFonts w:ascii="Arial" w:hAnsi="Arial"/>
          <w:snapToGrid w:val="0"/>
          <w:color w:val="000000"/>
        </w:rPr>
        <w:t xml:space="preserve"> runs of conduit, inspection type couplers at reasonable intervals shall be provided or running </w:t>
      </w:r>
      <w:proofErr w:type="spellStart"/>
      <w:r w:rsidRPr="002F33CF">
        <w:rPr>
          <w:rFonts w:ascii="Arial" w:hAnsi="Arial"/>
          <w:snapToGrid w:val="0"/>
          <w:color w:val="000000"/>
        </w:rPr>
        <w:t>thereads</w:t>
      </w:r>
      <w:proofErr w:type="spellEnd"/>
      <w:r w:rsidRPr="002F33CF">
        <w:rPr>
          <w:rFonts w:ascii="Arial" w:hAnsi="Arial"/>
          <w:snapToGrid w:val="0"/>
          <w:color w:val="000000"/>
        </w:rPr>
        <w:t xml:space="preserve"> with couplers and jam-puts (in the latter case the bare threaded portion shall be treated with anti-corrosive preservative) shall be provided. Thread on conduit pipes in all cases shall be between 11 mm to 27 mm long sufficient to accommodate pipes of full threaded portion of couplers or accessories Cut ends of conduit pipes </w:t>
      </w:r>
      <w:proofErr w:type="spellStart"/>
      <w:r w:rsidRPr="002F33CF">
        <w:rPr>
          <w:rFonts w:ascii="Arial" w:hAnsi="Arial"/>
          <w:snapToGrid w:val="0"/>
          <w:color w:val="000000"/>
        </w:rPr>
        <w:t>shal</w:t>
      </w:r>
      <w:proofErr w:type="spellEnd"/>
      <w:r w:rsidRPr="002F33CF">
        <w:rPr>
          <w:rFonts w:ascii="Arial" w:hAnsi="Arial"/>
          <w:snapToGrid w:val="0"/>
          <w:color w:val="000000"/>
        </w:rPr>
        <w:t xml:space="preserve"> have no sharp edges nor any of buries left to avoid damage to the insulation of conductors while </w:t>
      </w:r>
      <w:proofErr w:type="spellStart"/>
      <w:r w:rsidRPr="002F33CF">
        <w:rPr>
          <w:rFonts w:ascii="Arial" w:hAnsi="Arial"/>
          <w:snapToGrid w:val="0"/>
          <w:color w:val="000000"/>
        </w:rPr>
        <w:t>puiiling</w:t>
      </w:r>
      <w:proofErr w:type="spellEnd"/>
      <w:r w:rsidRPr="002F33CF">
        <w:rPr>
          <w:rFonts w:ascii="Arial" w:hAnsi="Arial"/>
          <w:snapToGrid w:val="0"/>
          <w:color w:val="000000"/>
        </w:rPr>
        <w:t xml:space="preserve"> them through such </w:t>
      </w:r>
      <w:proofErr w:type="gramStart"/>
      <w:r w:rsidRPr="002F33CF">
        <w:rPr>
          <w:rFonts w:ascii="Arial" w:hAnsi="Arial"/>
          <w:snapToGrid w:val="0"/>
          <w:color w:val="000000"/>
        </w:rPr>
        <w:t>pipes :</w:t>
      </w:r>
      <w:proofErr w:type="gramEnd"/>
    </w:p>
    <w:p w14:paraId="69B73980" w14:textId="77777777" w:rsidR="007D1C0A" w:rsidRPr="002F33CF" w:rsidRDefault="007D1C0A" w:rsidP="007D1C0A">
      <w:pPr>
        <w:tabs>
          <w:tab w:val="left" w:pos="57"/>
          <w:tab w:val="left" w:pos="794"/>
          <w:tab w:val="left" w:pos="1191"/>
        </w:tabs>
        <w:spacing w:after="11"/>
        <w:ind w:left="794" w:hanging="794"/>
        <w:jc w:val="center"/>
        <w:rPr>
          <w:rFonts w:ascii="Arial" w:hAnsi="Arial"/>
          <w:b/>
          <w:snapToGrid w:val="0"/>
          <w:color w:val="000000"/>
        </w:rPr>
      </w:pPr>
    </w:p>
    <w:p w14:paraId="3525E607" w14:textId="77777777" w:rsidR="007D1C0A" w:rsidRPr="002F33CF" w:rsidRDefault="007D1C0A" w:rsidP="007D1C0A">
      <w:pPr>
        <w:tabs>
          <w:tab w:val="left" w:pos="57"/>
          <w:tab w:val="left" w:pos="794"/>
          <w:tab w:val="left" w:pos="1191"/>
        </w:tabs>
        <w:spacing w:after="11"/>
        <w:ind w:left="794" w:hanging="794"/>
        <w:jc w:val="center"/>
        <w:rPr>
          <w:rFonts w:ascii="Arial" w:hAnsi="Arial"/>
          <w:b/>
          <w:snapToGrid w:val="0"/>
          <w:color w:val="000000"/>
        </w:rPr>
      </w:pPr>
    </w:p>
    <w:p w14:paraId="09F65E0F" w14:textId="77777777" w:rsidR="007D1C0A" w:rsidRPr="002F33CF" w:rsidRDefault="007D1C0A" w:rsidP="007D1C0A">
      <w:pPr>
        <w:tabs>
          <w:tab w:val="left" w:pos="57"/>
          <w:tab w:val="left" w:pos="794"/>
          <w:tab w:val="left" w:pos="1191"/>
        </w:tabs>
        <w:spacing w:after="11"/>
        <w:ind w:left="794" w:hanging="794"/>
        <w:jc w:val="center"/>
        <w:rPr>
          <w:rFonts w:ascii="Arial" w:hAnsi="Arial"/>
          <w:b/>
          <w:snapToGrid w:val="0"/>
          <w:color w:val="000000"/>
        </w:rPr>
      </w:pPr>
    </w:p>
    <w:p w14:paraId="4B830BD0" w14:textId="77777777" w:rsidR="007D1C0A" w:rsidRPr="002F33CF" w:rsidRDefault="007D1C0A" w:rsidP="007D1C0A">
      <w:pPr>
        <w:tabs>
          <w:tab w:val="left" w:pos="57"/>
          <w:tab w:val="left" w:pos="794"/>
          <w:tab w:val="left" w:pos="1191"/>
        </w:tabs>
        <w:spacing w:after="11"/>
        <w:ind w:left="794" w:hanging="794"/>
        <w:jc w:val="center"/>
        <w:rPr>
          <w:rFonts w:ascii="Arial" w:hAnsi="Arial"/>
          <w:b/>
          <w:snapToGrid w:val="0"/>
          <w:color w:val="000000"/>
        </w:rPr>
      </w:pPr>
    </w:p>
    <w:p w14:paraId="7D690466" w14:textId="77777777" w:rsidR="007D1C0A" w:rsidRPr="002F33CF" w:rsidRDefault="007D1C0A" w:rsidP="007D1C0A">
      <w:pPr>
        <w:tabs>
          <w:tab w:val="left" w:pos="57"/>
          <w:tab w:val="left" w:pos="794"/>
          <w:tab w:val="left" w:pos="1191"/>
        </w:tabs>
        <w:spacing w:after="11"/>
        <w:ind w:left="794" w:hanging="794"/>
        <w:jc w:val="center"/>
        <w:rPr>
          <w:rFonts w:ascii="Arial" w:hAnsi="Arial"/>
          <w:b/>
          <w:snapToGrid w:val="0"/>
          <w:color w:val="000000"/>
        </w:rPr>
      </w:pPr>
      <w:r w:rsidRPr="002F33CF">
        <w:rPr>
          <w:rFonts w:ascii="Arial" w:hAnsi="Arial"/>
          <w:b/>
          <w:snapToGrid w:val="0"/>
          <w:color w:val="000000"/>
        </w:rPr>
        <w:t>TABLE - II</w:t>
      </w:r>
    </w:p>
    <w:p w14:paraId="40DAB517" w14:textId="77777777" w:rsidR="007D1C0A" w:rsidRPr="002F33CF" w:rsidRDefault="007D1C0A" w:rsidP="007D1C0A">
      <w:pPr>
        <w:tabs>
          <w:tab w:val="left" w:pos="57"/>
          <w:tab w:val="left" w:pos="794"/>
          <w:tab w:val="left" w:pos="1191"/>
        </w:tabs>
        <w:spacing w:after="11"/>
        <w:ind w:left="794" w:hanging="794"/>
        <w:jc w:val="center"/>
        <w:rPr>
          <w:rFonts w:ascii="Arial" w:hAnsi="Arial"/>
          <w:b/>
          <w:snapToGrid w:val="0"/>
          <w:color w:val="000000"/>
        </w:rPr>
      </w:pPr>
      <w:r w:rsidRPr="002F33CF">
        <w:rPr>
          <w:rFonts w:ascii="Arial" w:hAnsi="Arial"/>
          <w:b/>
          <w:snapToGrid w:val="0"/>
          <w:color w:val="000000"/>
        </w:rPr>
        <w:t>MAXIMUM PERMISSIBLE NUBER OF 250-V</w:t>
      </w:r>
    </w:p>
    <w:p w14:paraId="21620CE6" w14:textId="77777777" w:rsidR="007D1C0A" w:rsidRPr="002F33CF" w:rsidRDefault="007D1C0A" w:rsidP="007D1C0A">
      <w:pPr>
        <w:tabs>
          <w:tab w:val="left" w:pos="57"/>
          <w:tab w:val="left" w:pos="794"/>
          <w:tab w:val="left" w:pos="1191"/>
        </w:tabs>
        <w:spacing w:after="11"/>
        <w:ind w:left="794" w:hanging="794"/>
        <w:jc w:val="center"/>
        <w:rPr>
          <w:rFonts w:ascii="Arial" w:hAnsi="Arial"/>
          <w:b/>
          <w:snapToGrid w:val="0"/>
          <w:color w:val="000000"/>
        </w:rPr>
      </w:pPr>
      <w:r w:rsidRPr="002F33CF">
        <w:rPr>
          <w:rFonts w:ascii="Arial" w:hAnsi="Arial"/>
          <w:b/>
          <w:snapToGrid w:val="0"/>
          <w:color w:val="000000"/>
        </w:rPr>
        <w:t>GRADE SINGLE CORE CABLES THAT CAN BE DRAWN INTO RIGID STEEL CONDUIT</w:t>
      </w:r>
    </w:p>
    <w:p w14:paraId="4995895A" w14:textId="77777777" w:rsidR="007D1C0A" w:rsidRPr="002F33CF" w:rsidRDefault="007D1C0A" w:rsidP="007D1C0A">
      <w:pPr>
        <w:tabs>
          <w:tab w:val="left" w:pos="57"/>
          <w:tab w:val="left" w:pos="794"/>
          <w:tab w:val="left" w:pos="1191"/>
        </w:tabs>
        <w:spacing w:after="11"/>
        <w:ind w:left="794" w:hanging="794"/>
        <w:jc w:val="center"/>
        <w:rPr>
          <w:rFonts w:ascii="Arial" w:hAnsi="Arial"/>
          <w:b/>
          <w:snapToGrid w:val="0"/>
          <w:color w:val="000000"/>
        </w:rPr>
      </w:pPr>
      <w:r w:rsidRPr="002F33CF">
        <w:rPr>
          <w:rFonts w:ascii="Arial" w:hAnsi="Arial"/>
          <w:b/>
          <w:snapToGrid w:val="0"/>
          <w:color w:val="000000"/>
        </w:rPr>
        <w:t>(CLAUSE 6.5.1.1)</w:t>
      </w:r>
    </w:p>
    <w:p w14:paraId="08C32B93" w14:textId="77777777" w:rsidR="007D1C0A" w:rsidRPr="002F33CF" w:rsidRDefault="007D1C0A" w:rsidP="007D1C0A">
      <w:pPr>
        <w:pBdr>
          <w:top w:val="single" w:sz="4" w:space="1" w:color="auto"/>
          <w:bottom w:val="single" w:sz="4" w:space="1" w:color="auto"/>
        </w:pBdr>
        <w:tabs>
          <w:tab w:val="left" w:pos="57"/>
          <w:tab w:val="left" w:pos="1361"/>
          <w:tab w:val="left" w:pos="2353"/>
          <w:tab w:val="left" w:pos="2835"/>
          <w:tab w:val="left" w:pos="3402"/>
          <w:tab w:val="left" w:pos="3912"/>
          <w:tab w:val="left" w:pos="4365"/>
          <w:tab w:val="left" w:pos="4932"/>
          <w:tab w:val="left" w:pos="5443"/>
          <w:tab w:val="left" w:pos="6066"/>
          <w:tab w:val="left" w:pos="6633"/>
          <w:tab w:val="left" w:pos="7143"/>
          <w:tab w:val="left" w:pos="7597"/>
          <w:tab w:val="left" w:pos="8096"/>
          <w:tab w:val="left" w:pos="8617"/>
          <w:tab w:val="left" w:pos="9128"/>
        </w:tabs>
        <w:spacing w:after="11"/>
        <w:ind w:left="794" w:hanging="794"/>
        <w:jc w:val="both"/>
        <w:rPr>
          <w:rFonts w:ascii="Arial" w:hAnsi="Arial"/>
          <w:snapToGrid w:val="0"/>
          <w:color w:val="000000"/>
          <w:sz w:val="18"/>
        </w:rPr>
      </w:pPr>
      <w:r w:rsidRPr="002F33CF">
        <w:rPr>
          <w:rFonts w:ascii="Arial" w:hAnsi="Arial"/>
          <w:snapToGrid w:val="0"/>
          <w:color w:val="000000"/>
          <w:sz w:val="18"/>
        </w:rPr>
        <w:t>Size of cable</w:t>
      </w:r>
      <w:r w:rsidRPr="002F33CF">
        <w:rPr>
          <w:rFonts w:ascii="Arial" w:hAnsi="Arial"/>
          <w:snapToGrid w:val="0"/>
          <w:color w:val="000000"/>
          <w:sz w:val="18"/>
        </w:rPr>
        <w:tab/>
      </w:r>
      <w:r w:rsidRPr="002F33CF">
        <w:rPr>
          <w:rFonts w:ascii="Arial" w:hAnsi="Arial"/>
          <w:snapToGrid w:val="0"/>
          <w:color w:val="000000"/>
          <w:sz w:val="18"/>
        </w:rPr>
        <w:tab/>
      </w:r>
      <w:r w:rsidRPr="002F33CF">
        <w:rPr>
          <w:rFonts w:ascii="Arial" w:hAnsi="Arial"/>
          <w:snapToGrid w:val="0"/>
          <w:color w:val="000000"/>
          <w:sz w:val="18"/>
        </w:rPr>
        <w:tab/>
      </w:r>
      <w:r w:rsidRPr="002F33CF">
        <w:rPr>
          <w:rFonts w:ascii="Arial" w:hAnsi="Arial"/>
          <w:snapToGrid w:val="0"/>
          <w:color w:val="000000"/>
          <w:sz w:val="18"/>
        </w:rPr>
        <w:tab/>
      </w:r>
      <w:r w:rsidRPr="002F33CF">
        <w:rPr>
          <w:rFonts w:ascii="Arial" w:hAnsi="Arial"/>
          <w:snapToGrid w:val="0"/>
          <w:color w:val="000000"/>
          <w:sz w:val="18"/>
        </w:rPr>
        <w:tab/>
      </w:r>
      <w:r w:rsidRPr="002F33CF">
        <w:rPr>
          <w:rFonts w:ascii="Arial" w:hAnsi="Arial"/>
          <w:snapToGrid w:val="0"/>
          <w:color w:val="000000"/>
          <w:sz w:val="18"/>
        </w:rPr>
        <w:tab/>
      </w:r>
      <w:r w:rsidRPr="002F33CF">
        <w:rPr>
          <w:rFonts w:ascii="Arial" w:hAnsi="Arial"/>
          <w:snapToGrid w:val="0"/>
          <w:color w:val="000000"/>
          <w:sz w:val="18"/>
        </w:rPr>
        <w:tab/>
        <w:t>Size of conduit (mm.)</w:t>
      </w:r>
    </w:p>
    <w:p w14:paraId="426B4CC4" w14:textId="77777777" w:rsidR="007D1C0A" w:rsidRPr="002F33CF" w:rsidRDefault="007D1C0A" w:rsidP="007D1C0A">
      <w:pPr>
        <w:tabs>
          <w:tab w:val="left" w:pos="57"/>
          <w:tab w:val="left" w:pos="1361"/>
          <w:tab w:val="left" w:pos="2353"/>
          <w:tab w:val="left" w:pos="2835"/>
          <w:tab w:val="left" w:pos="3402"/>
          <w:tab w:val="left" w:pos="3912"/>
          <w:tab w:val="left" w:pos="4365"/>
          <w:tab w:val="left" w:pos="4932"/>
          <w:tab w:val="left" w:pos="5443"/>
          <w:tab w:val="left" w:pos="6066"/>
          <w:tab w:val="left" w:pos="6633"/>
          <w:tab w:val="left" w:pos="7143"/>
          <w:tab w:val="left" w:pos="7597"/>
          <w:tab w:val="left" w:pos="8096"/>
          <w:tab w:val="left" w:pos="8617"/>
          <w:tab w:val="left" w:pos="9128"/>
        </w:tabs>
        <w:spacing w:after="11"/>
        <w:ind w:left="794" w:hanging="794"/>
        <w:jc w:val="both"/>
        <w:rPr>
          <w:rFonts w:ascii="Arial" w:hAnsi="Arial"/>
          <w:snapToGrid w:val="0"/>
          <w:color w:val="000000"/>
          <w:sz w:val="18"/>
        </w:rPr>
      </w:pPr>
      <w:r w:rsidRPr="002F33CF">
        <w:rPr>
          <w:rFonts w:ascii="Arial" w:hAnsi="Arial"/>
          <w:snapToGrid w:val="0"/>
          <w:color w:val="000000"/>
          <w:sz w:val="18"/>
        </w:rPr>
        <w:t>Nominal</w:t>
      </w:r>
      <w:r w:rsidRPr="002F33CF">
        <w:rPr>
          <w:rFonts w:ascii="Arial" w:hAnsi="Arial"/>
          <w:snapToGrid w:val="0"/>
          <w:color w:val="000000"/>
          <w:sz w:val="18"/>
        </w:rPr>
        <w:tab/>
        <w:t xml:space="preserve">     </w:t>
      </w:r>
      <w:r w:rsidRPr="002F33CF">
        <w:rPr>
          <w:snapToGrid w:val="0"/>
          <w:color w:val="000000"/>
          <w:sz w:val="18"/>
        </w:rPr>
        <w:t>No. and</w:t>
      </w:r>
      <w:r w:rsidRPr="002F33CF">
        <w:rPr>
          <w:rFonts w:ascii="Arial" w:hAnsi="Arial"/>
          <w:snapToGrid w:val="0"/>
          <w:color w:val="000000"/>
          <w:sz w:val="18"/>
        </w:rPr>
        <w:tab/>
        <w:t>16</w:t>
      </w:r>
      <w:r w:rsidRPr="002F33CF">
        <w:rPr>
          <w:rFonts w:ascii="Arial" w:hAnsi="Arial"/>
          <w:snapToGrid w:val="0"/>
          <w:color w:val="000000"/>
          <w:sz w:val="18"/>
        </w:rPr>
        <w:tab/>
        <w:t>:</w:t>
      </w:r>
      <w:r w:rsidRPr="002F33CF">
        <w:rPr>
          <w:rFonts w:ascii="Arial" w:hAnsi="Arial"/>
          <w:snapToGrid w:val="0"/>
          <w:color w:val="000000"/>
          <w:sz w:val="18"/>
        </w:rPr>
        <w:tab/>
        <w:t>20</w:t>
      </w:r>
      <w:r w:rsidRPr="002F33CF">
        <w:rPr>
          <w:rFonts w:ascii="Arial" w:hAnsi="Arial"/>
          <w:snapToGrid w:val="0"/>
          <w:color w:val="000000"/>
          <w:sz w:val="18"/>
        </w:rPr>
        <w:tab/>
        <w:t>:</w:t>
      </w:r>
      <w:r w:rsidRPr="002F33CF">
        <w:rPr>
          <w:rFonts w:ascii="Arial" w:hAnsi="Arial"/>
          <w:snapToGrid w:val="0"/>
          <w:color w:val="000000"/>
          <w:sz w:val="18"/>
        </w:rPr>
        <w:tab/>
        <w:t>25</w:t>
      </w:r>
      <w:r w:rsidRPr="002F33CF">
        <w:rPr>
          <w:rFonts w:ascii="Arial" w:hAnsi="Arial"/>
          <w:snapToGrid w:val="0"/>
          <w:color w:val="000000"/>
          <w:sz w:val="18"/>
        </w:rPr>
        <w:tab/>
        <w:t>:</w:t>
      </w:r>
      <w:r w:rsidRPr="002F33CF">
        <w:rPr>
          <w:rFonts w:ascii="Arial" w:hAnsi="Arial"/>
          <w:snapToGrid w:val="0"/>
          <w:color w:val="000000"/>
          <w:sz w:val="18"/>
        </w:rPr>
        <w:tab/>
        <w:t>32</w:t>
      </w:r>
      <w:r w:rsidRPr="002F33CF">
        <w:rPr>
          <w:rFonts w:ascii="Arial" w:hAnsi="Arial"/>
          <w:snapToGrid w:val="0"/>
          <w:color w:val="000000"/>
          <w:sz w:val="18"/>
        </w:rPr>
        <w:tab/>
        <w:t>:</w:t>
      </w:r>
      <w:r w:rsidRPr="002F33CF">
        <w:rPr>
          <w:rFonts w:ascii="Arial" w:hAnsi="Arial"/>
          <w:snapToGrid w:val="0"/>
          <w:color w:val="000000"/>
          <w:sz w:val="18"/>
        </w:rPr>
        <w:tab/>
        <w:t>40</w:t>
      </w:r>
      <w:r w:rsidRPr="002F33CF">
        <w:rPr>
          <w:rFonts w:ascii="Arial" w:hAnsi="Arial"/>
          <w:snapToGrid w:val="0"/>
          <w:color w:val="000000"/>
          <w:sz w:val="18"/>
        </w:rPr>
        <w:tab/>
        <w:t>:</w:t>
      </w:r>
      <w:r w:rsidRPr="002F33CF">
        <w:rPr>
          <w:rFonts w:ascii="Arial" w:hAnsi="Arial"/>
          <w:snapToGrid w:val="0"/>
          <w:color w:val="000000"/>
          <w:sz w:val="18"/>
        </w:rPr>
        <w:tab/>
        <w:t>50</w:t>
      </w:r>
      <w:r w:rsidRPr="002F33CF">
        <w:rPr>
          <w:rFonts w:ascii="Arial" w:hAnsi="Arial"/>
          <w:snapToGrid w:val="0"/>
          <w:color w:val="000000"/>
          <w:sz w:val="18"/>
        </w:rPr>
        <w:tab/>
        <w:t>:</w:t>
      </w:r>
      <w:r w:rsidRPr="002F33CF">
        <w:rPr>
          <w:rFonts w:ascii="Arial" w:hAnsi="Arial"/>
          <w:snapToGrid w:val="0"/>
          <w:color w:val="000000"/>
          <w:sz w:val="18"/>
        </w:rPr>
        <w:tab/>
        <w:t>63</w:t>
      </w:r>
      <w:r w:rsidRPr="002F33CF">
        <w:rPr>
          <w:rFonts w:ascii="Arial" w:hAnsi="Arial"/>
          <w:snapToGrid w:val="0"/>
          <w:color w:val="000000"/>
          <w:sz w:val="18"/>
        </w:rPr>
        <w:tab/>
        <w:t>:</w:t>
      </w:r>
    </w:p>
    <w:p w14:paraId="296CD50B" w14:textId="77777777" w:rsidR="007D1C0A" w:rsidRPr="002F33CF" w:rsidRDefault="007D1C0A" w:rsidP="007D1C0A">
      <w:pPr>
        <w:tabs>
          <w:tab w:val="left" w:pos="57"/>
          <w:tab w:val="left" w:pos="1361"/>
          <w:tab w:val="left" w:pos="2353"/>
          <w:tab w:val="left" w:pos="2835"/>
          <w:tab w:val="left" w:pos="3402"/>
          <w:tab w:val="left" w:pos="3912"/>
          <w:tab w:val="left" w:pos="4365"/>
          <w:tab w:val="left" w:pos="4932"/>
          <w:tab w:val="left" w:pos="5443"/>
          <w:tab w:val="left" w:pos="6066"/>
          <w:tab w:val="left" w:pos="6633"/>
          <w:tab w:val="left" w:pos="7143"/>
          <w:tab w:val="left" w:pos="7597"/>
          <w:tab w:val="left" w:pos="8096"/>
          <w:tab w:val="left" w:pos="8617"/>
          <w:tab w:val="left" w:pos="9128"/>
        </w:tabs>
        <w:spacing w:after="11"/>
        <w:ind w:left="794" w:hanging="794"/>
        <w:jc w:val="both"/>
        <w:rPr>
          <w:rFonts w:ascii="Arial" w:hAnsi="Arial"/>
          <w:snapToGrid w:val="0"/>
          <w:color w:val="000000"/>
          <w:sz w:val="18"/>
        </w:rPr>
      </w:pPr>
      <w:proofErr w:type="spellStart"/>
      <w:r w:rsidRPr="002F33CF">
        <w:rPr>
          <w:rFonts w:ascii="Arial" w:hAnsi="Arial"/>
          <w:snapToGrid w:val="0"/>
          <w:color w:val="000000"/>
          <w:sz w:val="18"/>
        </w:rPr>
        <w:t>Crossect</w:t>
      </w:r>
      <w:proofErr w:type="spellEnd"/>
      <w:r w:rsidRPr="002F33CF">
        <w:rPr>
          <w:rFonts w:ascii="Arial" w:hAnsi="Arial"/>
          <w:snapToGrid w:val="0"/>
          <w:color w:val="000000"/>
          <w:sz w:val="18"/>
        </w:rPr>
        <w:t>-</w:t>
      </w:r>
      <w:r w:rsidRPr="002F33CF">
        <w:rPr>
          <w:rFonts w:ascii="Arial" w:hAnsi="Arial"/>
          <w:snapToGrid w:val="0"/>
          <w:color w:val="000000"/>
          <w:sz w:val="18"/>
        </w:rPr>
        <w:tab/>
        <w:t xml:space="preserve">     </w:t>
      </w:r>
      <w:r w:rsidRPr="002F33CF">
        <w:rPr>
          <w:snapToGrid w:val="0"/>
          <w:color w:val="000000"/>
          <w:sz w:val="18"/>
        </w:rPr>
        <w:t>Dia. in</w:t>
      </w:r>
      <w:r w:rsidRPr="002F33CF">
        <w:rPr>
          <w:snapToGrid w:val="0"/>
          <w:color w:val="000000"/>
          <w:sz w:val="18"/>
        </w:rPr>
        <w:tab/>
      </w:r>
      <w:r w:rsidRPr="002F33CF">
        <w:rPr>
          <w:rFonts w:ascii="Arial" w:hAnsi="Arial"/>
          <w:snapToGrid w:val="0"/>
          <w:color w:val="000000"/>
          <w:sz w:val="18"/>
        </w:rPr>
        <w:tab/>
        <w:t>:</w:t>
      </w:r>
      <w:r w:rsidRPr="002F33CF">
        <w:rPr>
          <w:rFonts w:ascii="Arial" w:hAnsi="Arial"/>
          <w:snapToGrid w:val="0"/>
          <w:color w:val="000000"/>
          <w:sz w:val="18"/>
        </w:rPr>
        <w:tab/>
      </w:r>
      <w:r w:rsidRPr="002F33CF">
        <w:rPr>
          <w:rFonts w:ascii="Arial" w:hAnsi="Arial"/>
          <w:snapToGrid w:val="0"/>
          <w:color w:val="000000"/>
          <w:sz w:val="18"/>
        </w:rPr>
        <w:tab/>
        <w:t>:</w:t>
      </w:r>
      <w:r w:rsidRPr="002F33CF">
        <w:rPr>
          <w:rFonts w:ascii="Arial" w:hAnsi="Arial"/>
          <w:snapToGrid w:val="0"/>
          <w:color w:val="000000"/>
          <w:sz w:val="18"/>
        </w:rPr>
        <w:tab/>
        <w:t>(No. of cables, Max)</w:t>
      </w:r>
      <w:r w:rsidRPr="002F33CF">
        <w:rPr>
          <w:rFonts w:ascii="Arial" w:hAnsi="Arial"/>
          <w:snapToGrid w:val="0"/>
          <w:color w:val="000000"/>
          <w:sz w:val="18"/>
        </w:rPr>
        <w:tab/>
        <w:t>:</w:t>
      </w:r>
      <w:r w:rsidRPr="002F33CF">
        <w:rPr>
          <w:rFonts w:ascii="Arial" w:hAnsi="Arial"/>
          <w:snapToGrid w:val="0"/>
          <w:color w:val="000000"/>
          <w:sz w:val="18"/>
        </w:rPr>
        <w:tab/>
      </w:r>
      <w:r w:rsidRPr="002F33CF">
        <w:rPr>
          <w:rFonts w:ascii="Arial" w:hAnsi="Arial"/>
          <w:snapToGrid w:val="0"/>
          <w:color w:val="000000"/>
          <w:sz w:val="18"/>
        </w:rPr>
        <w:tab/>
        <w:t>:</w:t>
      </w:r>
      <w:r w:rsidRPr="002F33CF">
        <w:rPr>
          <w:rFonts w:ascii="Arial" w:hAnsi="Arial"/>
          <w:snapToGrid w:val="0"/>
          <w:color w:val="000000"/>
          <w:sz w:val="18"/>
        </w:rPr>
        <w:tab/>
      </w:r>
      <w:r w:rsidRPr="002F33CF">
        <w:rPr>
          <w:rFonts w:ascii="Arial" w:hAnsi="Arial"/>
          <w:snapToGrid w:val="0"/>
          <w:color w:val="000000"/>
          <w:sz w:val="18"/>
        </w:rPr>
        <w:tab/>
        <w:t>:</w:t>
      </w:r>
    </w:p>
    <w:p w14:paraId="4F35D8AB" w14:textId="77777777" w:rsidR="007D1C0A" w:rsidRPr="002F33CF" w:rsidRDefault="007D1C0A" w:rsidP="007D1C0A">
      <w:pPr>
        <w:tabs>
          <w:tab w:val="left" w:pos="57"/>
          <w:tab w:val="left" w:pos="1361"/>
          <w:tab w:val="left" w:pos="2353"/>
          <w:tab w:val="left" w:pos="2835"/>
          <w:tab w:val="left" w:pos="3402"/>
          <w:tab w:val="left" w:pos="3912"/>
          <w:tab w:val="left" w:pos="4365"/>
          <w:tab w:val="left" w:pos="4932"/>
          <w:tab w:val="left" w:pos="5443"/>
          <w:tab w:val="left" w:pos="6066"/>
          <w:tab w:val="left" w:pos="6633"/>
          <w:tab w:val="left" w:pos="7143"/>
          <w:tab w:val="left" w:pos="7597"/>
          <w:tab w:val="left" w:pos="8096"/>
          <w:tab w:val="left" w:pos="8617"/>
          <w:tab w:val="left" w:pos="9128"/>
        </w:tabs>
        <w:spacing w:after="11"/>
        <w:ind w:left="794" w:hanging="794"/>
        <w:jc w:val="both"/>
        <w:rPr>
          <w:rFonts w:ascii="Arial" w:hAnsi="Arial"/>
          <w:snapToGrid w:val="0"/>
          <w:color w:val="000000"/>
          <w:sz w:val="18"/>
        </w:rPr>
      </w:pPr>
      <w:proofErr w:type="spellStart"/>
      <w:r w:rsidRPr="002F33CF">
        <w:rPr>
          <w:rFonts w:ascii="Arial" w:hAnsi="Arial"/>
          <w:snapToGrid w:val="0"/>
          <w:color w:val="000000"/>
          <w:sz w:val="18"/>
        </w:rPr>
        <w:t>ional</w:t>
      </w:r>
      <w:proofErr w:type="spellEnd"/>
      <w:r w:rsidRPr="002F33CF">
        <w:rPr>
          <w:rFonts w:ascii="Arial" w:hAnsi="Arial"/>
          <w:snapToGrid w:val="0"/>
          <w:color w:val="000000"/>
          <w:sz w:val="18"/>
        </w:rPr>
        <w:t xml:space="preserve"> area.   </w:t>
      </w:r>
      <w:r w:rsidRPr="002F33CF">
        <w:rPr>
          <w:snapToGrid w:val="0"/>
          <w:color w:val="000000"/>
          <w:sz w:val="18"/>
        </w:rPr>
        <w:t>mm of wires</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r>
      <w:r w:rsidRPr="002F33CF">
        <w:rPr>
          <w:rFonts w:ascii="Arial" w:hAnsi="Arial"/>
          <w:snapToGrid w:val="0"/>
          <w:color w:val="000000"/>
          <w:sz w:val="18"/>
        </w:rPr>
        <w:tab/>
        <w:t>:</w:t>
      </w:r>
      <w:r w:rsidRPr="002F33CF">
        <w:rPr>
          <w:rFonts w:ascii="Arial" w:hAnsi="Arial"/>
          <w:snapToGrid w:val="0"/>
          <w:color w:val="000000"/>
          <w:sz w:val="18"/>
        </w:rPr>
        <w:tab/>
      </w:r>
      <w:r w:rsidRPr="002F33CF">
        <w:rPr>
          <w:rFonts w:ascii="Arial" w:hAnsi="Arial"/>
          <w:snapToGrid w:val="0"/>
          <w:color w:val="000000"/>
          <w:sz w:val="18"/>
        </w:rPr>
        <w:tab/>
        <w:t>:</w:t>
      </w:r>
      <w:r w:rsidRPr="002F33CF">
        <w:rPr>
          <w:rFonts w:ascii="Arial" w:hAnsi="Arial"/>
          <w:snapToGrid w:val="0"/>
          <w:color w:val="000000"/>
          <w:sz w:val="18"/>
        </w:rPr>
        <w:tab/>
      </w:r>
      <w:r w:rsidRPr="002F33CF">
        <w:rPr>
          <w:rFonts w:ascii="Arial" w:hAnsi="Arial"/>
          <w:snapToGrid w:val="0"/>
          <w:color w:val="000000"/>
          <w:sz w:val="18"/>
        </w:rPr>
        <w:tab/>
        <w:t>:</w:t>
      </w:r>
      <w:r w:rsidRPr="002F33CF">
        <w:rPr>
          <w:rFonts w:ascii="Arial" w:hAnsi="Arial"/>
          <w:snapToGrid w:val="0"/>
          <w:color w:val="000000"/>
          <w:sz w:val="18"/>
        </w:rPr>
        <w:tab/>
      </w:r>
      <w:r w:rsidRPr="002F33CF">
        <w:rPr>
          <w:rFonts w:ascii="Arial" w:hAnsi="Arial"/>
          <w:snapToGrid w:val="0"/>
          <w:color w:val="000000"/>
          <w:sz w:val="18"/>
        </w:rPr>
        <w:tab/>
        <w:t>:</w:t>
      </w:r>
      <w:r w:rsidRPr="002F33CF">
        <w:rPr>
          <w:rFonts w:ascii="Arial" w:hAnsi="Arial"/>
          <w:snapToGrid w:val="0"/>
          <w:color w:val="000000"/>
          <w:sz w:val="18"/>
        </w:rPr>
        <w:tab/>
        <w:t>:</w:t>
      </w:r>
    </w:p>
    <w:p w14:paraId="5FC5F182" w14:textId="77777777" w:rsidR="007D1C0A" w:rsidRPr="002F33CF" w:rsidRDefault="007D1C0A" w:rsidP="007D1C0A">
      <w:pPr>
        <w:pBdr>
          <w:top w:val="single" w:sz="4" w:space="1" w:color="auto"/>
          <w:bottom w:val="single" w:sz="4" w:space="1" w:color="auto"/>
        </w:pBdr>
        <w:tabs>
          <w:tab w:val="left" w:pos="57"/>
          <w:tab w:val="left" w:pos="1361"/>
          <w:tab w:val="left" w:pos="2353"/>
          <w:tab w:val="left" w:pos="2835"/>
          <w:tab w:val="left" w:pos="3402"/>
          <w:tab w:val="left" w:pos="3912"/>
          <w:tab w:val="left" w:pos="4365"/>
          <w:tab w:val="left" w:pos="4932"/>
          <w:tab w:val="left" w:pos="5443"/>
          <w:tab w:val="left" w:pos="6066"/>
          <w:tab w:val="left" w:pos="6633"/>
          <w:tab w:val="left" w:pos="7143"/>
          <w:tab w:val="left" w:pos="7597"/>
          <w:tab w:val="left" w:pos="8096"/>
          <w:tab w:val="left" w:pos="8617"/>
          <w:tab w:val="left" w:pos="9128"/>
        </w:tabs>
        <w:spacing w:after="11"/>
        <w:ind w:left="794" w:hanging="794"/>
        <w:jc w:val="both"/>
        <w:rPr>
          <w:rFonts w:ascii="Arial" w:hAnsi="Arial"/>
          <w:snapToGrid w:val="0"/>
          <w:color w:val="000000"/>
          <w:sz w:val="18"/>
        </w:rPr>
      </w:pPr>
      <w:r w:rsidRPr="002F33CF">
        <w:rPr>
          <w:rFonts w:ascii="Arial" w:hAnsi="Arial"/>
          <w:snapToGrid w:val="0"/>
          <w:color w:val="000000"/>
          <w:sz w:val="18"/>
        </w:rPr>
        <w:tab/>
      </w:r>
      <w:r w:rsidRPr="002F33CF">
        <w:rPr>
          <w:rFonts w:ascii="Arial" w:hAnsi="Arial"/>
          <w:snapToGrid w:val="0"/>
          <w:color w:val="000000"/>
          <w:sz w:val="18"/>
        </w:rPr>
        <w:tab/>
      </w:r>
      <w:r w:rsidRPr="002F33CF">
        <w:rPr>
          <w:rFonts w:ascii="Arial" w:hAnsi="Arial"/>
          <w:snapToGrid w:val="0"/>
          <w:color w:val="000000"/>
          <w:sz w:val="18"/>
        </w:rPr>
        <w:tab/>
        <w:t>S</w:t>
      </w:r>
      <w:r w:rsidRPr="002F33CF">
        <w:rPr>
          <w:rFonts w:ascii="Arial" w:hAnsi="Arial"/>
          <w:snapToGrid w:val="0"/>
          <w:color w:val="000000"/>
          <w:sz w:val="18"/>
        </w:rPr>
        <w:tab/>
        <w:t>B</w:t>
      </w:r>
      <w:r w:rsidRPr="002F33CF">
        <w:rPr>
          <w:rFonts w:ascii="Arial" w:hAnsi="Arial"/>
          <w:snapToGrid w:val="0"/>
          <w:color w:val="000000"/>
          <w:sz w:val="18"/>
        </w:rPr>
        <w:tab/>
        <w:t>S</w:t>
      </w:r>
      <w:r w:rsidRPr="002F33CF">
        <w:rPr>
          <w:rFonts w:ascii="Arial" w:hAnsi="Arial"/>
          <w:snapToGrid w:val="0"/>
          <w:color w:val="000000"/>
          <w:sz w:val="18"/>
        </w:rPr>
        <w:tab/>
        <w:t>B</w:t>
      </w:r>
      <w:r w:rsidRPr="002F33CF">
        <w:rPr>
          <w:rFonts w:ascii="Arial" w:hAnsi="Arial"/>
          <w:snapToGrid w:val="0"/>
          <w:color w:val="000000"/>
          <w:sz w:val="18"/>
        </w:rPr>
        <w:tab/>
        <w:t>S</w:t>
      </w:r>
      <w:r w:rsidRPr="002F33CF">
        <w:rPr>
          <w:rFonts w:ascii="Arial" w:hAnsi="Arial"/>
          <w:snapToGrid w:val="0"/>
          <w:color w:val="000000"/>
          <w:sz w:val="18"/>
        </w:rPr>
        <w:tab/>
        <w:t>B</w:t>
      </w:r>
      <w:r w:rsidRPr="002F33CF">
        <w:rPr>
          <w:rFonts w:ascii="Arial" w:hAnsi="Arial"/>
          <w:snapToGrid w:val="0"/>
          <w:color w:val="000000"/>
          <w:sz w:val="18"/>
        </w:rPr>
        <w:tab/>
        <w:t>S</w:t>
      </w:r>
      <w:r w:rsidRPr="002F33CF">
        <w:rPr>
          <w:rFonts w:ascii="Arial" w:hAnsi="Arial"/>
          <w:snapToGrid w:val="0"/>
          <w:color w:val="000000"/>
          <w:sz w:val="18"/>
        </w:rPr>
        <w:tab/>
        <w:t>B</w:t>
      </w:r>
      <w:r w:rsidRPr="002F33CF">
        <w:rPr>
          <w:rFonts w:ascii="Arial" w:hAnsi="Arial"/>
          <w:snapToGrid w:val="0"/>
          <w:color w:val="000000"/>
          <w:sz w:val="18"/>
        </w:rPr>
        <w:tab/>
        <w:t>S</w:t>
      </w:r>
      <w:r w:rsidRPr="002F33CF">
        <w:rPr>
          <w:rFonts w:ascii="Arial" w:hAnsi="Arial"/>
          <w:snapToGrid w:val="0"/>
          <w:color w:val="000000"/>
          <w:sz w:val="18"/>
        </w:rPr>
        <w:tab/>
        <w:t>B</w:t>
      </w:r>
      <w:r w:rsidRPr="002F33CF">
        <w:rPr>
          <w:rFonts w:ascii="Arial" w:hAnsi="Arial"/>
          <w:snapToGrid w:val="0"/>
          <w:color w:val="000000"/>
          <w:sz w:val="18"/>
        </w:rPr>
        <w:tab/>
        <w:t>S</w:t>
      </w:r>
      <w:r w:rsidRPr="002F33CF">
        <w:rPr>
          <w:rFonts w:ascii="Arial" w:hAnsi="Arial"/>
          <w:snapToGrid w:val="0"/>
          <w:color w:val="000000"/>
          <w:sz w:val="18"/>
        </w:rPr>
        <w:tab/>
        <w:t>B</w:t>
      </w:r>
      <w:r w:rsidRPr="002F33CF">
        <w:rPr>
          <w:rFonts w:ascii="Arial" w:hAnsi="Arial"/>
          <w:snapToGrid w:val="0"/>
          <w:color w:val="000000"/>
          <w:sz w:val="18"/>
        </w:rPr>
        <w:tab/>
        <w:t>S</w:t>
      </w:r>
      <w:r w:rsidRPr="002F33CF">
        <w:rPr>
          <w:rFonts w:ascii="Arial" w:hAnsi="Arial"/>
          <w:snapToGrid w:val="0"/>
          <w:color w:val="000000"/>
          <w:sz w:val="18"/>
        </w:rPr>
        <w:tab/>
        <w:t>B</w:t>
      </w:r>
    </w:p>
    <w:p w14:paraId="47CEFCD1" w14:textId="77777777" w:rsidR="007D1C0A" w:rsidRPr="002F33CF" w:rsidRDefault="007D1C0A" w:rsidP="007D1C0A">
      <w:pPr>
        <w:tabs>
          <w:tab w:val="left" w:pos="57"/>
          <w:tab w:val="left" w:pos="1361"/>
          <w:tab w:val="left" w:pos="2353"/>
          <w:tab w:val="left" w:pos="2835"/>
          <w:tab w:val="left" w:pos="3402"/>
          <w:tab w:val="left" w:pos="3912"/>
          <w:tab w:val="left" w:pos="4365"/>
          <w:tab w:val="left" w:pos="4932"/>
          <w:tab w:val="left" w:pos="5443"/>
          <w:tab w:val="left" w:pos="6066"/>
          <w:tab w:val="left" w:pos="6633"/>
          <w:tab w:val="left" w:pos="7143"/>
          <w:tab w:val="left" w:pos="7597"/>
          <w:tab w:val="left" w:pos="8096"/>
          <w:tab w:val="left" w:pos="8617"/>
          <w:tab w:val="left" w:pos="9128"/>
        </w:tabs>
        <w:spacing w:after="11"/>
        <w:ind w:left="794" w:hanging="794"/>
        <w:jc w:val="both"/>
        <w:rPr>
          <w:rFonts w:ascii="Arial" w:hAnsi="Arial"/>
          <w:snapToGrid w:val="0"/>
          <w:color w:val="000000"/>
          <w:sz w:val="18"/>
        </w:rPr>
      </w:pPr>
      <w:r w:rsidRPr="002F33CF">
        <w:rPr>
          <w:rFonts w:ascii="Arial" w:hAnsi="Arial"/>
          <w:snapToGrid w:val="0"/>
          <w:color w:val="000000"/>
          <w:sz w:val="18"/>
        </w:rPr>
        <w:t>1.0</w:t>
      </w:r>
      <w:r w:rsidRPr="002F33CF">
        <w:rPr>
          <w:rFonts w:ascii="Arial" w:hAnsi="Arial"/>
          <w:snapToGrid w:val="0"/>
          <w:color w:val="000000"/>
          <w:sz w:val="18"/>
        </w:rPr>
        <w:tab/>
        <w:t>1/1.12</w:t>
      </w:r>
      <w:r w:rsidRPr="002F33CF">
        <w:rPr>
          <w:rFonts w:ascii="Arial" w:hAnsi="Arial"/>
          <w:snapToGrid w:val="0"/>
          <w:color w:val="000000"/>
          <w:sz w:val="18"/>
        </w:rPr>
        <w:tab/>
        <w:t>5</w:t>
      </w:r>
      <w:r w:rsidRPr="002F33CF">
        <w:rPr>
          <w:rFonts w:ascii="Arial" w:hAnsi="Arial"/>
          <w:snapToGrid w:val="0"/>
          <w:color w:val="000000"/>
          <w:sz w:val="18"/>
        </w:rPr>
        <w:tab/>
        <w:t>4</w:t>
      </w:r>
      <w:r w:rsidRPr="002F33CF">
        <w:rPr>
          <w:rFonts w:ascii="Arial" w:hAnsi="Arial"/>
          <w:snapToGrid w:val="0"/>
          <w:color w:val="000000"/>
          <w:sz w:val="18"/>
        </w:rPr>
        <w:tab/>
        <w:t>7</w:t>
      </w:r>
      <w:r w:rsidRPr="002F33CF">
        <w:rPr>
          <w:rFonts w:ascii="Arial" w:hAnsi="Arial"/>
          <w:snapToGrid w:val="0"/>
          <w:color w:val="000000"/>
          <w:sz w:val="18"/>
        </w:rPr>
        <w:tab/>
        <w:t>5</w:t>
      </w:r>
      <w:r w:rsidRPr="002F33CF">
        <w:rPr>
          <w:rFonts w:ascii="Arial" w:hAnsi="Arial"/>
          <w:snapToGrid w:val="0"/>
          <w:color w:val="000000"/>
          <w:sz w:val="18"/>
        </w:rPr>
        <w:tab/>
        <w:t>13</w:t>
      </w:r>
      <w:r w:rsidRPr="002F33CF">
        <w:rPr>
          <w:rFonts w:ascii="Arial" w:hAnsi="Arial"/>
          <w:snapToGrid w:val="0"/>
          <w:color w:val="000000"/>
          <w:sz w:val="18"/>
        </w:rPr>
        <w:tab/>
        <w:t>10</w:t>
      </w:r>
      <w:r w:rsidRPr="002F33CF">
        <w:rPr>
          <w:rFonts w:ascii="Arial" w:hAnsi="Arial"/>
          <w:snapToGrid w:val="0"/>
          <w:color w:val="000000"/>
          <w:sz w:val="18"/>
        </w:rPr>
        <w:tab/>
        <w:t>20</w:t>
      </w:r>
      <w:r w:rsidRPr="002F33CF">
        <w:rPr>
          <w:rFonts w:ascii="Arial" w:hAnsi="Arial"/>
          <w:snapToGrid w:val="0"/>
          <w:color w:val="000000"/>
          <w:sz w:val="18"/>
        </w:rPr>
        <w:tab/>
        <w:t>14</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p>
    <w:p w14:paraId="6AC5A9AD" w14:textId="77777777" w:rsidR="007D1C0A" w:rsidRPr="002F33CF" w:rsidRDefault="007D1C0A" w:rsidP="007D1C0A">
      <w:pPr>
        <w:tabs>
          <w:tab w:val="left" w:pos="57"/>
          <w:tab w:val="left" w:pos="1361"/>
          <w:tab w:val="left" w:pos="2353"/>
          <w:tab w:val="left" w:pos="2835"/>
          <w:tab w:val="left" w:pos="3402"/>
          <w:tab w:val="left" w:pos="3912"/>
          <w:tab w:val="left" w:pos="4365"/>
          <w:tab w:val="left" w:pos="4932"/>
          <w:tab w:val="left" w:pos="5443"/>
          <w:tab w:val="left" w:pos="6066"/>
          <w:tab w:val="left" w:pos="6633"/>
          <w:tab w:val="left" w:pos="7143"/>
          <w:tab w:val="left" w:pos="7597"/>
          <w:tab w:val="left" w:pos="8096"/>
          <w:tab w:val="left" w:pos="8617"/>
          <w:tab w:val="left" w:pos="9128"/>
        </w:tabs>
        <w:spacing w:after="11"/>
        <w:ind w:left="794" w:hanging="794"/>
        <w:jc w:val="both"/>
        <w:rPr>
          <w:rFonts w:ascii="Arial" w:hAnsi="Arial"/>
          <w:snapToGrid w:val="0"/>
          <w:color w:val="000000"/>
          <w:sz w:val="18"/>
        </w:rPr>
      </w:pPr>
      <w:r w:rsidRPr="002F33CF">
        <w:rPr>
          <w:rFonts w:ascii="Arial" w:hAnsi="Arial"/>
          <w:snapToGrid w:val="0"/>
          <w:color w:val="000000"/>
          <w:sz w:val="18"/>
        </w:rPr>
        <w:t>1.5</w:t>
      </w:r>
      <w:r w:rsidRPr="002F33CF">
        <w:rPr>
          <w:rFonts w:ascii="Arial" w:hAnsi="Arial"/>
          <w:snapToGrid w:val="0"/>
          <w:color w:val="000000"/>
          <w:sz w:val="18"/>
        </w:rPr>
        <w:tab/>
        <w:t>1/1.40</w:t>
      </w:r>
      <w:r w:rsidRPr="002F33CF">
        <w:rPr>
          <w:rFonts w:ascii="Arial" w:hAnsi="Arial"/>
          <w:snapToGrid w:val="0"/>
          <w:color w:val="000000"/>
          <w:sz w:val="18"/>
        </w:rPr>
        <w:tab/>
        <w:t>4</w:t>
      </w:r>
      <w:r w:rsidRPr="002F33CF">
        <w:rPr>
          <w:rFonts w:ascii="Arial" w:hAnsi="Arial"/>
          <w:snapToGrid w:val="0"/>
          <w:color w:val="000000"/>
          <w:sz w:val="18"/>
        </w:rPr>
        <w:tab/>
        <w:t>3</w:t>
      </w:r>
      <w:r w:rsidRPr="002F33CF">
        <w:rPr>
          <w:rFonts w:ascii="Arial" w:hAnsi="Arial"/>
          <w:snapToGrid w:val="0"/>
          <w:color w:val="000000"/>
          <w:sz w:val="18"/>
        </w:rPr>
        <w:tab/>
        <w:t>7</w:t>
      </w:r>
      <w:r w:rsidRPr="002F33CF">
        <w:rPr>
          <w:rFonts w:ascii="Arial" w:hAnsi="Arial"/>
          <w:snapToGrid w:val="0"/>
          <w:color w:val="000000"/>
          <w:sz w:val="18"/>
        </w:rPr>
        <w:tab/>
        <w:t>5</w:t>
      </w:r>
      <w:r w:rsidRPr="002F33CF">
        <w:rPr>
          <w:rFonts w:ascii="Arial" w:hAnsi="Arial"/>
          <w:snapToGrid w:val="0"/>
          <w:color w:val="000000"/>
          <w:sz w:val="18"/>
        </w:rPr>
        <w:tab/>
        <w:t>12</w:t>
      </w:r>
      <w:r w:rsidRPr="002F33CF">
        <w:rPr>
          <w:rFonts w:ascii="Arial" w:hAnsi="Arial"/>
          <w:snapToGrid w:val="0"/>
          <w:color w:val="000000"/>
          <w:sz w:val="18"/>
        </w:rPr>
        <w:tab/>
        <w:t>10</w:t>
      </w:r>
      <w:r w:rsidRPr="002F33CF">
        <w:rPr>
          <w:rFonts w:ascii="Arial" w:hAnsi="Arial"/>
          <w:snapToGrid w:val="0"/>
          <w:color w:val="000000"/>
          <w:sz w:val="18"/>
        </w:rPr>
        <w:tab/>
        <w:t>20</w:t>
      </w:r>
      <w:r w:rsidRPr="002F33CF">
        <w:rPr>
          <w:rFonts w:ascii="Arial" w:hAnsi="Arial"/>
          <w:snapToGrid w:val="0"/>
          <w:color w:val="000000"/>
          <w:sz w:val="18"/>
        </w:rPr>
        <w:tab/>
        <w:t>14</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p>
    <w:p w14:paraId="3C0B4430" w14:textId="77777777" w:rsidR="007D1C0A" w:rsidRPr="002F33CF" w:rsidRDefault="007D1C0A" w:rsidP="007D1C0A">
      <w:pPr>
        <w:tabs>
          <w:tab w:val="left" w:pos="57"/>
          <w:tab w:val="left" w:pos="1361"/>
          <w:tab w:val="left" w:pos="2353"/>
          <w:tab w:val="left" w:pos="2835"/>
          <w:tab w:val="left" w:pos="3402"/>
          <w:tab w:val="left" w:pos="3912"/>
          <w:tab w:val="left" w:pos="4365"/>
          <w:tab w:val="left" w:pos="4932"/>
          <w:tab w:val="left" w:pos="5443"/>
          <w:tab w:val="left" w:pos="6066"/>
          <w:tab w:val="left" w:pos="6633"/>
          <w:tab w:val="left" w:pos="7143"/>
          <w:tab w:val="left" w:pos="7597"/>
          <w:tab w:val="left" w:pos="8096"/>
          <w:tab w:val="left" w:pos="8617"/>
          <w:tab w:val="left" w:pos="9128"/>
        </w:tabs>
        <w:spacing w:after="11"/>
        <w:ind w:left="794" w:hanging="794"/>
        <w:jc w:val="both"/>
        <w:rPr>
          <w:rFonts w:ascii="Arial" w:hAnsi="Arial"/>
          <w:snapToGrid w:val="0"/>
          <w:color w:val="000000"/>
          <w:sz w:val="18"/>
        </w:rPr>
      </w:pPr>
      <w:r w:rsidRPr="002F33CF">
        <w:rPr>
          <w:rFonts w:ascii="Arial" w:hAnsi="Arial"/>
          <w:snapToGrid w:val="0"/>
          <w:color w:val="000000"/>
          <w:sz w:val="18"/>
        </w:rPr>
        <w:t>2.5</w:t>
      </w:r>
      <w:r w:rsidRPr="002F33CF">
        <w:rPr>
          <w:rFonts w:ascii="Arial" w:hAnsi="Arial"/>
          <w:snapToGrid w:val="0"/>
          <w:color w:val="000000"/>
          <w:sz w:val="18"/>
        </w:rPr>
        <w:tab/>
        <w:t>1/1.80</w:t>
      </w:r>
      <w:r w:rsidRPr="002F33CF">
        <w:rPr>
          <w:rFonts w:ascii="Arial" w:hAnsi="Arial"/>
          <w:snapToGrid w:val="0"/>
          <w:color w:val="000000"/>
          <w:sz w:val="18"/>
        </w:rPr>
        <w:tab/>
        <w:t>3</w:t>
      </w:r>
      <w:r w:rsidRPr="002F33CF">
        <w:rPr>
          <w:rFonts w:ascii="Arial" w:hAnsi="Arial"/>
          <w:snapToGrid w:val="0"/>
          <w:color w:val="000000"/>
          <w:sz w:val="18"/>
        </w:rPr>
        <w:tab/>
        <w:t>2</w:t>
      </w:r>
      <w:r w:rsidRPr="002F33CF">
        <w:rPr>
          <w:rFonts w:ascii="Arial" w:hAnsi="Arial"/>
          <w:snapToGrid w:val="0"/>
          <w:color w:val="000000"/>
          <w:sz w:val="18"/>
        </w:rPr>
        <w:tab/>
        <w:t>6</w:t>
      </w:r>
      <w:r w:rsidRPr="002F33CF">
        <w:rPr>
          <w:rFonts w:ascii="Arial" w:hAnsi="Arial"/>
          <w:snapToGrid w:val="0"/>
          <w:color w:val="000000"/>
          <w:sz w:val="18"/>
        </w:rPr>
        <w:tab/>
        <w:t>5</w:t>
      </w:r>
      <w:r w:rsidRPr="002F33CF">
        <w:rPr>
          <w:rFonts w:ascii="Arial" w:hAnsi="Arial"/>
          <w:snapToGrid w:val="0"/>
          <w:color w:val="000000"/>
          <w:sz w:val="18"/>
        </w:rPr>
        <w:tab/>
        <w:t>10</w:t>
      </w:r>
      <w:r w:rsidRPr="002F33CF">
        <w:rPr>
          <w:rFonts w:ascii="Arial" w:hAnsi="Arial"/>
          <w:snapToGrid w:val="0"/>
          <w:color w:val="000000"/>
          <w:sz w:val="18"/>
        </w:rPr>
        <w:tab/>
        <w:t>8</w:t>
      </w:r>
      <w:r w:rsidRPr="002F33CF">
        <w:rPr>
          <w:rFonts w:ascii="Arial" w:hAnsi="Arial"/>
          <w:snapToGrid w:val="0"/>
          <w:color w:val="000000"/>
          <w:sz w:val="18"/>
        </w:rPr>
        <w:tab/>
        <w:t>18</w:t>
      </w:r>
      <w:r w:rsidRPr="002F33CF">
        <w:rPr>
          <w:rFonts w:ascii="Arial" w:hAnsi="Arial"/>
          <w:snapToGrid w:val="0"/>
          <w:color w:val="000000"/>
          <w:sz w:val="18"/>
        </w:rPr>
        <w:tab/>
        <w:t>12</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p>
    <w:p w14:paraId="1743C679" w14:textId="77777777" w:rsidR="007D1C0A" w:rsidRPr="002F33CF" w:rsidRDefault="007D1C0A" w:rsidP="007D1C0A">
      <w:pPr>
        <w:tabs>
          <w:tab w:val="left" w:pos="57"/>
          <w:tab w:val="left" w:pos="1361"/>
          <w:tab w:val="left" w:pos="2353"/>
          <w:tab w:val="left" w:pos="2835"/>
          <w:tab w:val="left" w:pos="3402"/>
          <w:tab w:val="left" w:pos="3912"/>
          <w:tab w:val="left" w:pos="4365"/>
          <w:tab w:val="left" w:pos="4932"/>
          <w:tab w:val="left" w:pos="5443"/>
          <w:tab w:val="left" w:pos="6066"/>
          <w:tab w:val="left" w:pos="6633"/>
          <w:tab w:val="left" w:pos="7143"/>
          <w:tab w:val="left" w:pos="7597"/>
          <w:tab w:val="left" w:pos="8096"/>
          <w:tab w:val="left" w:pos="8617"/>
          <w:tab w:val="left" w:pos="9128"/>
        </w:tabs>
        <w:spacing w:after="11"/>
        <w:ind w:left="794" w:hanging="794"/>
        <w:jc w:val="both"/>
        <w:rPr>
          <w:rFonts w:ascii="Arial" w:hAnsi="Arial"/>
          <w:snapToGrid w:val="0"/>
          <w:color w:val="000000"/>
          <w:sz w:val="18"/>
        </w:rPr>
      </w:pPr>
      <w:r w:rsidRPr="002F33CF">
        <w:rPr>
          <w:rFonts w:ascii="Arial" w:hAnsi="Arial"/>
          <w:snapToGrid w:val="0"/>
          <w:color w:val="000000"/>
          <w:sz w:val="18"/>
        </w:rPr>
        <w:t>4</w:t>
      </w:r>
      <w:r w:rsidRPr="002F33CF">
        <w:rPr>
          <w:rFonts w:ascii="Arial" w:hAnsi="Arial"/>
          <w:snapToGrid w:val="0"/>
          <w:color w:val="000000"/>
          <w:sz w:val="18"/>
        </w:rPr>
        <w:tab/>
        <w:t>1/2.24</w:t>
      </w:r>
      <w:r w:rsidRPr="002F33CF">
        <w:rPr>
          <w:rFonts w:ascii="Arial" w:hAnsi="Arial"/>
          <w:snapToGrid w:val="0"/>
          <w:color w:val="000000"/>
          <w:sz w:val="18"/>
        </w:rPr>
        <w:tab/>
        <w:t>3</w:t>
      </w:r>
      <w:r w:rsidRPr="002F33CF">
        <w:rPr>
          <w:rFonts w:ascii="Arial" w:hAnsi="Arial"/>
          <w:snapToGrid w:val="0"/>
          <w:color w:val="000000"/>
          <w:sz w:val="18"/>
        </w:rPr>
        <w:tab/>
        <w:t>2</w:t>
      </w:r>
      <w:r w:rsidRPr="002F33CF">
        <w:rPr>
          <w:rFonts w:ascii="Arial" w:hAnsi="Arial"/>
          <w:snapToGrid w:val="0"/>
          <w:color w:val="000000"/>
          <w:sz w:val="18"/>
        </w:rPr>
        <w:tab/>
        <w:t>4</w:t>
      </w:r>
      <w:r w:rsidRPr="002F33CF">
        <w:rPr>
          <w:rFonts w:ascii="Arial" w:hAnsi="Arial"/>
          <w:snapToGrid w:val="0"/>
          <w:color w:val="000000"/>
          <w:sz w:val="18"/>
        </w:rPr>
        <w:tab/>
        <w:t>3</w:t>
      </w:r>
      <w:r w:rsidRPr="002F33CF">
        <w:rPr>
          <w:rFonts w:ascii="Arial" w:hAnsi="Arial"/>
          <w:snapToGrid w:val="0"/>
          <w:color w:val="000000"/>
          <w:sz w:val="18"/>
        </w:rPr>
        <w:tab/>
        <w:t>7</w:t>
      </w:r>
      <w:r w:rsidRPr="002F33CF">
        <w:rPr>
          <w:rFonts w:ascii="Arial" w:hAnsi="Arial"/>
          <w:snapToGrid w:val="0"/>
          <w:color w:val="000000"/>
          <w:sz w:val="18"/>
        </w:rPr>
        <w:tab/>
        <w:t>6</w:t>
      </w:r>
      <w:r w:rsidRPr="002F33CF">
        <w:rPr>
          <w:rFonts w:ascii="Arial" w:hAnsi="Arial"/>
          <w:snapToGrid w:val="0"/>
          <w:color w:val="000000"/>
          <w:sz w:val="18"/>
        </w:rPr>
        <w:tab/>
        <w:t>12</w:t>
      </w:r>
      <w:r w:rsidRPr="002F33CF">
        <w:rPr>
          <w:rFonts w:ascii="Arial" w:hAnsi="Arial"/>
          <w:snapToGrid w:val="0"/>
          <w:color w:val="000000"/>
          <w:sz w:val="18"/>
        </w:rPr>
        <w:tab/>
        <w:t>10</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p>
    <w:p w14:paraId="1E21CC0D" w14:textId="77777777" w:rsidR="007D1C0A" w:rsidRPr="002F33CF" w:rsidRDefault="007D1C0A" w:rsidP="007D1C0A">
      <w:pPr>
        <w:tabs>
          <w:tab w:val="left" w:pos="57"/>
          <w:tab w:val="left" w:pos="1361"/>
          <w:tab w:val="left" w:pos="2353"/>
          <w:tab w:val="left" w:pos="2835"/>
          <w:tab w:val="left" w:pos="3402"/>
          <w:tab w:val="left" w:pos="3912"/>
          <w:tab w:val="left" w:pos="4365"/>
          <w:tab w:val="left" w:pos="4932"/>
          <w:tab w:val="left" w:pos="5443"/>
          <w:tab w:val="left" w:pos="6066"/>
          <w:tab w:val="left" w:pos="6633"/>
          <w:tab w:val="left" w:pos="7143"/>
          <w:tab w:val="left" w:pos="7597"/>
          <w:tab w:val="left" w:pos="8096"/>
          <w:tab w:val="left" w:pos="8617"/>
          <w:tab w:val="left" w:pos="9128"/>
        </w:tabs>
        <w:spacing w:after="11"/>
        <w:ind w:left="794" w:hanging="794"/>
        <w:jc w:val="both"/>
        <w:rPr>
          <w:rFonts w:ascii="Arial" w:hAnsi="Arial"/>
          <w:snapToGrid w:val="0"/>
          <w:color w:val="000000"/>
          <w:sz w:val="18"/>
        </w:rPr>
      </w:pPr>
      <w:r w:rsidRPr="002F33CF">
        <w:rPr>
          <w:rFonts w:ascii="Arial" w:hAnsi="Arial"/>
          <w:snapToGrid w:val="0"/>
          <w:color w:val="000000"/>
          <w:sz w:val="18"/>
        </w:rPr>
        <w:tab/>
      </w:r>
      <w:r w:rsidRPr="002F33CF">
        <w:rPr>
          <w:rFonts w:ascii="Arial" w:hAnsi="Arial"/>
          <w:snapToGrid w:val="0"/>
          <w:color w:val="000000"/>
          <w:sz w:val="18"/>
        </w:rPr>
        <w:tab/>
        <w:t>(3/1.06*)</w:t>
      </w:r>
    </w:p>
    <w:p w14:paraId="119DDC20" w14:textId="77777777" w:rsidR="007D1C0A" w:rsidRPr="002F33CF" w:rsidRDefault="007D1C0A" w:rsidP="007D1C0A">
      <w:pPr>
        <w:tabs>
          <w:tab w:val="left" w:pos="57"/>
          <w:tab w:val="left" w:pos="1361"/>
          <w:tab w:val="left" w:pos="2353"/>
          <w:tab w:val="left" w:pos="2835"/>
          <w:tab w:val="left" w:pos="3402"/>
          <w:tab w:val="left" w:pos="3912"/>
          <w:tab w:val="left" w:pos="4365"/>
          <w:tab w:val="left" w:pos="4932"/>
          <w:tab w:val="left" w:pos="5443"/>
          <w:tab w:val="left" w:pos="6066"/>
          <w:tab w:val="left" w:pos="6633"/>
          <w:tab w:val="left" w:pos="7143"/>
          <w:tab w:val="left" w:pos="7597"/>
          <w:tab w:val="left" w:pos="8096"/>
          <w:tab w:val="left" w:pos="8617"/>
          <w:tab w:val="left" w:pos="9128"/>
        </w:tabs>
        <w:spacing w:after="11"/>
        <w:ind w:left="794" w:hanging="794"/>
        <w:jc w:val="both"/>
        <w:rPr>
          <w:rFonts w:ascii="Arial" w:hAnsi="Arial"/>
          <w:snapToGrid w:val="0"/>
          <w:color w:val="000000"/>
          <w:sz w:val="18"/>
        </w:rPr>
      </w:pPr>
      <w:r w:rsidRPr="002F33CF">
        <w:rPr>
          <w:rFonts w:ascii="Arial" w:hAnsi="Arial"/>
          <w:snapToGrid w:val="0"/>
          <w:color w:val="000000"/>
          <w:sz w:val="18"/>
        </w:rPr>
        <w:tab/>
      </w:r>
      <w:r w:rsidRPr="002F33CF">
        <w:rPr>
          <w:rFonts w:ascii="Arial" w:hAnsi="Arial"/>
          <w:snapToGrid w:val="0"/>
          <w:color w:val="000000"/>
          <w:sz w:val="18"/>
        </w:rPr>
        <w:tab/>
        <w:t>(7/0.85)</w:t>
      </w:r>
    </w:p>
    <w:p w14:paraId="70128373" w14:textId="77777777" w:rsidR="007D1C0A" w:rsidRPr="002F33CF" w:rsidRDefault="007D1C0A" w:rsidP="007D1C0A">
      <w:pPr>
        <w:tabs>
          <w:tab w:val="left" w:pos="57"/>
          <w:tab w:val="left" w:pos="1361"/>
          <w:tab w:val="left" w:pos="2353"/>
          <w:tab w:val="left" w:pos="2835"/>
          <w:tab w:val="left" w:pos="3402"/>
          <w:tab w:val="left" w:pos="3912"/>
          <w:tab w:val="left" w:pos="4365"/>
          <w:tab w:val="left" w:pos="4932"/>
          <w:tab w:val="left" w:pos="5443"/>
          <w:tab w:val="left" w:pos="6066"/>
          <w:tab w:val="left" w:pos="6633"/>
          <w:tab w:val="left" w:pos="7143"/>
          <w:tab w:val="left" w:pos="7597"/>
          <w:tab w:val="left" w:pos="8096"/>
          <w:tab w:val="left" w:pos="8617"/>
          <w:tab w:val="left" w:pos="9128"/>
        </w:tabs>
        <w:spacing w:after="11"/>
        <w:ind w:left="794" w:hanging="794"/>
        <w:jc w:val="both"/>
        <w:rPr>
          <w:rFonts w:ascii="Arial" w:hAnsi="Arial"/>
          <w:snapToGrid w:val="0"/>
          <w:color w:val="000000"/>
          <w:sz w:val="18"/>
        </w:rPr>
      </w:pPr>
      <w:r w:rsidRPr="002F33CF">
        <w:rPr>
          <w:rFonts w:ascii="Arial" w:hAnsi="Arial"/>
          <w:snapToGrid w:val="0"/>
          <w:color w:val="000000"/>
          <w:sz w:val="18"/>
        </w:rPr>
        <w:t>6</w:t>
      </w:r>
      <w:r w:rsidRPr="002F33CF">
        <w:rPr>
          <w:rFonts w:ascii="Arial" w:hAnsi="Arial"/>
          <w:snapToGrid w:val="0"/>
          <w:color w:val="000000"/>
          <w:sz w:val="18"/>
        </w:rPr>
        <w:tab/>
        <w:t>1/2.80</w:t>
      </w:r>
      <w:r w:rsidRPr="002F33CF">
        <w:rPr>
          <w:rFonts w:ascii="Arial" w:hAnsi="Arial"/>
          <w:snapToGrid w:val="0"/>
          <w:color w:val="000000"/>
          <w:sz w:val="18"/>
        </w:rPr>
        <w:tab/>
        <w:t>2</w:t>
      </w:r>
      <w:r w:rsidRPr="002F33CF">
        <w:rPr>
          <w:rFonts w:ascii="Arial" w:hAnsi="Arial"/>
          <w:snapToGrid w:val="0"/>
          <w:color w:val="000000"/>
          <w:sz w:val="18"/>
        </w:rPr>
        <w:tab/>
        <w:t>-</w:t>
      </w:r>
      <w:r w:rsidRPr="002F33CF">
        <w:rPr>
          <w:rFonts w:ascii="Arial" w:hAnsi="Arial"/>
          <w:snapToGrid w:val="0"/>
          <w:color w:val="000000"/>
          <w:sz w:val="18"/>
        </w:rPr>
        <w:tab/>
        <w:t>3</w:t>
      </w:r>
      <w:r w:rsidRPr="002F33CF">
        <w:rPr>
          <w:rFonts w:ascii="Arial" w:hAnsi="Arial"/>
          <w:snapToGrid w:val="0"/>
          <w:color w:val="000000"/>
          <w:sz w:val="18"/>
        </w:rPr>
        <w:tab/>
        <w:t>2</w:t>
      </w:r>
      <w:r w:rsidRPr="002F33CF">
        <w:rPr>
          <w:rFonts w:ascii="Arial" w:hAnsi="Arial"/>
          <w:snapToGrid w:val="0"/>
          <w:color w:val="000000"/>
          <w:sz w:val="18"/>
        </w:rPr>
        <w:tab/>
        <w:t>6</w:t>
      </w:r>
      <w:r w:rsidRPr="002F33CF">
        <w:rPr>
          <w:rFonts w:ascii="Arial" w:hAnsi="Arial"/>
          <w:snapToGrid w:val="0"/>
          <w:color w:val="000000"/>
          <w:sz w:val="18"/>
        </w:rPr>
        <w:tab/>
        <w:t>5</w:t>
      </w:r>
      <w:r w:rsidRPr="002F33CF">
        <w:rPr>
          <w:rFonts w:ascii="Arial" w:hAnsi="Arial"/>
          <w:snapToGrid w:val="0"/>
          <w:color w:val="000000"/>
          <w:sz w:val="18"/>
        </w:rPr>
        <w:tab/>
        <w:t>10</w:t>
      </w:r>
      <w:r w:rsidRPr="002F33CF">
        <w:rPr>
          <w:rFonts w:ascii="Arial" w:hAnsi="Arial"/>
          <w:snapToGrid w:val="0"/>
          <w:color w:val="000000"/>
          <w:sz w:val="18"/>
        </w:rPr>
        <w:tab/>
        <w:t>8</w:t>
      </w:r>
    </w:p>
    <w:p w14:paraId="1149CC17" w14:textId="77777777" w:rsidR="007D1C0A" w:rsidRPr="002F33CF" w:rsidRDefault="007D1C0A" w:rsidP="007D1C0A">
      <w:pPr>
        <w:tabs>
          <w:tab w:val="left" w:pos="57"/>
          <w:tab w:val="left" w:pos="1361"/>
          <w:tab w:val="left" w:pos="2353"/>
          <w:tab w:val="left" w:pos="2835"/>
          <w:tab w:val="left" w:pos="3402"/>
          <w:tab w:val="left" w:pos="3912"/>
          <w:tab w:val="left" w:pos="4365"/>
          <w:tab w:val="left" w:pos="4932"/>
          <w:tab w:val="left" w:pos="5443"/>
          <w:tab w:val="left" w:pos="6066"/>
          <w:tab w:val="left" w:pos="6633"/>
          <w:tab w:val="left" w:pos="7143"/>
          <w:tab w:val="left" w:pos="7597"/>
          <w:tab w:val="left" w:pos="8096"/>
          <w:tab w:val="left" w:pos="8617"/>
          <w:tab w:val="left" w:pos="9128"/>
        </w:tabs>
        <w:spacing w:after="11"/>
        <w:ind w:left="794" w:hanging="794"/>
        <w:jc w:val="both"/>
        <w:rPr>
          <w:rFonts w:ascii="Arial" w:hAnsi="Arial"/>
          <w:snapToGrid w:val="0"/>
          <w:color w:val="000000"/>
          <w:sz w:val="18"/>
        </w:rPr>
      </w:pPr>
      <w:r w:rsidRPr="002F33CF">
        <w:rPr>
          <w:rFonts w:ascii="Arial" w:hAnsi="Arial"/>
          <w:snapToGrid w:val="0"/>
          <w:color w:val="000000"/>
          <w:sz w:val="18"/>
        </w:rPr>
        <w:tab/>
      </w:r>
      <w:r w:rsidRPr="002F33CF">
        <w:rPr>
          <w:rFonts w:ascii="Arial" w:hAnsi="Arial"/>
          <w:snapToGrid w:val="0"/>
          <w:color w:val="000000"/>
          <w:sz w:val="18"/>
        </w:rPr>
        <w:tab/>
        <w:t>(7/1.06*)</w:t>
      </w:r>
    </w:p>
    <w:p w14:paraId="572744D4" w14:textId="77777777" w:rsidR="007D1C0A" w:rsidRPr="002F33CF" w:rsidRDefault="007D1C0A" w:rsidP="007D1C0A">
      <w:pPr>
        <w:tabs>
          <w:tab w:val="left" w:pos="57"/>
          <w:tab w:val="left" w:pos="1361"/>
          <w:tab w:val="left" w:pos="2353"/>
          <w:tab w:val="left" w:pos="2835"/>
          <w:tab w:val="left" w:pos="3402"/>
          <w:tab w:val="left" w:pos="3912"/>
          <w:tab w:val="left" w:pos="4365"/>
          <w:tab w:val="left" w:pos="4932"/>
          <w:tab w:val="left" w:pos="5443"/>
          <w:tab w:val="left" w:pos="6066"/>
          <w:tab w:val="left" w:pos="6633"/>
          <w:tab w:val="left" w:pos="7143"/>
          <w:tab w:val="left" w:pos="7597"/>
          <w:tab w:val="left" w:pos="8096"/>
          <w:tab w:val="left" w:pos="8617"/>
          <w:tab w:val="left" w:pos="9128"/>
        </w:tabs>
        <w:spacing w:after="11"/>
        <w:ind w:left="794" w:hanging="794"/>
        <w:jc w:val="both"/>
        <w:rPr>
          <w:rFonts w:ascii="Arial" w:hAnsi="Arial"/>
          <w:snapToGrid w:val="0"/>
          <w:color w:val="000000"/>
          <w:sz w:val="18"/>
        </w:rPr>
      </w:pPr>
      <w:r w:rsidRPr="002F33CF">
        <w:rPr>
          <w:rFonts w:ascii="Arial" w:hAnsi="Arial"/>
          <w:snapToGrid w:val="0"/>
          <w:color w:val="000000"/>
          <w:sz w:val="18"/>
        </w:rPr>
        <w:t>10</w:t>
      </w:r>
      <w:r w:rsidRPr="002F33CF">
        <w:rPr>
          <w:rFonts w:ascii="Arial" w:hAnsi="Arial"/>
          <w:snapToGrid w:val="0"/>
          <w:color w:val="000000"/>
          <w:sz w:val="18"/>
        </w:rPr>
        <w:tab/>
        <w:t>1/3.55+</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2</w:t>
      </w:r>
      <w:r w:rsidRPr="002F33CF">
        <w:rPr>
          <w:rFonts w:ascii="Arial" w:hAnsi="Arial"/>
          <w:snapToGrid w:val="0"/>
          <w:color w:val="000000"/>
          <w:sz w:val="18"/>
        </w:rPr>
        <w:tab/>
        <w:t>5</w:t>
      </w:r>
      <w:r w:rsidRPr="002F33CF">
        <w:rPr>
          <w:rFonts w:ascii="Arial" w:hAnsi="Arial"/>
          <w:snapToGrid w:val="0"/>
          <w:color w:val="000000"/>
          <w:sz w:val="18"/>
        </w:rPr>
        <w:tab/>
        <w:t>4</w:t>
      </w:r>
      <w:r w:rsidRPr="002F33CF">
        <w:rPr>
          <w:rFonts w:ascii="Arial" w:hAnsi="Arial"/>
          <w:snapToGrid w:val="0"/>
          <w:color w:val="000000"/>
          <w:sz w:val="18"/>
        </w:rPr>
        <w:tab/>
        <w:t>8</w:t>
      </w:r>
      <w:r w:rsidRPr="002F33CF">
        <w:rPr>
          <w:rFonts w:ascii="Arial" w:hAnsi="Arial"/>
          <w:snapToGrid w:val="0"/>
          <w:color w:val="000000"/>
          <w:sz w:val="18"/>
        </w:rPr>
        <w:tab/>
        <w:t>7</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p>
    <w:p w14:paraId="188854E1" w14:textId="77777777" w:rsidR="007D1C0A" w:rsidRPr="002F33CF" w:rsidRDefault="007D1C0A" w:rsidP="007D1C0A">
      <w:pPr>
        <w:tabs>
          <w:tab w:val="left" w:pos="57"/>
          <w:tab w:val="left" w:pos="1361"/>
          <w:tab w:val="left" w:pos="2353"/>
          <w:tab w:val="left" w:pos="2835"/>
          <w:tab w:val="left" w:pos="3402"/>
          <w:tab w:val="left" w:pos="3912"/>
          <w:tab w:val="left" w:pos="4365"/>
          <w:tab w:val="left" w:pos="4932"/>
          <w:tab w:val="left" w:pos="5443"/>
          <w:tab w:val="left" w:pos="6066"/>
          <w:tab w:val="left" w:pos="6633"/>
          <w:tab w:val="left" w:pos="7143"/>
          <w:tab w:val="left" w:pos="7597"/>
          <w:tab w:val="left" w:pos="8096"/>
          <w:tab w:val="left" w:pos="8617"/>
          <w:tab w:val="left" w:pos="9128"/>
        </w:tabs>
        <w:spacing w:after="11"/>
        <w:ind w:left="794" w:hanging="794"/>
        <w:jc w:val="both"/>
        <w:rPr>
          <w:rFonts w:ascii="Arial" w:hAnsi="Arial"/>
          <w:snapToGrid w:val="0"/>
          <w:color w:val="000000"/>
          <w:sz w:val="18"/>
        </w:rPr>
      </w:pPr>
      <w:r w:rsidRPr="002F33CF">
        <w:rPr>
          <w:rFonts w:ascii="Arial" w:hAnsi="Arial"/>
          <w:snapToGrid w:val="0"/>
          <w:color w:val="000000"/>
          <w:sz w:val="18"/>
        </w:rPr>
        <w:tab/>
      </w:r>
      <w:r w:rsidRPr="002F33CF">
        <w:rPr>
          <w:rFonts w:ascii="Arial" w:hAnsi="Arial"/>
          <w:snapToGrid w:val="0"/>
          <w:color w:val="000000"/>
          <w:sz w:val="18"/>
        </w:rPr>
        <w:tab/>
        <w:t>7/1.40*</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2</w:t>
      </w:r>
      <w:r w:rsidRPr="002F33CF">
        <w:rPr>
          <w:rFonts w:ascii="Arial" w:hAnsi="Arial"/>
          <w:snapToGrid w:val="0"/>
          <w:color w:val="000000"/>
          <w:sz w:val="18"/>
        </w:rPr>
        <w:tab/>
        <w:t>-</w:t>
      </w:r>
      <w:r w:rsidRPr="002F33CF">
        <w:rPr>
          <w:rFonts w:ascii="Arial" w:hAnsi="Arial"/>
          <w:snapToGrid w:val="0"/>
          <w:color w:val="000000"/>
          <w:sz w:val="18"/>
        </w:rPr>
        <w:tab/>
        <w:t>4</w:t>
      </w:r>
      <w:r w:rsidRPr="002F33CF">
        <w:rPr>
          <w:rFonts w:ascii="Arial" w:hAnsi="Arial"/>
          <w:snapToGrid w:val="0"/>
          <w:color w:val="000000"/>
          <w:sz w:val="18"/>
        </w:rPr>
        <w:tab/>
        <w:t>3</w:t>
      </w:r>
      <w:r w:rsidRPr="002F33CF">
        <w:rPr>
          <w:rFonts w:ascii="Arial" w:hAnsi="Arial"/>
          <w:snapToGrid w:val="0"/>
          <w:color w:val="000000"/>
          <w:sz w:val="18"/>
        </w:rPr>
        <w:tab/>
        <w:t>6</w:t>
      </w:r>
      <w:r w:rsidRPr="002F33CF">
        <w:rPr>
          <w:rFonts w:ascii="Arial" w:hAnsi="Arial"/>
          <w:snapToGrid w:val="0"/>
          <w:color w:val="000000"/>
          <w:sz w:val="18"/>
        </w:rPr>
        <w:tab/>
        <w:t>5</w:t>
      </w:r>
      <w:r w:rsidRPr="002F33CF">
        <w:rPr>
          <w:rFonts w:ascii="Arial" w:hAnsi="Arial"/>
          <w:snapToGrid w:val="0"/>
          <w:color w:val="000000"/>
          <w:sz w:val="18"/>
        </w:rPr>
        <w:tab/>
        <w:t>8</w:t>
      </w:r>
      <w:r w:rsidRPr="002F33CF">
        <w:rPr>
          <w:rFonts w:ascii="Arial" w:hAnsi="Arial"/>
          <w:snapToGrid w:val="0"/>
          <w:color w:val="000000"/>
          <w:sz w:val="18"/>
        </w:rPr>
        <w:tab/>
        <w:t>6</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p>
    <w:p w14:paraId="412D09BD" w14:textId="77777777" w:rsidR="007D1C0A" w:rsidRPr="002F33CF" w:rsidRDefault="007D1C0A" w:rsidP="007D1C0A">
      <w:pPr>
        <w:tabs>
          <w:tab w:val="left" w:pos="57"/>
          <w:tab w:val="left" w:pos="1361"/>
          <w:tab w:val="left" w:pos="2353"/>
          <w:tab w:val="left" w:pos="2835"/>
          <w:tab w:val="left" w:pos="3402"/>
          <w:tab w:val="left" w:pos="3912"/>
          <w:tab w:val="left" w:pos="4365"/>
          <w:tab w:val="left" w:pos="4932"/>
          <w:tab w:val="left" w:pos="5443"/>
          <w:tab w:val="left" w:pos="6066"/>
          <w:tab w:val="left" w:pos="6633"/>
          <w:tab w:val="left" w:pos="7143"/>
          <w:tab w:val="left" w:pos="7597"/>
          <w:tab w:val="left" w:pos="8096"/>
          <w:tab w:val="left" w:pos="8617"/>
          <w:tab w:val="left" w:pos="9128"/>
        </w:tabs>
        <w:spacing w:after="11"/>
        <w:ind w:left="794" w:hanging="794"/>
        <w:jc w:val="both"/>
        <w:rPr>
          <w:rFonts w:ascii="Arial" w:hAnsi="Arial"/>
          <w:snapToGrid w:val="0"/>
          <w:color w:val="000000"/>
          <w:sz w:val="18"/>
        </w:rPr>
      </w:pPr>
      <w:r w:rsidRPr="002F33CF">
        <w:rPr>
          <w:rFonts w:ascii="Arial" w:hAnsi="Arial"/>
          <w:snapToGrid w:val="0"/>
          <w:color w:val="000000"/>
          <w:sz w:val="18"/>
        </w:rPr>
        <w:t>16</w:t>
      </w:r>
      <w:r w:rsidRPr="002F33CF">
        <w:rPr>
          <w:rFonts w:ascii="Arial" w:hAnsi="Arial"/>
          <w:snapToGrid w:val="0"/>
          <w:color w:val="000000"/>
          <w:sz w:val="18"/>
        </w:rPr>
        <w:tab/>
        <w:t>7/1.70</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2</w:t>
      </w:r>
      <w:r w:rsidRPr="002F33CF">
        <w:rPr>
          <w:rFonts w:ascii="Arial" w:hAnsi="Arial"/>
          <w:snapToGrid w:val="0"/>
          <w:color w:val="000000"/>
          <w:sz w:val="18"/>
        </w:rPr>
        <w:tab/>
        <w:t>-</w:t>
      </w:r>
      <w:r w:rsidRPr="002F33CF">
        <w:rPr>
          <w:rFonts w:ascii="Arial" w:hAnsi="Arial"/>
          <w:snapToGrid w:val="0"/>
          <w:color w:val="000000"/>
          <w:sz w:val="18"/>
        </w:rPr>
        <w:tab/>
        <w:t>4</w:t>
      </w:r>
      <w:r w:rsidRPr="002F33CF">
        <w:rPr>
          <w:rFonts w:ascii="Arial" w:hAnsi="Arial"/>
          <w:snapToGrid w:val="0"/>
          <w:color w:val="000000"/>
          <w:sz w:val="18"/>
        </w:rPr>
        <w:tab/>
        <w:t>3</w:t>
      </w:r>
      <w:r w:rsidRPr="002F33CF">
        <w:rPr>
          <w:rFonts w:ascii="Arial" w:hAnsi="Arial"/>
          <w:snapToGrid w:val="0"/>
          <w:color w:val="000000"/>
          <w:sz w:val="18"/>
        </w:rPr>
        <w:tab/>
        <w:t>7</w:t>
      </w:r>
      <w:r w:rsidRPr="002F33CF">
        <w:rPr>
          <w:rFonts w:ascii="Arial" w:hAnsi="Arial"/>
          <w:snapToGrid w:val="0"/>
          <w:color w:val="000000"/>
          <w:sz w:val="18"/>
        </w:rPr>
        <w:tab/>
        <w:t>6</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p>
    <w:p w14:paraId="77DB74DE" w14:textId="77777777" w:rsidR="007D1C0A" w:rsidRPr="002F33CF" w:rsidRDefault="007D1C0A" w:rsidP="007D1C0A">
      <w:pPr>
        <w:tabs>
          <w:tab w:val="left" w:pos="57"/>
          <w:tab w:val="left" w:pos="1361"/>
          <w:tab w:val="left" w:pos="2353"/>
          <w:tab w:val="left" w:pos="2835"/>
          <w:tab w:val="left" w:pos="3402"/>
          <w:tab w:val="left" w:pos="3912"/>
          <w:tab w:val="left" w:pos="4365"/>
          <w:tab w:val="left" w:pos="4932"/>
          <w:tab w:val="left" w:pos="5443"/>
          <w:tab w:val="left" w:pos="6066"/>
          <w:tab w:val="left" w:pos="6633"/>
          <w:tab w:val="left" w:pos="7143"/>
          <w:tab w:val="left" w:pos="7597"/>
          <w:tab w:val="left" w:pos="8096"/>
          <w:tab w:val="left" w:pos="8617"/>
          <w:tab w:val="left" w:pos="9128"/>
        </w:tabs>
        <w:spacing w:after="11"/>
        <w:ind w:left="794" w:hanging="794"/>
        <w:jc w:val="both"/>
        <w:rPr>
          <w:rFonts w:ascii="Arial" w:hAnsi="Arial"/>
          <w:snapToGrid w:val="0"/>
          <w:color w:val="000000"/>
          <w:sz w:val="18"/>
        </w:rPr>
      </w:pPr>
      <w:r w:rsidRPr="002F33CF">
        <w:rPr>
          <w:rFonts w:ascii="Arial" w:hAnsi="Arial"/>
          <w:snapToGrid w:val="0"/>
          <w:color w:val="000000"/>
          <w:sz w:val="18"/>
        </w:rPr>
        <w:t>25</w:t>
      </w:r>
      <w:r w:rsidRPr="002F33CF">
        <w:rPr>
          <w:rFonts w:ascii="Arial" w:hAnsi="Arial"/>
          <w:snapToGrid w:val="0"/>
          <w:color w:val="000000"/>
          <w:sz w:val="18"/>
        </w:rPr>
        <w:tab/>
        <w:t>7/2.24</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3</w:t>
      </w:r>
      <w:r w:rsidRPr="002F33CF">
        <w:rPr>
          <w:rFonts w:ascii="Arial" w:hAnsi="Arial"/>
          <w:snapToGrid w:val="0"/>
          <w:color w:val="000000"/>
          <w:sz w:val="18"/>
        </w:rPr>
        <w:tab/>
        <w:t>2</w:t>
      </w:r>
      <w:r w:rsidRPr="002F33CF">
        <w:rPr>
          <w:rFonts w:ascii="Arial" w:hAnsi="Arial"/>
          <w:snapToGrid w:val="0"/>
          <w:color w:val="000000"/>
          <w:sz w:val="18"/>
        </w:rPr>
        <w:tab/>
        <w:t>5</w:t>
      </w:r>
      <w:r w:rsidRPr="002F33CF">
        <w:rPr>
          <w:rFonts w:ascii="Arial" w:hAnsi="Arial"/>
          <w:snapToGrid w:val="0"/>
          <w:color w:val="000000"/>
          <w:sz w:val="18"/>
        </w:rPr>
        <w:tab/>
        <w:t>4</w:t>
      </w:r>
      <w:r w:rsidRPr="002F33CF">
        <w:rPr>
          <w:rFonts w:ascii="Arial" w:hAnsi="Arial"/>
          <w:snapToGrid w:val="0"/>
          <w:color w:val="000000"/>
          <w:sz w:val="18"/>
        </w:rPr>
        <w:tab/>
        <w:t>7</w:t>
      </w:r>
      <w:r w:rsidRPr="002F33CF">
        <w:rPr>
          <w:rFonts w:ascii="Arial" w:hAnsi="Arial"/>
          <w:snapToGrid w:val="0"/>
          <w:color w:val="000000"/>
          <w:sz w:val="18"/>
        </w:rPr>
        <w:tab/>
        <w:t>6</w:t>
      </w:r>
      <w:r w:rsidRPr="002F33CF">
        <w:rPr>
          <w:rFonts w:ascii="Arial" w:hAnsi="Arial"/>
          <w:snapToGrid w:val="0"/>
          <w:color w:val="000000"/>
          <w:sz w:val="18"/>
        </w:rPr>
        <w:tab/>
        <w:t>9</w:t>
      </w:r>
      <w:r w:rsidRPr="002F33CF">
        <w:rPr>
          <w:rFonts w:ascii="Arial" w:hAnsi="Arial"/>
          <w:snapToGrid w:val="0"/>
          <w:color w:val="000000"/>
          <w:sz w:val="18"/>
        </w:rPr>
        <w:tab/>
        <w:t>7</w:t>
      </w:r>
    </w:p>
    <w:p w14:paraId="391F675A" w14:textId="77777777" w:rsidR="007D1C0A" w:rsidRPr="002F33CF" w:rsidRDefault="007D1C0A" w:rsidP="007D1C0A">
      <w:pPr>
        <w:tabs>
          <w:tab w:val="left" w:pos="57"/>
          <w:tab w:val="left" w:pos="1361"/>
          <w:tab w:val="left" w:pos="2353"/>
          <w:tab w:val="left" w:pos="2835"/>
          <w:tab w:val="left" w:pos="3402"/>
          <w:tab w:val="left" w:pos="3912"/>
          <w:tab w:val="left" w:pos="4365"/>
          <w:tab w:val="left" w:pos="4932"/>
          <w:tab w:val="left" w:pos="5443"/>
          <w:tab w:val="left" w:pos="6066"/>
          <w:tab w:val="left" w:pos="6633"/>
          <w:tab w:val="left" w:pos="7143"/>
          <w:tab w:val="left" w:pos="7597"/>
          <w:tab w:val="left" w:pos="8096"/>
          <w:tab w:val="left" w:pos="8617"/>
          <w:tab w:val="left" w:pos="9128"/>
        </w:tabs>
        <w:spacing w:after="11"/>
        <w:ind w:left="794" w:hanging="794"/>
        <w:jc w:val="both"/>
        <w:rPr>
          <w:rFonts w:ascii="Arial" w:hAnsi="Arial"/>
          <w:snapToGrid w:val="0"/>
          <w:color w:val="000000"/>
          <w:sz w:val="18"/>
        </w:rPr>
      </w:pPr>
      <w:r w:rsidRPr="002F33CF">
        <w:rPr>
          <w:rFonts w:ascii="Arial" w:hAnsi="Arial"/>
          <w:snapToGrid w:val="0"/>
          <w:color w:val="000000"/>
          <w:sz w:val="18"/>
        </w:rPr>
        <w:t>35</w:t>
      </w:r>
      <w:r w:rsidRPr="002F33CF">
        <w:rPr>
          <w:rFonts w:ascii="Arial" w:hAnsi="Arial"/>
          <w:snapToGrid w:val="0"/>
          <w:color w:val="000000"/>
          <w:sz w:val="18"/>
        </w:rPr>
        <w:tab/>
        <w:t>7/2.50</w:t>
      </w:r>
      <w:r w:rsidRPr="002F33CF">
        <w:rPr>
          <w:rFonts w:ascii="Arial" w:hAnsi="Arial"/>
          <w:snapToGrid w:val="0"/>
          <w:color w:val="000000"/>
          <w:sz w:val="18"/>
        </w:rPr>
        <w:tab/>
        <w:t>-</w:t>
      </w:r>
      <w:r w:rsidRPr="002F33CF">
        <w:rPr>
          <w:rFonts w:ascii="Arial" w:hAnsi="Arial"/>
          <w:snapToGrid w:val="0"/>
          <w:color w:val="000000"/>
          <w:sz w:val="18"/>
        </w:rPr>
        <w:tab/>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2</w:t>
      </w:r>
      <w:r w:rsidRPr="002F33CF">
        <w:rPr>
          <w:rFonts w:ascii="Arial" w:hAnsi="Arial"/>
          <w:snapToGrid w:val="0"/>
          <w:color w:val="000000"/>
          <w:sz w:val="18"/>
        </w:rPr>
        <w:tab/>
        <w:t>-</w:t>
      </w:r>
      <w:r w:rsidRPr="002F33CF">
        <w:rPr>
          <w:rFonts w:ascii="Arial" w:hAnsi="Arial"/>
          <w:snapToGrid w:val="0"/>
          <w:color w:val="000000"/>
          <w:sz w:val="18"/>
        </w:rPr>
        <w:tab/>
        <w:t>4</w:t>
      </w:r>
      <w:r w:rsidRPr="002F33CF">
        <w:rPr>
          <w:rFonts w:ascii="Arial" w:hAnsi="Arial"/>
          <w:snapToGrid w:val="0"/>
          <w:color w:val="000000"/>
          <w:sz w:val="18"/>
        </w:rPr>
        <w:tab/>
        <w:t>3</w:t>
      </w:r>
      <w:r w:rsidRPr="002F33CF">
        <w:rPr>
          <w:rFonts w:ascii="Arial" w:hAnsi="Arial"/>
          <w:snapToGrid w:val="0"/>
          <w:color w:val="000000"/>
          <w:sz w:val="18"/>
        </w:rPr>
        <w:tab/>
        <w:t>7</w:t>
      </w:r>
      <w:r w:rsidRPr="002F33CF">
        <w:rPr>
          <w:rFonts w:ascii="Arial" w:hAnsi="Arial"/>
          <w:snapToGrid w:val="0"/>
          <w:color w:val="000000"/>
          <w:sz w:val="18"/>
        </w:rPr>
        <w:tab/>
        <w:t>5</w:t>
      </w:r>
      <w:r w:rsidRPr="002F33CF">
        <w:rPr>
          <w:rFonts w:ascii="Arial" w:hAnsi="Arial"/>
          <w:snapToGrid w:val="0"/>
          <w:color w:val="000000"/>
          <w:sz w:val="18"/>
        </w:rPr>
        <w:tab/>
        <w:t>8</w:t>
      </w:r>
      <w:r w:rsidRPr="002F33CF">
        <w:rPr>
          <w:rFonts w:ascii="Arial" w:hAnsi="Arial"/>
          <w:snapToGrid w:val="0"/>
          <w:color w:val="000000"/>
          <w:sz w:val="18"/>
        </w:rPr>
        <w:tab/>
        <w:t>6</w:t>
      </w:r>
    </w:p>
    <w:p w14:paraId="04CCC788" w14:textId="77777777" w:rsidR="007D1C0A" w:rsidRPr="002F33CF" w:rsidRDefault="007D1C0A" w:rsidP="007D1C0A">
      <w:pPr>
        <w:tabs>
          <w:tab w:val="left" w:pos="57"/>
          <w:tab w:val="left" w:pos="1361"/>
          <w:tab w:val="left" w:pos="2353"/>
          <w:tab w:val="left" w:pos="2835"/>
          <w:tab w:val="left" w:pos="3402"/>
          <w:tab w:val="left" w:pos="3912"/>
          <w:tab w:val="left" w:pos="4365"/>
          <w:tab w:val="left" w:pos="4932"/>
          <w:tab w:val="left" w:pos="5443"/>
          <w:tab w:val="left" w:pos="6066"/>
          <w:tab w:val="left" w:pos="6633"/>
          <w:tab w:val="left" w:pos="7143"/>
          <w:tab w:val="left" w:pos="7597"/>
          <w:tab w:val="left" w:pos="8096"/>
          <w:tab w:val="left" w:pos="8617"/>
          <w:tab w:val="left" w:pos="9128"/>
        </w:tabs>
        <w:spacing w:after="11"/>
        <w:ind w:left="794" w:hanging="794"/>
        <w:jc w:val="both"/>
        <w:rPr>
          <w:rFonts w:ascii="Arial" w:hAnsi="Arial"/>
          <w:snapToGrid w:val="0"/>
          <w:color w:val="000000"/>
          <w:sz w:val="18"/>
        </w:rPr>
      </w:pPr>
      <w:r w:rsidRPr="002F33CF">
        <w:rPr>
          <w:rFonts w:ascii="Arial" w:hAnsi="Arial"/>
          <w:snapToGrid w:val="0"/>
          <w:color w:val="000000"/>
          <w:sz w:val="18"/>
        </w:rPr>
        <w:t>50</w:t>
      </w:r>
      <w:r w:rsidRPr="002F33CF">
        <w:rPr>
          <w:rFonts w:ascii="Arial" w:hAnsi="Arial"/>
          <w:snapToGrid w:val="0"/>
          <w:color w:val="000000"/>
          <w:sz w:val="18"/>
        </w:rPr>
        <w:tab/>
        <w:t>7/3.00+</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2</w:t>
      </w:r>
      <w:r w:rsidRPr="002F33CF">
        <w:rPr>
          <w:rFonts w:ascii="Arial" w:hAnsi="Arial"/>
          <w:snapToGrid w:val="0"/>
          <w:color w:val="000000"/>
          <w:sz w:val="18"/>
        </w:rPr>
        <w:tab/>
        <w:t>-</w:t>
      </w:r>
      <w:r w:rsidRPr="002F33CF">
        <w:rPr>
          <w:rFonts w:ascii="Arial" w:hAnsi="Arial"/>
          <w:snapToGrid w:val="0"/>
          <w:color w:val="000000"/>
          <w:sz w:val="18"/>
        </w:rPr>
        <w:tab/>
        <w:t>5</w:t>
      </w:r>
      <w:r w:rsidRPr="002F33CF">
        <w:rPr>
          <w:rFonts w:ascii="Arial" w:hAnsi="Arial"/>
          <w:snapToGrid w:val="0"/>
          <w:color w:val="000000"/>
          <w:sz w:val="18"/>
        </w:rPr>
        <w:tab/>
        <w:t>4</w:t>
      </w:r>
      <w:r w:rsidRPr="002F33CF">
        <w:rPr>
          <w:rFonts w:ascii="Arial" w:hAnsi="Arial"/>
          <w:snapToGrid w:val="0"/>
          <w:color w:val="000000"/>
          <w:sz w:val="18"/>
        </w:rPr>
        <w:tab/>
        <w:t>6</w:t>
      </w:r>
      <w:r w:rsidRPr="002F33CF">
        <w:rPr>
          <w:rFonts w:ascii="Arial" w:hAnsi="Arial"/>
          <w:snapToGrid w:val="0"/>
          <w:color w:val="000000"/>
          <w:sz w:val="18"/>
        </w:rPr>
        <w:tab/>
        <w:t>5</w:t>
      </w:r>
    </w:p>
    <w:p w14:paraId="3F0F6C18" w14:textId="77777777" w:rsidR="007D1C0A" w:rsidRPr="002F33CF" w:rsidRDefault="007D1C0A" w:rsidP="007D1C0A">
      <w:pPr>
        <w:tabs>
          <w:tab w:val="left" w:pos="57"/>
          <w:tab w:val="left" w:pos="1361"/>
          <w:tab w:val="left" w:pos="2353"/>
          <w:tab w:val="left" w:pos="2835"/>
          <w:tab w:val="left" w:pos="3402"/>
          <w:tab w:val="left" w:pos="3912"/>
          <w:tab w:val="left" w:pos="4365"/>
          <w:tab w:val="left" w:pos="4932"/>
          <w:tab w:val="left" w:pos="5443"/>
          <w:tab w:val="left" w:pos="6066"/>
          <w:tab w:val="left" w:pos="6633"/>
          <w:tab w:val="left" w:pos="7143"/>
          <w:tab w:val="left" w:pos="7597"/>
          <w:tab w:val="left" w:pos="8096"/>
          <w:tab w:val="left" w:pos="8617"/>
          <w:tab w:val="left" w:pos="9128"/>
        </w:tabs>
        <w:spacing w:after="11"/>
        <w:ind w:left="794" w:hanging="794"/>
        <w:jc w:val="both"/>
        <w:rPr>
          <w:rFonts w:ascii="Arial" w:hAnsi="Arial"/>
          <w:snapToGrid w:val="0"/>
          <w:color w:val="000000"/>
          <w:sz w:val="18"/>
        </w:rPr>
      </w:pPr>
      <w:r w:rsidRPr="002F33CF">
        <w:rPr>
          <w:rFonts w:ascii="Arial" w:hAnsi="Arial"/>
          <w:snapToGrid w:val="0"/>
          <w:color w:val="000000"/>
          <w:sz w:val="18"/>
        </w:rPr>
        <w:tab/>
      </w:r>
      <w:r w:rsidRPr="002F33CF">
        <w:rPr>
          <w:rFonts w:ascii="Arial" w:hAnsi="Arial"/>
          <w:snapToGrid w:val="0"/>
          <w:color w:val="000000"/>
          <w:sz w:val="18"/>
        </w:rPr>
        <w:tab/>
        <w:t>19/1.80</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2</w:t>
      </w:r>
      <w:r w:rsidRPr="002F33CF">
        <w:rPr>
          <w:rFonts w:ascii="Arial" w:hAnsi="Arial"/>
          <w:snapToGrid w:val="0"/>
          <w:color w:val="000000"/>
          <w:sz w:val="18"/>
        </w:rPr>
        <w:tab/>
        <w:t>-</w:t>
      </w:r>
      <w:r w:rsidRPr="002F33CF">
        <w:rPr>
          <w:rFonts w:ascii="Arial" w:hAnsi="Arial"/>
          <w:snapToGrid w:val="0"/>
          <w:color w:val="000000"/>
          <w:sz w:val="18"/>
        </w:rPr>
        <w:tab/>
        <w:t>5</w:t>
      </w:r>
      <w:r w:rsidRPr="002F33CF">
        <w:rPr>
          <w:rFonts w:ascii="Arial" w:hAnsi="Arial"/>
          <w:snapToGrid w:val="0"/>
          <w:color w:val="000000"/>
          <w:sz w:val="18"/>
        </w:rPr>
        <w:tab/>
        <w:t>4</w:t>
      </w:r>
      <w:r w:rsidRPr="002F33CF">
        <w:rPr>
          <w:rFonts w:ascii="Arial" w:hAnsi="Arial"/>
          <w:snapToGrid w:val="0"/>
          <w:color w:val="000000"/>
          <w:sz w:val="18"/>
        </w:rPr>
        <w:tab/>
        <w:t>6</w:t>
      </w:r>
      <w:r w:rsidRPr="002F33CF">
        <w:rPr>
          <w:rFonts w:ascii="Arial" w:hAnsi="Arial"/>
          <w:snapToGrid w:val="0"/>
          <w:color w:val="000000"/>
          <w:sz w:val="18"/>
        </w:rPr>
        <w:tab/>
        <w:t>5</w:t>
      </w:r>
    </w:p>
    <w:p w14:paraId="4DB2BDB1"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snapToGrid w:val="0"/>
          <w:color w:val="000000"/>
        </w:rPr>
        <w:t>For Cu. Conductors only. + For Al. conductor only.</w:t>
      </w:r>
    </w:p>
    <w:p w14:paraId="5D241B7F"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b/>
          <w:snapToGrid w:val="0"/>
          <w:color w:val="000000"/>
        </w:rPr>
        <w:t>NOTE 1</w:t>
      </w:r>
      <w:r w:rsidRPr="002F33CF">
        <w:rPr>
          <w:rFonts w:ascii="Arial" w:hAnsi="Arial"/>
          <w:snapToGrid w:val="0"/>
          <w:color w:val="000000"/>
        </w:rPr>
        <w:tab/>
      </w:r>
      <w:r w:rsidRPr="002F33CF">
        <w:rPr>
          <w:rFonts w:ascii="Arial" w:hAnsi="Arial"/>
          <w:i/>
          <w:snapToGrid w:val="0"/>
          <w:color w:val="000000"/>
        </w:rPr>
        <w:t>The cable shows the maximum capacity of conditions for the simultaneous drawing-in of cables. The table applies to 250 volts grade cable. The columns headed ‘S’ apply to runs of conduit which have distance not exceeding 4.25 M between draw in boxes, and which do not deflect form the straight by angle of more than 15</w:t>
      </w:r>
      <w:r w:rsidRPr="002F33CF">
        <w:rPr>
          <w:rFonts w:ascii="Arial" w:hAnsi="Arial"/>
          <w:i/>
          <w:snapToGrid w:val="0"/>
          <w:color w:val="000000"/>
          <w:position w:val="6"/>
          <w:sz w:val="11"/>
        </w:rPr>
        <w:t>0</w:t>
      </w:r>
      <w:r w:rsidRPr="002F33CF">
        <w:rPr>
          <w:rFonts w:ascii="Arial" w:hAnsi="Arial"/>
          <w:i/>
          <w:snapToGrid w:val="0"/>
          <w:color w:val="000000"/>
        </w:rPr>
        <w:t xml:space="preserve"> The columns headed ‘B’ apply to runs of conduit which deflect from the straight by an angle of more than 15</w:t>
      </w:r>
      <w:r w:rsidRPr="002F33CF">
        <w:rPr>
          <w:rFonts w:ascii="Arial" w:hAnsi="Arial"/>
          <w:i/>
          <w:snapToGrid w:val="0"/>
          <w:color w:val="000000"/>
          <w:position w:val="6"/>
          <w:sz w:val="11"/>
        </w:rPr>
        <w:t>0</w:t>
      </w:r>
      <w:r w:rsidRPr="002F33CF">
        <w:rPr>
          <w:rFonts w:ascii="Arial" w:hAnsi="Arial"/>
          <w:i/>
          <w:snapToGrid w:val="0"/>
          <w:color w:val="000000"/>
        </w:rPr>
        <w:t>.</w:t>
      </w:r>
    </w:p>
    <w:p w14:paraId="4D3FBC11"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b/>
          <w:snapToGrid w:val="0"/>
          <w:color w:val="000000"/>
        </w:rPr>
        <w:t>NOTE 2</w:t>
      </w:r>
      <w:r w:rsidRPr="002F33CF">
        <w:rPr>
          <w:rFonts w:ascii="Arial" w:hAnsi="Arial"/>
          <w:snapToGrid w:val="0"/>
          <w:color w:val="000000"/>
        </w:rPr>
        <w:tab/>
      </w:r>
      <w:r w:rsidRPr="002F33CF">
        <w:rPr>
          <w:rFonts w:ascii="Arial" w:hAnsi="Arial"/>
          <w:i/>
          <w:snapToGrid w:val="0"/>
          <w:color w:val="000000"/>
        </w:rPr>
        <w:t xml:space="preserve">In case of inspection type draw-in box has been provided and if the cables </w:t>
      </w:r>
      <w:proofErr w:type="gramStart"/>
      <w:r w:rsidRPr="002F33CF">
        <w:rPr>
          <w:rFonts w:ascii="Arial" w:hAnsi="Arial"/>
          <w:i/>
          <w:snapToGrid w:val="0"/>
          <w:color w:val="000000"/>
        </w:rPr>
        <w:t>is</w:t>
      </w:r>
      <w:proofErr w:type="gramEnd"/>
      <w:r w:rsidRPr="002F33CF">
        <w:rPr>
          <w:rFonts w:ascii="Arial" w:hAnsi="Arial"/>
          <w:i/>
          <w:snapToGrid w:val="0"/>
          <w:color w:val="000000"/>
        </w:rPr>
        <w:t xml:space="preserve"> first drawn through one straight conduit, then through the drawn box, and then through the second straight conduit, such systems may be considered as that of a straight conduit even if the conduit deflects through the straight by more than 15</w:t>
      </w:r>
      <w:r w:rsidRPr="002F33CF">
        <w:rPr>
          <w:rFonts w:ascii="Arial" w:hAnsi="Arial"/>
          <w:i/>
          <w:snapToGrid w:val="0"/>
          <w:color w:val="000000"/>
          <w:position w:val="6"/>
          <w:sz w:val="11"/>
        </w:rPr>
        <w:t>0</w:t>
      </w:r>
      <w:r w:rsidRPr="002F33CF">
        <w:rPr>
          <w:rFonts w:ascii="Arial" w:hAnsi="Arial"/>
          <w:i/>
          <w:snapToGrid w:val="0"/>
          <w:color w:val="000000"/>
        </w:rPr>
        <w:t>.</w:t>
      </w:r>
    </w:p>
    <w:p w14:paraId="211EA55B"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b/>
          <w:snapToGrid w:val="0"/>
          <w:color w:val="000000"/>
        </w:rPr>
        <w:t>25.1.4</w:t>
      </w:r>
      <w:r w:rsidRPr="002F33CF">
        <w:rPr>
          <w:rFonts w:ascii="Arial" w:hAnsi="Arial"/>
          <w:b/>
          <w:snapToGrid w:val="0"/>
          <w:color w:val="000000"/>
        </w:rPr>
        <w:tab/>
        <w:t>Protection against dampness -</w:t>
      </w:r>
      <w:r w:rsidRPr="002F33CF">
        <w:rPr>
          <w:rFonts w:ascii="Arial" w:hAnsi="Arial"/>
          <w:snapToGrid w:val="0"/>
          <w:color w:val="000000"/>
        </w:rPr>
        <w:t xml:space="preserve"> In order to </w:t>
      </w:r>
      <w:proofErr w:type="spellStart"/>
      <w:r w:rsidRPr="002F33CF">
        <w:rPr>
          <w:rFonts w:ascii="Arial" w:hAnsi="Arial"/>
          <w:snapToGrid w:val="0"/>
          <w:color w:val="000000"/>
        </w:rPr>
        <w:t>minimise</w:t>
      </w:r>
      <w:proofErr w:type="spellEnd"/>
      <w:r w:rsidRPr="002F33CF">
        <w:rPr>
          <w:rFonts w:ascii="Arial" w:hAnsi="Arial"/>
          <w:snapToGrid w:val="0"/>
          <w:color w:val="000000"/>
        </w:rPr>
        <w:t xml:space="preserve"> condensation </w:t>
      </w:r>
      <w:proofErr w:type="spellStart"/>
      <w:r w:rsidRPr="002F33CF">
        <w:rPr>
          <w:rFonts w:ascii="Arial" w:hAnsi="Arial"/>
          <w:snapToGrid w:val="0"/>
          <w:color w:val="000000"/>
        </w:rPr>
        <w:t>ro</w:t>
      </w:r>
      <w:proofErr w:type="spellEnd"/>
      <w:r w:rsidRPr="002F33CF">
        <w:rPr>
          <w:rFonts w:ascii="Arial" w:hAnsi="Arial"/>
          <w:snapToGrid w:val="0"/>
          <w:color w:val="000000"/>
        </w:rPr>
        <w:t xml:space="preserve"> sweating inside the tube, all outlets of conduit system </w:t>
      </w:r>
      <w:proofErr w:type="spellStart"/>
      <w:r w:rsidRPr="002F33CF">
        <w:rPr>
          <w:rFonts w:ascii="Arial" w:hAnsi="Arial"/>
          <w:snapToGrid w:val="0"/>
          <w:color w:val="000000"/>
        </w:rPr>
        <w:t>shalll</w:t>
      </w:r>
      <w:proofErr w:type="spellEnd"/>
      <w:r w:rsidRPr="002F33CF">
        <w:rPr>
          <w:rFonts w:ascii="Arial" w:hAnsi="Arial"/>
          <w:snapToGrid w:val="0"/>
          <w:color w:val="000000"/>
        </w:rPr>
        <w:t xml:space="preserve"> be property drained and ventilated, but in such a manner as to prevent the entry of insects as far as possible.</w:t>
      </w:r>
    </w:p>
    <w:p w14:paraId="2FBA4AFB"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b/>
          <w:snapToGrid w:val="0"/>
          <w:color w:val="000000"/>
        </w:rPr>
        <w:t>25.1.5</w:t>
      </w:r>
      <w:r w:rsidRPr="002F33CF">
        <w:rPr>
          <w:rFonts w:ascii="Arial" w:hAnsi="Arial"/>
          <w:b/>
          <w:snapToGrid w:val="0"/>
          <w:color w:val="000000"/>
        </w:rPr>
        <w:tab/>
        <w:t xml:space="preserve">Protection of conduit against </w:t>
      </w:r>
      <w:proofErr w:type="gramStart"/>
      <w:r w:rsidRPr="002F33CF">
        <w:rPr>
          <w:rFonts w:ascii="Arial" w:hAnsi="Arial"/>
          <w:b/>
          <w:snapToGrid w:val="0"/>
          <w:color w:val="000000"/>
        </w:rPr>
        <w:t>rust :</w:t>
      </w:r>
      <w:proofErr w:type="gramEnd"/>
      <w:r w:rsidRPr="002F33CF">
        <w:rPr>
          <w:rFonts w:ascii="Arial" w:hAnsi="Arial"/>
          <w:snapToGrid w:val="0"/>
          <w:color w:val="000000"/>
        </w:rPr>
        <w:t xml:space="preserve"> The outer surface of the conduit pipes, including all bends, unions, tees junction boxes, etc., forming part of the conduit system shall be adequately protected against rust </w:t>
      </w:r>
      <w:proofErr w:type="spellStart"/>
      <w:r w:rsidRPr="002F33CF">
        <w:rPr>
          <w:rFonts w:ascii="Arial" w:hAnsi="Arial"/>
          <w:snapToGrid w:val="0"/>
          <w:color w:val="000000"/>
        </w:rPr>
        <w:t>particulary</w:t>
      </w:r>
      <w:proofErr w:type="spellEnd"/>
      <w:r w:rsidRPr="002F33CF">
        <w:rPr>
          <w:rFonts w:ascii="Arial" w:hAnsi="Arial"/>
          <w:snapToGrid w:val="0"/>
          <w:color w:val="000000"/>
        </w:rPr>
        <w:t xml:space="preserve"> when such system is exposed to weather. In all cases, no bare threaded portion of conduit pipe shall be allowed unless such bare threaded portion is treated with anti-corrosive preservative or covered with approved plastic compound.</w:t>
      </w:r>
    </w:p>
    <w:p w14:paraId="18DB5E7F"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b/>
          <w:snapToGrid w:val="0"/>
          <w:color w:val="000000"/>
        </w:rPr>
        <w:t>25.1.6</w:t>
      </w:r>
      <w:r w:rsidRPr="002F33CF">
        <w:rPr>
          <w:rFonts w:ascii="Arial" w:hAnsi="Arial"/>
          <w:b/>
          <w:snapToGrid w:val="0"/>
          <w:color w:val="000000"/>
        </w:rPr>
        <w:tab/>
        <w:t>Fixing of conduit -</w:t>
      </w:r>
      <w:r w:rsidRPr="002F33CF">
        <w:rPr>
          <w:rFonts w:ascii="Arial" w:hAnsi="Arial"/>
          <w:snapToGrid w:val="0"/>
          <w:color w:val="000000"/>
        </w:rPr>
        <w:t xml:space="preserve"> Conduit pipes shall be fixed by heavy gauge saddles, secured to suitable wood plugs or any other approved plug with screws in an approved manner at an interval of </w:t>
      </w:r>
      <w:r w:rsidRPr="002F33CF">
        <w:rPr>
          <w:rFonts w:ascii="Arial" w:hAnsi="Arial"/>
          <w:snapToGrid w:val="0"/>
          <w:color w:val="000000"/>
        </w:rPr>
        <w:lastRenderedPageBreak/>
        <w:t xml:space="preserve">not more than one </w:t>
      </w:r>
      <w:proofErr w:type="spellStart"/>
      <w:r w:rsidRPr="002F33CF">
        <w:rPr>
          <w:rFonts w:ascii="Arial" w:hAnsi="Arial"/>
          <w:snapToGrid w:val="0"/>
          <w:color w:val="000000"/>
        </w:rPr>
        <w:t>metre</w:t>
      </w:r>
      <w:proofErr w:type="spellEnd"/>
      <w:r w:rsidRPr="002F33CF">
        <w:rPr>
          <w:rFonts w:ascii="Arial" w:hAnsi="Arial"/>
          <w:snapToGrid w:val="0"/>
          <w:color w:val="000000"/>
        </w:rPr>
        <w:t xml:space="preserve"> but on either side of couplers bends or similar fittings. Saddles shall be fixed at a distance of 30 cm. from the </w:t>
      </w:r>
      <w:proofErr w:type="spellStart"/>
      <w:r w:rsidRPr="002F33CF">
        <w:rPr>
          <w:rFonts w:ascii="Arial" w:hAnsi="Arial"/>
          <w:snapToGrid w:val="0"/>
          <w:color w:val="000000"/>
        </w:rPr>
        <w:t>centre</w:t>
      </w:r>
      <w:proofErr w:type="spellEnd"/>
      <w:r w:rsidRPr="002F33CF">
        <w:rPr>
          <w:rFonts w:ascii="Arial" w:hAnsi="Arial"/>
          <w:snapToGrid w:val="0"/>
          <w:color w:val="000000"/>
        </w:rPr>
        <w:t xml:space="preserve"> </w:t>
      </w:r>
      <w:proofErr w:type="spellStart"/>
      <w:r w:rsidRPr="002F33CF">
        <w:rPr>
          <w:rFonts w:ascii="Arial" w:hAnsi="Arial"/>
          <w:snapToGrid w:val="0"/>
          <w:color w:val="000000"/>
        </w:rPr>
        <w:t>fo</w:t>
      </w:r>
      <w:proofErr w:type="spellEnd"/>
      <w:r w:rsidRPr="002F33CF">
        <w:rPr>
          <w:rFonts w:ascii="Arial" w:hAnsi="Arial"/>
          <w:snapToGrid w:val="0"/>
          <w:color w:val="000000"/>
        </w:rPr>
        <w:t xml:space="preserve"> such fittings.</w:t>
      </w:r>
    </w:p>
    <w:p w14:paraId="32C4E369"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b/>
          <w:snapToGrid w:val="0"/>
          <w:color w:val="000000"/>
        </w:rPr>
        <w:t>25.1.7</w:t>
      </w:r>
      <w:r w:rsidRPr="002F33CF">
        <w:rPr>
          <w:rFonts w:ascii="Arial" w:hAnsi="Arial"/>
          <w:snapToGrid w:val="0"/>
          <w:color w:val="000000"/>
        </w:rPr>
        <w:tab/>
      </w:r>
      <w:r w:rsidRPr="002F33CF">
        <w:rPr>
          <w:rFonts w:ascii="Arial" w:hAnsi="Arial"/>
          <w:b/>
          <w:snapToGrid w:val="0"/>
          <w:color w:val="000000"/>
        </w:rPr>
        <w:t>Bends in conduit -</w:t>
      </w:r>
      <w:r w:rsidRPr="002F33CF">
        <w:rPr>
          <w:rFonts w:ascii="Arial" w:hAnsi="Arial"/>
          <w:snapToGrid w:val="0"/>
          <w:color w:val="000000"/>
        </w:rPr>
        <w:t xml:space="preserve"> All necessary bends in the system including diversion shall be done by </w:t>
      </w:r>
      <w:proofErr w:type="spellStart"/>
      <w:r w:rsidRPr="002F33CF">
        <w:rPr>
          <w:rFonts w:ascii="Arial" w:hAnsi="Arial"/>
          <w:snapToGrid w:val="0"/>
          <w:color w:val="000000"/>
        </w:rPr>
        <w:t>bendign</w:t>
      </w:r>
      <w:proofErr w:type="spellEnd"/>
      <w:r w:rsidRPr="002F33CF">
        <w:rPr>
          <w:rFonts w:ascii="Arial" w:hAnsi="Arial"/>
          <w:snapToGrid w:val="0"/>
          <w:color w:val="000000"/>
        </w:rPr>
        <w:t xml:space="preserve"> pipes. or </w:t>
      </w:r>
      <w:proofErr w:type="spellStart"/>
      <w:r w:rsidRPr="002F33CF">
        <w:rPr>
          <w:rFonts w:ascii="Arial" w:hAnsi="Arial"/>
          <w:snapToGrid w:val="0"/>
          <w:color w:val="000000"/>
        </w:rPr>
        <w:t>insering</w:t>
      </w:r>
      <w:proofErr w:type="spellEnd"/>
      <w:r w:rsidRPr="002F33CF">
        <w:rPr>
          <w:rFonts w:ascii="Arial" w:hAnsi="Arial"/>
          <w:snapToGrid w:val="0"/>
          <w:color w:val="000000"/>
        </w:rPr>
        <w:t xml:space="preserve"> suitable solid or inspection type normal bends, elbows or similar fittings; or by fixing cast </w:t>
      </w:r>
      <w:proofErr w:type="spellStart"/>
      <w:r w:rsidRPr="002F33CF">
        <w:rPr>
          <w:rFonts w:ascii="Arial" w:hAnsi="Arial"/>
          <w:snapToGrid w:val="0"/>
          <w:color w:val="000000"/>
        </w:rPr>
        <w:t>iiron</w:t>
      </w:r>
      <w:proofErr w:type="spellEnd"/>
      <w:r w:rsidRPr="002F33CF">
        <w:rPr>
          <w:rFonts w:ascii="Arial" w:hAnsi="Arial"/>
          <w:snapToGrid w:val="0"/>
          <w:color w:val="000000"/>
        </w:rPr>
        <w:t xml:space="preserve"> inspection boxes whichever is more suitable. Conduit fitting shall be avoided as far as </w:t>
      </w:r>
      <w:proofErr w:type="spellStart"/>
      <w:r w:rsidRPr="002F33CF">
        <w:rPr>
          <w:rFonts w:ascii="Arial" w:hAnsi="Arial"/>
          <w:snapToGrid w:val="0"/>
          <w:color w:val="000000"/>
        </w:rPr>
        <w:t>possibe</w:t>
      </w:r>
      <w:proofErr w:type="spellEnd"/>
      <w:r w:rsidRPr="002F33CF">
        <w:rPr>
          <w:rFonts w:ascii="Arial" w:hAnsi="Arial"/>
          <w:snapToGrid w:val="0"/>
          <w:color w:val="000000"/>
        </w:rPr>
        <w:t xml:space="preserve">. On conduit </w:t>
      </w:r>
      <w:proofErr w:type="spellStart"/>
      <w:r w:rsidRPr="002F33CF">
        <w:rPr>
          <w:rFonts w:ascii="Arial" w:hAnsi="Arial"/>
          <w:snapToGrid w:val="0"/>
          <w:color w:val="000000"/>
        </w:rPr>
        <w:t>ststem</w:t>
      </w:r>
      <w:proofErr w:type="spellEnd"/>
      <w:r w:rsidRPr="002F33CF">
        <w:rPr>
          <w:rFonts w:ascii="Arial" w:hAnsi="Arial"/>
          <w:snapToGrid w:val="0"/>
          <w:color w:val="000000"/>
        </w:rPr>
        <w:t xml:space="preserve"> exposed to weather, where necessary, solid type fitting shall be used. Radius of such bends in conduit pipes shall be not less than 7.5 cm. No length of conduit shall have more than the equivalent of four quarter bends from outlet, the bends at the outlets not being counted.</w:t>
      </w:r>
    </w:p>
    <w:p w14:paraId="4655129A"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b/>
          <w:snapToGrid w:val="0"/>
          <w:color w:val="000000"/>
        </w:rPr>
        <w:t>25.1.8</w:t>
      </w:r>
      <w:r w:rsidRPr="002F33CF">
        <w:rPr>
          <w:rFonts w:ascii="Arial" w:hAnsi="Arial"/>
          <w:snapToGrid w:val="0"/>
          <w:color w:val="000000"/>
        </w:rPr>
        <w:tab/>
      </w:r>
      <w:r w:rsidRPr="002F33CF">
        <w:rPr>
          <w:rFonts w:ascii="Arial" w:hAnsi="Arial"/>
          <w:b/>
          <w:snapToGrid w:val="0"/>
          <w:color w:val="000000"/>
        </w:rPr>
        <w:t>outlets -</w:t>
      </w:r>
      <w:r w:rsidRPr="002F33CF">
        <w:rPr>
          <w:rFonts w:ascii="Arial" w:hAnsi="Arial"/>
          <w:snapToGrid w:val="0"/>
          <w:color w:val="000000"/>
        </w:rPr>
        <w:t xml:space="preserve"> All outlets </w:t>
      </w:r>
      <w:proofErr w:type="spellStart"/>
      <w:r w:rsidRPr="002F33CF">
        <w:rPr>
          <w:rFonts w:ascii="Arial" w:hAnsi="Arial"/>
          <w:snapToGrid w:val="0"/>
          <w:color w:val="000000"/>
        </w:rPr>
        <w:t>ofr</w:t>
      </w:r>
      <w:proofErr w:type="spellEnd"/>
      <w:r w:rsidRPr="002F33CF">
        <w:rPr>
          <w:rFonts w:ascii="Arial" w:hAnsi="Arial"/>
          <w:snapToGrid w:val="0"/>
          <w:color w:val="000000"/>
        </w:rPr>
        <w:t xml:space="preserve"> fitting switches etc. shall be boxes of suitable </w:t>
      </w:r>
      <w:proofErr w:type="gramStart"/>
      <w:r w:rsidRPr="002F33CF">
        <w:rPr>
          <w:rFonts w:ascii="Arial" w:hAnsi="Arial"/>
          <w:snapToGrid w:val="0"/>
          <w:color w:val="000000"/>
        </w:rPr>
        <w:t>metal  or</w:t>
      </w:r>
      <w:proofErr w:type="gramEnd"/>
      <w:r w:rsidRPr="002F33CF">
        <w:rPr>
          <w:rFonts w:ascii="Arial" w:hAnsi="Arial"/>
          <w:snapToGrid w:val="0"/>
          <w:color w:val="000000"/>
        </w:rPr>
        <w:t xml:space="preserve"> any other approved outlet boxes for other surface mounting or flush mounting system.</w:t>
      </w:r>
    </w:p>
    <w:p w14:paraId="48B78785"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b/>
          <w:snapToGrid w:val="0"/>
          <w:color w:val="000000"/>
        </w:rPr>
        <w:t>25.1.9</w:t>
      </w:r>
      <w:r w:rsidRPr="002F33CF">
        <w:rPr>
          <w:rFonts w:ascii="Arial" w:hAnsi="Arial"/>
          <w:b/>
          <w:snapToGrid w:val="0"/>
          <w:color w:val="000000"/>
        </w:rPr>
        <w:tab/>
        <w:t>Conductor -</w:t>
      </w:r>
      <w:r w:rsidRPr="002F33CF">
        <w:rPr>
          <w:rFonts w:ascii="Arial" w:hAnsi="Arial"/>
          <w:snapToGrid w:val="0"/>
          <w:color w:val="000000"/>
        </w:rPr>
        <w:t xml:space="preserve"> All conductor used in conduits wiring shall preferably be stranded. No single-core cable or nominal </w:t>
      </w:r>
      <w:proofErr w:type="spellStart"/>
      <w:r w:rsidRPr="002F33CF">
        <w:rPr>
          <w:rFonts w:ascii="Arial" w:hAnsi="Arial"/>
          <w:snapToGrid w:val="0"/>
          <w:color w:val="000000"/>
        </w:rPr>
        <w:t>Corss</w:t>
      </w:r>
      <w:proofErr w:type="spellEnd"/>
      <w:r w:rsidRPr="002F33CF">
        <w:rPr>
          <w:rFonts w:ascii="Arial" w:hAnsi="Arial"/>
          <w:snapToGrid w:val="0"/>
          <w:color w:val="000000"/>
        </w:rPr>
        <w:t xml:space="preserve">-sectional area greater than 130 mm2 shall be enclosed in a </w:t>
      </w:r>
      <w:proofErr w:type="spellStart"/>
      <w:r w:rsidRPr="002F33CF">
        <w:rPr>
          <w:rFonts w:ascii="Arial" w:hAnsi="Arial"/>
          <w:snapToGrid w:val="0"/>
          <w:color w:val="000000"/>
        </w:rPr>
        <w:t>couduit</w:t>
      </w:r>
      <w:proofErr w:type="spellEnd"/>
      <w:r w:rsidRPr="002F33CF">
        <w:rPr>
          <w:rFonts w:ascii="Arial" w:hAnsi="Arial"/>
          <w:snapToGrid w:val="0"/>
          <w:color w:val="000000"/>
        </w:rPr>
        <w:t xml:space="preserve"> and used for alternating current.</w:t>
      </w:r>
    </w:p>
    <w:p w14:paraId="43D6D088"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b/>
          <w:snapToGrid w:val="0"/>
          <w:color w:val="000000"/>
        </w:rPr>
        <w:t>25.1.10</w:t>
      </w:r>
      <w:r w:rsidRPr="002F33CF">
        <w:rPr>
          <w:rFonts w:ascii="Arial" w:hAnsi="Arial"/>
          <w:b/>
          <w:snapToGrid w:val="0"/>
          <w:color w:val="000000"/>
        </w:rPr>
        <w:tab/>
        <w:t xml:space="preserve">Erection and earthing of </w:t>
      </w:r>
      <w:proofErr w:type="spellStart"/>
      <w:r w:rsidRPr="002F33CF">
        <w:rPr>
          <w:rFonts w:ascii="Arial" w:hAnsi="Arial"/>
          <w:b/>
          <w:snapToGrid w:val="0"/>
          <w:color w:val="000000"/>
        </w:rPr>
        <w:t>coduit</w:t>
      </w:r>
      <w:proofErr w:type="spellEnd"/>
      <w:r w:rsidRPr="002F33CF">
        <w:rPr>
          <w:rFonts w:ascii="Arial" w:hAnsi="Arial"/>
          <w:b/>
          <w:snapToGrid w:val="0"/>
          <w:color w:val="000000"/>
        </w:rPr>
        <w:t xml:space="preserve"> -</w:t>
      </w:r>
      <w:r w:rsidRPr="002F33CF">
        <w:rPr>
          <w:rFonts w:ascii="Arial" w:hAnsi="Arial"/>
          <w:snapToGrid w:val="0"/>
          <w:color w:val="000000"/>
        </w:rPr>
        <w:t xml:space="preserve"> The conduit of each circuit or section shall be completed before conductors are drawn in. The </w:t>
      </w:r>
      <w:proofErr w:type="spellStart"/>
      <w:r w:rsidRPr="002F33CF">
        <w:rPr>
          <w:rFonts w:ascii="Arial" w:hAnsi="Arial"/>
          <w:snapToGrid w:val="0"/>
          <w:color w:val="000000"/>
        </w:rPr>
        <w:t>entrie</w:t>
      </w:r>
      <w:proofErr w:type="spellEnd"/>
      <w:r w:rsidRPr="002F33CF">
        <w:rPr>
          <w:rFonts w:ascii="Arial" w:hAnsi="Arial"/>
          <w:snapToGrid w:val="0"/>
          <w:color w:val="000000"/>
        </w:rPr>
        <w:t xml:space="preserve"> </w:t>
      </w:r>
      <w:proofErr w:type="spellStart"/>
      <w:r w:rsidRPr="002F33CF">
        <w:rPr>
          <w:rFonts w:ascii="Arial" w:hAnsi="Arial"/>
          <w:snapToGrid w:val="0"/>
          <w:color w:val="000000"/>
        </w:rPr>
        <w:t>syste</w:t>
      </w:r>
      <w:proofErr w:type="spellEnd"/>
      <w:r w:rsidRPr="002F33CF">
        <w:rPr>
          <w:rFonts w:ascii="Arial" w:hAnsi="Arial"/>
          <w:snapToGrid w:val="0"/>
          <w:color w:val="000000"/>
        </w:rPr>
        <w:t xml:space="preserve"> of conduit after erection shall be tested for mechanical and electrical continuity throughout and permanently connected to earth conforming to the requirements specified under 7 by means of special approved </w:t>
      </w:r>
      <w:proofErr w:type="spellStart"/>
      <w:r w:rsidRPr="002F33CF">
        <w:rPr>
          <w:rFonts w:ascii="Arial" w:hAnsi="Arial"/>
          <w:snapToGrid w:val="0"/>
          <w:color w:val="000000"/>
        </w:rPr>
        <w:t>tupe</w:t>
      </w:r>
      <w:proofErr w:type="spellEnd"/>
      <w:r w:rsidRPr="002F33CF">
        <w:rPr>
          <w:rFonts w:ascii="Arial" w:hAnsi="Arial"/>
          <w:snapToGrid w:val="0"/>
          <w:color w:val="000000"/>
        </w:rPr>
        <w:t xml:space="preserve"> earthing clamp </w:t>
      </w:r>
      <w:proofErr w:type="spellStart"/>
      <w:r w:rsidRPr="002F33CF">
        <w:rPr>
          <w:rFonts w:ascii="Arial" w:hAnsi="Arial"/>
          <w:snapToGrid w:val="0"/>
          <w:color w:val="000000"/>
        </w:rPr>
        <w:t>effeciently</w:t>
      </w:r>
      <w:proofErr w:type="spellEnd"/>
      <w:r w:rsidRPr="002F33CF">
        <w:rPr>
          <w:rFonts w:ascii="Arial" w:hAnsi="Arial"/>
          <w:snapToGrid w:val="0"/>
          <w:color w:val="000000"/>
        </w:rPr>
        <w:t xml:space="preserve"> fastened to conduit pipe in a workman like manner for a </w:t>
      </w:r>
      <w:proofErr w:type="spellStart"/>
      <w:r w:rsidRPr="002F33CF">
        <w:rPr>
          <w:rFonts w:ascii="Arial" w:hAnsi="Arial"/>
          <w:snapToGrid w:val="0"/>
          <w:color w:val="000000"/>
        </w:rPr>
        <w:t>perfact</w:t>
      </w:r>
      <w:proofErr w:type="spellEnd"/>
      <w:r w:rsidRPr="002F33CF">
        <w:rPr>
          <w:rFonts w:ascii="Arial" w:hAnsi="Arial"/>
          <w:snapToGrid w:val="0"/>
          <w:color w:val="000000"/>
        </w:rPr>
        <w:t xml:space="preserve"> continuity between each wire and conduit Gas or water pipes shall not be used as earth medium. If conduit pipes are liable to mechanical </w:t>
      </w:r>
      <w:proofErr w:type="gramStart"/>
      <w:r w:rsidRPr="002F33CF">
        <w:rPr>
          <w:rFonts w:ascii="Arial" w:hAnsi="Arial"/>
          <w:snapToGrid w:val="0"/>
          <w:color w:val="000000"/>
        </w:rPr>
        <w:t>damage</w:t>
      </w:r>
      <w:proofErr w:type="gramEnd"/>
      <w:r w:rsidRPr="002F33CF">
        <w:rPr>
          <w:rFonts w:ascii="Arial" w:hAnsi="Arial"/>
          <w:snapToGrid w:val="0"/>
          <w:color w:val="000000"/>
        </w:rPr>
        <w:t xml:space="preserve"> they shall be adequately protected.</w:t>
      </w:r>
    </w:p>
    <w:p w14:paraId="230ADBBB"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b/>
          <w:snapToGrid w:val="0"/>
          <w:color w:val="000000"/>
        </w:rPr>
        <w:t>25.2</w:t>
      </w:r>
      <w:r w:rsidRPr="002F33CF">
        <w:rPr>
          <w:rFonts w:ascii="Arial" w:hAnsi="Arial"/>
          <w:b/>
          <w:snapToGrid w:val="0"/>
          <w:color w:val="000000"/>
        </w:rPr>
        <w:tab/>
        <w:t>Recessed Conduit wiring system with Rigid Steel conduits -</w:t>
      </w:r>
      <w:r w:rsidRPr="002F33CF">
        <w:rPr>
          <w:rFonts w:ascii="Arial" w:hAnsi="Arial"/>
          <w:snapToGrid w:val="0"/>
          <w:color w:val="000000"/>
        </w:rPr>
        <w:t xml:space="preserve"> Recessed conduit wiring system shall comply with all the requirements for surface conduit wiring system specified in 6.5.1.1 to 6.5.1.10 and addition, conform to the requirements specified in 6.52.1 to 6.5.2.4.</w:t>
      </w:r>
    </w:p>
    <w:p w14:paraId="729C651B"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b/>
          <w:snapToGrid w:val="0"/>
          <w:color w:val="000000"/>
        </w:rPr>
        <w:t>25.2.1</w:t>
      </w:r>
      <w:r w:rsidRPr="002F33CF">
        <w:rPr>
          <w:rFonts w:ascii="Arial" w:hAnsi="Arial"/>
          <w:b/>
          <w:snapToGrid w:val="0"/>
          <w:color w:val="000000"/>
        </w:rPr>
        <w:tab/>
        <w:t>Making of chase -</w:t>
      </w:r>
      <w:r w:rsidRPr="002F33CF">
        <w:rPr>
          <w:rFonts w:ascii="Arial" w:hAnsi="Arial"/>
          <w:snapToGrid w:val="0"/>
          <w:color w:val="000000"/>
        </w:rPr>
        <w:t xml:space="preserve"> The chase in the wall shall be neatly made and be of ample dimensions to permit the conduit to be fixed in the manner </w:t>
      </w:r>
      <w:proofErr w:type="spellStart"/>
      <w:r w:rsidRPr="002F33CF">
        <w:rPr>
          <w:rFonts w:ascii="Arial" w:hAnsi="Arial"/>
          <w:snapToGrid w:val="0"/>
          <w:color w:val="000000"/>
        </w:rPr>
        <w:t>disired</w:t>
      </w:r>
      <w:proofErr w:type="spellEnd"/>
      <w:r w:rsidRPr="002F33CF">
        <w:rPr>
          <w:rFonts w:ascii="Arial" w:hAnsi="Arial"/>
          <w:snapToGrid w:val="0"/>
          <w:color w:val="000000"/>
        </w:rPr>
        <w:t>. In the case of buildings under construction, chases shall be provided in the wall, ceiling etc., at the time of their construction and shall be filled up neatly after erection of conduit and brought to the original finish or the wall.</w:t>
      </w:r>
    </w:p>
    <w:p w14:paraId="74DFA448"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b/>
          <w:snapToGrid w:val="0"/>
          <w:color w:val="000000"/>
        </w:rPr>
        <w:t>25.2.2</w:t>
      </w:r>
      <w:r w:rsidRPr="002F33CF">
        <w:rPr>
          <w:rFonts w:ascii="Arial" w:hAnsi="Arial"/>
          <w:b/>
          <w:snapToGrid w:val="0"/>
          <w:color w:val="000000"/>
        </w:rPr>
        <w:tab/>
        <w:t>Fixing of conduit in chase -</w:t>
      </w:r>
      <w:r w:rsidRPr="002F33CF">
        <w:rPr>
          <w:rFonts w:ascii="Arial" w:hAnsi="Arial"/>
          <w:snapToGrid w:val="0"/>
          <w:color w:val="000000"/>
        </w:rPr>
        <w:t xml:space="preserve"> The conduit pipe shall be fixed by means of staples or by means of saddles not more than 60 cm. apart. Fixing of standard bends or elbows shall be avoided as far as practicable and all curves maintained by bending the conduit pipe itself with a longe radius which will permit easy drawing in of conductors. All </w:t>
      </w:r>
      <w:proofErr w:type="spellStart"/>
      <w:r w:rsidRPr="002F33CF">
        <w:rPr>
          <w:rFonts w:ascii="Arial" w:hAnsi="Arial"/>
          <w:snapToGrid w:val="0"/>
          <w:color w:val="000000"/>
        </w:rPr>
        <w:t>theraded</w:t>
      </w:r>
      <w:proofErr w:type="spellEnd"/>
      <w:r w:rsidRPr="002F33CF">
        <w:rPr>
          <w:rFonts w:ascii="Arial" w:hAnsi="Arial"/>
          <w:snapToGrid w:val="0"/>
          <w:color w:val="000000"/>
        </w:rPr>
        <w:t xml:space="preserve"> joints of rigid steel conduit shall be treated with some approved preservative </w:t>
      </w:r>
      <w:proofErr w:type="spellStart"/>
      <w:r w:rsidRPr="002F33CF">
        <w:rPr>
          <w:rFonts w:ascii="Arial" w:hAnsi="Arial"/>
          <w:snapToGrid w:val="0"/>
          <w:color w:val="000000"/>
        </w:rPr>
        <w:t>compund</w:t>
      </w:r>
      <w:proofErr w:type="spellEnd"/>
      <w:r w:rsidRPr="002F33CF">
        <w:rPr>
          <w:rFonts w:ascii="Arial" w:hAnsi="Arial"/>
          <w:snapToGrid w:val="0"/>
          <w:color w:val="000000"/>
        </w:rPr>
        <w:t xml:space="preserve"> to secure protection against rust.</w:t>
      </w:r>
    </w:p>
    <w:p w14:paraId="42AE5884"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b/>
          <w:snapToGrid w:val="0"/>
          <w:color w:val="000000"/>
        </w:rPr>
        <w:t>25.2.3</w:t>
      </w:r>
      <w:r w:rsidRPr="002F33CF">
        <w:rPr>
          <w:rFonts w:ascii="Arial" w:hAnsi="Arial"/>
          <w:b/>
          <w:snapToGrid w:val="0"/>
          <w:color w:val="000000"/>
        </w:rPr>
        <w:tab/>
        <w:t>Inspection boxes -</w:t>
      </w:r>
      <w:r w:rsidRPr="002F33CF">
        <w:rPr>
          <w:rFonts w:ascii="Arial" w:hAnsi="Arial"/>
          <w:snapToGrid w:val="0"/>
          <w:color w:val="000000"/>
        </w:rPr>
        <w:t xml:space="preserve"> Suitable inspection boxes shall be provided to permit periodical inspection and to facilitate removal of wires, if necessary. These shall be mounted flush with the wall. Suitable ventilating holes shall be provided in the inspection box covers.</w:t>
      </w:r>
    </w:p>
    <w:p w14:paraId="35868B42"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b/>
          <w:snapToGrid w:val="0"/>
          <w:color w:val="000000"/>
        </w:rPr>
        <w:t>25.2.4</w:t>
      </w:r>
      <w:r w:rsidRPr="002F33CF">
        <w:rPr>
          <w:rFonts w:ascii="Arial" w:hAnsi="Arial"/>
          <w:b/>
          <w:snapToGrid w:val="0"/>
          <w:color w:val="000000"/>
        </w:rPr>
        <w:tab/>
        <w:t>Type of accessories to be used -</w:t>
      </w:r>
      <w:r w:rsidRPr="002F33CF">
        <w:rPr>
          <w:rFonts w:ascii="Arial" w:hAnsi="Arial"/>
          <w:snapToGrid w:val="0"/>
          <w:color w:val="000000"/>
        </w:rPr>
        <w:t xml:space="preserve"> All outlets such as switches and wall sockets, may be either or flush mounting type or surface mounting type.</w:t>
      </w:r>
    </w:p>
    <w:p w14:paraId="05992B83"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b/>
          <w:snapToGrid w:val="0"/>
          <w:color w:val="000000"/>
        </w:rPr>
        <w:t>(a)</w:t>
      </w:r>
      <w:r w:rsidRPr="002F33CF">
        <w:rPr>
          <w:rFonts w:ascii="Arial" w:hAnsi="Arial"/>
          <w:snapToGrid w:val="0"/>
          <w:color w:val="000000"/>
        </w:rPr>
        <w:t xml:space="preserve"> </w:t>
      </w:r>
      <w:r w:rsidRPr="002F33CF">
        <w:rPr>
          <w:rFonts w:ascii="Arial" w:hAnsi="Arial"/>
          <w:b/>
          <w:snapToGrid w:val="0"/>
          <w:color w:val="000000"/>
        </w:rPr>
        <w:t xml:space="preserve">Flush mounting </w:t>
      </w:r>
      <w:proofErr w:type="gramStart"/>
      <w:r w:rsidRPr="002F33CF">
        <w:rPr>
          <w:rFonts w:ascii="Arial" w:hAnsi="Arial"/>
          <w:b/>
          <w:snapToGrid w:val="0"/>
          <w:color w:val="000000"/>
        </w:rPr>
        <w:t>type :</w:t>
      </w:r>
      <w:proofErr w:type="gramEnd"/>
      <w:r w:rsidRPr="002F33CF">
        <w:rPr>
          <w:rFonts w:ascii="Arial" w:hAnsi="Arial"/>
          <w:snapToGrid w:val="0"/>
          <w:color w:val="000000"/>
        </w:rPr>
        <w:t xml:space="preserve"> All flush mounting outlets shall be of cast iron mild steel boxes with a cover of approved insulating material or shall be a box made of suitable insulating material. The switches and other </w:t>
      </w:r>
      <w:proofErr w:type="spellStart"/>
      <w:r w:rsidRPr="002F33CF">
        <w:rPr>
          <w:rFonts w:ascii="Arial" w:hAnsi="Arial"/>
          <w:snapToGrid w:val="0"/>
          <w:color w:val="000000"/>
        </w:rPr>
        <w:t>outles</w:t>
      </w:r>
      <w:proofErr w:type="spellEnd"/>
      <w:r w:rsidRPr="002F33CF">
        <w:rPr>
          <w:rFonts w:ascii="Arial" w:hAnsi="Arial"/>
          <w:snapToGrid w:val="0"/>
          <w:color w:val="000000"/>
        </w:rPr>
        <w:t xml:space="preserve"> shall be mounted on such boxes as would be approved. The metal box shall be efficiently earthed with conduit by an approved means of earth attachment.</w:t>
      </w:r>
    </w:p>
    <w:p w14:paraId="6026ED78"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b/>
          <w:snapToGrid w:val="0"/>
          <w:color w:val="000000"/>
        </w:rPr>
        <w:tab/>
      </w:r>
      <w:r w:rsidRPr="002F33CF">
        <w:rPr>
          <w:rFonts w:ascii="Arial" w:hAnsi="Arial"/>
          <w:b/>
          <w:snapToGrid w:val="0"/>
          <w:color w:val="000000"/>
        </w:rPr>
        <w:tab/>
        <w:t>(b) Surface mounting type -</w:t>
      </w:r>
      <w:r w:rsidRPr="002F33CF">
        <w:rPr>
          <w:rFonts w:ascii="Arial" w:hAnsi="Arial"/>
          <w:snapToGrid w:val="0"/>
          <w:color w:val="000000"/>
        </w:rPr>
        <w:t xml:space="preserve"> If surface mounting type outlet box is specified, it shall be of any approved insulating material and outlet mounted in an approved manner.</w:t>
      </w:r>
    </w:p>
    <w:p w14:paraId="50710D3A"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b/>
          <w:snapToGrid w:val="0"/>
          <w:color w:val="000000"/>
        </w:rPr>
        <w:t>25.2.5</w:t>
      </w:r>
      <w:r w:rsidRPr="002F33CF">
        <w:rPr>
          <w:rFonts w:ascii="Arial" w:hAnsi="Arial"/>
          <w:snapToGrid w:val="0"/>
          <w:color w:val="000000"/>
        </w:rPr>
        <w:tab/>
        <w:t>When crossing through expansion joints in buildings, the conduit sections across the joint may be through flexible conduits of the same size as the rigid conduit.</w:t>
      </w:r>
    </w:p>
    <w:p w14:paraId="1C1554D8"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b/>
          <w:snapToGrid w:val="0"/>
          <w:color w:val="000000"/>
        </w:rPr>
        <w:t>25.3</w:t>
      </w:r>
      <w:r w:rsidRPr="002F33CF">
        <w:rPr>
          <w:rFonts w:ascii="Arial" w:hAnsi="Arial"/>
          <w:snapToGrid w:val="0"/>
          <w:color w:val="000000"/>
        </w:rPr>
        <w:tab/>
      </w:r>
      <w:r w:rsidRPr="002F33CF">
        <w:rPr>
          <w:rFonts w:ascii="Arial" w:hAnsi="Arial"/>
          <w:b/>
          <w:snapToGrid w:val="0"/>
          <w:color w:val="000000"/>
        </w:rPr>
        <w:t>Conduit Wiring system with Rigid Non-</w:t>
      </w:r>
      <w:proofErr w:type="spellStart"/>
      <w:r w:rsidRPr="002F33CF">
        <w:rPr>
          <w:rFonts w:ascii="Arial" w:hAnsi="Arial"/>
          <w:b/>
          <w:snapToGrid w:val="0"/>
          <w:color w:val="000000"/>
        </w:rPr>
        <w:t>Metalic</w:t>
      </w:r>
      <w:proofErr w:type="spellEnd"/>
      <w:r w:rsidRPr="002F33CF">
        <w:rPr>
          <w:rFonts w:ascii="Arial" w:hAnsi="Arial"/>
          <w:b/>
          <w:snapToGrid w:val="0"/>
          <w:color w:val="000000"/>
        </w:rPr>
        <w:t xml:space="preserve"> </w:t>
      </w:r>
      <w:proofErr w:type="gramStart"/>
      <w:r w:rsidRPr="002F33CF">
        <w:rPr>
          <w:rFonts w:ascii="Arial" w:hAnsi="Arial"/>
          <w:b/>
          <w:snapToGrid w:val="0"/>
          <w:color w:val="000000"/>
        </w:rPr>
        <w:t>Conduits :</w:t>
      </w:r>
      <w:proofErr w:type="gramEnd"/>
      <w:r w:rsidRPr="002F33CF">
        <w:rPr>
          <w:rFonts w:ascii="Arial" w:hAnsi="Arial"/>
          <w:snapToGrid w:val="0"/>
          <w:color w:val="000000"/>
        </w:rPr>
        <w:t xml:space="preserve"> Rigid Non-Metallic conduits are used for surface, recessed and concealed conduit wiring.</w:t>
      </w:r>
    </w:p>
    <w:p w14:paraId="7964B616"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b/>
          <w:snapToGrid w:val="0"/>
          <w:color w:val="000000"/>
        </w:rPr>
        <w:t>25.3.1</w:t>
      </w:r>
      <w:r w:rsidRPr="002F33CF">
        <w:rPr>
          <w:rFonts w:ascii="Arial" w:hAnsi="Arial"/>
          <w:b/>
          <w:snapToGrid w:val="0"/>
          <w:color w:val="000000"/>
        </w:rPr>
        <w:tab/>
        <w:t>Type and size -</w:t>
      </w:r>
      <w:r w:rsidRPr="002F33CF">
        <w:rPr>
          <w:rFonts w:ascii="Arial" w:hAnsi="Arial"/>
          <w:snapToGrid w:val="0"/>
          <w:color w:val="000000"/>
        </w:rPr>
        <w:t xml:space="preserve"> All </w:t>
      </w:r>
      <w:proofErr w:type="spellStart"/>
      <w:r w:rsidRPr="002F33CF">
        <w:rPr>
          <w:rFonts w:ascii="Arial" w:hAnsi="Arial"/>
          <w:snapToGrid w:val="0"/>
          <w:color w:val="000000"/>
        </w:rPr>
        <w:t>non metallic</w:t>
      </w:r>
      <w:proofErr w:type="spellEnd"/>
      <w:r w:rsidRPr="002F33CF">
        <w:rPr>
          <w:rFonts w:ascii="Arial" w:hAnsi="Arial"/>
          <w:snapToGrid w:val="0"/>
          <w:color w:val="000000"/>
        </w:rPr>
        <w:t xml:space="preserve"> conduits used shall conform to </w:t>
      </w:r>
      <w:proofErr w:type="gramStart"/>
      <w:r w:rsidRPr="002F33CF">
        <w:rPr>
          <w:rFonts w:ascii="Arial" w:hAnsi="Arial"/>
          <w:snapToGrid w:val="0"/>
          <w:color w:val="000000"/>
        </w:rPr>
        <w:t>IS :</w:t>
      </w:r>
      <w:proofErr w:type="gramEnd"/>
      <w:r w:rsidRPr="002F33CF">
        <w:rPr>
          <w:rFonts w:ascii="Arial" w:hAnsi="Arial"/>
          <w:snapToGrid w:val="0"/>
          <w:color w:val="000000"/>
        </w:rPr>
        <w:t xml:space="preserve"> 2509-1963-The conduit </w:t>
      </w:r>
      <w:r w:rsidRPr="002F33CF">
        <w:rPr>
          <w:rFonts w:ascii="Arial" w:hAnsi="Arial"/>
          <w:snapToGrid w:val="0"/>
          <w:color w:val="000000"/>
        </w:rPr>
        <w:lastRenderedPageBreak/>
        <w:t xml:space="preserve">may be either threaded type or plain type as specified in </w:t>
      </w:r>
      <w:proofErr w:type="gramStart"/>
      <w:r w:rsidRPr="002F33CF">
        <w:rPr>
          <w:rFonts w:ascii="Arial" w:hAnsi="Arial"/>
          <w:snapToGrid w:val="0"/>
          <w:color w:val="000000"/>
        </w:rPr>
        <w:t>IS :</w:t>
      </w:r>
      <w:proofErr w:type="gramEnd"/>
      <w:r w:rsidRPr="002F33CF">
        <w:rPr>
          <w:rFonts w:ascii="Arial" w:hAnsi="Arial"/>
          <w:snapToGrid w:val="0"/>
          <w:color w:val="000000"/>
        </w:rPr>
        <w:t xml:space="preserve"> 2509-6913* and shall be used with the corresponding accessories (See </w:t>
      </w:r>
      <w:proofErr w:type="gramStart"/>
      <w:r w:rsidRPr="002F33CF">
        <w:rPr>
          <w:rFonts w:ascii="Arial" w:hAnsi="Arial"/>
          <w:snapToGrid w:val="0"/>
          <w:color w:val="000000"/>
        </w:rPr>
        <w:t>IS :</w:t>
      </w:r>
      <w:proofErr w:type="gramEnd"/>
      <w:r w:rsidRPr="002F33CF">
        <w:rPr>
          <w:rFonts w:ascii="Arial" w:hAnsi="Arial"/>
          <w:snapToGrid w:val="0"/>
          <w:color w:val="000000"/>
        </w:rPr>
        <w:t xml:space="preserve"> 3419-1965) specification for Fittings for Rigid Non-Metallic Conduits).</w:t>
      </w:r>
    </w:p>
    <w:p w14:paraId="27AA5F1B"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b/>
          <w:snapToGrid w:val="0"/>
          <w:color w:val="000000"/>
        </w:rPr>
        <w:t>25.3.2</w:t>
      </w:r>
      <w:r w:rsidRPr="002F33CF">
        <w:rPr>
          <w:rFonts w:ascii="Arial" w:hAnsi="Arial"/>
          <w:b/>
          <w:snapToGrid w:val="0"/>
          <w:color w:val="000000"/>
        </w:rPr>
        <w:tab/>
        <w:t>Bunching off cables -</w:t>
      </w:r>
      <w:r w:rsidRPr="002F33CF">
        <w:rPr>
          <w:rFonts w:ascii="Arial" w:hAnsi="Arial"/>
          <w:snapToGrid w:val="0"/>
          <w:color w:val="000000"/>
        </w:rPr>
        <w:t xml:space="preserve"> Conductors of AC supply and DC supply shall be bunched in separate conduits. The number of </w:t>
      </w:r>
      <w:proofErr w:type="spellStart"/>
      <w:r w:rsidRPr="002F33CF">
        <w:rPr>
          <w:rFonts w:ascii="Arial" w:hAnsi="Arial"/>
          <w:snapToGrid w:val="0"/>
          <w:color w:val="000000"/>
        </w:rPr>
        <w:t>isulated</w:t>
      </w:r>
      <w:proofErr w:type="spellEnd"/>
      <w:r w:rsidRPr="002F33CF">
        <w:rPr>
          <w:rFonts w:ascii="Arial" w:hAnsi="Arial"/>
          <w:snapToGrid w:val="0"/>
          <w:color w:val="000000"/>
        </w:rPr>
        <w:t xml:space="preserve"> cables that may be drawn into the conduits are given in Table III. In this table space factor does not exceed 40 percent.</w:t>
      </w:r>
    </w:p>
    <w:p w14:paraId="4E0F650D" w14:textId="77777777" w:rsidR="007D1C0A" w:rsidRPr="002F33CF" w:rsidRDefault="007D1C0A" w:rsidP="007D1C0A">
      <w:pPr>
        <w:tabs>
          <w:tab w:val="left" w:pos="57"/>
          <w:tab w:val="left" w:pos="964"/>
          <w:tab w:val="left" w:pos="1361"/>
        </w:tabs>
        <w:spacing w:after="11"/>
        <w:ind w:left="964" w:hanging="964"/>
        <w:jc w:val="center"/>
        <w:rPr>
          <w:rFonts w:ascii="Arial" w:hAnsi="Arial"/>
          <w:b/>
          <w:snapToGrid w:val="0"/>
          <w:color w:val="000000"/>
        </w:rPr>
      </w:pPr>
      <w:r w:rsidRPr="002F33CF">
        <w:rPr>
          <w:rFonts w:ascii="Arial" w:hAnsi="Arial"/>
          <w:b/>
          <w:snapToGrid w:val="0"/>
          <w:color w:val="000000"/>
        </w:rPr>
        <w:t>TABLE - III</w:t>
      </w:r>
    </w:p>
    <w:p w14:paraId="3FA4802F" w14:textId="77777777" w:rsidR="007D1C0A" w:rsidRPr="002F33CF" w:rsidRDefault="007D1C0A" w:rsidP="007D1C0A">
      <w:pPr>
        <w:tabs>
          <w:tab w:val="left" w:pos="57"/>
          <w:tab w:val="left" w:pos="964"/>
          <w:tab w:val="left" w:pos="1361"/>
        </w:tabs>
        <w:spacing w:after="11"/>
        <w:ind w:left="964" w:hanging="964"/>
        <w:jc w:val="center"/>
        <w:rPr>
          <w:rFonts w:ascii="Arial" w:hAnsi="Arial"/>
          <w:b/>
          <w:snapToGrid w:val="0"/>
          <w:color w:val="000000"/>
        </w:rPr>
      </w:pPr>
      <w:r w:rsidRPr="002F33CF">
        <w:rPr>
          <w:rFonts w:ascii="Arial" w:hAnsi="Arial"/>
          <w:b/>
          <w:snapToGrid w:val="0"/>
          <w:color w:val="000000"/>
        </w:rPr>
        <w:t>MAXIMUM PERMISSIBLE NUMBER OF 250 VOLTS GRADE SINGLE -</w:t>
      </w:r>
    </w:p>
    <w:p w14:paraId="24D66A76" w14:textId="77777777" w:rsidR="007D1C0A" w:rsidRPr="002F33CF" w:rsidRDefault="007D1C0A" w:rsidP="007D1C0A">
      <w:pPr>
        <w:tabs>
          <w:tab w:val="left" w:pos="57"/>
          <w:tab w:val="left" w:pos="964"/>
          <w:tab w:val="left" w:pos="1361"/>
        </w:tabs>
        <w:spacing w:after="11"/>
        <w:ind w:left="964" w:hanging="964"/>
        <w:jc w:val="center"/>
        <w:rPr>
          <w:rFonts w:ascii="Arial" w:hAnsi="Arial"/>
          <w:snapToGrid w:val="0"/>
          <w:color w:val="000000"/>
        </w:rPr>
      </w:pPr>
      <w:r w:rsidRPr="002F33CF">
        <w:rPr>
          <w:rFonts w:ascii="Arial" w:hAnsi="Arial"/>
          <w:b/>
          <w:snapToGrid w:val="0"/>
          <w:color w:val="000000"/>
        </w:rPr>
        <w:t>CORE CABLE THAT MAY BE DRAWN INTO RIGID NON-METALLIC CONDUITS</w:t>
      </w:r>
    </w:p>
    <w:p w14:paraId="50BEED1C" w14:textId="77777777" w:rsidR="007D1C0A" w:rsidRPr="002F33CF" w:rsidRDefault="007D1C0A" w:rsidP="007D1C0A">
      <w:pPr>
        <w:pBdr>
          <w:top w:val="single" w:sz="6" w:space="0" w:color="auto"/>
          <w:bottom w:val="single" w:sz="6" w:space="0" w:color="auto"/>
          <w:between w:val="single" w:sz="6" w:space="0" w:color="auto"/>
        </w:pBdr>
        <w:tabs>
          <w:tab w:val="left" w:pos="1757"/>
          <w:tab w:val="left" w:pos="3742"/>
          <w:tab w:val="left" w:pos="4450"/>
          <w:tab w:val="left" w:pos="5488"/>
          <w:tab w:val="left" w:pos="6418"/>
          <w:tab w:val="left" w:pos="7217"/>
          <w:tab w:val="left" w:pos="8164"/>
        </w:tabs>
        <w:spacing w:after="11"/>
        <w:ind w:left="794" w:hanging="794"/>
        <w:jc w:val="both"/>
        <w:rPr>
          <w:rFonts w:ascii="Arial" w:hAnsi="Arial"/>
          <w:snapToGrid w:val="0"/>
          <w:color w:val="000000"/>
          <w:sz w:val="18"/>
        </w:rPr>
      </w:pPr>
      <w:r w:rsidRPr="002F33CF">
        <w:rPr>
          <w:rFonts w:ascii="Arial" w:hAnsi="Arial"/>
          <w:snapToGrid w:val="0"/>
          <w:color w:val="000000"/>
          <w:sz w:val="18"/>
        </w:rPr>
        <w:t>Size of cable</w:t>
      </w:r>
      <w:r w:rsidRPr="002F33CF">
        <w:rPr>
          <w:rFonts w:ascii="Arial" w:hAnsi="Arial"/>
          <w:snapToGrid w:val="0"/>
          <w:color w:val="000000"/>
          <w:sz w:val="18"/>
        </w:rPr>
        <w:tab/>
      </w:r>
      <w:r w:rsidRPr="002F33CF">
        <w:rPr>
          <w:rFonts w:ascii="Arial" w:hAnsi="Arial"/>
          <w:snapToGrid w:val="0"/>
          <w:color w:val="000000"/>
          <w:sz w:val="18"/>
        </w:rPr>
        <w:tab/>
      </w:r>
      <w:r w:rsidRPr="002F33CF">
        <w:rPr>
          <w:rFonts w:ascii="Arial" w:hAnsi="Arial"/>
          <w:snapToGrid w:val="0"/>
          <w:color w:val="000000"/>
          <w:sz w:val="18"/>
        </w:rPr>
        <w:tab/>
        <w:t>Size of conduit (mm.)</w:t>
      </w:r>
    </w:p>
    <w:p w14:paraId="479B2682" w14:textId="77777777" w:rsidR="007D1C0A" w:rsidRPr="002F33CF" w:rsidRDefault="007D1C0A" w:rsidP="007D1C0A">
      <w:pPr>
        <w:tabs>
          <w:tab w:val="left" w:pos="2610"/>
          <w:tab w:val="left" w:pos="3742"/>
          <w:tab w:val="left" w:pos="4450"/>
          <w:tab w:val="left" w:pos="5488"/>
          <w:tab w:val="left" w:pos="6418"/>
          <w:tab w:val="left" w:pos="7217"/>
          <w:tab w:val="left" w:pos="8164"/>
        </w:tabs>
        <w:spacing w:after="11"/>
        <w:ind w:left="794" w:hanging="794"/>
        <w:jc w:val="both"/>
        <w:rPr>
          <w:rFonts w:ascii="Arial" w:hAnsi="Arial"/>
          <w:snapToGrid w:val="0"/>
          <w:color w:val="000000"/>
          <w:sz w:val="18"/>
        </w:rPr>
      </w:pPr>
      <w:r w:rsidRPr="002F33CF">
        <w:rPr>
          <w:rFonts w:ascii="Arial" w:hAnsi="Arial"/>
          <w:snapToGrid w:val="0"/>
          <w:color w:val="000000"/>
          <w:sz w:val="18"/>
        </w:rPr>
        <w:t>Nominal</w:t>
      </w:r>
      <w:r w:rsidRPr="002F33CF">
        <w:rPr>
          <w:rFonts w:ascii="Arial" w:hAnsi="Arial"/>
          <w:snapToGrid w:val="0"/>
          <w:color w:val="000000"/>
          <w:sz w:val="18"/>
        </w:rPr>
        <w:tab/>
        <w:t xml:space="preserve">               </w:t>
      </w:r>
      <w:r w:rsidRPr="002F33CF">
        <w:rPr>
          <w:snapToGrid w:val="0"/>
          <w:color w:val="000000"/>
          <w:sz w:val="18"/>
        </w:rPr>
        <w:t>No. &amp;</w:t>
      </w:r>
      <w:r w:rsidRPr="002F33CF">
        <w:rPr>
          <w:rFonts w:ascii="Arial" w:hAnsi="Arial"/>
          <w:snapToGrid w:val="0"/>
          <w:color w:val="000000"/>
          <w:sz w:val="18"/>
        </w:rPr>
        <w:tab/>
        <w:t>16</w:t>
      </w:r>
      <w:r w:rsidRPr="002F33CF">
        <w:rPr>
          <w:rFonts w:ascii="Arial" w:hAnsi="Arial"/>
          <w:snapToGrid w:val="0"/>
          <w:color w:val="000000"/>
          <w:sz w:val="18"/>
        </w:rPr>
        <w:tab/>
        <w:t>20</w:t>
      </w:r>
      <w:r w:rsidRPr="002F33CF">
        <w:rPr>
          <w:rFonts w:ascii="Arial" w:hAnsi="Arial"/>
          <w:snapToGrid w:val="0"/>
          <w:color w:val="000000"/>
          <w:sz w:val="18"/>
        </w:rPr>
        <w:tab/>
        <w:t>25</w:t>
      </w:r>
      <w:r w:rsidRPr="002F33CF">
        <w:rPr>
          <w:rFonts w:ascii="Arial" w:hAnsi="Arial"/>
          <w:snapToGrid w:val="0"/>
          <w:color w:val="000000"/>
          <w:sz w:val="18"/>
        </w:rPr>
        <w:tab/>
        <w:t>32</w:t>
      </w:r>
      <w:r w:rsidRPr="002F33CF">
        <w:rPr>
          <w:rFonts w:ascii="Arial" w:hAnsi="Arial"/>
          <w:snapToGrid w:val="0"/>
          <w:color w:val="000000"/>
          <w:sz w:val="18"/>
        </w:rPr>
        <w:tab/>
        <w:t>40</w:t>
      </w:r>
      <w:r w:rsidRPr="002F33CF">
        <w:rPr>
          <w:rFonts w:ascii="Arial" w:hAnsi="Arial"/>
          <w:snapToGrid w:val="0"/>
          <w:color w:val="000000"/>
          <w:sz w:val="18"/>
        </w:rPr>
        <w:tab/>
        <w:t>50</w:t>
      </w:r>
    </w:p>
    <w:p w14:paraId="2621332D" w14:textId="77777777" w:rsidR="007D1C0A" w:rsidRPr="002F33CF" w:rsidRDefault="007D1C0A" w:rsidP="007D1C0A">
      <w:pPr>
        <w:tabs>
          <w:tab w:val="left" w:pos="1757"/>
          <w:tab w:val="left" w:pos="3742"/>
          <w:tab w:val="left" w:pos="4450"/>
          <w:tab w:val="left" w:pos="5488"/>
          <w:tab w:val="left" w:pos="6418"/>
          <w:tab w:val="left" w:pos="7217"/>
          <w:tab w:val="left" w:pos="8164"/>
        </w:tabs>
        <w:spacing w:after="11"/>
        <w:ind w:left="794" w:hanging="794"/>
        <w:jc w:val="both"/>
        <w:rPr>
          <w:rFonts w:ascii="Arial" w:hAnsi="Arial"/>
          <w:snapToGrid w:val="0"/>
          <w:color w:val="000000"/>
          <w:sz w:val="18"/>
        </w:rPr>
      </w:pPr>
      <w:r w:rsidRPr="002F33CF">
        <w:rPr>
          <w:rFonts w:ascii="Arial" w:hAnsi="Arial"/>
          <w:snapToGrid w:val="0"/>
          <w:color w:val="000000"/>
          <w:sz w:val="18"/>
        </w:rPr>
        <w:t xml:space="preserve">Cross Sectional      </w:t>
      </w:r>
      <w:r w:rsidRPr="002F33CF">
        <w:rPr>
          <w:snapToGrid w:val="0"/>
          <w:color w:val="000000"/>
          <w:sz w:val="18"/>
        </w:rPr>
        <w:t>Diameter</w:t>
      </w:r>
      <w:r w:rsidRPr="002F33CF">
        <w:rPr>
          <w:rFonts w:ascii="Arial" w:hAnsi="Arial"/>
          <w:snapToGrid w:val="0"/>
          <w:color w:val="000000"/>
          <w:sz w:val="18"/>
        </w:rPr>
        <w:tab/>
      </w:r>
      <w:r w:rsidRPr="002F33CF">
        <w:rPr>
          <w:rFonts w:ascii="Arial" w:hAnsi="Arial"/>
          <w:snapToGrid w:val="0"/>
          <w:color w:val="000000"/>
          <w:sz w:val="18"/>
        </w:rPr>
        <w:tab/>
      </w:r>
      <w:r w:rsidRPr="002F33CF">
        <w:rPr>
          <w:rFonts w:ascii="Arial" w:hAnsi="Arial"/>
          <w:snapToGrid w:val="0"/>
          <w:color w:val="000000"/>
          <w:sz w:val="18"/>
        </w:rPr>
        <w:tab/>
        <w:t>(</w:t>
      </w:r>
      <w:proofErr w:type="spellStart"/>
      <w:r w:rsidRPr="002F33CF">
        <w:rPr>
          <w:rFonts w:ascii="Arial" w:hAnsi="Arial"/>
          <w:snapToGrid w:val="0"/>
          <w:color w:val="000000"/>
          <w:sz w:val="18"/>
        </w:rPr>
        <w:t>Numbe</w:t>
      </w:r>
      <w:proofErr w:type="spellEnd"/>
      <w:r w:rsidRPr="002F33CF">
        <w:rPr>
          <w:rFonts w:ascii="Arial" w:hAnsi="Arial"/>
          <w:snapToGrid w:val="0"/>
          <w:color w:val="000000"/>
          <w:sz w:val="18"/>
        </w:rPr>
        <w:t xml:space="preserve"> of Cables, Max)</w:t>
      </w:r>
    </w:p>
    <w:p w14:paraId="62B5190A" w14:textId="77777777" w:rsidR="007D1C0A" w:rsidRPr="002F33CF" w:rsidRDefault="007D1C0A" w:rsidP="007D1C0A">
      <w:pPr>
        <w:tabs>
          <w:tab w:val="left" w:pos="1757"/>
          <w:tab w:val="left" w:pos="3742"/>
          <w:tab w:val="left" w:pos="4450"/>
          <w:tab w:val="left" w:pos="5488"/>
          <w:tab w:val="left" w:pos="6418"/>
          <w:tab w:val="left" w:pos="7217"/>
          <w:tab w:val="left" w:pos="8164"/>
        </w:tabs>
        <w:spacing w:after="11"/>
        <w:ind w:left="794" w:hanging="794"/>
        <w:jc w:val="both"/>
        <w:rPr>
          <w:rFonts w:ascii="Arial" w:hAnsi="Arial"/>
          <w:snapToGrid w:val="0"/>
          <w:color w:val="000000"/>
          <w:sz w:val="18"/>
        </w:rPr>
      </w:pPr>
      <w:r w:rsidRPr="002F33CF">
        <w:rPr>
          <w:snapToGrid w:val="0"/>
          <w:color w:val="000000"/>
          <w:sz w:val="18"/>
        </w:rPr>
        <w:t>Area                     in mm. of</w:t>
      </w:r>
    </w:p>
    <w:p w14:paraId="588E90B6" w14:textId="77777777" w:rsidR="007D1C0A" w:rsidRPr="002F33CF" w:rsidRDefault="007D1C0A" w:rsidP="007D1C0A">
      <w:pPr>
        <w:tabs>
          <w:tab w:val="left" w:pos="1757"/>
          <w:tab w:val="left" w:pos="3742"/>
          <w:tab w:val="left" w:pos="4450"/>
          <w:tab w:val="left" w:pos="5488"/>
          <w:tab w:val="left" w:pos="6418"/>
          <w:tab w:val="left" w:pos="7217"/>
          <w:tab w:val="left" w:pos="8164"/>
        </w:tabs>
        <w:spacing w:after="11"/>
        <w:ind w:left="794" w:hanging="794"/>
        <w:jc w:val="both"/>
        <w:rPr>
          <w:rFonts w:ascii="Arial" w:hAnsi="Arial"/>
          <w:snapToGrid w:val="0"/>
          <w:color w:val="000000"/>
          <w:sz w:val="18"/>
        </w:rPr>
      </w:pPr>
      <w:r w:rsidRPr="002F33CF">
        <w:rPr>
          <w:rFonts w:ascii="Arial" w:hAnsi="Arial"/>
          <w:snapToGrid w:val="0"/>
          <w:color w:val="000000"/>
          <w:sz w:val="18"/>
        </w:rPr>
        <w:t xml:space="preserve">                               </w:t>
      </w:r>
      <w:r w:rsidRPr="002F33CF">
        <w:rPr>
          <w:snapToGrid w:val="0"/>
          <w:color w:val="000000"/>
          <w:sz w:val="18"/>
        </w:rPr>
        <w:t>wires</w:t>
      </w:r>
    </w:p>
    <w:p w14:paraId="70528E86" w14:textId="77777777" w:rsidR="007D1C0A" w:rsidRPr="002F33CF" w:rsidRDefault="007D1C0A" w:rsidP="007D1C0A">
      <w:pPr>
        <w:tabs>
          <w:tab w:val="left" w:pos="1757"/>
          <w:tab w:val="left" w:pos="3742"/>
          <w:tab w:val="left" w:pos="4450"/>
          <w:tab w:val="left" w:pos="5488"/>
          <w:tab w:val="left" w:pos="6418"/>
          <w:tab w:val="left" w:pos="7217"/>
          <w:tab w:val="left" w:pos="8164"/>
        </w:tabs>
        <w:spacing w:after="11"/>
        <w:ind w:left="794" w:hanging="794"/>
        <w:jc w:val="both"/>
        <w:rPr>
          <w:rFonts w:ascii="Arial" w:hAnsi="Arial"/>
          <w:snapToGrid w:val="0"/>
          <w:color w:val="000000"/>
          <w:sz w:val="18"/>
        </w:rPr>
      </w:pPr>
      <w:r w:rsidRPr="002F33CF">
        <w:rPr>
          <w:rFonts w:ascii="Arial" w:hAnsi="Arial"/>
          <w:snapToGrid w:val="0"/>
          <w:color w:val="000000"/>
          <w:sz w:val="18"/>
        </w:rPr>
        <w:t>mm</w:t>
      </w:r>
      <w:r w:rsidRPr="002F33CF">
        <w:rPr>
          <w:rFonts w:ascii="Arial" w:hAnsi="Arial"/>
          <w:snapToGrid w:val="0"/>
          <w:color w:val="000000"/>
          <w:position w:val="5"/>
          <w:sz w:val="10"/>
        </w:rPr>
        <w:t>2</w:t>
      </w:r>
    </w:p>
    <w:p w14:paraId="2A32A6EA" w14:textId="77777777" w:rsidR="007D1C0A" w:rsidRPr="002F33CF" w:rsidRDefault="007D1C0A" w:rsidP="007D1C0A">
      <w:pPr>
        <w:tabs>
          <w:tab w:val="left" w:pos="2700"/>
          <w:tab w:val="left" w:pos="3742"/>
          <w:tab w:val="left" w:pos="4450"/>
          <w:tab w:val="left" w:pos="5488"/>
          <w:tab w:val="left" w:pos="6418"/>
          <w:tab w:val="left" w:pos="7217"/>
          <w:tab w:val="left" w:pos="8164"/>
        </w:tabs>
        <w:spacing w:after="11"/>
        <w:ind w:left="1620" w:hanging="1620"/>
        <w:jc w:val="both"/>
        <w:rPr>
          <w:rFonts w:ascii="Arial" w:hAnsi="Arial"/>
          <w:snapToGrid w:val="0"/>
          <w:color w:val="000000"/>
          <w:sz w:val="18"/>
        </w:rPr>
      </w:pPr>
      <w:r w:rsidRPr="002F33CF">
        <w:rPr>
          <w:rFonts w:ascii="Arial" w:hAnsi="Arial"/>
          <w:snapToGrid w:val="0"/>
          <w:color w:val="000000"/>
          <w:sz w:val="18"/>
        </w:rPr>
        <w:t>1.0</w:t>
      </w:r>
      <w:r w:rsidRPr="002F33CF">
        <w:rPr>
          <w:rFonts w:ascii="Arial" w:hAnsi="Arial"/>
          <w:snapToGrid w:val="0"/>
          <w:color w:val="000000"/>
          <w:sz w:val="18"/>
        </w:rPr>
        <w:tab/>
        <w:t>1/1.12*</w:t>
      </w:r>
      <w:r w:rsidRPr="002F33CF">
        <w:rPr>
          <w:rFonts w:ascii="Arial" w:hAnsi="Arial"/>
          <w:snapToGrid w:val="0"/>
          <w:color w:val="000000"/>
          <w:sz w:val="18"/>
        </w:rPr>
        <w:tab/>
        <w:t>5</w:t>
      </w:r>
      <w:r w:rsidRPr="002F33CF">
        <w:rPr>
          <w:rFonts w:ascii="Arial" w:hAnsi="Arial"/>
          <w:snapToGrid w:val="0"/>
          <w:color w:val="000000"/>
          <w:sz w:val="18"/>
        </w:rPr>
        <w:tab/>
        <w:t>7</w:t>
      </w:r>
      <w:r w:rsidRPr="002F33CF">
        <w:rPr>
          <w:rFonts w:ascii="Arial" w:hAnsi="Arial"/>
          <w:snapToGrid w:val="0"/>
          <w:color w:val="000000"/>
          <w:sz w:val="18"/>
        </w:rPr>
        <w:tab/>
        <w:t>13</w:t>
      </w:r>
      <w:r w:rsidRPr="002F33CF">
        <w:rPr>
          <w:rFonts w:ascii="Arial" w:hAnsi="Arial"/>
          <w:snapToGrid w:val="0"/>
          <w:color w:val="000000"/>
          <w:sz w:val="18"/>
        </w:rPr>
        <w:tab/>
        <w:t>20</w:t>
      </w:r>
      <w:r w:rsidRPr="002F33CF">
        <w:rPr>
          <w:rFonts w:ascii="Arial" w:hAnsi="Arial"/>
          <w:snapToGrid w:val="0"/>
          <w:color w:val="000000"/>
          <w:sz w:val="18"/>
        </w:rPr>
        <w:tab/>
        <w:t>-</w:t>
      </w:r>
      <w:r w:rsidRPr="002F33CF">
        <w:rPr>
          <w:rFonts w:ascii="Arial" w:hAnsi="Arial"/>
          <w:snapToGrid w:val="0"/>
          <w:color w:val="000000"/>
          <w:sz w:val="18"/>
        </w:rPr>
        <w:tab/>
        <w:t>-</w:t>
      </w:r>
    </w:p>
    <w:p w14:paraId="743A18C6" w14:textId="77777777" w:rsidR="007D1C0A" w:rsidRPr="002F33CF" w:rsidRDefault="007D1C0A" w:rsidP="007D1C0A">
      <w:pPr>
        <w:tabs>
          <w:tab w:val="left" w:pos="2700"/>
          <w:tab w:val="left" w:pos="3742"/>
          <w:tab w:val="left" w:pos="4450"/>
          <w:tab w:val="left" w:pos="5488"/>
          <w:tab w:val="left" w:pos="6418"/>
          <w:tab w:val="left" w:pos="7217"/>
          <w:tab w:val="left" w:pos="8164"/>
        </w:tabs>
        <w:spacing w:after="11"/>
        <w:ind w:left="1620" w:hanging="1620"/>
        <w:jc w:val="both"/>
        <w:rPr>
          <w:rFonts w:ascii="Arial" w:hAnsi="Arial"/>
          <w:snapToGrid w:val="0"/>
          <w:color w:val="000000"/>
          <w:sz w:val="18"/>
        </w:rPr>
      </w:pPr>
      <w:r w:rsidRPr="002F33CF">
        <w:rPr>
          <w:rFonts w:ascii="Arial" w:hAnsi="Arial"/>
          <w:snapToGrid w:val="0"/>
          <w:color w:val="000000"/>
          <w:sz w:val="18"/>
        </w:rPr>
        <w:t>1.5</w:t>
      </w:r>
      <w:r w:rsidRPr="002F33CF">
        <w:rPr>
          <w:rFonts w:ascii="Arial" w:hAnsi="Arial"/>
          <w:snapToGrid w:val="0"/>
          <w:color w:val="000000"/>
          <w:sz w:val="18"/>
        </w:rPr>
        <w:tab/>
        <w:t>1/1.40</w:t>
      </w:r>
      <w:r w:rsidRPr="002F33CF">
        <w:rPr>
          <w:rFonts w:ascii="Arial" w:hAnsi="Arial"/>
          <w:snapToGrid w:val="0"/>
          <w:color w:val="000000"/>
          <w:sz w:val="18"/>
        </w:rPr>
        <w:tab/>
        <w:t>4</w:t>
      </w:r>
      <w:r w:rsidRPr="002F33CF">
        <w:rPr>
          <w:rFonts w:ascii="Arial" w:hAnsi="Arial"/>
          <w:snapToGrid w:val="0"/>
          <w:color w:val="000000"/>
          <w:sz w:val="18"/>
        </w:rPr>
        <w:tab/>
        <w:t>6</w:t>
      </w:r>
      <w:r w:rsidRPr="002F33CF">
        <w:rPr>
          <w:rFonts w:ascii="Arial" w:hAnsi="Arial"/>
          <w:snapToGrid w:val="0"/>
          <w:color w:val="000000"/>
          <w:sz w:val="18"/>
        </w:rPr>
        <w:tab/>
        <w:t>10</w:t>
      </w:r>
      <w:r w:rsidRPr="002F33CF">
        <w:rPr>
          <w:rFonts w:ascii="Arial" w:hAnsi="Arial"/>
          <w:snapToGrid w:val="0"/>
          <w:color w:val="000000"/>
          <w:sz w:val="18"/>
        </w:rPr>
        <w:tab/>
        <w:t>14</w:t>
      </w:r>
      <w:r w:rsidRPr="002F33CF">
        <w:rPr>
          <w:rFonts w:ascii="Arial" w:hAnsi="Arial"/>
          <w:snapToGrid w:val="0"/>
          <w:color w:val="000000"/>
          <w:sz w:val="18"/>
        </w:rPr>
        <w:tab/>
        <w:t>-</w:t>
      </w:r>
      <w:r w:rsidRPr="002F33CF">
        <w:rPr>
          <w:rFonts w:ascii="Arial" w:hAnsi="Arial"/>
          <w:snapToGrid w:val="0"/>
          <w:color w:val="000000"/>
          <w:sz w:val="18"/>
        </w:rPr>
        <w:tab/>
        <w:t>-</w:t>
      </w:r>
    </w:p>
    <w:p w14:paraId="73D565DA" w14:textId="77777777" w:rsidR="007D1C0A" w:rsidRPr="002F33CF" w:rsidRDefault="007D1C0A" w:rsidP="007D1C0A">
      <w:pPr>
        <w:tabs>
          <w:tab w:val="left" w:pos="2700"/>
          <w:tab w:val="left" w:pos="3742"/>
          <w:tab w:val="left" w:pos="4450"/>
          <w:tab w:val="left" w:pos="5488"/>
          <w:tab w:val="left" w:pos="6418"/>
          <w:tab w:val="left" w:pos="7217"/>
          <w:tab w:val="left" w:pos="8164"/>
        </w:tabs>
        <w:spacing w:after="11"/>
        <w:ind w:left="1620" w:hanging="1620"/>
        <w:jc w:val="both"/>
        <w:rPr>
          <w:rFonts w:ascii="Arial" w:hAnsi="Arial"/>
          <w:snapToGrid w:val="0"/>
          <w:color w:val="000000"/>
          <w:sz w:val="18"/>
        </w:rPr>
      </w:pPr>
      <w:r w:rsidRPr="002F33CF">
        <w:rPr>
          <w:rFonts w:ascii="Arial" w:hAnsi="Arial"/>
          <w:snapToGrid w:val="0"/>
          <w:color w:val="000000"/>
          <w:sz w:val="18"/>
        </w:rPr>
        <w:t>2.5</w:t>
      </w:r>
      <w:r w:rsidRPr="002F33CF">
        <w:rPr>
          <w:rFonts w:ascii="Arial" w:hAnsi="Arial"/>
          <w:snapToGrid w:val="0"/>
          <w:color w:val="000000"/>
          <w:sz w:val="18"/>
        </w:rPr>
        <w:tab/>
        <w:t>1/1.80</w:t>
      </w:r>
      <w:r w:rsidRPr="002F33CF">
        <w:rPr>
          <w:rFonts w:ascii="Arial" w:hAnsi="Arial"/>
          <w:snapToGrid w:val="0"/>
          <w:color w:val="000000"/>
          <w:sz w:val="18"/>
        </w:rPr>
        <w:tab/>
        <w:t>3</w:t>
      </w:r>
      <w:r w:rsidRPr="002F33CF">
        <w:rPr>
          <w:rFonts w:ascii="Arial" w:hAnsi="Arial"/>
          <w:snapToGrid w:val="0"/>
          <w:color w:val="000000"/>
          <w:sz w:val="18"/>
        </w:rPr>
        <w:tab/>
        <w:t>5</w:t>
      </w:r>
      <w:r w:rsidRPr="002F33CF">
        <w:rPr>
          <w:rFonts w:ascii="Arial" w:hAnsi="Arial"/>
          <w:snapToGrid w:val="0"/>
          <w:color w:val="000000"/>
          <w:sz w:val="18"/>
        </w:rPr>
        <w:tab/>
        <w:t>10</w:t>
      </w:r>
      <w:r w:rsidRPr="002F33CF">
        <w:rPr>
          <w:rFonts w:ascii="Arial" w:hAnsi="Arial"/>
          <w:snapToGrid w:val="0"/>
          <w:color w:val="000000"/>
          <w:sz w:val="18"/>
        </w:rPr>
        <w:tab/>
        <w:t>14</w:t>
      </w:r>
      <w:r w:rsidRPr="002F33CF">
        <w:rPr>
          <w:rFonts w:ascii="Arial" w:hAnsi="Arial"/>
          <w:snapToGrid w:val="0"/>
          <w:color w:val="000000"/>
          <w:sz w:val="18"/>
        </w:rPr>
        <w:tab/>
        <w:t>-</w:t>
      </w:r>
      <w:r w:rsidRPr="002F33CF">
        <w:rPr>
          <w:rFonts w:ascii="Arial" w:hAnsi="Arial"/>
          <w:snapToGrid w:val="0"/>
          <w:color w:val="000000"/>
          <w:sz w:val="18"/>
        </w:rPr>
        <w:tab/>
        <w:t>-</w:t>
      </w:r>
    </w:p>
    <w:p w14:paraId="5CB15B33" w14:textId="77777777" w:rsidR="007D1C0A" w:rsidRPr="002F33CF" w:rsidRDefault="007D1C0A" w:rsidP="007D1C0A">
      <w:pPr>
        <w:tabs>
          <w:tab w:val="left" w:pos="1757"/>
          <w:tab w:val="left" w:pos="3742"/>
          <w:tab w:val="left" w:pos="4450"/>
          <w:tab w:val="left" w:pos="5488"/>
          <w:tab w:val="left" w:pos="6418"/>
          <w:tab w:val="left" w:pos="7217"/>
          <w:tab w:val="left" w:pos="8164"/>
        </w:tabs>
        <w:spacing w:after="11"/>
        <w:ind w:left="1620" w:hanging="1620"/>
        <w:jc w:val="both"/>
        <w:rPr>
          <w:rFonts w:ascii="Arial" w:hAnsi="Arial"/>
          <w:snapToGrid w:val="0"/>
          <w:color w:val="000000"/>
          <w:sz w:val="18"/>
        </w:rPr>
      </w:pPr>
      <w:r w:rsidRPr="002F33CF">
        <w:rPr>
          <w:rFonts w:ascii="Arial" w:hAnsi="Arial"/>
          <w:snapToGrid w:val="0"/>
          <w:color w:val="000000"/>
          <w:sz w:val="18"/>
        </w:rPr>
        <w:tab/>
        <w:t>3.1.06*</w:t>
      </w:r>
    </w:p>
    <w:p w14:paraId="1B0488E0" w14:textId="77777777" w:rsidR="007D1C0A" w:rsidRPr="002F33CF" w:rsidRDefault="007D1C0A" w:rsidP="007D1C0A">
      <w:pPr>
        <w:tabs>
          <w:tab w:val="left" w:pos="2700"/>
          <w:tab w:val="left" w:pos="3742"/>
          <w:tab w:val="left" w:pos="4450"/>
          <w:tab w:val="left" w:pos="5488"/>
          <w:tab w:val="left" w:pos="6418"/>
          <w:tab w:val="left" w:pos="7217"/>
          <w:tab w:val="left" w:pos="8164"/>
        </w:tabs>
        <w:spacing w:after="11"/>
        <w:ind w:left="1620" w:hanging="1620"/>
        <w:jc w:val="both"/>
        <w:rPr>
          <w:rFonts w:ascii="Arial" w:hAnsi="Arial"/>
          <w:snapToGrid w:val="0"/>
          <w:color w:val="000000"/>
          <w:sz w:val="18"/>
        </w:rPr>
      </w:pPr>
      <w:r w:rsidRPr="002F33CF">
        <w:rPr>
          <w:rFonts w:ascii="Arial" w:hAnsi="Arial"/>
          <w:snapToGrid w:val="0"/>
          <w:color w:val="000000"/>
          <w:sz w:val="18"/>
        </w:rPr>
        <w:t>4</w:t>
      </w:r>
      <w:r w:rsidRPr="002F33CF">
        <w:rPr>
          <w:rFonts w:ascii="Arial" w:hAnsi="Arial"/>
          <w:snapToGrid w:val="0"/>
          <w:color w:val="000000"/>
          <w:sz w:val="18"/>
        </w:rPr>
        <w:tab/>
        <w:t>1/2.24</w:t>
      </w:r>
      <w:r w:rsidRPr="002F33CF">
        <w:rPr>
          <w:rFonts w:ascii="Arial" w:hAnsi="Arial"/>
          <w:snapToGrid w:val="0"/>
          <w:color w:val="000000"/>
          <w:sz w:val="18"/>
        </w:rPr>
        <w:tab/>
        <w:t>2</w:t>
      </w:r>
      <w:r w:rsidRPr="002F33CF">
        <w:rPr>
          <w:rFonts w:ascii="Arial" w:hAnsi="Arial"/>
          <w:snapToGrid w:val="0"/>
          <w:color w:val="000000"/>
          <w:sz w:val="18"/>
        </w:rPr>
        <w:tab/>
        <w:t>3</w:t>
      </w:r>
      <w:r w:rsidRPr="002F33CF">
        <w:rPr>
          <w:rFonts w:ascii="Arial" w:hAnsi="Arial"/>
          <w:snapToGrid w:val="0"/>
          <w:color w:val="000000"/>
          <w:sz w:val="18"/>
        </w:rPr>
        <w:tab/>
        <w:t>6</w:t>
      </w:r>
      <w:r w:rsidRPr="002F33CF">
        <w:rPr>
          <w:rFonts w:ascii="Arial" w:hAnsi="Arial"/>
          <w:snapToGrid w:val="0"/>
          <w:color w:val="000000"/>
          <w:sz w:val="18"/>
        </w:rPr>
        <w:tab/>
        <w:t>10</w:t>
      </w:r>
      <w:r w:rsidRPr="002F33CF">
        <w:rPr>
          <w:rFonts w:ascii="Arial" w:hAnsi="Arial"/>
          <w:snapToGrid w:val="0"/>
          <w:color w:val="000000"/>
          <w:sz w:val="18"/>
        </w:rPr>
        <w:tab/>
        <w:t>14</w:t>
      </w:r>
      <w:r w:rsidRPr="002F33CF">
        <w:rPr>
          <w:rFonts w:ascii="Arial" w:hAnsi="Arial"/>
          <w:snapToGrid w:val="0"/>
          <w:color w:val="000000"/>
          <w:sz w:val="18"/>
        </w:rPr>
        <w:tab/>
        <w:t>-</w:t>
      </w:r>
    </w:p>
    <w:p w14:paraId="1803A895" w14:textId="77777777" w:rsidR="007D1C0A" w:rsidRPr="002F33CF" w:rsidRDefault="007D1C0A" w:rsidP="007D1C0A">
      <w:pPr>
        <w:tabs>
          <w:tab w:val="left" w:pos="1757"/>
          <w:tab w:val="left" w:pos="3742"/>
          <w:tab w:val="left" w:pos="4450"/>
          <w:tab w:val="left" w:pos="5488"/>
          <w:tab w:val="left" w:pos="6418"/>
          <w:tab w:val="left" w:pos="7217"/>
          <w:tab w:val="left" w:pos="8164"/>
        </w:tabs>
        <w:spacing w:after="11"/>
        <w:ind w:left="1620" w:hanging="1620"/>
        <w:jc w:val="both"/>
        <w:rPr>
          <w:rFonts w:ascii="Arial" w:hAnsi="Arial"/>
          <w:snapToGrid w:val="0"/>
          <w:color w:val="000000"/>
          <w:sz w:val="18"/>
        </w:rPr>
      </w:pPr>
      <w:r w:rsidRPr="002F33CF">
        <w:rPr>
          <w:rFonts w:ascii="Arial" w:hAnsi="Arial"/>
          <w:snapToGrid w:val="0"/>
          <w:color w:val="000000"/>
          <w:sz w:val="18"/>
        </w:rPr>
        <w:tab/>
        <w:t>7/0.85*</w:t>
      </w:r>
    </w:p>
    <w:p w14:paraId="5F67203D" w14:textId="77777777" w:rsidR="007D1C0A" w:rsidRPr="002F33CF" w:rsidRDefault="007D1C0A" w:rsidP="007D1C0A">
      <w:pPr>
        <w:tabs>
          <w:tab w:val="left" w:pos="2700"/>
          <w:tab w:val="left" w:pos="3742"/>
          <w:tab w:val="left" w:pos="4450"/>
          <w:tab w:val="left" w:pos="5488"/>
          <w:tab w:val="left" w:pos="6418"/>
          <w:tab w:val="left" w:pos="7217"/>
          <w:tab w:val="left" w:pos="8164"/>
        </w:tabs>
        <w:spacing w:after="11"/>
        <w:ind w:left="1620" w:hanging="1620"/>
        <w:jc w:val="both"/>
        <w:rPr>
          <w:rFonts w:ascii="Arial" w:hAnsi="Arial"/>
          <w:snapToGrid w:val="0"/>
          <w:color w:val="000000"/>
          <w:sz w:val="18"/>
        </w:rPr>
      </w:pPr>
      <w:r w:rsidRPr="002F33CF">
        <w:rPr>
          <w:rFonts w:ascii="Arial" w:hAnsi="Arial"/>
          <w:snapToGrid w:val="0"/>
          <w:color w:val="000000"/>
          <w:sz w:val="18"/>
        </w:rPr>
        <w:t>6</w:t>
      </w:r>
      <w:r w:rsidRPr="002F33CF">
        <w:rPr>
          <w:rFonts w:ascii="Arial" w:hAnsi="Arial"/>
          <w:snapToGrid w:val="0"/>
          <w:color w:val="000000"/>
          <w:sz w:val="18"/>
        </w:rPr>
        <w:tab/>
        <w:t>1/2.80</w:t>
      </w:r>
      <w:r w:rsidRPr="002F33CF">
        <w:rPr>
          <w:rFonts w:ascii="Arial" w:hAnsi="Arial"/>
          <w:snapToGrid w:val="0"/>
          <w:color w:val="000000"/>
          <w:sz w:val="18"/>
        </w:rPr>
        <w:tab/>
        <w:t>-</w:t>
      </w:r>
      <w:r w:rsidRPr="002F33CF">
        <w:rPr>
          <w:rFonts w:ascii="Arial" w:hAnsi="Arial"/>
          <w:snapToGrid w:val="0"/>
          <w:color w:val="000000"/>
          <w:sz w:val="18"/>
        </w:rPr>
        <w:tab/>
        <w:t>2</w:t>
      </w:r>
      <w:r w:rsidRPr="002F33CF">
        <w:rPr>
          <w:rFonts w:ascii="Arial" w:hAnsi="Arial"/>
          <w:snapToGrid w:val="0"/>
          <w:color w:val="000000"/>
          <w:sz w:val="18"/>
        </w:rPr>
        <w:tab/>
        <w:t>5</w:t>
      </w:r>
      <w:r w:rsidRPr="002F33CF">
        <w:rPr>
          <w:rFonts w:ascii="Arial" w:hAnsi="Arial"/>
          <w:snapToGrid w:val="0"/>
          <w:color w:val="000000"/>
          <w:sz w:val="18"/>
        </w:rPr>
        <w:tab/>
        <w:t>8</w:t>
      </w:r>
      <w:r w:rsidRPr="002F33CF">
        <w:rPr>
          <w:rFonts w:ascii="Arial" w:hAnsi="Arial"/>
          <w:snapToGrid w:val="0"/>
          <w:color w:val="000000"/>
          <w:sz w:val="18"/>
        </w:rPr>
        <w:tab/>
        <w:t>11</w:t>
      </w:r>
      <w:r w:rsidRPr="002F33CF">
        <w:rPr>
          <w:rFonts w:ascii="Arial" w:hAnsi="Arial"/>
          <w:snapToGrid w:val="0"/>
          <w:color w:val="000000"/>
          <w:sz w:val="18"/>
        </w:rPr>
        <w:tab/>
        <w:t>-</w:t>
      </w:r>
    </w:p>
    <w:p w14:paraId="124CA246" w14:textId="77777777" w:rsidR="007D1C0A" w:rsidRPr="002F33CF" w:rsidRDefault="007D1C0A" w:rsidP="007D1C0A">
      <w:pPr>
        <w:tabs>
          <w:tab w:val="left" w:pos="1757"/>
          <w:tab w:val="left" w:pos="3742"/>
          <w:tab w:val="left" w:pos="4450"/>
          <w:tab w:val="left" w:pos="5488"/>
          <w:tab w:val="left" w:pos="6418"/>
          <w:tab w:val="left" w:pos="7217"/>
          <w:tab w:val="left" w:pos="8164"/>
        </w:tabs>
        <w:spacing w:after="11"/>
        <w:ind w:left="1620" w:hanging="1620"/>
        <w:jc w:val="both"/>
        <w:rPr>
          <w:rFonts w:ascii="Arial" w:hAnsi="Arial"/>
          <w:snapToGrid w:val="0"/>
          <w:color w:val="000000"/>
          <w:sz w:val="18"/>
        </w:rPr>
      </w:pPr>
      <w:r w:rsidRPr="002F33CF">
        <w:rPr>
          <w:rFonts w:ascii="Arial" w:hAnsi="Arial"/>
          <w:snapToGrid w:val="0"/>
          <w:color w:val="000000"/>
          <w:sz w:val="18"/>
        </w:rPr>
        <w:tab/>
        <w:t>7/1.06*</w:t>
      </w:r>
    </w:p>
    <w:p w14:paraId="20FA104D" w14:textId="77777777" w:rsidR="007D1C0A" w:rsidRPr="002F33CF" w:rsidRDefault="007D1C0A" w:rsidP="007D1C0A">
      <w:pPr>
        <w:tabs>
          <w:tab w:val="left" w:pos="2700"/>
          <w:tab w:val="left" w:pos="3742"/>
          <w:tab w:val="left" w:pos="4450"/>
          <w:tab w:val="left" w:pos="5488"/>
          <w:tab w:val="left" w:pos="6418"/>
          <w:tab w:val="left" w:pos="7217"/>
          <w:tab w:val="left" w:pos="8164"/>
        </w:tabs>
        <w:spacing w:after="11"/>
        <w:ind w:left="1620" w:hanging="1620"/>
        <w:jc w:val="both"/>
        <w:rPr>
          <w:rFonts w:ascii="Arial" w:hAnsi="Arial"/>
          <w:snapToGrid w:val="0"/>
          <w:color w:val="000000"/>
          <w:sz w:val="18"/>
        </w:rPr>
      </w:pPr>
      <w:r w:rsidRPr="002F33CF">
        <w:rPr>
          <w:rFonts w:ascii="Arial" w:hAnsi="Arial"/>
          <w:snapToGrid w:val="0"/>
          <w:color w:val="000000"/>
          <w:sz w:val="18"/>
        </w:rPr>
        <w:t>10</w:t>
      </w:r>
      <w:r w:rsidRPr="002F33CF">
        <w:rPr>
          <w:rFonts w:ascii="Arial" w:hAnsi="Arial"/>
          <w:snapToGrid w:val="0"/>
          <w:color w:val="000000"/>
          <w:sz w:val="18"/>
        </w:rPr>
        <w:tab/>
        <w:t>1/3.55+</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4</w:t>
      </w:r>
      <w:r w:rsidRPr="002F33CF">
        <w:rPr>
          <w:rFonts w:ascii="Arial" w:hAnsi="Arial"/>
          <w:snapToGrid w:val="0"/>
          <w:color w:val="000000"/>
          <w:sz w:val="18"/>
        </w:rPr>
        <w:tab/>
        <w:t>7</w:t>
      </w:r>
      <w:r w:rsidRPr="002F33CF">
        <w:rPr>
          <w:rFonts w:ascii="Arial" w:hAnsi="Arial"/>
          <w:snapToGrid w:val="0"/>
          <w:color w:val="000000"/>
          <w:sz w:val="18"/>
        </w:rPr>
        <w:tab/>
        <w:t>9</w:t>
      </w:r>
      <w:r w:rsidRPr="002F33CF">
        <w:rPr>
          <w:rFonts w:ascii="Arial" w:hAnsi="Arial"/>
          <w:snapToGrid w:val="0"/>
          <w:color w:val="000000"/>
          <w:sz w:val="18"/>
        </w:rPr>
        <w:tab/>
        <w:t>-</w:t>
      </w:r>
    </w:p>
    <w:p w14:paraId="34502EA5" w14:textId="77777777" w:rsidR="007D1C0A" w:rsidRPr="002F33CF" w:rsidRDefault="007D1C0A" w:rsidP="007D1C0A">
      <w:pPr>
        <w:tabs>
          <w:tab w:val="left" w:pos="1757"/>
          <w:tab w:val="left" w:pos="3742"/>
          <w:tab w:val="left" w:pos="4450"/>
          <w:tab w:val="left" w:pos="5488"/>
          <w:tab w:val="left" w:pos="6418"/>
          <w:tab w:val="left" w:pos="7217"/>
          <w:tab w:val="left" w:pos="8164"/>
        </w:tabs>
        <w:spacing w:after="11"/>
        <w:ind w:left="1620" w:hanging="1620"/>
        <w:jc w:val="both"/>
        <w:rPr>
          <w:rFonts w:ascii="Arial" w:hAnsi="Arial"/>
          <w:snapToGrid w:val="0"/>
          <w:color w:val="000000"/>
          <w:sz w:val="18"/>
        </w:rPr>
      </w:pPr>
      <w:r w:rsidRPr="002F33CF">
        <w:rPr>
          <w:rFonts w:ascii="Arial" w:hAnsi="Arial"/>
          <w:snapToGrid w:val="0"/>
          <w:color w:val="000000"/>
          <w:sz w:val="18"/>
        </w:rPr>
        <w:tab/>
        <w:t>7/1.40*</w:t>
      </w:r>
    </w:p>
    <w:p w14:paraId="031A2D29" w14:textId="77777777" w:rsidR="007D1C0A" w:rsidRPr="002F33CF" w:rsidRDefault="007D1C0A" w:rsidP="007D1C0A">
      <w:pPr>
        <w:tabs>
          <w:tab w:val="left" w:pos="2700"/>
          <w:tab w:val="left" w:pos="3742"/>
          <w:tab w:val="left" w:pos="4450"/>
          <w:tab w:val="left" w:pos="5488"/>
          <w:tab w:val="left" w:pos="6418"/>
          <w:tab w:val="left" w:pos="7217"/>
          <w:tab w:val="left" w:pos="8164"/>
        </w:tabs>
        <w:spacing w:after="11"/>
        <w:ind w:left="1620" w:hanging="1620"/>
        <w:jc w:val="both"/>
        <w:rPr>
          <w:rFonts w:ascii="Arial" w:hAnsi="Arial"/>
          <w:snapToGrid w:val="0"/>
          <w:color w:val="000000"/>
          <w:sz w:val="18"/>
        </w:rPr>
      </w:pPr>
      <w:r w:rsidRPr="002F33CF">
        <w:rPr>
          <w:rFonts w:ascii="Arial" w:hAnsi="Arial"/>
          <w:snapToGrid w:val="0"/>
          <w:color w:val="000000"/>
          <w:sz w:val="18"/>
        </w:rPr>
        <w:t>16</w:t>
      </w:r>
      <w:r w:rsidRPr="002F33CF">
        <w:rPr>
          <w:rFonts w:ascii="Arial" w:hAnsi="Arial"/>
          <w:snapToGrid w:val="0"/>
          <w:color w:val="000000"/>
          <w:sz w:val="18"/>
        </w:rPr>
        <w:tab/>
        <w:t>7/1.70*</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2</w:t>
      </w:r>
      <w:r w:rsidRPr="002F33CF">
        <w:rPr>
          <w:rFonts w:ascii="Arial" w:hAnsi="Arial"/>
          <w:snapToGrid w:val="0"/>
          <w:color w:val="000000"/>
          <w:sz w:val="18"/>
        </w:rPr>
        <w:tab/>
        <w:t>4</w:t>
      </w:r>
      <w:r w:rsidRPr="002F33CF">
        <w:rPr>
          <w:rFonts w:ascii="Arial" w:hAnsi="Arial"/>
          <w:snapToGrid w:val="0"/>
          <w:color w:val="000000"/>
          <w:sz w:val="18"/>
        </w:rPr>
        <w:tab/>
        <w:t>5</w:t>
      </w:r>
      <w:r w:rsidRPr="002F33CF">
        <w:rPr>
          <w:rFonts w:ascii="Arial" w:hAnsi="Arial"/>
          <w:snapToGrid w:val="0"/>
          <w:color w:val="000000"/>
          <w:sz w:val="18"/>
        </w:rPr>
        <w:tab/>
        <w:t>15</w:t>
      </w:r>
    </w:p>
    <w:p w14:paraId="1E4340BC" w14:textId="77777777" w:rsidR="007D1C0A" w:rsidRPr="002F33CF" w:rsidRDefault="007D1C0A" w:rsidP="007D1C0A">
      <w:pPr>
        <w:tabs>
          <w:tab w:val="left" w:pos="2700"/>
          <w:tab w:val="left" w:pos="3742"/>
          <w:tab w:val="left" w:pos="4450"/>
          <w:tab w:val="left" w:pos="5488"/>
          <w:tab w:val="left" w:pos="6418"/>
          <w:tab w:val="left" w:pos="7217"/>
          <w:tab w:val="left" w:pos="8164"/>
        </w:tabs>
        <w:spacing w:after="11"/>
        <w:ind w:left="1620" w:hanging="1620"/>
        <w:jc w:val="both"/>
        <w:rPr>
          <w:rFonts w:ascii="Arial" w:hAnsi="Arial"/>
          <w:snapToGrid w:val="0"/>
          <w:color w:val="000000"/>
          <w:sz w:val="18"/>
        </w:rPr>
      </w:pPr>
      <w:r w:rsidRPr="002F33CF">
        <w:rPr>
          <w:rFonts w:ascii="Arial" w:hAnsi="Arial"/>
          <w:snapToGrid w:val="0"/>
          <w:color w:val="000000"/>
          <w:sz w:val="18"/>
        </w:rPr>
        <w:t>25</w:t>
      </w:r>
      <w:r w:rsidRPr="002F33CF">
        <w:rPr>
          <w:rFonts w:ascii="Arial" w:hAnsi="Arial"/>
          <w:snapToGrid w:val="0"/>
          <w:color w:val="000000"/>
          <w:sz w:val="18"/>
        </w:rPr>
        <w:tab/>
        <w:t>7/2.24</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2</w:t>
      </w:r>
      <w:r w:rsidRPr="002F33CF">
        <w:rPr>
          <w:rFonts w:ascii="Arial" w:hAnsi="Arial"/>
          <w:snapToGrid w:val="0"/>
          <w:color w:val="000000"/>
          <w:sz w:val="18"/>
        </w:rPr>
        <w:tab/>
        <w:t>2</w:t>
      </w:r>
      <w:r w:rsidRPr="002F33CF">
        <w:rPr>
          <w:rFonts w:ascii="Arial" w:hAnsi="Arial"/>
          <w:snapToGrid w:val="0"/>
          <w:color w:val="000000"/>
          <w:sz w:val="18"/>
        </w:rPr>
        <w:tab/>
        <w:t>6</w:t>
      </w:r>
    </w:p>
    <w:p w14:paraId="151720AD" w14:textId="77777777" w:rsidR="007D1C0A" w:rsidRPr="002F33CF" w:rsidRDefault="007D1C0A" w:rsidP="007D1C0A">
      <w:pPr>
        <w:tabs>
          <w:tab w:val="left" w:pos="2700"/>
          <w:tab w:val="left" w:pos="3742"/>
          <w:tab w:val="left" w:pos="4450"/>
          <w:tab w:val="left" w:pos="5488"/>
          <w:tab w:val="left" w:pos="6418"/>
          <w:tab w:val="left" w:pos="7217"/>
          <w:tab w:val="left" w:pos="8164"/>
        </w:tabs>
        <w:spacing w:after="11"/>
        <w:ind w:left="1620" w:hanging="1620"/>
        <w:jc w:val="both"/>
        <w:rPr>
          <w:rFonts w:ascii="Arial" w:hAnsi="Arial"/>
          <w:snapToGrid w:val="0"/>
          <w:color w:val="000000"/>
          <w:sz w:val="18"/>
        </w:rPr>
      </w:pPr>
      <w:r w:rsidRPr="002F33CF">
        <w:rPr>
          <w:rFonts w:ascii="Arial" w:hAnsi="Arial"/>
          <w:snapToGrid w:val="0"/>
          <w:color w:val="000000"/>
          <w:sz w:val="18"/>
        </w:rPr>
        <w:t>35</w:t>
      </w:r>
      <w:r w:rsidRPr="002F33CF">
        <w:rPr>
          <w:rFonts w:ascii="Arial" w:hAnsi="Arial"/>
          <w:snapToGrid w:val="0"/>
          <w:color w:val="000000"/>
          <w:sz w:val="18"/>
        </w:rPr>
        <w:tab/>
        <w:t>7/2.50</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2</w:t>
      </w:r>
      <w:r w:rsidRPr="002F33CF">
        <w:rPr>
          <w:rFonts w:ascii="Arial" w:hAnsi="Arial"/>
          <w:snapToGrid w:val="0"/>
          <w:color w:val="000000"/>
          <w:sz w:val="18"/>
        </w:rPr>
        <w:tab/>
        <w:t>5</w:t>
      </w:r>
    </w:p>
    <w:p w14:paraId="334D560E" w14:textId="77777777" w:rsidR="007D1C0A" w:rsidRPr="002F33CF" w:rsidRDefault="007D1C0A" w:rsidP="007D1C0A">
      <w:pPr>
        <w:tabs>
          <w:tab w:val="left" w:pos="2700"/>
          <w:tab w:val="left" w:pos="3742"/>
          <w:tab w:val="left" w:pos="4450"/>
          <w:tab w:val="left" w:pos="5488"/>
          <w:tab w:val="left" w:pos="6418"/>
          <w:tab w:val="left" w:pos="7217"/>
          <w:tab w:val="left" w:pos="8164"/>
        </w:tabs>
        <w:spacing w:after="11"/>
        <w:ind w:left="1620" w:hanging="1620"/>
        <w:jc w:val="both"/>
        <w:rPr>
          <w:rFonts w:ascii="Arial" w:hAnsi="Arial"/>
          <w:snapToGrid w:val="0"/>
          <w:color w:val="000000"/>
          <w:sz w:val="18"/>
        </w:rPr>
      </w:pPr>
      <w:r w:rsidRPr="002F33CF">
        <w:rPr>
          <w:rFonts w:ascii="Arial" w:hAnsi="Arial"/>
          <w:snapToGrid w:val="0"/>
          <w:color w:val="000000"/>
          <w:sz w:val="18"/>
        </w:rPr>
        <w:t>50</w:t>
      </w:r>
      <w:r w:rsidRPr="002F33CF">
        <w:rPr>
          <w:rFonts w:ascii="Arial" w:hAnsi="Arial"/>
          <w:snapToGrid w:val="0"/>
          <w:color w:val="000000"/>
          <w:sz w:val="18"/>
        </w:rPr>
        <w:tab/>
        <w:t>7/300+</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2</w:t>
      </w:r>
      <w:r w:rsidRPr="002F33CF">
        <w:rPr>
          <w:rFonts w:ascii="Arial" w:hAnsi="Arial"/>
          <w:snapToGrid w:val="0"/>
          <w:color w:val="000000"/>
          <w:sz w:val="18"/>
        </w:rPr>
        <w:tab/>
        <w:t>3</w:t>
      </w:r>
    </w:p>
    <w:p w14:paraId="38EB1C52" w14:textId="77777777" w:rsidR="007D1C0A" w:rsidRPr="002F33CF" w:rsidRDefault="007D1C0A" w:rsidP="007D1C0A">
      <w:pPr>
        <w:tabs>
          <w:tab w:val="left" w:pos="1757"/>
          <w:tab w:val="left" w:pos="3742"/>
          <w:tab w:val="left" w:pos="4450"/>
          <w:tab w:val="left" w:pos="5488"/>
          <w:tab w:val="left" w:pos="6418"/>
          <w:tab w:val="left" w:pos="7217"/>
          <w:tab w:val="left" w:pos="8164"/>
        </w:tabs>
        <w:spacing w:after="11"/>
        <w:ind w:left="1620" w:hanging="1620"/>
        <w:jc w:val="both"/>
        <w:rPr>
          <w:rFonts w:ascii="Arial" w:hAnsi="Arial"/>
          <w:snapToGrid w:val="0"/>
          <w:color w:val="000000"/>
          <w:sz w:val="18"/>
        </w:rPr>
      </w:pPr>
      <w:r w:rsidRPr="002F33CF">
        <w:rPr>
          <w:rFonts w:ascii="Arial" w:hAnsi="Arial"/>
          <w:snapToGrid w:val="0"/>
          <w:color w:val="000000"/>
          <w:sz w:val="18"/>
        </w:rPr>
        <w:tab/>
        <w:t>19/1.80</w:t>
      </w:r>
      <w:r w:rsidRPr="002F33CF">
        <w:rPr>
          <w:rFonts w:ascii="Arial" w:hAnsi="Arial"/>
          <w:snapToGrid w:val="0"/>
          <w:color w:val="000000"/>
          <w:sz w:val="18"/>
        </w:rPr>
        <w:tab/>
      </w:r>
    </w:p>
    <w:p w14:paraId="2EAA4956" w14:textId="77777777" w:rsidR="007D1C0A" w:rsidRPr="002F33CF" w:rsidRDefault="007D1C0A" w:rsidP="007D1C0A">
      <w:pPr>
        <w:tabs>
          <w:tab w:val="left" w:pos="57"/>
          <w:tab w:val="left" w:pos="964"/>
          <w:tab w:val="left" w:pos="1361"/>
        </w:tabs>
        <w:spacing w:after="11"/>
        <w:jc w:val="both"/>
        <w:rPr>
          <w:rFonts w:ascii="Arial" w:hAnsi="Arial"/>
          <w:b/>
          <w:snapToGrid w:val="0"/>
          <w:color w:val="000000"/>
        </w:rPr>
      </w:pPr>
      <w:r w:rsidRPr="002F33CF">
        <w:rPr>
          <w:rFonts w:ascii="Arial" w:hAnsi="Arial"/>
          <w:b/>
          <w:snapToGrid w:val="0"/>
          <w:color w:val="000000"/>
        </w:rPr>
        <w:t xml:space="preserve">*  For copper conductors only. </w:t>
      </w:r>
    </w:p>
    <w:p w14:paraId="55CC3006" w14:textId="77777777" w:rsidR="007D1C0A" w:rsidRPr="002F33CF" w:rsidRDefault="007D1C0A" w:rsidP="007D1C0A">
      <w:pPr>
        <w:tabs>
          <w:tab w:val="left" w:pos="57"/>
          <w:tab w:val="left" w:pos="964"/>
          <w:tab w:val="left" w:pos="1361"/>
        </w:tabs>
        <w:spacing w:after="11"/>
        <w:jc w:val="both"/>
        <w:rPr>
          <w:rFonts w:ascii="Arial" w:hAnsi="Arial"/>
          <w:snapToGrid w:val="0"/>
          <w:color w:val="000000"/>
        </w:rPr>
      </w:pPr>
      <w:r w:rsidRPr="002F33CF">
        <w:rPr>
          <w:rFonts w:ascii="Arial" w:hAnsi="Arial"/>
          <w:b/>
          <w:snapToGrid w:val="0"/>
          <w:color w:val="000000"/>
        </w:rPr>
        <w:t xml:space="preserve">+ For </w:t>
      </w:r>
      <w:proofErr w:type="spellStart"/>
      <w:r w:rsidRPr="002F33CF">
        <w:rPr>
          <w:rFonts w:ascii="Arial" w:hAnsi="Arial"/>
          <w:b/>
          <w:snapToGrid w:val="0"/>
          <w:color w:val="000000"/>
        </w:rPr>
        <w:t>aluminium</w:t>
      </w:r>
      <w:proofErr w:type="spellEnd"/>
      <w:r w:rsidRPr="002F33CF">
        <w:rPr>
          <w:rFonts w:ascii="Arial" w:hAnsi="Arial"/>
          <w:b/>
          <w:snapToGrid w:val="0"/>
          <w:color w:val="000000"/>
        </w:rPr>
        <w:t xml:space="preserve"> conductors only.</w:t>
      </w:r>
    </w:p>
    <w:p w14:paraId="155B3079" w14:textId="77777777" w:rsidR="007D1C0A" w:rsidRPr="002F33CF" w:rsidRDefault="007D1C0A" w:rsidP="007D1C0A">
      <w:pPr>
        <w:tabs>
          <w:tab w:val="left" w:pos="57"/>
          <w:tab w:val="left" w:pos="964"/>
          <w:tab w:val="left" w:pos="1361"/>
        </w:tabs>
        <w:spacing w:after="57"/>
        <w:ind w:left="964" w:hanging="964"/>
        <w:jc w:val="both"/>
        <w:rPr>
          <w:rFonts w:ascii="Arial" w:hAnsi="Arial"/>
          <w:snapToGrid w:val="0"/>
          <w:color w:val="000000"/>
        </w:rPr>
      </w:pPr>
      <w:r w:rsidRPr="002F33CF">
        <w:rPr>
          <w:rFonts w:ascii="Arial" w:hAnsi="Arial"/>
          <w:b/>
          <w:snapToGrid w:val="0"/>
          <w:color w:val="000000"/>
        </w:rPr>
        <w:t>25.3.3</w:t>
      </w:r>
      <w:r w:rsidRPr="002F33CF">
        <w:rPr>
          <w:rFonts w:ascii="Arial" w:hAnsi="Arial"/>
          <w:b/>
          <w:snapToGrid w:val="0"/>
          <w:color w:val="000000"/>
        </w:rPr>
        <w:tab/>
        <w:t>Conduit joints -</w:t>
      </w:r>
      <w:r w:rsidRPr="002F33CF">
        <w:rPr>
          <w:rFonts w:ascii="Arial" w:hAnsi="Arial"/>
          <w:snapToGrid w:val="0"/>
          <w:color w:val="000000"/>
        </w:rPr>
        <w:t xml:space="preserve"> Conduit joints shall be </w:t>
      </w:r>
      <w:proofErr w:type="spellStart"/>
      <w:r w:rsidRPr="002F33CF">
        <w:rPr>
          <w:rFonts w:ascii="Arial" w:hAnsi="Arial"/>
          <w:snapToGrid w:val="0"/>
          <w:color w:val="000000"/>
        </w:rPr>
        <w:t>jointed</w:t>
      </w:r>
      <w:proofErr w:type="spellEnd"/>
      <w:r w:rsidRPr="002F33CF">
        <w:rPr>
          <w:rFonts w:ascii="Arial" w:hAnsi="Arial"/>
          <w:snapToGrid w:val="0"/>
          <w:color w:val="000000"/>
        </w:rPr>
        <w:t xml:space="preserve"> by means of screwed or plain couplers depending on </w:t>
      </w:r>
      <w:proofErr w:type="spellStart"/>
      <w:r w:rsidRPr="002F33CF">
        <w:rPr>
          <w:rFonts w:ascii="Arial" w:hAnsi="Arial"/>
          <w:snapToGrid w:val="0"/>
          <w:color w:val="000000"/>
        </w:rPr>
        <w:t>wheather</w:t>
      </w:r>
      <w:proofErr w:type="spellEnd"/>
      <w:r w:rsidRPr="002F33CF">
        <w:rPr>
          <w:rFonts w:ascii="Arial" w:hAnsi="Arial"/>
          <w:snapToGrid w:val="0"/>
          <w:color w:val="000000"/>
        </w:rPr>
        <w:t xml:space="preserve"> the conduits are screwed or plain. Where there are long runs of straight conduit. Inspection type couplers shall be provided at intervals. For conduit fittings and accessories reference may be made to </w:t>
      </w:r>
      <w:proofErr w:type="gramStart"/>
      <w:r w:rsidRPr="002F33CF">
        <w:rPr>
          <w:rFonts w:ascii="Arial" w:hAnsi="Arial"/>
          <w:snapToGrid w:val="0"/>
          <w:color w:val="000000"/>
        </w:rPr>
        <w:t>IS :</w:t>
      </w:r>
      <w:proofErr w:type="gramEnd"/>
      <w:r w:rsidRPr="002F33CF">
        <w:rPr>
          <w:rFonts w:ascii="Arial" w:hAnsi="Arial"/>
          <w:snapToGrid w:val="0"/>
          <w:color w:val="000000"/>
        </w:rPr>
        <w:t xml:space="preserve"> 3419-1965.</w:t>
      </w:r>
    </w:p>
    <w:p w14:paraId="665F40B6" w14:textId="77777777" w:rsidR="007D1C0A" w:rsidRPr="002F33CF" w:rsidRDefault="007D1C0A" w:rsidP="007D1C0A">
      <w:pPr>
        <w:tabs>
          <w:tab w:val="left" w:pos="57"/>
          <w:tab w:val="left" w:pos="964"/>
          <w:tab w:val="left" w:pos="1361"/>
        </w:tabs>
        <w:spacing w:after="57"/>
        <w:ind w:left="964" w:hanging="964"/>
        <w:jc w:val="both"/>
        <w:rPr>
          <w:rFonts w:ascii="Arial" w:hAnsi="Arial"/>
          <w:snapToGrid w:val="0"/>
          <w:color w:val="000000"/>
        </w:rPr>
      </w:pPr>
      <w:r w:rsidRPr="002F33CF">
        <w:rPr>
          <w:rFonts w:ascii="Arial" w:hAnsi="Arial"/>
          <w:b/>
          <w:snapToGrid w:val="0"/>
          <w:color w:val="000000"/>
        </w:rPr>
        <w:t>25.3.4</w:t>
      </w:r>
      <w:r w:rsidRPr="002F33CF">
        <w:rPr>
          <w:rFonts w:ascii="Arial" w:hAnsi="Arial"/>
          <w:b/>
          <w:snapToGrid w:val="0"/>
          <w:color w:val="000000"/>
        </w:rPr>
        <w:tab/>
        <w:t>Fixing of conduits -</w:t>
      </w:r>
      <w:r w:rsidRPr="002F33CF">
        <w:rPr>
          <w:rFonts w:ascii="Arial" w:hAnsi="Arial"/>
          <w:snapToGrid w:val="0"/>
          <w:color w:val="000000"/>
        </w:rPr>
        <w:t xml:space="preserve"> The provision of 25.1.6 shall apply except that the spacing between saddles or supports is recommended to be 60 </w:t>
      </w:r>
      <w:proofErr w:type="spellStart"/>
      <w:r w:rsidRPr="002F33CF">
        <w:rPr>
          <w:rFonts w:ascii="Arial" w:hAnsi="Arial"/>
          <w:snapToGrid w:val="0"/>
          <w:color w:val="000000"/>
        </w:rPr>
        <w:t>cms</w:t>
      </w:r>
      <w:proofErr w:type="spellEnd"/>
      <w:r w:rsidRPr="002F33CF">
        <w:rPr>
          <w:rFonts w:ascii="Arial" w:hAnsi="Arial"/>
          <w:snapToGrid w:val="0"/>
          <w:color w:val="000000"/>
        </w:rPr>
        <w:t>. for rigid non-metallic conduits.</w:t>
      </w:r>
    </w:p>
    <w:p w14:paraId="6F426D24" w14:textId="77777777" w:rsidR="007D1C0A" w:rsidRPr="002F33CF" w:rsidRDefault="007D1C0A" w:rsidP="007D1C0A">
      <w:pPr>
        <w:tabs>
          <w:tab w:val="left" w:pos="57"/>
          <w:tab w:val="left" w:pos="964"/>
          <w:tab w:val="left" w:pos="1361"/>
        </w:tabs>
        <w:spacing w:after="57"/>
        <w:ind w:left="964" w:hanging="964"/>
        <w:jc w:val="both"/>
        <w:rPr>
          <w:rFonts w:ascii="Arial" w:hAnsi="Arial"/>
          <w:snapToGrid w:val="0"/>
          <w:color w:val="000000"/>
        </w:rPr>
      </w:pPr>
      <w:r w:rsidRPr="002F33CF">
        <w:rPr>
          <w:rFonts w:ascii="Arial" w:hAnsi="Arial"/>
          <w:b/>
          <w:snapToGrid w:val="0"/>
          <w:color w:val="000000"/>
        </w:rPr>
        <w:t>25.3.5</w:t>
      </w:r>
      <w:r w:rsidRPr="002F33CF">
        <w:rPr>
          <w:rFonts w:ascii="Arial" w:hAnsi="Arial"/>
          <w:b/>
          <w:snapToGrid w:val="0"/>
          <w:color w:val="000000"/>
        </w:rPr>
        <w:tab/>
        <w:t>Bends in conduit -</w:t>
      </w:r>
      <w:r w:rsidRPr="002F33CF">
        <w:rPr>
          <w:rFonts w:ascii="Arial" w:hAnsi="Arial"/>
          <w:snapToGrid w:val="0"/>
          <w:color w:val="000000"/>
        </w:rPr>
        <w:t xml:space="preserve"> Wherever necessary, bends or </w:t>
      </w:r>
      <w:proofErr w:type="spellStart"/>
      <w:r w:rsidRPr="002F33CF">
        <w:rPr>
          <w:rFonts w:ascii="Arial" w:hAnsi="Arial"/>
          <w:snapToGrid w:val="0"/>
          <w:color w:val="000000"/>
        </w:rPr>
        <w:t>diverisons</w:t>
      </w:r>
      <w:proofErr w:type="spellEnd"/>
      <w:r w:rsidRPr="002F33CF">
        <w:rPr>
          <w:rFonts w:ascii="Arial" w:hAnsi="Arial"/>
          <w:snapToGrid w:val="0"/>
          <w:color w:val="000000"/>
        </w:rPr>
        <w:t xml:space="preserve"> may be achieved by bending the conduits (See 6.5.3.9) or by employing normal bends, inspection bends, inspection boxes, </w:t>
      </w:r>
      <w:proofErr w:type="spellStart"/>
      <w:r w:rsidRPr="002F33CF">
        <w:rPr>
          <w:rFonts w:ascii="Arial" w:hAnsi="Arial"/>
          <w:snapToGrid w:val="0"/>
          <w:color w:val="000000"/>
        </w:rPr>
        <w:t>elabows</w:t>
      </w:r>
      <w:proofErr w:type="spellEnd"/>
      <w:r w:rsidRPr="002F33CF">
        <w:rPr>
          <w:rFonts w:ascii="Arial" w:hAnsi="Arial"/>
          <w:snapToGrid w:val="0"/>
          <w:color w:val="000000"/>
        </w:rPr>
        <w:t xml:space="preserve"> or similar fittings.</w:t>
      </w:r>
    </w:p>
    <w:p w14:paraId="6261F4EA" w14:textId="77777777" w:rsidR="007D1C0A" w:rsidRPr="002F33CF" w:rsidRDefault="007D1C0A" w:rsidP="007D1C0A">
      <w:pPr>
        <w:tabs>
          <w:tab w:val="left" w:pos="57"/>
          <w:tab w:val="left" w:pos="964"/>
          <w:tab w:val="left" w:pos="1361"/>
        </w:tabs>
        <w:spacing w:after="57"/>
        <w:ind w:left="964" w:hanging="964"/>
        <w:jc w:val="both"/>
        <w:rPr>
          <w:rFonts w:ascii="Arial" w:hAnsi="Arial"/>
          <w:snapToGrid w:val="0"/>
          <w:color w:val="000000"/>
        </w:rPr>
      </w:pPr>
      <w:r w:rsidRPr="002F33CF">
        <w:rPr>
          <w:rFonts w:ascii="Arial" w:hAnsi="Arial"/>
          <w:b/>
          <w:snapToGrid w:val="0"/>
          <w:color w:val="000000"/>
        </w:rPr>
        <w:t>25.3.6.</w:t>
      </w:r>
      <w:r w:rsidRPr="002F33CF">
        <w:rPr>
          <w:rFonts w:ascii="Arial" w:hAnsi="Arial"/>
          <w:snapToGrid w:val="0"/>
          <w:color w:val="000000"/>
        </w:rPr>
        <w:tab/>
        <w:t>Conduit fittings shall be avoided, as far as possible on outdoor system.</w:t>
      </w:r>
    </w:p>
    <w:p w14:paraId="62FD9224" w14:textId="77777777" w:rsidR="007D1C0A" w:rsidRPr="002F33CF" w:rsidRDefault="007D1C0A" w:rsidP="007D1C0A">
      <w:pPr>
        <w:tabs>
          <w:tab w:val="left" w:pos="57"/>
          <w:tab w:val="left" w:pos="964"/>
          <w:tab w:val="left" w:pos="1361"/>
        </w:tabs>
        <w:spacing w:after="57"/>
        <w:ind w:left="964" w:hanging="964"/>
        <w:jc w:val="both"/>
        <w:rPr>
          <w:rFonts w:ascii="Arial" w:hAnsi="Arial"/>
          <w:snapToGrid w:val="0"/>
          <w:color w:val="000000"/>
        </w:rPr>
      </w:pPr>
      <w:r w:rsidRPr="002F33CF">
        <w:rPr>
          <w:rFonts w:ascii="Arial" w:hAnsi="Arial"/>
          <w:b/>
          <w:snapToGrid w:val="0"/>
          <w:color w:val="000000"/>
        </w:rPr>
        <w:t>25.3.7</w:t>
      </w:r>
      <w:r w:rsidRPr="002F33CF">
        <w:rPr>
          <w:rFonts w:ascii="Arial" w:hAnsi="Arial"/>
          <w:b/>
          <w:snapToGrid w:val="0"/>
          <w:color w:val="000000"/>
        </w:rPr>
        <w:tab/>
        <w:t>Outlets -</w:t>
      </w:r>
      <w:r w:rsidRPr="002F33CF">
        <w:rPr>
          <w:rFonts w:ascii="Arial" w:hAnsi="Arial"/>
          <w:snapToGrid w:val="0"/>
          <w:color w:val="000000"/>
        </w:rPr>
        <w:t xml:space="preserve"> All the outlets for fittings. switches, etc., shall be boxes of substantial construction. In order to </w:t>
      </w:r>
      <w:proofErr w:type="spellStart"/>
      <w:r w:rsidRPr="002F33CF">
        <w:rPr>
          <w:rFonts w:ascii="Arial" w:hAnsi="Arial"/>
          <w:snapToGrid w:val="0"/>
          <w:color w:val="000000"/>
        </w:rPr>
        <w:t>minimuse</w:t>
      </w:r>
      <w:proofErr w:type="spellEnd"/>
      <w:r w:rsidRPr="002F33CF">
        <w:rPr>
          <w:rFonts w:ascii="Arial" w:hAnsi="Arial"/>
          <w:snapToGrid w:val="0"/>
          <w:color w:val="000000"/>
        </w:rPr>
        <w:t xml:space="preserve"> condensation or </w:t>
      </w:r>
      <w:proofErr w:type="spellStart"/>
      <w:r w:rsidRPr="002F33CF">
        <w:rPr>
          <w:rFonts w:ascii="Arial" w:hAnsi="Arial"/>
          <w:snapToGrid w:val="0"/>
          <w:color w:val="000000"/>
        </w:rPr>
        <w:t>sweting</w:t>
      </w:r>
      <w:proofErr w:type="spellEnd"/>
      <w:r w:rsidRPr="002F33CF">
        <w:rPr>
          <w:rFonts w:ascii="Arial" w:hAnsi="Arial"/>
          <w:snapToGrid w:val="0"/>
          <w:color w:val="000000"/>
        </w:rPr>
        <w:t xml:space="preserve"> inside the conduit, all outlets of conduit system shall be properly drained and </w:t>
      </w:r>
      <w:proofErr w:type="spellStart"/>
      <w:r w:rsidRPr="002F33CF">
        <w:rPr>
          <w:rFonts w:ascii="Arial" w:hAnsi="Arial"/>
          <w:snapToGrid w:val="0"/>
          <w:color w:val="000000"/>
        </w:rPr>
        <w:t>vantilated</w:t>
      </w:r>
      <w:proofErr w:type="spellEnd"/>
      <w:r w:rsidRPr="002F33CF">
        <w:rPr>
          <w:rFonts w:ascii="Arial" w:hAnsi="Arial"/>
          <w:snapToGrid w:val="0"/>
          <w:color w:val="000000"/>
        </w:rPr>
        <w:t>, but in such a manner as to prevent the entry of inspects, etc. as far as possible.</w:t>
      </w:r>
    </w:p>
    <w:p w14:paraId="34DC66D1" w14:textId="77777777" w:rsidR="007D1C0A" w:rsidRPr="002F33CF" w:rsidRDefault="007D1C0A" w:rsidP="007D1C0A">
      <w:pPr>
        <w:tabs>
          <w:tab w:val="left" w:pos="57"/>
          <w:tab w:val="left" w:pos="964"/>
          <w:tab w:val="left" w:pos="1361"/>
        </w:tabs>
        <w:spacing w:after="57"/>
        <w:ind w:left="964" w:hanging="964"/>
        <w:jc w:val="both"/>
        <w:rPr>
          <w:rFonts w:ascii="Arial" w:hAnsi="Arial"/>
          <w:snapToGrid w:val="0"/>
          <w:color w:val="000000"/>
        </w:rPr>
      </w:pPr>
      <w:r w:rsidRPr="002F33CF">
        <w:rPr>
          <w:rFonts w:ascii="Arial" w:hAnsi="Arial"/>
          <w:b/>
          <w:snapToGrid w:val="0"/>
          <w:color w:val="000000"/>
        </w:rPr>
        <w:t>25.3.8</w:t>
      </w:r>
      <w:r w:rsidRPr="002F33CF">
        <w:rPr>
          <w:rFonts w:ascii="Arial" w:hAnsi="Arial"/>
          <w:b/>
          <w:snapToGrid w:val="0"/>
          <w:color w:val="000000"/>
        </w:rPr>
        <w:tab/>
        <w:t xml:space="preserve"> </w:t>
      </w:r>
      <w:r w:rsidRPr="002F33CF">
        <w:rPr>
          <w:rFonts w:ascii="Arial" w:hAnsi="Arial"/>
          <w:snapToGrid w:val="0"/>
          <w:color w:val="000000"/>
        </w:rPr>
        <w:t>For use with recessed conduit wiring system the provisions of6.5.2.1 to 6.5.2.4 shall apply.</w:t>
      </w:r>
    </w:p>
    <w:p w14:paraId="06611D72" w14:textId="77777777" w:rsidR="007D1C0A" w:rsidRPr="002F33CF" w:rsidRDefault="007D1C0A" w:rsidP="007D1C0A">
      <w:pPr>
        <w:tabs>
          <w:tab w:val="left" w:pos="57"/>
          <w:tab w:val="left" w:pos="964"/>
          <w:tab w:val="left" w:pos="1361"/>
        </w:tabs>
        <w:spacing w:after="57"/>
        <w:ind w:left="964" w:hanging="964"/>
        <w:jc w:val="both"/>
        <w:rPr>
          <w:rFonts w:ascii="Arial" w:hAnsi="Arial"/>
          <w:snapToGrid w:val="0"/>
          <w:color w:val="000000"/>
        </w:rPr>
      </w:pPr>
      <w:r w:rsidRPr="002F33CF">
        <w:rPr>
          <w:rFonts w:ascii="Arial" w:hAnsi="Arial"/>
          <w:b/>
          <w:snapToGrid w:val="0"/>
          <w:color w:val="000000"/>
        </w:rPr>
        <w:t>25.3.9</w:t>
      </w:r>
      <w:r w:rsidRPr="002F33CF">
        <w:rPr>
          <w:rFonts w:ascii="Arial" w:hAnsi="Arial"/>
          <w:snapToGrid w:val="0"/>
          <w:color w:val="000000"/>
        </w:rPr>
        <w:tab/>
        <w:t xml:space="preserve">Heat may be used to soften conduit for bending and forming joints in case of plaint conduits. As the material soften when heated, fitting of conduit in close proximity </w:t>
      </w:r>
      <w:proofErr w:type="spellStart"/>
      <w:r w:rsidRPr="002F33CF">
        <w:rPr>
          <w:rFonts w:ascii="Arial" w:hAnsi="Arial"/>
          <w:snapToGrid w:val="0"/>
          <w:color w:val="000000"/>
        </w:rPr>
        <w:t>ot</w:t>
      </w:r>
      <w:proofErr w:type="spellEnd"/>
      <w:r w:rsidRPr="002F33CF">
        <w:rPr>
          <w:rFonts w:ascii="Arial" w:hAnsi="Arial"/>
          <w:snapToGrid w:val="0"/>
          <w:color w:val="000000"/>
        </w:rPr>
        <w:t xml:space="preserve"> hot </w:t>
      </w:r>
      <w:proofErr w:type="spellStart"/>
      <w:r w:rsidRPr="002F33CF">
        <w:rPr>
          <w:rFonts w:ascii="Arial" w:hAnsi="Arial"/>
          <w:snapToGrid w:val="0"/>
          <w:color w:val="000000"/>
        </w:rPr>
        <w:t>suraces</w:t>
      </w:r>
      <w:proofErr w:type="spellEnd"/>
      <w:r w:rsidRPr="002F33CF">
        <w:rPr>
          <w:rFonts w:ascii="Arial" w:hAnsi="Arial"/>
          <w:snapToGrid w:val="0"/>
          <w:color w:val="000000"/>
        </w:rPr>
        <w:t xml:space="preserve"> should be avoided. </w:t>
      </w:r>
      <w:proofErr w:type="spellStart"/>
      <w:r w:rsidRPr="002F33CF">
        <w:rPr>
          <w:rFonts w:ascii="Arial" w:hAnsi="Arial"/>
          <w:snapToGrid w:val="0"/>
          <w:color w:val="000000"/>
        </w:rPr>
        <w:t>Caustion</w:t>
      </w:r>
      <w:proofErr w:type="spellEnd"/>
      <w:r w:rsidRPr="002F33CF">
        <w:rPr>
          <w:rFonts w:ascii="Arial" w:hAnsi="Arial"/>
          <w:snapToGrid w:val="0"/>
          <w:color w:val="000000"/>
        </w:rPr>
        <w:t xml:space="preserve"> should be exercised in the use of the conduit in locations where the ambient temperature is 500 C or above. Use of such conduits in place where ambient temperature is 600 C or above is prohibited.</w:t>
      </w:r>
    </w:p>
    <w:p w14:paraId="56B356C2" w14:textId="77777777" w:rsidR="007D1C0A" w:rsidRPr="002F33CF" w:rsidRDefault="007D1C0A" w:rsidP="007D1C0A">
      <w:pPr>
        <w:tabs>
          <w:tab w:val="left" w:pos="57"/>
          <w:tab w:val="left" w:pos="964"/>
          <w:tab w:val="left" w:pos="1361"/>
        </w:tabs>
        <w:spacing w:before="198" w:after="198"/>
        <w:jc w:val="center"/>
        <w:rPr>
          <w:rFonts w:ascii="Arial" w:hAnsi="Arial"/>
          <w:b/>
          <w:snapToGrid w:val="0"/>
          <w:color w:val="000000"/>
        </w:rPr>
      </w:pPr>
      <w:r w:rsidRPr="002F33CF">
        <w:rPr>
          <w:rFonts w:ascii="Arial" w:hAnsi="Arial"/>
          <w:b/>
          <w:snapToGrid w:val="0"/>
          <w:color w:val="000000"/>
        </w:rPr>
        <w:t>PVC INSULATED P.V.C. SHEATHED OR T.R.S. WIRING SYSTEM</w:t>
      </w:r>
    </w:p>
    <w:p w14:paraId="39144118" w14:textId="77777777" w:rsidR="007D1C0A" w:rsidRPr="002F33CF" w:rsidRDefault="007D1C0A" w:rsidP="007D1C0A">
      <w:pPr>
        <w:tabs>
          <w:tab w:val="left" w:pos="57"/>
          <w:tab w:val="left" w:pos="964"/>
          <w:tab w:val="left" w:pos="1361"/>
        </w:tabs>
        <w:spacing w:after="57"/>
        <w:ind w:left="964" w:hanging="964"/>
        <w:jc w:val="both"/>
        <w:rPr>
          <w:rFonts w:ascii="Arial" w:hAnsi="Arial"/>
          <w:snapToGrid w:val="0"/>
          <w:color w:val="000000"/>
        </w:rPr>
      </w:pPr>
      <w:r w:rsidRPr="002F33CF">
        <w:rPr>
          <w:rFonts w:ascii="Arial" w:hAnsi="Arial"/>
          <w:b/>
          <w:snapToGrid w:val="0"/>
          <w:color w:val="000000"/>
        </w:rPr>
        <w:t>26.0</w:t>
      </w:r>
      <w:r w:rsidRPr="002F33CF">
        <w:rPr>
          <w:rFonts w:ascii="Arial" w:hAnsi="Arial"/>
          <w:b/>
          <w:snapToGrid w:val="0"/>
          <w:color w:val="000000"/>
        </w:rPr>
        <w:tab/>
      </w:r>
      <w:proofErr w:type="gramStart"/>
      <w:r w:rsidRPr="002F33CF">
        <w:rPr>
          <w:rFonts w:ascii="Arial" w:hAnsi="Arial"/>
          <w:b/>
          <w:snapToGrid w:val="0"/>
          <w:color w:val="000000"/>
        </w:rPr>
        <w:t>GENERAL :</w:t>
      </w:r>
      <w:proofErr w:type="gramEnd"/>
    </w:p>
    <w:p w14:paraId="59120FC8" w14:textId="77777777" w:rsidR="007D1C0A" w:rsidRPr="002F33CF" w:rsidRDefault="007D1C0A" w:rsidP="007D1C0A">
      <w:pPr>
        <w:tabs>
          <w:tab w:val="left" w:pos="57"/>
          <w:tab w:val="left" w:pos="964"/>
          <w:tab w:val="left" w:pos="1361"/>
        </w:tabs>
        <w:spacing w:after="57"/>
        <w:ind w:left="964" w:hanging="964"/>
        <w:jc w:val="both"/>
        <w:rPr>
          <w:rFonts w:ascii="Arial" w:hAnsi="Arial"/>
          <w:snapToGrid w:val="0"/>
          <w:color w:val="000000"/>
        </w:rPr>
      </w:pPr>
      <w:r w:rsidRPr="002F33CF">
        <w:rPr>
          <w:rFonts w:ascii="Arial" w:hAnsi="Arial"/>
          <w:snapToGrid w:val="0"/>
          <w:color w:val="000000"/>
        </w:rPr>
        <w:lastRenderedPageBreak/>
        <w:tab/>
      </w:r>
      <w:r w:rsidRPr="002F33CF">
        <w:rPr>
          <w:rFonts w:ascii="Arial" w:hAnsi="Arial"/>
          <w:snapToGrid w:val="0"/>
          <w:color w:val="000000"/>
        </w:rPr>
        <w:tab/>
        <w:t xml:space="preserve">This system of wiring, is suitable for low pressure installation, and shall not be used in places exposed to sun and rain nor in damp places, provided they are sheathed in the special approved protective </w:t>
      </w:r>
      <w:proofErr w:type="gramStart"/>
      <w:r w:rsidRPr="002F33CF">
        <w:rPr>
          <w:rFonts w:ascii="Arial" w:hAnsi="Arial"/>
          <w:snapToGrid w:val="0"/>
          <w:color w:val="000000"/>
        </w:rPr>
        <w:t>covering  and</w:t>
      </w:r>
      <w:proofErr w:type="gramEnd"/>
      <w:r w:rsidRPr="002F33CF">
        <w:rPr>
          <w:rFonts w:ascii="Arial" w:hAnsi="Arial"/>
          <w:snapToGrid w:val="0"/>
          <w:color w:val="000000"/>
        </w:rPr>
        <w:t xml:space="preserve"> well protected to withstand dampness.</w:t>
      </w:r>
    </w:p>
    <w:p w14:paraId="24F4523C" w14:textId="77777777" w:rsidR="007D1C0A" w:rsidRPr="002F33CF" w:rsidRDefault="007D1C0A" w:rsidP="007D1C0A">
      <w:pPr>
        <w:tabs>
          <w:tab w:val="left" w:pos="57"/>
          <w:tab w:val="left" w:pos="964"/>
          <w:tab w:val="left" w:pos="1361"/>
        </w:tabs>
        <w:spacing w:after="57"/>
        <w:ind w:left="964" w:hanging="964"/>
        <w:jc w:val="both"/>
        <w:rPr>
          <w:rFonts w:ascii="Arial" w:hAnsi="Arial"/>
          <w:snapToGrid w:val="0"/>
          <w:color w:val="000000"/>
        </w:rPr>
      </w:pPr>
      <w:r w:rsidRPr="002F33CF">
        <w:rPr>
          <w:rFonts w:ascii="Arial" w:hAnsi="Arial"/>
          <w:b/>
          <w:i/>
          <w:snapToGrid w:val="0"/>
          <w:color w:val="000000"/>
        </w:rPr>
        <w:t>26.1</w:t>
      </w:r>
      <w:r w:rsidRPr="002F33CF">
        <w:rPr>
          <w:rFonts w:ascii="Arial" w:hAnsi="Arial"/>
          <w:b/>
          <w:i/>
          <w:snapToGrid w:val="0"/>
          <w:color w:val="000000"/>
        </w:rPr>
        <w:tab/>
        <w:t xml:space="preserve">Attachment to walls and </w:t>
      </w:r>
      <w:proofErr w:type="spellStart"/>
      <w:proofErr w:type="gramStart"/>
      <w:r w:rsidRPr="002F33CF">
        <w:rPr>
          <w:rFonts w:ascii="Arial" w:hAnsi="Arial"/>
          <w:b/>
          <w:i/>
          <w:snapToGrid w:val="0"/>
          <w:color w:val="000000"/>
        </w:rPr>
        <w:t>ceilling</w:t>
      </w:r>
      <w:proofErr w:type="spellEnd"/>
      <w:r w:rsidRPr="002F33CF">
        <w:rPr>
          <w:rFonts w:ascii="Arial" w:hAnsi="Arial"/>
          <w:b/>
          <w:i/>
          <w:snapToGrid w:val="0"/>
          <w:color w:val="000000"/>
        </w:rPr>
        <w:t xml:space="preserve"> :</w:t>
      </w:r>
      <w:proofErr w:type="gramEnd"/>
    </w:p>
    <w:p w14:paraId="4C0394D3" w14:textId="77777777" w:rsidR="007D1C0A" w:rsidRPr="002F33CF" w:rsidRDefault="007D1C0A" w:rsidP="007D1C0A">
      <w:pPr>
        <w:tabs>
          <w:tab w:val="left" w:pos="57"/>
          <w:tab w:val="left" w:pos="964"/>
          <w:tab w:val="left" w:pos="1361"/>
        </w:tabs>
        <w:spacing w:after="57"/>
        <w:ind w:left="964" w:hanging="964"/>
        <w:jc w:val="both"/>
        <w:rPr>
          <w:rFonts w:ascii="Arial" w:hAnsi="Arial"/>
          <w:snapToGrid w:val="0"/>
          <w:color w:val="000000"/>
        </w:rPr>
      </w:pPr>
      <w:r w:rsidRPr="002F33CF">
        <w:rPr>
          <w:rFonts w:ascii="Arial" w:hAnsi="Arial"/>
          <w:b/>
          <w:snapToGrid w:val="0"/>
          <w:color w:val="000000"/>
        </w:rPr>
        <w:t>26.1.1</w:t>
      </w:r>
      <w:r w:rsidRPr="002F33CF">
        <w:rPr>
          <w:rFonts w:ascii="Arial" w:hAnsi="Arial"/>
          <w:snapToGrid w:val="0"/>
          <w:color w:val="000000"/>
        </w:rPr>
        <w:tab/>
        <w:t xml:space="preserve">All cables on brick walls, stone or plastered walls ceiling shall be run on </w:t>
      </w:r>
      <w:proofErr w:type="spellStart"/>
      <w:r w:rsidRPr="002F33CF">
        <w:rPr>
          <w:rFonts w:ascii="Arial" w:hAnsi="Arial"/>
          <w:snapToGrid w:val="0"/>
          <w:color w:val="000000"/>
        </w:rPr>
        <w:t>well seasoned</w:t>
      </w:r>
      <w:proofErr w:type="spellEnd"/>
      <w:r w:rsidRPr="002F33CF">
        <w:rPr>
          <w:rFonts w:ascii="Arial" w:hAnsi="Arial"/>
          <w:snapToGrid w:val="0"/>
          <w:color w:val="000000"/>
        </w:rPr>
        <w:t xml:space="preserve">, perfectly straight and well varnished on four sides, teak wood or any approved hardwood battens not less than 10 mm finished thick, width of which of which shall be such as to suit total width of cables laid on the </w:t>
      </w:r>
      <w:proofErr w:type="spellStart"/>
      <w:r w:rsidRPr="002F33CF">
        <w:rPr>
          <w:rFonts w:ascii="Arial" w:hAnsi="Arial"/>
          <w:snapToGrid w:val="0"/>
          <w:color w:val="000000"/>
        </w:rPr>
        <w:t>betten</w:t>
      </w:r>
      <w:proofErr w:type="spellEnd"/>
      <w:r w:rsidRPr="002F33CF">
        <w:rPr>
          <w:rFonts w:ascii="Arial" w:hAnsi="Arial"/>
          <w:snapToGrid w:val="0"/>
          <w:color w:val="000000"/>
        </w:rPr>
        <w:t xml:space="preserve">, prior </w:t>
      </w:r>
      <w:proofErr w:type="spellStart"/>
      <w:r w:rsidRPr="002F33CF">
        <w:rPr>
          <w:rFonts w:ascii="Arial" w:hAnsi="Arial"/>
          <w:snapToGrid w:val="0"/>
          <w:color w:val="000000"/>
        </w:rPr>
        <w:t>orerection</w:t>
      </w:r>
      <w:proofErr w:type="spellEnd"/>
      <w:r w:rsidRPr="002F33CF">
        <w:rPr>
          <w:rFonts w:ascii="Arial" w:hAnsi="Arial"/>
          <w:snapToGrid w:val="0"/>
          <w:color w:val="000000"/>
        </w:rPr>
        <w:t xml:space="preserve">, these shall be painted with one coat of varnish or approved paint of </w:t>
      </w:r>
      <w:proofErr w:type="spellStart"/>
      <w:r w:rsidRPr="002F33CF">
        <w:rPr>
          <w:rFonts w:ascii="Arial" w:hAnsi="Arial"/>
          <w:snapToGrid w:val="0"/>
          <w:color w:val="000000"/>
        </w:rPr>
        <w:t>colour</w:t>
      </w:r>
      <w:proofErr w:type="spellEnd"/>
      <w:r w:rsidRPr="002F33CF">
        <w:rPr>
          <w:rFonts w:ascii="Arial" w:hAnsi="Arial"/>
          <w:snapToGrid w:val="0"/>
          <w:color w:val="000000"/>
        </w:rPr>
        <w:t xml:space="preserve"> to match with surrounding. These battens shall be secured to wall and ceilings by flat head wood screws to </w:t>
      </w:r>
      <w:proofErr w:type="spellStart"/>
      <w:r w:rsidRPr="002F33CF">
        <w:rPr>
          <w:rFonts w:ascii="Arial" w:hAnsi="Arial"/>
          <w:snapToGrid w:val="0"/>
          <w:color w:val="000000"/>
        </w:rPr>
        <w:t>raws</w:t>
      </w:r>
      <w:proofErr w:type="spellEnd"/>
      <w:r w:rsidRPr="002F33CF">
        <w:rPr>
          <w:rFonts w:ascii="Arial" w:hAnsi="Arial"/>
          <w:snapToGrid w:val="0"/>
          <w:color w:val="000000"/>
        </w:rPr>
        <w:t xml:space="preserve"> plug or </w:t>
      </w:r>
      <w:proofErr w:type="spellStart"/>
      <w:r w:rsidRPr="002F33CF">
        <w:rPr>
          <w:rFonts w:ascii="Arial" w:hAnsi="Arial"/>
          <w:snapToGrid w:val="0"/>
          <w:color w:val="000000"/>
        </w:rPr>
        <w:t>phill</w:t>
      </w:r>
      <w:proofErr w:type="spellEnd"/>
      <w:r w:rsidRPr="002F33CF">
        <w:rPr>
          <w:rFonts w:ascii="Arial" w:hAnsi="Arial"/>
          <w:snapToGrid w:val="0"/>
          <w:color w:val="000000"/>
        </w:rPr>
        <w:t xml:space="preserve"> plug at an interval not exceeding 75 cm. Wood plug can be used only with special approval of the Engineer-in-charge. The flat head wood screws shall be counter within wood batten and smoothed down with file.</w:t>
      </w:r>
    </w:p>
    <w:p w14:paraId="40713200" w14:textId="77777777" w:rsidR="007D1C0A" w:rsidRPr="002F33CF" w:rsidRDefault="007D1C0A" w:rsidP="007D1C0A">
      <w:pPr>
        <w:tabs>
          <w:tab w:val="left" w:pos="57"/>
          <w:tab w:val="left" w:pos="964"/>
          <w:tab w:val="left" w:pos="1361"/>
        </w:tabs>
        <w:spacing w:after="57"/>
        <w:ind w:left="964" w:hanging="964"/>
        <w:jc w:val="both"/>
        <w:rPr>
          <w:rFonts w:ascii="Arial" w:hAnsi="Arial"/>
          <w:snapToGrid w:val="0"/>
          <w:color w:val="000000"/>
        </w:rPr>
      </w:pPr>
      <w:r w:rsidRPr="002F33CF">
        <w:rPr>
          <w:rFonts w:ascii="Arial" w:hAnsi="Arial"/>
          <w:b/>
          <w:snapToGrid w:val="0"/>
          <w:color w:val="000000"/>
        </w:rPr>
        <w:t>26.1.2</w:t>
      </w:r>
      <w:r w:rsidRPr="002F33CF">
        <w:rPr>
          <w:rFonts w:ascii="Arial" w:hAnsi="Arial"/>
          <w:snapToGrid w:val="0"/>
          <w:color w:val="000000"/>
        </w:rPr>
        <w:tab/>
        <w:t xml:space="preserve">Where wiring is to be carried out along the face of the rolled steel </w:t>
      </w:r>
      <w:proofErr w:type="spellStart"/>
      <w:proofErr w:type="gramStart"/>
      <w:r w:rsidRPr="002F33CF">
        <w:rPr>
          <w:rFonts w:ascii="Arial" w:hAnsi="Arial"/>
          <w:snapToGrid w:val="0"/>
          <w:color w:val="000000"/>
        </w:rPr>
        <w:t>joints,a</w:t>
      </w:r>
      <w:proofErr w:type="spellEnd"/>
      <w:proofErr w:type="gramEnd"/>
      <w:r w:rsidRPr="002F33CF">
        <w:rPr>
          <w:rFonts w:ascii="Arial" w:hAnsi="Arial"/>
          <w:snapToGrid w:val="0"/>
          <w:color w:val="000000"/>
        </w:rPr>
        <w:t xml:space="preserve"> wooden batten of adequate width shall first be laid on the same and dipped to it as inconspicuously as possible. The wiring should then be fixed to this backing in the ordinary way. Where wiring passes through structural steel work, the hole shall be suitably bushed to prevent the abrasion of the cables.</w:t>
      </w:r>
    </w:p>
    <w:p w14:paraId="5198118D" w14:textId="77777777" w:rsidR="007D1C0A" w:rsidRPr="002F33CF" w:rsidRDefault="007D1C0A" w:rsidP="007D1C0A">
      <w:pPr>
        <w:tabs>
          <w:tab w:val="left" w:pos="57"/>
          <w:tab w:val="left" w:pos="964"/>
          <w:tab w:val="left" w:pos="1361"/>
        </w:tabs>
        <w:spacing w:after="57"/>
        <w:ind w:left="964" w:hanging="964"/>
        <w:jc w:val="both"/>
        <w:rPr>
          <w:rFonts w:ascii="Arial" w:hAnsi="Arial"/>
          <w:snapToGrid w:val="0"/>
          <w:color w:val="000000"/>
        </w:rPr>
      </w:pPr>
      <w:r w:rsidRPr="002F33CF">
        <w:rPr>
          <w:rFonts w:ascii="Arial" w:hAnsi="Arial"/>
          <w:b/>
          <w:snapToGrid w:val="0"/>
          <w:color w:val="000000"/>
        </w:rPr>
        <w:t>26.1.3</w:t>
      </w:r>
      <w:r w:rsidRPr="002F33CF">
        <w:rPr>
          <w:rFonts w:ascii="Arial" w:hAnsi="Arial"/>
          <w:b/>
          <w:snapToGrid w:val="0"/>
          <w:color w:val="000000"/>
        </w:rPr>
        <w:tab/>
        <w:t xml:space="preserve">Attachment to false </w:t>
      </w:r>
      <w:proofErr w:type="gramStart"/>
      <w:r w:rsidRPr="002F33CF">
        <w:rPr>
          <w:rFonts w:ascii="Arial" w:hAnsi="Arial"/>
          <w:b/>
          <w:snapToGrid w:val="0"/>
          <w:color w:val="000000"/>
        </w:rPr>
        <w:t>ceiling :</w:t>
      </w:r>
      <w:proofErr w:type="gramEnd"/>
      <w:r w:rsidRPr="002F33CF">
        <w:rPr>
          <w:rFonts w:ascii="Arial" w:hAnsi="Arial"/>
          <w:snapToGrid w:val="0"/>
          <w:color w:val="000000"/>
        </w:rPr>
        <w:t xml:space="preserve"> In no case, the open wiring shall be run above the false ceiling without the approval of Engineer-in-charge.</w:t>
      </w:r>
    </w:p>
    <w:p w14:paraId="51E6291C" w14:textId="77777777" w:rsidR="007D1C0A" w:rsidRPr="002F33CF" w:rsidRDefault="007D1C0A" w:rsidP="007D1C0A">
      <w:pPr>
        <w:tabs>
          <w:tab w:val="left" w:pos="57"/>
          <w:tab w:val="left" w:pos="964"/>
          <w:tab w:val="left" w:pos="1361"/>
        </w:tabs>
        <w:spacing w:after="34"/>
        <w:ind w:left="964" w:hanging="964"/>
        <w:jc w:val="both"/>
        <w:rPr>
          <w:rFonts w:ascii="Arial" w:hAnsi="Arial"/>
          <w:snapToGrid w:val="0"/>
          <w:color w:val="000000"/>
        </w:rPr>
      </w:pPr>
      <w:r w:rsidRPr="002F33CF">
        <w:rPr>
          <w:rFonts w:ascii="Arial" w:hAnsi="Arial"/>
          <w:b/>
          <w:snapToGrid w:val="0"/>
          <w:color w:val="000000"/>
        </w:rPr>
        <w:t>26.2.0</w:t>
      </w:r>
      <w:r w:rsidRPr="002F33CF">
        <w:rPr>
          <w:rFonts w:ascii="Arial" w:hAnsi="Arial"/>
          <w:b/>
          <w:snapToGrid w:val="0"/>
          <w:color w:val="000000"/>
        </w:rPr>
        <w:tab/>
        <w:t xml:space="preserve">Link </w:t>
      </w:r>
      <w:proofErr w:type="gramStart"/>
      <w:r w:rsidRPr="002F33CF">
        <w:rPr>
          <w:rFonts w:ascii="Arial" w:hAnsi="Arial"/>
          <w:b/>
          <w:snapToGrid w:val="0"/>
          <w:color w:val="000000"/>
        </w:rPr>
        <w:t>dips :</w:t>
      </w:r>
      <w:proofErr w:type="gramEnd"/>
      <w:r w:rsidRPr="002F33CF">
        <w:rPr>
          <w:rFonts w:ascii="Arial" w:hAnsi="Arial"/>
          <w:snapToGrid w:val="0"/>
          <w:color w:val="000000"/>
        </w:rPr>
        <w:t xml:space="preserve"> Only </w:t>
      </w:r>
      <w:proofErr w:type="spellStart"/>
      <w:r w:rsidRPr="002F33CF">
        <w:rPr>
          <w:rFonts w:ascii="Arial" w:hAnsi="Arial"/>
          <w:snapToGrid w:val="0"/>
          <w:color w:val="000000"/>
        </w:rPr>
        <w:t>aluminium</w:t>
      </w:r>
      <w:proofErr w:type="spellEnd"/>
      <w:r w:rsidRPr="002F33CF">
        <w:rPr>
          <w:rFonts w:ascii="Arial" w:hAnsi="Arial"/>
          <w:snapToGrid w:val="0"/>
          <w:color w:val="000000"/>
        </w:rPr>
        <w:t xml:space="preserve"> alloy clips/joint clips shall be used. The thickness shall be 0.32 mm (30 SWG) for lengths of 25 mm to 40 mm and 40 mm (28 SWG) for lengths of 50 mm to 80 mm. The width shall not be less than 8 mm in </w:t>
      </w:r>
      <w:proofErr w:type="spellStart"/>
      <w:r w:rsidRPr="002F33CF">
        <w:rPr>
          <w:rFonts w:ascii="Arial" w:hAnsi="Arial"/>
          <w:snapToGrid w:val="0"/>
          <w:color w:val="000000"/>
        </w:rPr>
        <w:t>allthese</w:t>
      </w:r>
      <w:proofErr w:type="spellEnd"/>
      <w:r w:rsidRPr="002F33CF">
        <w:rPr>
          <w:rFonts w:ascii="Arial" w:hAnsi="Arial"/>
          <w:snapToGrid w:val="0"/>
          <w:color w:val="000000"/>
        </w:rPr>
        <w:t xml:space="preserve"> cases. Link clips/joint clips shall be so arranged that one single clip shall not hold more than two core or three single core TRS of PVC insulated and PVC sheathed </w:t>
      </w:r>
      <w:proofErr w:type="spellStart"/>
      <w:r w:rsidRPr="002F33CF">
        <w:rPr>
          <w:rFonts w:ascii="Arial" w:hAnsi="Arial"/>
          <w:snapToGrid w:val="0"/>
          <w:color w:val="000000"/>
        </w:rPr>
        <w:t>upto</w:t>
      </w:r>
      <w:proofErr w:type="spellEnd"/>
      <w:r w:rsidRPr="002F33CF">
        <w:rPr>
          <w:rFonts w:ascii="Arial" w:hAnsi="Arial"/>
          <w:snapToGrid w:val="0"/>
          <w:color w:val="000000"/>
        </w:rPr>
        <w:t xml:space="preserve"> 2.5 sw. mm. above while a single clip shall hold a single twin core or two single core </w:t>
      </w:r>
      <w:proofErr w:type="spellStart"/>
      <w:r w:rsidRPr="002F33CF">
        <w:rPr>
          <w:rFonts w:ascii="Arial" w:hAnsi="Arial"/>
          <w:snapToGrid w:val="0"/>
          <w:color w:val="000000"/>
        </w:rPr>
        <w:t>cablbes</w:t>
      </w:r>
      <w:proofErr w:type="spellEnd"/>
      <w:r w:rsidRPr="002F33CF">
        <w:rPr>
          <w:rFonts w:ascii="Arial" w:hAnsi="Arial"/>
          <w:snapToGrid w:val="0"/>
          <w:color w:val="000000"/>
        </w:rPr>
        <w:t>. The clips shall be fixed on varnished wood batten switch iron pins and spaced at interval of 15 cm both in the case of horizontal and vertical runs.</w:t>
      </w:r>
    </w:p>
    <w:p w14:paraId="05C3FDAD" w14:textId="77777777" w:rsidR="007D1C0A" w:rsidRPr="002F33CF" w:rsidRDefault="007D1C0A" w:rsidP="007D1C0A">
      <w:pPr>
        <w:tabs>
          <w:tab w:val="left" w:pos="57"/>
          <w:tab w:val="left" w:pos="964"/>
          <w:tab w:val="left" w:pos="1361"/>
        </w:tabs>
        <w:spacing w:after="34"/>
        <w:ind w:left="964" w:hanging="964"/>
        <w:jc w:val="both"/>
        <w:rPr>
          <w:rFonts w:ascii="Arial" w:hAnsi="Arial"/>
          <w:snapToGrid w:val="0"/>
          <w:color w:val="000000"/>
        </w:rPr>
      </w:pPr>
      <w:r w:rsidRPr="002F33CF">
        <w:rPr>
          <w:rFonts w:ascii="Arial" w:hAnsi="Arial"/>
          <w:b/>
          <w:snapToGrid w:val="0"/>
          <w:color w:val="000000"/>
        </w:rPr>
        <w:t>26.3.0</w:t>
      </w:r>
      <w:r w:rsidRPr="002F33CF">
        <w:rPr>
          <w:rFonts w:ascii="Arial" w:hAnsi="Arial"/>
          <w:b/>
          <w:snapToGrid w:val="0"/>
          <w:color w:val="000000"/>
        </w:rPr>
        <w:tab/>
        <w:t xml:space="preserve">Bends in </w:t>
      </w:r>
      <w:proofErr w:type="gramStart"/>
      <w:r w:rsidRPr="002F33CF">
        <w:rPr>
          <w:rFonts w:ascii="Arial" w:hAnsi="Arial"/>
          <w:b/>
          <w:snapToGrid w:val="0"/>
          <w:color w:val="000000"/>
        </w:rPr>
        <w:t>wiring :</w:t>
      </w:r>
      <w:proofErr w:type="gramEnd"/>
      <w:r w:rsidRPr="002F33CF">
        <w:rPr>
          <w:rFonts w:ascii="Arial" w:hAnsi="Arial"/>
          <w:snapToGrid w:val="0"/>
          <w:color w:val="000000"/>
        </w:rPr>
        <w:t xml:space="preserve"> The wiring shall not in any </w:t>
      </w:r>
      <w:proofErr w:type="spellStart"/>
      <w:r w:rsidRPr="002F33CF">
        <w:rPr>
          <w:rFonts w:ascii="Arial" w:hAnsi="Arial"/>
          <w:snapToGrid w:val="0"/>
          <w:color w:val="000000"/>
        </w:rPr>
        <w:t>circumsatances</w:t>
      </w:r>
      <w:proofErr w:type="spellEnd"/>
      <w:r w:rsidRPr="002F33CF">
        <w:rPr>
          <w:rFonts w:ascii="Arial" w:hAnsi="Arial"/>
          <w:snapToGrid w:val="0"/>
          <w:color w:val="000000"/>
        </w:rPr>
        <w:t xml:space="preserve"> be bent so as to form an abrupt right angle </w:t>
      </w:r>
      <w:proofErr w:type="gramStart"/>
      <w:r w:rsidRPr="002F33CF">
        <w:rPr>
          <w:rFonts w:ascii="Arial" w:hAnsi="Arial"/>
          <w:snapToGrid w:val="0"/>
          <w:color w:val="000000"/>
        </w:rPr>
        <w:t>but  must</w:t>
      </w:r>
      <w:proofErr w:type="gramEnd"/>
      <w:r w:rsidRPr="002F33CF">
        <w:rPr>
          <w:rFonts w:ascii="Arial" w:hAnsi="Arial"/>
          <w:snapToGrid w:val="0"/>
          <w:color w:val="000000"/>
        </w:rPr>
        <w:t xml:space="preserve"> be </w:t>
      </w:r>
      <w:proofErr w:type="spellStart"/>
      <w:r w:rsidRPr="002F33CF">
        <w:rPr>
          <w:rFonts w:ascii="Arial" w:hAnsi="Arial"/>
          <w:snapToGrid w:val="0"/>
          <w:color w:val="000000"/>
        </w:rPr>
        <w:t>ruouded</w:t>
      </w:r>
      <w:proofErr w:type="spellEnd"/>
      <w:r w:rsidRPr="002F33CF">
        <w:rPr>
          <w:rFonts w:ascii="Arial" w:hAnsi="Arial"/>
          <w:snapToGrid w:val="0"/>
          <w:color w:val="000000"/>
        </w:rPr>
        <w:t xml:space="preserve"> off at the corners to radius not less than six times the overall diameter of the cable.</w:t>
      </w:r>
    </w:p>
    <w:p w14:paraId="4AE79BE8" w14:textId="77777777" w:rsidR="007D1C0A" w:rsidRPr="002F33CF" w:rsidRDefault="007D1C0A" w:rsidP="007D1C0A">
      <w:pPr>
        <w:tabs>
          <w:tab w:val="left" w:pos="57"/>
          <w:tab w:val="left" w:pos="964"/>
          <w:tab w:val="left" w:pos="1361"/>
        </w:tabs>
        <w:spacing w:after="34"/>
        <w:ind w:left="964" w:hanging="964"/>
        <w:jc w:val="both"/>
        <w:rPr>
          <w:rFonts w:ascii="Arial" w:hAnsi="Arial"/>
          <w:snapToGrid w:val="0"/>
          <w:color w:val="000000"/>
        </w:rPr>
      </w:pPr>
      <w:r w:rsidRPr="002F33CF">
        <w:rPr>
          <w:rFonts w:ascii="Arial" w:hAnsi="Arial"/>
          <w:b/>
          <w:snapToGrid w:val="0"/>
          <w:color w:val="000000"/>
        </w:rPr>
        <w:t>26.4.0</w:t>
      </w:r>
      <w:r w:rsidRPr="002F33CF">
        <w:rPr>
          <w:rFonts w:ascii="Arial" w:hAnsi="Arial"/>
          <w:b/>
          <w:snapToGrid w:val="0"/>
          <w:color w:val="000000"/>
        </w:rPr>
        <w:tab/>
        <w:t xml:space="preserve">Protection of wiring form Mechanical </w:t>
      </w:r>
      <w:proofErr w:type="gramStart"/>
      <w:r w:rsidRPr="002F33CF">
        <w:rPr>
          <w:rFonts w:ascii="Arial" w:hAnsi="Arial"/>
          <w:b/>
          <w:snapToGrid w:val="0"/>
          <w:color w:val="000000"/>
        </w:rPr>
        <w:t>Damage :</w:t>
      </w:r>
      <w:proofErr w:type="gramEnd"/>
    </w:p>
    <w:p w14:paraId="3254E6C1" w14:textId="77777777" w:rsidR="007D1C0A" w:rsidRPr="002F33CF" w:rsidRDefault="007D1C0A" w:rsidP="007D1C0A">
      <w:pPr>
        <w:tabs>
          <w:tab w:val="left" w:pos="57"/>
          <w:tab w:val="left" w:pos="964"/>
          <w:tab w:val="left" w:pos="1361"/>
        </w:tabs>
        <w:spacing w:after="34"/>
        <w:ind w:left="964" w:hanging="964"/>
        <w:jc w:val="both"/>
        <w:rPr>
          <w:rFonts w:ascii="Arial" w:hAnsi="Arial"/>
          <w:snapToGrid w:val="0"/>
          <w:color w:val="000000"/>
        </w:rPr>
      </w:pPr>
      <w:r w:rsidRPr="002F33CF">
        <w:rPr>
          <w:rFonts w:ascii="Arial" w:hAnsi="Arial"/>
          <w:b/>
          <w:snapToGrid w:val="0"/>
          <w:color w:val="000000"/>
        </w:rPr>
        <w:t>26.4.1</w:t>
      </w:r>
      <w:r w:rsidRPr="002F33CF">
        <w:rPr>
          <w:rFonts w:ascii="Arial" w:hAnsi="Arial"/>
          <w:snapToGrid w:val="0"/>
          <w:color w:val="000000"/>
        </w:rPr>
        <w:tab/>
        <w:t xml:space="preserve">In cases where there are chances of any damage to wiring, such wiring shall be drawn complying with the all the </w:t>
      </w:r>
      <w:proofErr w:type="spellStart"/>
      <w:r w:rsidRPr="002F33CF">
        <w:rPr>
          <w:rFonts w:ascii="Arial" w:hAnsi="Arial"/>
          <w:snapToGrid w:val="0"/>
          <w:color w:val="000000"/>
        </w:rPr>
        <w:t>requirments</w:t>
      </w:r>
      <w:proofErr w:type="spellEnd"/>
      <w:r w:rsidRPr="002F33CF">
        <w:rPr>
          <w:rFonts w:ascii="Arial" w:hAnsi="Arial"/>
          <w:snapToGrid w:val="0"/>
          <w:color w:val="000000"/>
        </w:rPr>
        <w:t xml:space="preserve"> of conduit wiring system.</w:t>
      </w:r>
    </w:p>
    <w:p w14:paraId="7E253AEC" w14:textId="77777777" w:rsidR="007D1C0A" w:rsidRPr="002F33CF" w:rsidRDefault="007D1C0A" w:rsidP="007D1C0A">
      <w:pPr>
        <w:tabs>
          <w:tab w:val="left" w:pos="57"/>
          <w:tab w:val="left" w:pos="964"/>
          <w:tab w:val="left" w:pos="1361"/>
        </w:tabs>
        <w:spacing w:after="34"/>
        <w:ind w:left="964" w:hanging="964"/>
        <w:jc w:val="both"/>
        <w:rPr>
          <w:rFonts w:ascii="Arial" w:hAnsi="Arial"/>
          <w:snapToGrid w:val="0"/>
          <w:color w:val="000000"/>
        </w:rPr>
      </w:pPr>
      <w:r w:rsidRPr="002F33CF">
        <w:rPr>
          <w:rFonts w:ascii="Arial" w:hAnsi="Arial"/>
          <w:b/>
          <w:snapToGrid w:val="0"/>
          <w:color w:val="000000"/>
        </w:rPr>
        <w:t>26.4.2</w:t>
      </w:r>
      <w:r w:rsidRPr="002F33CF">
        <w:rPr>
          <w:rFonts w:ascii="Arial" w:hAnsi="Arial"/>
          <w:snapToGrid w:val="0"/>
          <w:color w:val="000000"/>
        </w:rPr>
        <w:tab/>
        <w:t xml:space="preserve">Such protective covering shall in all </w:t>
      </w:r>
      <w:proofErr w:type="spellStart"/>
      <w:r w:rsidRPr="002F33CF">
        <w:rPr>
          <w:rFonts w:ascii="Arial" w:hAnsi="Arial"/>
          <w:snapToGrid w:val="0"/>
          <w:color w:val="000000"/>
        </w:rPr>
        <w:t>ceses</w:t>
      </w:r>
      <w:proofErr w:type="spellEnd"/>
      <w:r w:rsidRPr="002F33CF">
        <w:rPr>
          <w:rFonts w:ascii="Arial" w:hAnsi="Arial"/>
          <w:snapToGrid w:val="0"/>
          <w:color w:val="000000"/>
        </w:rPr>
        <w:t xml:space="preserve"> be fitted on all down drops within 1.5 m. from the floor or from floor level </w:t>
      </w:r>
      <w:proofErr w:type="spellStart"/>
      <w:r w:rsidRPr="002F33CF">
        <w:rPr>
          <w:rFonts w:ascii="Arial" w:hAnsi="Arial"/>
          <w:snapToGrid w:val="0"/>
          <w:color w:val="000000"/>
        </w:rPr>
        <w:t>upto</w:t>
      </w:r>
      <w:proofErr w:type="spellEnd"/>
      <w:r w:rsidRPr="002F33CF">
        <w:rPr>
          <w:rFonts w:ascii="Arial" w:hAnsi="Arial"/>
          <w:snapToGrid w:val="0"/>
          <w:color w:val="000000"/>
        </w:rPr>
        <w:t xml:space="preserve"> the switch board whichever is less.</w:t>
      </w:r>
    </w:p>
    <w:p w14:paraId="75527481" w14:textId="77777777" w:rsidR="007D1C0A" w:rsidRPr="002F33CF" w:rsidRDefault="007D1C0A" w:rsidP="007D1C0A">
      <w:pPr>
        <w:tabs>
          <w:tab w:val="left" w:pos="57"/>
          <w:tab w:val="left" w:pos="964"/>
          <w:tab w:val="left" w:pos="1361"/>
        </w:tabs>
        <w:spacing w:after="34"/>
        <w:ind w:left="964" w:hanging="964"/>
        <w:jc w:val="both"/>
        <w:rPr>
          <w:rFonts w:ascii="Arial" w:hAnsi="Arial"/>
          <w:snapToGrid w:val="0"/>
          <w:color w:val="000000"/>
        </w:rPr>
      </w:pPr>
      <w:r w:rsidRPr="002F33CF">
        <w:rPr>
          <w:rFonts w:ascii="Arial" w:hAnsi="Arial"/>
          <w:b/>
          <w:snapToGrid w:val="0"/>
          <w:color w:val="000000"/>
        </w:rPr>
        <w:t>26.5.0</w:t>
      </w:r>
      <w:r w:rsidRPr="002F33CF">
        <w:rPr>
          <w:rFonts w:ascii="Arial" w:hAnsi="Arial"/>
          <w:b/>
          <w:snapToGrid w:val="0"/>
          <w:color w:val="000000"/>
        </w:rPr>
        <w:tab/>
        <w:t>Passing through floors:</w:t>
      </w:r>
      <w:r w:rsidRPr="002F33CF">
        <w:rPr>
          <w:rFonts w:ascii="Arial" w:hAnsi="Arial"/>
          <w:snapToGrid w:val="0"/>
          <w:color w:val="000000"/>
        </w:rPr>
        <w:t xml:space="preserve"> All cables taken trough floor shall be enclosed in heavy gauge steel conduit extending 1.5 m. above the floor or </w:t>
      </w:r>
      <w:proofErr w:type="spellStart"/>
      <w:r w:rsidRPr="002F33CF">
        <w:rPr>
          <w:rFonts w:ascii="Arial" w:hAnsi="Arial"/>
          <w:snapToGrid w:val="0"/>
          <w:color w:val="000000"/>
        </w:rPr>
        <w:t>upto</w:t>
      </w:r>
      <w:proofErr w:type="spellEnd"/>
      <w:r w:rsidRPr="002F33CF">
        <w:rPr>
          <w:rFonts w:ascii="Arial" w:hAnsi="Arial"/>
          <w:snapToGrid w:val="0"/>
          <w:color w:val="000000"/>
        </w:rPr>
        <w:t xml:space="preserve"> the switch board, whichever is less and flush with the ceiling below or by means of any approved type of metallic covering. The ends of all conduits or pipes shall be neatly bushed with porcelain wood or other approved material. The conduit pipes, shall be security earthed.</w:t>
      </w:r>
    </w:p>
    <w:p w14:paraId="774C73F8" w14:textId="77777777" w:rsidR="007D1C0A" w:rsidRPr="002F33CF" w:rsidRDefault="007D1C0A" w:rsidP="007D1C0A">
      <w:pPr>
        <w:tabs>
          <w:tab w:val="left" w:pos="57"/>
          <w:tab w:val="left" w:pos="964"/>
          <w:tab w:val="left" w:pos="1361"/>
        </w:tabs>
        <w:spacing w:after="34"/>
        <w:ind w:left="964" w:hanging="964"/>
        <w:jc w:val="both"/>
        <w:rPr>
          <w:rFonts w:ascii="Arial" w:hAnsi="Arial"/>
          <w:snapToGrid w:val="0"/>
          <w:color w:val="000000"/>
        </w:rPr>
      </w:pPr>
      <w:r w:rsidRPr="002F33CF">
        <w:rPr>
          <w:rFonts w:ascii="Arial" w:hAnsi="Arial"/>
          <w:b/>
          <w:snapToGrid w:val="0"/>
          <w:color w:val="000000"/>
        </w:rPr>
        <w:t>26.6.0</w:t>
      </w:r>
      <w:r w:rsidRPr="002F33CF">
        <w:rPr>
          <w:rFonts w:ascii="Arial" w:hAnsi="Arial"/>
          <w:b/>
          <w:snapToGrid w:val="0"/>
          <w:color w:val="000000"/>
        </w:rPr>
        <w:tab/>
        <w:t>Passing through walls:</w:t>
      </w:r>
      <w:r w:rsidRPr="002F33CF">
        <w:rPr>
          <w:rFonts w:ascii="Arial" w:hAnsi="Arial"/>
          <w:snapToGrid w:val="0"/>
          <w:color w:val="000000"/>
        </w:rPr>
        <w:t xml:space="preserve"> When conductors pass through walls, any one of the following methods shall be employed. Care should be taken to see that wires pass very freely through protective pipe or box and that wires pass through in a straight line without any twist or cross in wires on either ends of such holes.</w:t>
      </w:r>
    </w:p>
    <w:p w14:paraId="4B09DBB7" w14:textId="77777777" w:rsidR="007D1C0A" w:rsidRPr="002F33CF" w:rsidRDefault="007D1C0A" w:rsidP="007D1C0A">
      <w:pPr>
        <w:tabs>
          <w:tab w:val="left" w:pos="57"/>
          <w:tab w:val="left" w:pos="964"/>
          <w:tab w:val="left" w:pos="1361"/>
        </w:tabs>
        <w:spacing w:after="34"/>
        <w:ind w:left="964" w:hanging="964"/>
        <w:jc w:val="both"/>
        <w:rPr>
          <w:rFonts w:ascii="Arial" w:hAnsi="Arial"/>
          <w:snapToGrid w:val="0"/>
          <w:color w:val="000000"/>
        </w:rPr>
      </w:pPr>
      <w:r w:rsidRPr="002F33CF">
        <w:rPr>
          <w:rFonts w:ascii="Arial" w:hAnsi="Arial"/>
          <w:b/>
          <w:snapToGrid w:val="0"/>
          <w:color w:val="000000"/>
        </w:rPr>
        <w:t>(a)</w:t>
      </w:r>
      <w:r w:rsidRPr="002F33CF">
        <w:rPr>
          <w:rFonts w:ascii="Arial" w:hAnsi="Arial"/>
          <w:snapToGrid w:val="0"/>
          <w:color w:val="000000"/>
        </w:rPr>
        <w:t xml:space="preserve"> </w:t>
      </w:r>
      <w:r w:rsidRPr="002F33CF">
        <w:rPr>
          <w:rFonts w:ascii="Arial" w:hAnsi="Arial"/>
          <w:snapToGrid w:val="0"/>
          <w:color w:val="000000"/>
        </w:rPr>
        <w:tab/>
        <w:t>A box of teak wood or approved hard wood extending through the hole thickness of the wall shall be buried in the wall and casings or conductors shall be carried so as to allow 1.3 cm air space on the three sides of the casing or conductor.</w:t>
      </w:r>
    </w:p>
    <w:p w14:paraId="543EE79A" w14:textId="77777777" w:rsidR="007D1C0A" w:rsidRPr="002F33CF" w:rsidRDefault="007D1C0A" w:rsidP="007D1C0A">
      <w:pPr>
        <w:tabs>
          <w:tab w:val="left" w:pos="57"/>
          <w:tab w:val="left" w:pos="964"/>
          <w:tab w:val="left" w:pos="1361"/>
        </w:tabs>
        <w:spacing w:after="34"/>
        <w:ind w:left="964" w:hanging="964"/>
        <w:jc w:val="both"/>
        <w:rPr>
          <w:rFonts w:ascii="Arial" w:hAnsi="Arial"/>
          <w:snapToGrid w:val="0"/>
          <w:color w:val="000000"/>
        </w:rPr>
      </w:pPr>
      <w:r w:rsidRPr="002F33CF">
        <w:rPr>
          <w:rFonts w:ascii="Arial" w:hAnsi="Arial"/>
          <w:b/>
          <w:snapToGrid w:val="0"/>
          <w:color w:val="000000"/>
        </w:rPr>
        <w:t>(b)</w:t>
      </w:r>
      <w:r w:rsidRPr="002F33CF">
        <w:rPr>
          <w:rFonts w:ascii="Arial" w:hAnsi="Arial"/>
          <w:snapToGrid w:val="0"/>
          <w:color w:val="000000"/>
        </w:rPr>
        <w:t xml:space="preserve"> </w:t>
      </w:r>
      <w:r w:rsidRPr="002F33CF">
        <w:rPr>
          <w:rFonts w:ascii="Arial" w:hAnsi="Arial"/>
          <w:snapToGrid w:val="0"/>
          <w:color w:val="000000"/>
        </w:rPr>
        <w:tab/>
        <w:t>The conductors shall be carried in an approved heavy gauge solid drawn or lap weld conduit or in a porcelain tube of such a size that it permits easy drawing in, the ends conduit shall be neatly bushed with porcelain, wood or other approved material.</w:t>
      </w:r>
    </w:p>
    <w:p w14:paraId="0C47DCE9" w14:textId="77777777" w:rsidR="007D1C0A" w:rsidRPr="002F33CF" w:rsidRDefault="007D1C0A" w:rsidP="007D1C0A">
      <w:pPr>
        <w:tabs>
          <w:tab w:val="left" w:pos="57"/>
          <w:tab w:val="left" w:pos="964"/>
          <w:tab w:val="left" w:pos="1361"/>
        </w:tabs>
        <w:spacing w:after="34"/>
        <w:ind w:left="964" w:hanging="964"/>
        <w:jc w:val="both"/>
        <w:rPr>
          <w:rFonts w:ascii="Arial" w:hAnsi="Arial"/>
          <w:snapToGrid w:val="0"/>
          <w:color w:val="000000"/>
        </w:rPr>
      </w:pPr>
      <w:r w:rsidRPr="002F33CF">
        <w:rPr>
          <w:rFonts w:ascii="Arial" w:hAnsi="Arial"/>
          <w:b/>
          <w:snapToGrid w:val="0"/>
          <w:color w:val="000000"/>
        </w:rPr>
        <w:t>26.6.1</w:t>
      </w:r>
      <w:r w:rsidRPr="002F33CF">
        <w:rPr>
          <w:rFonts w:ascii="Arial" w:hAnsi="Arial"/>
          <w:snapToGrid w:val="0"/>
          <w:color w:val="000000"/>
        </w:rPr>
        <w:tab/>
        <w:t xml:space="preserve">Where a wall tube passes outside a building so as to be exposed to weather, the outer end </w:t>
      </w:r>
      <w:r w:rsidRPr="002F33CF">
        <w:rPr>
          <w:rFonts w:ascii="Arial" w:hAnsi="Arial"/>
          <w:snapToGrid w:val="0"/>
          <w:color w:val="000000"/>
        </w:rPr>
        <w:lastRenderedPageBreak/>
        <w:t>shall be mounted and turned downwards and property bushed on the open end. The conduit shall be neatly arranged so that the cables enter them without bending.</w:t>
      </w:r>
    </w:p>
    <w:p w14:paraId="3BF28194" w14:textId="77777777" w:rsidR="007D1C0A" w:rsidRPr="002F33CF" w:rsidRDefault="007D1C0A" w:rsidP="007D1C0A">
      <w:pPr>
        <w:tabs>
          <w:tab w:val="left" w:pos="57"/>
          <w:tab w:val="left" w:pos="964"/>
          <w:tab w:val="left" w:pos="1361"/>
        </w:tabs>
        <w:spacing w:after="34"/>
        <w:ind w:left="964" w:hanging="964"/>
        <w:jc w:val="both"/>
        <w:rPr>
          <w:rFonts w:ascii="Arial" w:hAnsi="Arial"/>
          <w:snapToGrid w:val="0"/>
          <w:color w:val="000000"/>
        </w:rPr>
      </w:pPr>
      <w:r w:rsidRPr="002F33CF">
        <w:rPr>
          <w:rFonts w:ascii="Arial" w:hAnsi="Arial"/>
          <w:b/>
          <w:snapToGrid w:val="0"/>
          <w:color w:val="000000"/>
        </w:rPr>
        <w:t>26.7.0</w:t>
      </w:r>
      <w:r w:rsidRPr="002F33CF">
        <w:rPr>
          <w:rFonts w:ascii="Arial" w:hAnsi="Arial"/>
          <w:b/>
          <w:snapToGrid w:val="0"/>
          <w:color w:val="000000"/>
        </w:rPr>
        <w:tab/>
        <w:t>Buried cables:</w:t>
      </w:r>
      <w:r w:rsidRPr="002F33CF">
        <w:rPr>
          <w:rFonts w:ascii="Arial" w:hAnsi="Arial"/>
          <w:snapToGrid w:val="0"/>
          <w:color w:val="000000"/>
        </w:rPr>
        <w:t xml:space="preserve"> The TRS or PVC sheathed cable shall not normally be buried directly in plaster. Where so specific in the special specification they may be taken in teak wood channeling of ample capacity or conduit pipe buried in the wall.</w:t>
      </w:r>
    </w:p>
    <w:p w14:paraId="6161E7AD" w14:textId="77777777" w:rsidR="007D1C0A" w:rsidRPr="002F33CF" w:rsidRDefault="007D1C0A" w:rsidP="007D1C0A">
      <w:pPr>
        <w:tabs>
          <w:tab w:val="left" w:pos="57"/>
          <w:tab w:val="left" w:pos="964"/>
          <w:tab w:val="left" w:pos="1361"/>
        </w:tabs>
        <w:spacing w:after="34"/>
        <w:ind w:left="964" w:hanging="964"/>
        <w:jc w:val="both"/>
        <w:rPr>
          <w:rFonts w:ascii="Arial" w:hAnsi="Arial"/>
          <w:snapToGrid w:val="0"/>
          <w:color w:val="000000"/>
        </w:rPr>
      </w:pPr>
      <w:r w:rsidRPr="002F33CF">
        <w:rPr>
          <w:rFonts w:ascii="Arial" w:hAnsi="Arial"/>
          <w:b/>
          <w:snapToGrid w:val="0"/>
          <w:color w:val="000000"/>
        </w:rPr>
        <w:t>26.8.0</w:t>
      </w:r>
      <w:r w:rsidRPr="002F33CF">
        <w:rPr>
          <w:rFonts w:ascii="Arial" w:hAnsi="Arial"/>
          <w:b/>
          <w:snapToGrid w:val="0"/>
          <w:color w:val="000000"/>
        </w:rPr>
        <w:tab/>
        <w:t>Stripping of outer covering -</w:t>
      </w:r>
      <w:r w:rsidRPr="002F33CF">
        <w:rPr>
          <w:rFonts w:ascii="Arial" w:hAnsi="Arial"/>
          <w:snapToGrid w:val="0"/>
          <w:color w:val="000000"/>
        </w:rPr>
        <w:t xml:space="preserve"> While cutting and stripping of the outer covering of the cable care shall be taken that the sharp edge of the cutting instrument does not touch the inner insulation of the conductors. The protective outer covering of the cables shall be stripped off near connecting terminal and this protective covering shall be maintained </w:t>
      </w:r>
      <w:proofErr w:type="spellStart"/>
      <w:r w:rsidRPr="002F33CF">
        <w:rPr>
          <w:rFonts w:ascii="Arial" w:hAnsi="Arial"/>
          <w:snapToGrid w:val="0"/>
          <w:color w:val="000000"/>
        </w:rPr>
        <w:t>upto</w:t>
      </w:r>
      <w:proofErr w:type="spellEnd"/>
      <w:r w:rsidRPr="002F33CF">
        <w:rPr>
          <w:rFonts w:ascii="Arial" w:hAnsi="Arial"/>
          <w:snapToGrid w:val="0"/>
          <w:color w:val="000000"/>
        </w:rPr>
        <w:t xml:space="preserve"> the close proximity of connecting terminals as far as practicable. Care shall be taken to avoid hammering on link clips with any metal instrument </w:t>
      </w:r>
      <w:proofErr w:type="spellStart"/>
      <w:r w:rsidRPr="002F33CF">
        <w:rPr>
          <w:rFonts w:ascii="Arial" w:hAnsi="Arial"/>
          <w:snapToGrid w:val="0"/>
          <w:color w:val="000000"/>
        </w:rPr>
        <w:t>efter</w:t>
      </w:r>
      <w:proofErr w:type="spellEnd"/>
      <w:r w:rsidRPr="002F33CF">
        <w:rPr>
          <w:rFonts w:ascii="Arial" w:hAnsi="Arial"/>
          <w:snapToGrid w:val="0"/>
          <w:color w:val="000000"/>
        </w:rPr>
        <w:t xml:space="preserve"> the cables are laid. Where junction boxes are </w:t>
      </w:r>
      <w:proofErr w:type="spellStart"/>
      <w:r w:rsidRPr="002F33CF">
        <w:rPr>
          <w:rFonts w:ascii="Arial" w:hAnsi="Arial"/>
          <w:snapToGrid w:val="0"/>
          <w:color w:val="000000"/>
        </w:rPr>
        <w:t>proided</w:t>
      </w:r>
      <w:proofErr w:type="spellEnd"/>
      <w:r w:rsidRPr="002F33CF">
        <w:rPr>
          <w:rFonts w:ascii="Arial" w:hAnsi="Arial"/>
          <w:snapToGrid w:val="0"/>
          <w:color w:val="000000"/>
        </w:rPr>
        <w:t xml:space="preserve"> they shall be made </w:t>
      </w:r>
      <w:proofErr w:type="spellStart"/>
      <w:r w:rsidRPr="002F33CF">
        <w:rPr>
          <w:rFonts w:ascii="Arial" w:hAnsi="Arial"/>
          <w:snapToGrid w:val="0"/>
          <w:color w:val="000000"/>
        </w:rPr>
        <w:t>misture</w:t>
      </w:r>
      <w:proofErr w:type="spellEnd"/>
      <w:r w:rsidRPr="002F33CF">
        <w:rPr>
          <w:rFonts w:ascii="Arial" w:hAnsi="Arial"/>
          <w:snapToGrid w:val="0"/>
          <w:color w:val="000000"/>
        </w:rPr>
        <w:t xml:space="preserve"> proof with a plastic compound.</w:t>
      </w:r>
    </w:p>
    <w:p w14:paraId="0401BAAF" w14:textId="77777777" w:rsidR="007D1C0A" w:rsidRPr="002F33CF" w:rsidRDefault="007D1C0A" w:rsidP="007D1C0A">
      <w:pPr>
        <w:tabs>
          <w:tab w:val="left" w:pos="57"/>
          <w:tab w:val="left" w:pos="964"/>
          <w:tab w:val="left" w:pos="1361"/>
        </w:tabs>
        <w:spacing w:after="34"/>
        <w:ind w:left="964" w:hanging="964"/>
        <w:jc w:val="both"/>
        <w:rPr>
          <w:rFonts w:ascii="Arial" w:hAnsi="Arial"/>
          <w:b/>
          <w:snapToGrid w:val="0"/>
          <w:color w:val="000000"/>
        </w:rPr>
      </w:pPr>
      <w:r w:rsidRPr="002F33CF">
        <w:rPr>
          <w:rFonts w:ascii="Arial" w:hAnsi="Arial"/>
          <w:b/>
          <w:snapToGrid w:val="0"/>
          <w:color w:val="000000"/>
        </w:rPr>
        <w:t>27.0</w:t>
      </w:r>
      <w:r w:rsidRPr="002F33CF">
        <w:rPr>
          <w:rFonts w:ascii="Arial" w:hAnsi="Arial"/>
          <w:b/>
          <w:snapToGrid w:val="0"/>
          <w:color w:val="000000"/>
        </w:rPr>
        <w:tab/>
        <w:t>PAINTING WORK IN GENERAL:</w:t>
      </w:r>
    </w:p>
    <w:p w14:paraId="51636F17" w14:textId="77777777" w:rsidR="007D1C0A" w:rsidRPr="002F33CF" w:rsidRDefault="007D1C0A" w:rsidP="007D1C0A">
      <w:pPr>
        <w:tabs>
          <w:tab w:val="left" w:pos="57"/>
          <w:tab w:val="left" w:pos="964"/>
          <w:tab w:val="left" w:pos="1361"/>
        </w:tabs>
        <w:spacing w:after="34"/>
        <w:ind w:left="964" w:hanging="964"/>
        <w:jc w:val="both"/>
        <w:rPr>
          <w:rFonts w:ascii="Arial" w:hAnsi="Arial"/>
          <w:snapToGrid w:val="0"/>
          <w:color w:val="000000"/>
        </w:rPr>
      </w:pPr>
      <w:r w:rsidRPr="002F33CF">
        <w:rPr>
          <w:rFonts w:ascii="Arial" w:hAnsi="Arial"/>
          <w:b/>
          <w:snapToGrid w:val="0"/>
          <w:color w:val="000000"/>
        </w:rPr>
        <w:t>27.1</w:t>
      </w:r>
      <w:r w:rsidRPr="002F33CF">
        <w:rPr>
          <w:rFonts w:ascii="Arial" w:hAnsi="Arial"/>
          <w:b/>
          <w:snapToGrid w:val="0"/>
          <w:color w:val="000000"/>
        </w:rPr>
        <w:tab/>
      </w:r>
      <w:proofErr w:type="gramStart"/>
      <w:r w:rsidRPr="002F33CF">
        <w:rPr>
          <w:rFonts w:ascii="Arial" w:hAnsi="Arial"/>
          <w:b/>
          <w:snapToGrid w:val="0"/>
          <w:color w:val="000000"/>
        </w:rPr>
        <w:t>Paints :</w:t>
      </w:r>
      <w:proofErr w:type="gramEnd"/>
      <w:r w:rsidRPr="002F33CF">
        <w:rPr>
          <w:rFonts w:ascii="Arial" w:hAnsi="Arial"/>
          <w:snapToGrid w:val="0"/>
          <w:color w:val="000000"/>
        </w:rPr>
        <w:t xml:space="preserve"> Paints, oils varnishes, etc., of approved make in original to the satisfaction of the Engineer-in-charge shall only be used.</w:t>
      </w:r>
    </w:p>
    <w:p w14:paraId="6EA9A2F0"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b/>
          <w:snapToGrid w:val="0"/>
          <w:color w:val="000000"/>
        </w:rPr>
        <w:t>27.2</w:t>
      </w:r>
      <w:r w:rsidRPr="002F33CF">
        <w:rPr>
          <w:rFonts w:ascii="Arial" w:hAnsi="Arial"/>
          <w:b/>
          <w:snapToGrid w:val="0"/>
          <w:color w:val="000000"/>
        </w:rPr>
        <w:tab/>
        <w:t xml:space="preserve">Preparation of </w:t>
      </w:r>
      <w:proofErr w:type="gramStart"/>
      <w:r w:rsidRPr="002F33CF">
        <w:rPr>
          <w:rFonts w:ascii="Arial" w:hAnsi="Arial"/>
          <w:b/>
          <w:snapToGrid w:val="0"/>
          <w:color w:val="000000"/>
        </w:rPr>
        <w:t>surface :</w:t>
      </w:r>
      <w:proofErr w:type="gramEnd"/>
      <w:r w:rsidRPr="002F33CF">
        <w:rPr>
          <w:rFonts w:ascii="Arial" w:hAnsi="Arial"/>
          <w:snapToGrid w:val="0"/>
          <w:color w:val="000000"/>
        </w:rPr>
        <w:t xml:space="preserve"> The surface shall be thoroughly cleaned and dusted before painting is </w:t>
      </w:r>
      <w:proofErr w:type="spellStart"/>
      <w:r w:rsidRPr="002F33CF">
        <w:rPr>
          <w:rFonts w:ascii="Arial" w:hAnsi="Arial"/>
          <w:snapToGrid w:val="0"/>
          <w:color w:val="000000"/>
        </w:rPr>
        <w:t>statred</w:t>
      </w:r>
      <w:proofErr w:type="spellEnd"/>
      <w:r w:rsidRPr="002F33CF">
        <w:rPr>
          <w:rFonts w:ascii="Arial" w:hAnsi="Arial"/>
          <w:snapToGrid w:val="0"/>
          <w:color w:val="000000"/>
        </w:rPr>
        <w:t xml:space="preserve">. The proposed surface shall be inspected by Engineer-in-charge or his </w:t>
      </w:r>
      <w:proofErr w:type="spellStart"/>
      <w:r w:rsidRPr="002F33CF">
        <w:rPr>
          <w:rFonts w:ascii="Arial" w:hAnsi="Arial"/>
          <w:snapToGrid w:val="0"/>
          <w:color w:val="000000"/>
        </w:rPr>
        <w:t>authorised</w:t>
      </w:r>
      <w:proofErr w:type="spellEnd"/>
      <w:r w:rsidRPr="002F33CF">
        <w:rPr>
          <w:rFonts w:ascii="Arial" w:hAnsi="Arial"/>
          <w:snapToGrid w:val="0"/>
          <w:color w:val="000000"/>
        </w:rPr>
        <w:t xml:space="preserve"> agent and shall have received the approval before painting is commenced.</w:t>
      </w:r>
    </w:p>
    <w:p w14:paraId="7CDCCC5E"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b/>
          <w:snapToGrid w:val="0"/>
          <w:color w:val="000000"/>
        </w:rPr>
        <w:t>27.3</w:t>
      </w:r>
      <w:r w:rsidRPr="002F33CF">
        <w:rPr>
          <w:rFonts w:ascii="Arial" w:hAnsi="Arial"/>
          <w:b/>
          <w:snapToGrid w:val="0"/>
          <w:color w:val="000000"/>
        </w:rPr>
        <w:tab/>
      </w:r>
      <w:proofErr w:type="gramStart"/>
      <w:r w:rsidRPr="002F33CF">
        <w:rPr>
          <w:rFonts w:ascii="Arial" w:hAnsi="Arial"/>
          <w:b/>
          <w:snapToGrid w:val="0"/>
          <w:color w:val="000000"/>
        </w:rPr>
        <w:t>Application :</w:t>
      </w:r>
      <w:proofErr w:type="gramEnd"/>
      <w:r w:rsidRPr="002F33CF">
        <w:rPr>
          <w:rFonts w:ascii="Arial" w:hAnsi="Arial"/>
          <w:snapToGrid w:val="0"/>
          <w:color w:val="000000"/>
        </w:rPr>
        <w:t xml:space="preserve"> Paint shall be applied with brush. The paint shall be spread as smooth &amp; even as possible. Particular care shall be paid to rivets, nuts, bolts and cover lapping Before drawing cut, it shall be continuously stirred in the smaller containers with a smooth stick while it is being applied.</w:t>
      </w:r>
    </w:p>
    <w:p w14:paraId="3D9923AA"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Each coat shall be allowed to dry out sufficiently before a subsequent coat is applied.</w:t>
      </w:r>
    </w:p>
    <w:p w14:paraId="36FA11CA"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b/>
          <w:snapToGrid w:val="0"/>
          <w:color w:val="000000"/>
        </w:rPr>
        <w:t>27.4</w:t>
      </w:r>
      <w:r w:rsidRPr="002F33CF">
        <w:rPr>
          <w:rFonts w:ascii="Arial" w:hAnsi="Arial"/>
          <w:b/>
          <w:snapToGrid w:val="0"/>
          <w:color w:val="000000"/>
        </w:rPr>
        <w:tab/>
      </w:r>
      <w:proofErr w:type="gramStart"/>
      <w:r w:rsidRPr="002F33CF">
        <w:rPr>
          <w:rFonts w:ascii="Arial" w:hAnsi="Arial"/>
          <w:b/>
          <w:snapToGrid w:val="0"/>
          <w:color w:val="000000"/>
        </w:rPr>
        <w:t>Scope :</w:t>
      </w:r>
      <w:proofErr w:type="gramEnd"/>
      <w:r w:rsidRPr="002F33CF">
        <w:rPr>
          <w:rFonts w:ascii="Arial" w:hAnsi="Arial"/>
          <w:snapToGrid w:val="0"/>
          <w:color w:val="000000"/>
        </w:rPr>
        <w:t xml:space="preserve"> Painting on old surface in indoor situations will not include </w:t>
      </w:r>
      <w:proofErr w:type="spellStart"/>
      <w:r w:rsidRPr="002F33CF">
        <w:rPr>
          <w:rFonts w:ascii="Arial" w:hAnsi="Arial"/>
          <w:snapToGrid w:val="0"/>
          <w:color w:val="000000"/>
        </w:rPr>
        <w:t>promer</w:t>
      </w:r>
      <w:proofErr w:type="spellEnd"/>
      <w:r w:rsidRPr="002F33CF">
        <w:rPr>
          <w:rFonts w:ascii="Arial" w:hAnsi="Arial"/>
          <w:snapToGrid w:val="0"/>
          <w:color w:val="000000"/>
        </w:rPr>
        <w:t xml:space="preserve"> coat except where specially mentioned in the schedule of work or special specification. However, where rust has formed on iron and steel surfaces the spots will be painted with one anti-rust primer coat.</w:t>
      </w:r>
    </w:p>
    <w:p w14:paraId="328954D7"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b/>
          <w:snapToGrid w:val="0"/>
          <w:color w:val="000000"/>
        </w:rPr>
        <w:t>27.5</w:t>
      </w:r>
      <w:r w:rsidRPr="002F33CF">
        <w:rPr>
          <w:rFonts w:ascii="Arial" w:hAnsi="Arial"/>
          <w:b/>
          <w:snapToGrid w:val="0"/>
          <w:color w:val="000000"/>
        </w:rPr>
        <w:tab/>
      </w:r>
      <w:proofErr w:type="gramStart"/>
      <w:r w:rsidRPr="002F33CF">
        <w:rPr>
          <w:rFonts w:ascii="Arial" w:hAnsi="Arial"/>
          <w:b/>
          <w:snapToGrid w:val="0"/>
          <w:color w:val="000000"/>
        </w:rPr>
        <w:t>Precautions :</w:t>
      </w:r>
      <w:proofErr w:type="gramEnd"/>
      <w:r w:rsidRPr="002F33CF">
        <w:rPr>
          <w:rFonts w:ascii="Arial" w:hAnsi="Arial"/>
          <w:snapToGrid w:val="0"/>
          <w:color w:val="000000"/>
        </w:rPr>
        <w:t xml:space="preserve"> All furniture fixtures glazing floors, etc., shall be </w:t>
      </w:r>
      <w:proofErr w:type="spellStart"/>
      <w:r w:rsidRPr="002F33CF">
        <w:rPr>
          <w:rFonts w:ascii="Arial" w:hAnsi="Arial"/>
          <w:snapToGrid w:val="0"/>
          <w:color w:val="000000"/>
        </w:rPr>
        <w:t>protecteed</w:t>
      </w:r>
      <w:proofErr w:type="spellEnd"/>
      <w:r w:rsidRPr="002F33CF">
        <w:rPr>
          <w:rFonts w:ascii="Arial" w:hAnsi="Arial"/>
          <w:snapToGrid w:val="0"/>
          <w:color w:val="000000"/>
        </w:rPr>
        <w:t xml:space="preserve"> by covering. All stains, smears, </w:t>
      </w:r>
      <w:proofErr w:type="spellStart"/>
      <w:r w:rsidRPr="002F33CF">
        <w:rPr>
          <w:rFonts w:ascii="Arial" w:hAnsi="Arial"/>
          <w:snapToGrid w:val="0"/>
          <w:color w:val="000000"/>
        </w:rPr>
        <w:t>oplashings</w:t>
      </w:r>
      <w:proofErr w:type="spellEnd"/>
      <w:r w:rsidRPr="002F33CF">
        <w:rPr>
          <w:rFonts w:ascii="Arial" w:hAnsi="Arial"/>
          <w:snapToGrid w:val="0"/>
          <w:color w:val="000000"/>
        </w:rPr>
        <w:t>, dropping of every kind shall be removed. While painting of wiring etc. it shall be ensured that painting of wall ceiling etc., is not spoiled in any way.</w:t>
      </w:r>
    </w:p>
    <w:p w14:paraId="59888981"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b/>
          <w:snapToGrid w:val="0"/>
          <w:color w:val="000000"/>
        </w:rPr>
        <w:t>27.6</w:t>
      </w:r>
      <w:r w:rsidRPr="002F33CF">
        <w:rPr>
          <w:rFonts w:ascii="Arial" w:hAnsi="Arial"/>
          <w:b/>
          <w:snapToGrid w:val="0"/>
          <w:color w:val="000000"/>
        </w:rPr>
        <w:tab/>
        <w:t>Painting of conduit and accessories:</w:t>
      </w:r>
      <w:r w:rsidRPr="002F33CF">
        <w:rPr>
          <w:rFonts w:ascii="Arial" w:hAnsi="Arial"/>
          <w:snapToGrid w:val="0"/>
          <w:color w:val="000000"/>
        </w:rPr>
        <w:t xml:space="preserve"> After installation surface of conduit pipes, fittings switch and regulator boxes, etc. shall be painted with two coats of approved enamel paint or </w:t>
      </w:r>
      <w:proofErr w:type="spellStart"/>
      <w:r w:rsidRPr="002F33CF">
        <w:rPr>
          <w:rFonts w:ascii="Arial" w:hAnsi="Arial"/>
          <w:snapToGrid w:val="0"/>
          <w:color w:val="000000"/>
        </w:rPr>
        <w:t>aluminium</w:t>
      </w:r>
      <w:proofErr w:type="spellEnd"/>
      <w:r w:rsidRPr="002F33CF">
        <w:rPr>
          <w:rFonts w:ascii="Arial" w:hAnsi="Arial"/>
          <w:snapToGrid w:val="0"/>
          <w:color w:val="000000"/>
        </w:rPr>
        <w:t xml:space="preserve"> paint as required to match the finish of surrounding wall trusser, etc.</w:t>
      </w:r>
    </w:p>
    <w:p w14:paraId="66100C0D"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b/>
          <w:snapToGrid w:val="0"/>
          <w:color w:val="000000"/>
        </w:rPr>
        <w:t>28</w:t>
      </w:r>
      <w:r w:rsidRPr="002F33CF">
        <w:rPr>
          <w:rFonts w:ascii="Arial" w:hAnsi="Arial"/>
          <w:b/>
          <w:snapToGrid w:val="0"/>
          <w:color w:val="000000"/>
        </w:rPr>
        <w:tab/>
        <w:t xml:space="preserve">Link </w:t>
      </w:r>
      <w:proofErr w:type="gramStart"/>
      <w:r w:rsidRPr="002F33CF">
        <w:rPr>
          <w:rFonts w:ascii="Arial" w:hAnsi="Arial"/>
          <w:b/>
          <w:snapToGrid w:val="0"/>
          <w:color w:val="000000"/>
        </w:rPr>
        <w:t>clip :</w:t>
      </w:r>
      <w:proofErr w:type="gramEnd"/>
    </w:p>
    <w:p w14:paraId="10AB4809"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 xml:space="preserve">The clip for batten wiring shall be of </w:t>
      </w:r>
      <w:proofErr w:type="spellStart"/>
      <w:r w:rsidRPr="002F33CF">
        <w:rPr>
          <w:rFonts w:ascii="Arial" w:hAnsi="Arial"/>
          <w:snapToGrid w:val="0"/>
          <w:color w:val="000000"/>
        </w:rPr>
        <w:t>Aluminium</w:t>
      </w:r>
      <w:proofErr w:type="spellEnd"/>
      <w:r w:rsidRPr="002F33CF">
        <w:rPr>
          <w:rFonts w:ascii="Arial" w:hAnsi="Arial"/>
          <w:snapToGrid w:val="0"/>
          <w:color w:val="000000"/>
        </w:rPr>
        <w:t xml:space="preserve"> conforming to I. S. specification No.2415-1975.</w:t>
      </w:r>
    </w:p>
    <w:p w14:paraId="15F737AC" w14:textId="77777777" w:rsidR="007D1C0A" w:rsidRPr="002F33CF" w:rsidRDefault="007D1C0A" w:rsidP="007D1C0A">
      <w:pPr>
        <w:tabs>
          <w:tab w:val="left" w:pos="57"/>
          <w:tab w:val="left" w:pos="510"/>
          <w:tab w:val="left" w:pos="964"/>
        </w:tabs>
        <w:spacing w:after="11"/>
        <w:ind w:left="510" w:hanging="510"/>
        <w:jc w:val="both"/>
        <w:rPr>
          <w:rFonts w:ascii="Arial" w:hAnsi="Arial"/>
          <w:snapToGrid w:val="0"/>
          <w:color w:val="000000"/>
        </w:rPr>
      </w:pPr>
    </w:p>
    <w:p w14:paraId="481F7004" w14:textId="77777777" w:rsidR="007D1C0A" w:rsidRPr="002F33CF" w:rsidRDefault="007D1C0A" w:rsidP="007D1C0A">
      <w:pPr>
        <w:tabs>
          <w:tab w:val="left" w:pos="57"/>
          <w:tab w:val="left" w:pos="510"/>
          <w:tab w:val="left" w:pos="964"/>
        </w:tabs>
        <w:spacing w:after="11"/>
        <w:ind w:left="510" w:hanging="510"/>
        <w:jc w:val="both"/>
        <w:rPr>
          <w:rFonts w:ascii="Arial" w:hAnsi="Arial"/>
          <w:snapToGrid w:val="0"/>
          <w:color w:val="000000"/>
        </w:rPr>
      </w:pPr>
      <w:r w:rsidRPr="002F33CF">
        <w:rPr>
          <w:rFonts w:ascii="Arial" w:hAnsi="Arial"/>
          <w:snapToGrid w:val="0"/>
          <w:color w:val="000000"/>
        </w:rPr>
        <w:br w:type="page"/>
      </w:r>
    </w:p>
    <w:p w14:paraId="79191B92" w14:textId="77777777" w:rsidR="007D1C0A" w:rsidRPr="002F33CF" w:rsidRDefault="007D1C0A" w:rsidP="007D1C0A">
      <w:pPr>
        <w:tabs>
          <w:tab w:val="left" w:pos="57"/>
          <w:tab w:val="left" w:pos="510"/>
          <w:tab w:val="left" w:pos="964"/>
        </w:tabs>
        <w:spacing w:after="11"/>
        <w:jc w:val="center"/>
        <w:rPr>
          <w:rFonts w:ascii="Arial" w:hAnsi="Arial"/>
          <w:b/>
          <w:snapToGrid w:val="0"/>
          <w:color w:val="000000"/>
        </w:rPr>
      </w:pPr>
      <w:r w:rsidRPr="002F33CF">
        <w:rPr>
          <w:rFonts w:ascii="Arial" w:hAnsi="Arial"/>
          <w:b/>
          <w:snapToGrid w:val="0"/>
          <w:color w:val="000000"/>
        </w:rPr>
        <w:lastRenderedPageBreak/>
        <w:t>APPENDIX - ‘A’</w:t>
      </w:r>
    </w:p>
    <w:p w14:paraId="5343B33D" w14:textId="77777777" w:rsidR="007D1C0A" w:rsidRPr="002F33CF" w:rsidRDefault="007D1C0A" w:rsidP="007D1C0A">
      <w:pPr>
        <w:tabs>
          <w:tab w:val="left" w:pos="57"/>
          <w:tab w:val="left" w:pos="510"/>
          <w:tab w:val="left" w:pos="964"/>
        </w:tabs>
        <w:spacing w:after="11"/>
        <w:jc w:val="center"/>
        <w:rPr>
          <w:rFonts w:ascii="Arial" w:hAnsi="Arial"/>
          <w:b/>
          <w:snapToGrid w:val="0"/>
          <w:color w:val="000000"/>
        </w:rPr>
      </w:pPr>
    </w:p>
    <w:p w14:paraId="67400718" w14:textId="77777777" w:rsidR="007D1C0A" w:rsidRPr="002F33CF" w:rsidRDefault="007D1C0A" w:rsidP="007D1C0A">
      <w:pPr>
        <w:pStyle w:val="Heading6"/>
        <w:ind w:left="-720"/>
        <w:rPr>
          <w:color w:val="000000"/>
        </w:rPr>
      </w:pPr>
      <w:r w:rsidRPr="002F33CF">
        <w:rPr>
          <w:color w:val="000000"/>
        </w:rPr>
        <w:t>Important Clauses of Indian Electricity Rules, 1956 Following clauses of Indian Electricity Rules, 1956 shall in particular be taken care of in the execution of electrical works</w:t>
      </w:r>
    </w:p>
    <w:p w14:paraId="1E5D1F0E" w14:textId="77777777" w:rsidR="007D1C0A" w:rsidRPr="002F33CF" w:rsidRDefault="007D1C0A" w:rsidP="007D1C0A">
      <w:pPr>
        <w:tabs>
          <w:tab w:val="left" w:pos="57"/>
          <w:tab w:val="left" w:pos="510"/>
          <w:tab w:val="left" w:pos="964"/>
        </w:tabs>
        <w:spacing w:after="11"/>
        <w:ind w:left="510" w:hanging="510"/>
        <w:jc w:val="both"/>
        <w:rPr>
          <w:rFonts w:ascii="Arial" w:hAnsi="Arial"/>
          <w:snapToGrid w:val="0"/>
          <w:color w:val="000000"/>
        </w:rPr>
      </w:pPr>
    </w:p>
    <w:p w14:paraId="757D0ECF" w14:textId="77777777" w:rsidR="007D1C0A" w:rsidRPr="002F33CF" w:rsidRDefault="007D1C0A" w:rsidP="007D1C0A">
      <w:pPr>
        <w:tabs>
          <w:tab w:val="left" w:pos="57"/>
          <w:tab w:val="left" w:pos="510"/>
          <w:tab w:val="left" w:pos="964"/>
        </w:tabs>
        <w:spacing w:after="11"/>
        <w:ind w:left="510" w:hanging="510"/>
        <w:jc w:val="both"/>
        <w:rPr>
          <w:rFonts w:ascii="Arial" w:hAnsi="Arial"/>
          <w:snapToGrid w:val="0"/>
          <w:color w:val="000000"/>
        </w:rPr>
      </w:pPr>
    </w:p>
    <w:p w14:paraId="59AE1A47" w14:textId="77777777" w:rsidR="007D1C0A" w:rsidRPr="002F33CF" w:rsidRDefault="007D1C0A" w:rsidP="007D1C0A">
      <w:pPr>
        <w:tabs>
          <w:tab w:val="left" w:pos="567"/>
          <w:tab w:val="left" w:pos="5114"/>
        </w:tabs>
        <w:spacing w:after="11"/>
        <w:jc w:val="both"/>
        <w:rPr>
          <w:rFonts w:ascii="Arial" w:hAnsi="Arial"/>
          <w:b/>
          <w:snapToGrid w:val="0"/>
          <w:color w:val="000000"/>
        </w:rPr>
      </w:pPr>
      <w:r w:rsidRPr="002F33CF">
        <w:rPr>
          <w:rFonts w:ascii="Arial" w:hAnsi="Arial"/>
          <w:b/>
          <w:snapToGrid w:val="0"/>
          <w:color w:val="000000"/>
        </w:rPr>
        <w:tab/>
        <w:t>Clause No</w:t>
      </w:r>
      <w:r w:rsidRPr="002F33CF">
        <w:rPr>
          <w:rFonts w:ascii="Arial" w:hAnsi="Arial"/>
          <w:b/>
          <w:snapToGrid w:val="0"/>
          <w:color w:val="000000"/>
        </w:rPr>
        <w:tab/>
        <w:t>Subject</w:t>
      </w:r>
    </w:p>
    <w:p w14:paraId="0732F209" w14:textId="77777777" w:rsidR="007D1C0A" w:rsidRPr="002F33CF" w:rsidRDefault="007D1C0A" w:rsidP="007D1C0A">
      <w:pPr>
        <w:tabs>
          <w:tab w:val="left" w:pos="567"/>
          <w:tab w:val="left" w:pos="5114"/>
        </w:tabs>
        <w:spacing w:after="11"/>
        <w:jc w:val="both"/>
        <w:rPr>
          <w:rFonts w:ascii="Arial" w:hAnsi="Arial"/>
          <w:snapToGrid w:val="0"/>
          <w:color w:val="000000"/>
        </w:rPr>
      </w:pPr>
    </w:p>
    <w:p w14:paraId="487BE763" w14:textId="77777777" w:rsidR="007D1C0A" w:rsidRPr="002F33CF" w:rsidRDefault="007D1C0A" w:rsidP="007D1C0A">
      <w:pPr>
        <w:tabs>
          <w:tab w:val="left" w:pos="567"/>
          <w:tab w:val="left" w:pos="5114"/>
        </w:tabs>
        <w:spacing w:after="11"/>
        <w:jc w:val="both"/>
        <w:rPr>
          <w:rFonts w:ascii="Arial" w:hAnsi="Arial"/>
          <w:snapToGrid w:val="0"/>
          <w:color w:val="000000"/>
        </w:rPr>
      </w:pPr>
    </w:p>
    <w:p w14:paraId="54688992" w14:textId="77777777" w:rsidR="007D1C0A" w:rsidRPr="002F33CF" w:rsidRDefault="007D1C0A" w:rsidP="007D1C0A">
      <w:pPr>
        <w:tabs>
          <w:tab w:val="right" w:pos="850"/>
          <w:tab w:val="left" w:pos="1984"/>
        </w:tabs>
        <w:spacing w:after="85"/>
        <w:ind w:left="1984" w:hanging="1984"/>
        <w:jc w:val="both"/>
        <w:rPr>
          <w:rFonts w:ascii="Arial" w:hAnsi="Arial"/>
          <w:b/>
          <w:snapToGrid w:val="0"/>
          <w:color w:val="000000"/>
        </w:rPr>
      </w:pPr>
      <w:r w:rsidRPr="002F33CF">
        <w:rPr>
          <w:rFonts w:ascii="Arial" w:hAnsi="Arial"/>
          <w:snapToGrid w:val="0"/>
          <w:color w:val="000000"/>
        </w:rPr>
        <w:tab/>
      </w:r>
      <w:r w:rsidRPr="002F33CF">
        <w:rPr>
          <w:rFonts w:ascii="Arial" w:hAnsi="Arial"/>
          <w:b/>
          <w:snapToGrid w:val="0"/>
          <w:color w:val="000000"/>
        </w:rPr>
        <w:t>3.</w:t>
      </w:r>
      <w:r w:rsidRPr="002F33CF">
        <w:rPr>
          <w:rFonts w:ascii="Arial" w:hAnsi="Arial"/>
          <w:b/>
          <w:snapToGrid w:val="0"/>
          <w:color w:val="000000"/>
        </w:rPr>
        <w:tab/>
      </w:r>
      <w:proofErr w:type="spellStart"/>
      <w:r w:rsidRPr="002F33CF">
        <w:rPr>
          <w:rFonts w:ascii="Arial" w:hAnsi="Arial"/>
          <w:b/>
          <w:snapToGrid w:val="0"/>
          <w:color w:val="000000"/>
        </w:rPr>
        <w:t>Authorisation</w:t>
      </w:r>
      <w:proofErr w:type="spellEnd"/>
      <w:r w:rsidRPr="002F33CF">
        <w:rPr>
          <w:rFonts w:ascii="Arial" w:hAnsi="Arial"/>
          <w:b/>
          <w:snapToGrid w:val="0"/>
          <w:color w:val="000000"/>
        </w:rPr>
        <w:t>.</w:t>
      </w:r>
    </w:p>
    <w:p w14:paraId="49728041" w14:textId="77777777" w:rsidR="007D1C0A" w:rsidRPr="002F33CF" w:rsidRDefault="007D1C0A" w:rsidP="007D1C0A">
      <w:pPr>
        <w:tabs>
          <w:tab w:val="right" w:pos="850"/>
          <w:tab w:val="left" w:pos="1984"/>
        </w:tabs>
        <w:spacing w:after="85"/>
        <w:ind w:left="1984" w:hanging="1984"/>
        <w:jc w:val="both"/>
        <w:rPr>
          <w:rFonts w:ascii="Arial" w:hAnsi="Arial"/>
          <w:snapToGrid w:val="0"/>
          <w:color w:val="000000"/>
        </w:rPr>
      </w:pPr>
      <w:r w:rsidRPr="002F33CF">
        <w:rPr>
          <w:rFonts w:ascii="Arial" w:hAnsi="Arial"/>
          <w:snapToGrid w:val="0"/>
          <w:color w:val="000000"/>
        </w:rPr>
        <w:tab/>
        <w:t>29.</w:t>
      </w:r>
      <w:r w:rsidRPr="002F33CF">
        <w:rPr>
          <w:rFonts w:ascii="Arial" w:hAnsi="Arial"/>
          <w:snapToGrid w:val="0"/>
          <w:color w:val="000000"/>
        </w:rPr>
        <w:tab/>
        <w:t>Construction, installation, protection, operation and maintenance of electric supply lines and apparatuses.</w:t>
      </w:r>
    </w:p>
    <w:p w14:paraId="48AF0BC3" w14:textId="77777777" w:rsidR="007D1C0A" w:rsidRPr="002F33CF" w:rsidRDefault="007D1C0A" w:rsidP="007D1C0A">
      <w:pPr>
        <w:tabs>
          <w:tab w:val="right" w:pos="850"/>
          <w:tab w:val="left" w:pos="1984"/>
        </w:tabs>
        <w:spacing w:after="85"/>
        <w:ind w:left="1984" w:hanging="1984"/>
        <w:jc w:val="both"/>
        <w:rPr>
          <w:rFonts w:ascii="Arial" w:hAnsi="Arial"/>
          <w:snapToGrid w:val="0"/>
          <w:color w:val="000000"/>
        </w:rPr>
      </w:pPr>
      <w:r w:rsidRPr="002F33CF">
        <w:rPr>
          <w:rFonts w:ascii="Arial" w:hAnsi="Arial"/>
          <w:snapToGrid w:val="0"/>
          <w:color w:val="000000"/>
        </w:rPr>
        <w:tab/>
        <w:t>31.</w:t>
      </w:r>
      <w:r w:rsidRPr="002F33CF">
        <w:rPr>
          <w:rFonts w:ascii="Arial" w:hAnsi="Arial"/>
          <w:snapToGrid w:val="0"/>
          <w:color w:val="000000"/>
        </w:rPr>
        <w:tab/>
        <w:t>Cut-out on consumer's premises.</w:t>
      </w:r>
    </w:p>
    <w:p w14:paraId="7E6322FC" w14:textId="77777777" w:rsidR="007D1C0A" w:rsidRPr="002F33CF" w:rsidRDefault="007D1C0A" w:rsidP="007D1C0A">
      <w:pPr>
        <w:tabs>
          <w:tab w:val="right" w:pos="850"/>
          <w:tab w:val="left" w:pos="1984"/>
        </w:tabs>
        <w:spacing w:after="85"/>
        <w:ind w:left="1984" w:hanging="1984"/>
        <w:jc w:val="both"/>
        <w:rPr>
          <w:rFonts w:ascii="Arial" w:hAnsi="Arial"/>
          <w:snapToGrid w:val="0"/>
          <w:color w:val="000000"/>
        </w:rPr>
      </w:pPr>
      <w:r w:rsidRPr="002F33CF">
        <w:rPr>
          <w:rFonts w:ascii="Arial" w:hAnsi="Arial"/>
          <w:snapToGrid w:val="0"/>
          <w:color w:val="000000"/>
        </w:rPr>
        <w:tab/>
        <w:t>32.</w:t>
      </w:r>
      <w:r w:rsidRPr="002F33CF">
        <w:rPr>
          <w:rFonts w:ascii="Arial" w:hAnsi="Arial"/>
          <w:snapToGrid w:val="0"/>
          <w:color w:val="000000"/>
        </w:rPr>
        <w:tab/>
        <w:t>Identification of earthed and earthed neutral conductors and position of switches and cut-out therein.</w:t>
      </w:r>
    </w:p>
    <w:p w14:paraId="3C421402" w14:textId="77777777" w:rsidR="007D1C0A" w:rsidRPr="002F33CF" w:rsidRDefault="007D1C0A" w:rsidP="007D1C0A">
      <w:pPr>
        <w:tabs>
          <w:tab w:val="right" w:pos="850"/>
          <w:tab w:val="left" w:pos="1984"/>
        </w:tabs>
        <w:spacing w:after="85"/>
        <w:ind w:left="1984" w:hanging="1984"/>
        <w:jc w:val="both"/>
        <w:rPr>
          <w:rFonts w:ascii="Arial" w:hAnsi="Arial"/>
          <w:snapToGrid w:val="0"/>
          <w:color w:val="000000"/>
        </w:rPr>
      </w:pPr>
      <w:r w:rsidRPr="002F33CF">
        <w:rPr>
          <w:rFonts w:ascii="Arial" w:hAnsi="Arial"/>
          <w:snapToGrid w:val="0"/>
          <w:color w:val="000000"/>
        </w:rPr>
        <w:tab/>
        <w:t>33.</w:t>
      </w:r>
      <w:r w:rsidRPr="002F33CF">
        <w:rPr>
          <w:rFonts w:ascii="Arial" w:hAnsi="Arial"/>
          <w:snapToGrid w:val="0"/>
          <w:color w:val="000000"/>
        </w:rPr>
        <w:tab/>
        <w:t>Earthed terminal on consumer's premises.</w:t>
      </w:r>
    </w:p>
    <w:p w14:paraId="4E06714F" w14:textId="77777777" w:rsidR="007D1C0A" w:rsidRPr="002F33CF" w:rsidRDefault="007D1C0A" w:rsidP="007D1C0A">
      <w:pPr>
        <w:tabs>
          <w:tab w:val="right" w:pos="850"/>
          <w:tab w:val="left" w:pos="1984"/>
        </w:tabs>
        <w:spacing w:after="85"/>
        <w:ind w:left="1984" w:hanging="1984"/>
        <w:jc w:val="both"/>
        <w:rPr>
          <w:rFonts w:ascii="Arial" w:hAnsi="Arial"/>
          <w:snapToGrid w:val="0"/>
          <w:color w:val="000000"/>
        </w:rPr>
      </w:pPr>
      <w:r w:rsidRPr="002F33CF">
        <w:rPr>
          <w:rFonts w:ascii="Arial" w:hAnsi="Arial"/>
          <w:snapToGrid w:val="0"/>
          <w:color w:val="000000"/>
        </w:rPr>
        <w:tab/>
        <w:t>36.</w:t>
      </w:r>
      <w:r w:rsidRPr="002F33CF">
        <w:rPr>
          <w:rFonts w:ascii="Arial" w:hAnsi="Arial"/>
          <w:snapToGrid w:val="0"/>
          <w:color w:val="000000"/>
        </w:rPr>
        <w:tab/>
        <w:t>Handling of electric supply lines and apparatus.</w:t>
      </w:r>
    </w:p>
    <w:p w14:paraId="6835C2B5" w14:textId="77777777" w:rsidR="007D1C0A" w:rsidRPr="002F33CF" w:rsidRDefault="007D1C0A" w:rsidP="007D1C0A">
      <w:pPr>
        <w:tabs>
          <w:tab w:val="right" w:pos="850"/>
          <w:tab w:val="left" w:pos="1984"/>
        </w:tabs>
        <w:spacing w:after="85"/>
        <w:ind w:left="1984" w:hanging="1984"/>
        <w:jc w:val="both"/>
        <w:rPr>
          <w:rFonts w:ascii="Arial" w:hAnsi="Arial"/>
          <w:snapToGrid w:val="0"/>
          <w:color w:val="000000"/>
        </w:rPr>
      </w:pPr>
      <w:r w:rsidRPr="002F33CF">
        <w:rPr>
          <w:rFonts w:ascii="Arial" w:hAnsi="Arial"/>
          <w:snapToGrid w:val="0"/>
          <w:color w:val="000000"/>
        </w:rPr>
        <w:tab/>
        <w:t>41.</w:t>
      </w:r>
      <w:r w:rsidRPr="002F33CF">
        <w:rPr>
          <w:rFonts w:ascii="Arial" w:hAnsi="Arial"/>
          <w:snapToGrid w:val="0"/>
          <w:color w:val="000000"/>
        </w:rPr>
        <w:tab/>
        <w:t>Distinction of circuits of different voltages.</w:t>
      </w:r>
    </w:p>
    <w:p w14:paraId="717B7FE1" w14:textId="77777777" w:rsidR="007D1C0A" w:rsidRPr="002F33CF" w:rsidRDefault="007D1C0A" w:rsidP="007D1C0A">
      <w:pPr>
        <w:tabs>
          <w:tab w:val="right" w:pos="850"/>
          <w:tab w:val="left" w:pos="1984"/>
        </w:tabs>
        <w:spacing w:after="85"/>
        <w:ind w:left="1984" w:hanging="1984"/>
        <w:jc w:val="both"/>
        <w:rPr>
          <w:rFonts w:ascii="Arial" w:hAnsi="Arial"/>
          <w:snapToGrid w:val="0"/>
          <w:color w:val="000000"/>
        </w:rPr>
      </w:pPr>
      <w:r w:rsidRPr="002F33CF">
        <w:rPr>
          <w:rFonts w:ascii="Arial" w:hAnsi="Arial"/>
          <w:snapToGrid w:val="0"/>
          <w:color w:val="000000"/>
        </w:rPr>
        <w:tab/>
        <w:t>42.</w:t>
      </w:r>
      <w:r w:rsidRPr="002F33CF">
        <w:rPr>
          <w:rFonts w:ascii="Arial" w:hAnsi="Arial"/>
          <w:snapToGrid w:val="0"/>
          <w:color w:val="000000"/>
        </w:rPr>
        <w:tab/>
        <w:t>Accidental charge.</w:t>
      </w:r>
    </w:p>
    <w:p w14:paraId="29E5CAAF" w14:textId="77777777" w:rsidR="007D1C0A" w:rsidRPr="002F33CF" w:rsidRDefault="007D1C0A" w:rsidP="007D1C0A">
      <w:pPr>
        <w:tabs>
          <w:tab w:val="right" w:pos="850"/>
          <w:tab w:val="left" w:pos="1984"/>
        </w:tabs>
        <w:spacing w:after="85"/>
        <w:ind w:left="1984" w:hanging="1984"/>
        <w:jc w:val="both"/>
        <w:rPr>
          <w:rFonts w:ascii="Arial" w:hAnsi="Arial"/>
          <w:snapToGrid w:val="0"/>
          <w:color w:val="000000"/>
        </w:rPr>
      </w:pPr>
      <w:r w:rsidRPr="002F33CF">
        <w:rPr>
          <w:rFonts w:ascii="Arial" w:hAnsi="Arial"/>
          <w:snapToGrid w:val="0"/>
          <w:color w:val="000000"/>
        </w:rPr>
        <w:tab/>
        <w:t>43.</w:t>
      </w:r>
      <w:r w:rsidRPr="002F33CF">
        <w:rPr>
          <w:rFonts w:ascii="Arial" w:hAnsi="Arial"/>
          <w:snapToGrid w:val="0"/>
          <w:color w:val="000000"/>
        </w:rPr>
        <w:tab/>
        <w:t>Provisions applicable to protective equipment.</w:t>
      </w:r>
    </w:p>
    <w:p w14:paraId="6F9D5D6F" w14:textId="77777777" w:rsidR="007D1C0A" w:rsidRPr="002F33CF" w:rsidRDefault="007D1C0A" w:rsidP="007D1C0A">
      <w:pPr>
        <w:tabs>
          <w:tab w:val="right" w:pos="850"/>
          <w:tab w:val="left" w:pos="1984"/>
        </w:tabs>
        <w:spacing w:after="85"/>
        <w:ind w:left="1984" w:hanging="1984"/>
        <w:jc w:val="both"/>
        <w:rPr>
          <w:rFonts w:ascii="Arial" w:hAnsi="Arial"/>
          <w:snapToGrid w:val="0"/>
          <w:color w:val="000000"/>
        </w:rPr>
      </w:pPr>
      <w:r w:rsidRPr="002F33CF">
        <w:rPr>
          <w:rFonts w:ascii="Arial" w:hAnsi="Arial"/>
          <w:snapToGrid w:val="0"/>
          <w:color w:val="000000"/>
        </w:rPr>
        <w:tab/>
        <w:t>44.</w:t>
      </w:r>
      <w:r w:rsidRPr="002F33CF">
        <w:rPr>
          <w:rFonts w:ascii="Arial" w:hAnsi="Arial"/>
          <w:snapToGrid w:val="0"/>
          <w:color w:val="000000"/>
        </w:rPr>
        <w:tab/>
        <w:t>Instructions for restoration of persons suffering from electric shock.</w:t>
      </w:r>
    </w:p>
    <w:p w14:paraId="03165E91" w14:textId="77777777" w:rsidR="007D1C0A" w:rsidRPr="002F33CF" w:rsidRDefault="007D1C0A" w:rsidP="007D1C0A">
      <w:pPr>
        <w:tabs>
          <w:tab w:val="right" w:pos="850"/>
          <w:tab w:val="left" w:pos="1984"/>
        </w:tabs>
        <w:spacing w:after="85"/>
        <w:ind w:left="1984" w:hanging="1984"/>
        <w:jc w:val="both"/>
        <w:rPr>
          <w:rFonts w:ascii="Arial" w:hAnsi="Arial"/>
          <w:snapToGrid w:val="0"/>
          <w:color w:val="000000"/>
        </w:rPr>
      </w:pPr>
      <w:r w:rsidRPr="002F33CF">
        <w:rPr>
          <w:rFonts w:ascii="Arial" w:hAnsi="Arial"/>
          <w:snapToGrid w:val="0"/>
          <w:color w:val="000000"/>
        </w:rPr>
        <w:tab/>
        <w:t>45.</w:t>
      </w:r>
      <w:r w:rsidRPr="002F33CF">
        <w:rPr>
          <w:rFonts w:ascii="Arial" w:hAnsi="Arial"/>
          <w:snapToGrid w:val="0"/>
          <w:color w:val="000000"/>
        </w:rPr>
        <w:tab/>
        <w:t>Precautions to be adopted by consumers, owners, electrical Contractors, Electrical workmen and suppliers.</w:t>
      </w:r>
    </w:p>
    <w:p w14:paraId="0C36A23E" w14:textId="77777777" w:rsidR="007D1C0A" w:rsidRPr="002F33CF" w:rsidRDefault="007D1C0A" w:rsidP="007D1C0A">
      <w:pPr>
        <w:tabs>
          <w:tab w:val="right" w:pos="850"/>
          <w:tab w:val="left" w:pos="1984"/>
        </w:tabs>
        <w:spacing w:after="85"/>
        <w:ind w:left="1984" w:hanging="1984"/>
        <w:jc w:val="both"/>
        <w:rPr>
          <w:rFonts w:ascii="Arial" w:hAnsi="Arial"/>
          <w:snapToGrid w:val="0"/>
          <w:color w:val="000000"/>
        </w:rPr>
      </w:pPr>
      <w:r w:rsidRPr="002F33CF">
        <w:rPr>
          <w:rFonts w:ascii="Arial" w:hAnsi="Arial"/>
          <w:snapToGrid w:val="0"/>
          <w:color w:val="000000"/>
        </w:rPr>
        <w:tab/>
        <w:t>46.</w:t>
      </w:r>
      <w:r w:rsidRPr="002F33CF">
        <w:rPr>
          <w:rFonts w:ascii="Arial" w:hAnsi="Arial"/>
          <w:snapToGrid w:val="0"/>
          <w:color w:val="000000"/>
        </w:rPr>
        <w:tab/>
        <w:t>Periodical inspection and testing of consumer's installation.</w:t>
      </w:r>
    </w:p>
    <w:p w14:paraId="26FAD588" w14:textId="77777777" w:rsidR="007D1C0A" w:rsidRPr="002F33CF" w:rsidRDefault="007D1C0A" w:rsidP="007D1C0A">
      <w:pPr>
        <w:tabs>
          <w:tab w:val="right" w:pos="850"/>
          <w:tab w:val="left" w:pos="1984"/>
        </w:tabs>
        <w:spacing w:after="85"/>
        <w:ind w:left="1984" w:hanging="1984"/>
        <w:jc w:val="both"/>
        <w:rPr>
          <w:rFonts w:ascii="Arial" w:hAnsi="Arial"/>
          <w:snapToGrid w:val="0"/>
          <w:color w:val="000000"/>
        </w:rPr>
      </w:pPr>
      <w:r w:rsidRPr="002F33CF">
        <w:rPr>
          <w:rFonts w:ascii="Arial" w:hAnsi="Arial"/>
          <w:snapToGrid w:val="0"/>
          <w:color w:val="000000"/>
        </w:rPr>
        <w:tab/>
        <w:t>48.</w:t>
      </w:r>
      <w:r w:rsidRPr="002F33CF">
        <w:rPr>
          <w:rFonts w:ascii="Arial" w:hAnsi="Arial"/>
          <w:snapToGrid w:val="0"/>
          <w:color w:val="000000"/>
        </w:rPr>
        <w:tab/>
        <w:t>Precautions against leakage before connection.</w:t>
      </w:r>
    </w:p>
    <w:p w14:paraId="7FDE84EE" w14:textId="77777777" w:rsidR="007D1C0A" w:rsidRPr="002F33CF" w:rsidRDefault="007D1C0A" w:rsidP="007D1C0A">
      <w:pPr>
        <w:tabs>
          <w:tab w:val="right" w:pos="850"/>
          <w:tab w:val="left" w:pos="1984"/>
        </w:tabs>
        <w:spacing w:after="85"/>
        <w:ind w:left="1984" w:hanging="1984"/>
        <w:jc w:val="both"/>
        <w:rPr>
          <w:rFonts w:ascii="Arial" w:hAnsi="Arial"/>
          <w:snapToGrid w:val="0"/>
          <w:color w:val="000000"/>
        </w:rPr>
      </w:pPr>
      <w:r w:rsidRPr="002F33CF">
        <w:rPr>
          <w:rFonts w:ascii="Arial" w:hAnsi="Arial"/>
          <w:snapToGrid w:val="0"/>
          <w:color w:val="000000"/>
        </w:rPr>
        <w:tab/>
        <w:t>50.</w:t>
      </w:r>
      <w:r w:rsidRPr="002F33CF">
        <w:rPr>
          <w:rFonts w:ascii="Arial" w:hAnsi="Arial"/>
          <w:snapToGrid w:val="0"/>
          <w:color w:val="000000"/>
        </w:rPr>
        <w:tab/>
        <w:t>Supply to consumers.</w:t>
      </w:r>
    </w:p>
    <w:p w14:paraId="169E9ACF" w14:textId="77777777" w:rsidR="007D1C0A" w:rsidRPr="002F33CF" w:rsidRDefault="007D1C0A" w:rsidP="007D1C0A">
      <w:pPr>
        <w:tabs>
          <w:tab w:val="right" w:pos="850"/>
          <w:tab w:val="left" w:pos="1984"/>
        </w:tabs>
        <w:spacing w:after="85"/>
        <w:ind w:left="1984" w:hanging="1984"/>
        <w:jc w:val="both"/>
        <w:rPr>
          <w:rFonts w:ascii="Arial" w:hAnsi="Arial"/>
          <w:snapToGrid w:val="0"/>
          <w:color w:val="000000"/>
        </w:rPr>
      </w:pPr>
      <w:r w:rsidRPr="002F33CF">
        <w:rPr>
          <w:rFonts w:ascii="Arial" w:hAnsi="Arial"/>
          <w:snapToGrid w:val="0"/>
          <w:color w:val="000000"/>
        </w:rPr>
        <w:tab/>
        <w:t>51.</w:t>
      </w:r>
      <w:r w:rsidRPr="002F33CF">
        <w:rPr>
          <w:rFonts w:ascii="Arial" w:hAnsi="Arial"/>
          <w:snapToGrid w:val="0"/>
          <w:color w:val="000000"/>
        </w:rPr>
        <w:tab/>
        <w:t>Provisions applicable to medium, high voltage installations.</w:t>
      </w:r>
    </w:p>
    <w:p w14:paraId="5DA5A820" w14:textId="77777777" w:rsidR="007D1C0A" w:rsidRPr="002F33CF" w:rsidRDefault="007D1C0A" w:rsidP="007D1C0A">
      <w:pPr>
        <w:tabs>
          <w:tab w:val="right" w:pos="850"/>
          <w:tab w:val="left" w:pos="1984"/>
        </w:tabs>
        <w:spacing w:after="85"/>
        <w:ind w:left="1984" w:hanging="1984"/>
        <w:jc w:val="both"/>
        <w:rPr>
          <w:rFonts w:ascii="Arial" w:hAnsi="Arial"/>
          <w:snapToGrid w:val="0"/>
          <w:color w:val="000000"/>
        </w:rPr>
      </w:pPr>
      <w:r w:rsidRPr="002F33CF">
        <w:rPr>
          <w:rFonts w:ascii="Arial" w:hAnsi="Arial"/>
          <w:snapToGrid w:val="0"/>
          <w:color w:val="000000"/>
        </w:rPr>
        <w:tab/>
        <w:t>58.</w:t>
      </w:r>
      <w:r w:rsidRPr="002F33CF">
        <w:rPr>
          <w:rFonts w:ascii="Arial" w:hAnsi="Arial"/>
          <w:snapToGrid w:val="0"/>
          <w:color w:val="000000"/>
        </w:rPr>
        <w:tab/>
        <w:t>Point of commencement of supply.</w:t>
      </w:r>
    </w:p>
    <w:p w14:paraId="372FC4EB" w14:textId="77777777" w:rsidR="007D1C0A" w:rsidRPr="002F33CF" w:rsidRDefault="007D1C0A" w:rsidP="007D1C0A">
      <w:pPr>
        <w:tabs>
          <w:tab w:val="right" w:pos="850"/>
          <w:tab w:val="left" w:pos="1984"/>
        </w:tabs>
        <w:spacing w:after="85"/>
        <w:ind w:left="1984" w:hanging="1984"/>
        <w:jc w:val="both"/>
        <w:rPr>
          <w:rFonts w:ascii="Arial" w:hAnsi="Arial"/>
          <w:snapToGrid w:val="0"/>
          <w:color w:val="000000"/>
        </w:rPr>
      </w:pPr>
      <w:r w:rsidRPr="002F33CF">
        <w:rPr>
          <w:rFonts w:ascii="Arial" w:hAnsi="Arial"/>
          <w:snapToGrid w:val="0"/>
          <w:color w:val="000000"/>
        </w:rPr>
        <w:tab/>
        <w:t>59.</w:t>
      </w:r>
      <w:r w:rsidRPr="002F33CF">
        <w:rPr>
          <w:rFonts w:ascii="Arial" w:hAnsi="Arial"/>
          <w:snapToGrid w:val="0"/>
          <w:color w:val="000000"/>
        </w:rPr>
        <w:tab/>
        <w:t>Precautions against failure of supply; Notice of failures.</w:t>
      </w:r>
    </w:p>
    <w:p w14:paraId="3EA2376C" w14:textId="77777777" w:rsidR="007D1C0A" w:rsidRPr="002F33CF" w:rsidRDefault="007D1C0A" w:rsidP="007D1C0A">
      <w:pPr>
        <w:tabs>
          <w:tab w:val="right" w:pos="850"/>
          <w:tab w:val="left" w:pos="1984"/>
        </w:tabs>
        <w:spacing w:after="85"/>
        <w:ind w:left="1984" w:hanging="1984"/>
        <w:jc w:val="both"/>
        <w:rPr>
          <w:rFonts w:ascii="Arial" w:hAnsi="Arial"/>
          <w:snapToGrid w:val="0"/>
          <w:color w:val="000000"/>
        </w:rPr>
      </w:pPr>
      <w:r w:rsidRPr="002F33CF">
        <w:rPr>
          <w:rFonts w:ascii="Arial" w:hAnsi="Arial"/>
          <w:snapToGrid w:val="0"/>
          <w:color w:val="000000"/>
        </w:rPr>
        <w:tab/>
        <w:t>61.</w:t>
      </w:r>
      <w:r w:rsidRPr="002F33CF">
        <w:rPr>
          <w:rFonts w:ascii="Arial" w:hAnsi="Arial"/>
          <w:snapToGrid w:val="0"/>
          <w:color w:val="000000"/>
        </w:rPr>
        <w:tab/>
        <w:t>Connection with earth, (Low and Medium Voltage system).</w:t>
      </w:r>
    </w:p>
    <w:p w14:paraId="70351215" w14:textId="77777777" w:rsidR="007D1C0A" w:rsidRPr="002F33CF" w:rsidRDefault="007D1C0A" w:rsidP="007D1C0A">
      <w:pPr>
        <w:tabs>
          <w:tab w:val="right" w:pos="850"/>
          <w:tab w:val="left" w:pos="1984"/>
        </w:tabs>
        <w:spacing w:after="85"/>
        <w:ind w:left="1984" w:hanging="1984"/>
        <w:jc w:val="both"/>
        <w:rPr>
          <w:rFonts w:ascii="Arial" w:hAnsi="Arial"/>
          <w:snapToGrid w:val="0"/>
          <w:color w:val="000000"/>
        </w:rPr>
      </w:pPr>
      <w:r w:rsidRPr="002F33CF">
        <w:rPr>
          <w:rFonts w:ascii="Arial" w:hAnsi="Arial"/>
          <w:snapToGrid w:val="0"/>
          <w:color w:val="000000"/>
        </w:rPr>
        <w:tab/>
        <w:t>64.</w:t>
      </w:r>
      <w:r w:rsidRPr="002F33CF">
        <w:rPr>
          <w:rFonts w:ascii="Arial" w:hAnsi="Arial"/>
          <w:snapToGrid w:val="0"/>
          <w:color w:val="000000"/>
        </w:rPr>
        <w:tab/>
        <w:t>Use of energy of high and extra-high voltage system.</w:t>
      </w:r>
    </w:p>
    <w:p w14:paraId="3F03A664" w14:textId="77777777" w:rsidR="007D1C0A" w:rsidRPr="002F33CF" w:rsidRDefault="007D1C0A" w:rsidP="007D1C0A">
      <w:pPr>
        <w:tabs>
          <w:tab w:val="right" w:pos="850"/>
          <w:tab w:val="left" w:pos="1984"/>
        </w:tabs>
        <w:spacing w:after="85"/>
        <w:ind w:left="1984" w:hanging="1984"/>
        <w:jc w:val="both"/>
        <w:rPr>
          <w:rFonts w:ascii="Arial" w:hAnsi="Arial"/>
          <w:snapToGrid w:val="0"/>
          <w:color w:val="000000"/>
        </w:rPr>
      </w:pPr>
      <w:r w:rsidRPr="002F33CF">
        <w:rPr>
          <w:rFonts w:ascii="Arial" w:hAnsi="Arial"/>
          <w:snapToGrid w:val="0"/>
          <w:color w:val="000000"/>
        </w:rPr>
        <w:tab/>
        <w:t>67.</w:t>
      </w:r>
      <w:r w:rsidRPr="002F33CF">
        <w:rPr>
          <w:rFonts w:ascii="Arial" w:hAnsi="Arial"/>
          <w:snapToGrid w:val="0"/>
          <w:color w:val="000000"/>
        </w:rPr>
        <w:tab/>
        <w:t>Connection with earth. (High &amp; Extra-high voltage system).</w:t>
      </w:r>
    </w:p>
    <w:p w14:paraId="0A13206D" w14:textId="77777777" w:rsidR="007D1C0A" w:rsidRPr="002F33CF" w:rsidRDefault="007D1C0A" w:rsidP="007D1C0A">
      <w:pPr>
        <w:tabs>
          <w:tab w:val="right" w:pos="850"/>
          <w:tab w:val="left" w:pos="1984"/>
        </w:tabs>
        <w:spacing w:after="85"/>
        <w:ind w:left="1984" w:hanging="1984"/>
        <w:jc w:val="both"/>
        <w:rPr>
          <w:rFonts w:ascii="Arial" w:hAnsi="Arial"/>
          <w:snapToGrid w:val="0"/>
          <w:color w:val="000000"/>
        </w:rPr>
      </w:pPr>
      <w:r w:rsidRPr="002F33CF">
        <w:rPr>
          <w:rFonts w:ascii="Arial" w:hAnsi="Arial"/>
          <w:snapToGrid w:val="0"/>
          <w:color w:val="000000"/>
        </w:rPr>
        <w:tab/>
        <w:t>68.</w:t>
      </w:r>
      <w:r w:rsidRPr="002F33CF">
        <w:rPr>
          <w:rFonts w:ascii="Arial" w:hAnsi="Arial"/>
          <w:snapToGrid w:val="0"/>
          <w:color w:val="000000"/>
        </w:rPr>
        <w:tab/>
      </w:r>
      <w:proofErr w:type="spellStart"/>
      <w:r w:rsidRPr="002F33CF">
        <w:rPr>
          <w:rFonts w:ascii="Arial" w:hAnsi="Arial"/>
          <w:snapToGrid w:val="0"/>
          <w:color w:val="000000"/>
        </w:rPr>
        <w:t>Gerneral</w:t>
      </w:r>
      <w:proofErr w:type="spellEnd"/>
      <w:r w:rsidRPr="002F33CF">
        <w:rPr>
          <w:rFonts w:ascii="Arial" w:hAnsi="Arial"/>
          <w:snapToGrid w:val="0"/>
          <w:color w:val="000000"/>
        </w:rPr>
        <w:t xml:space="preserve"> conditions as to transformation and control of </w:t>
      </w:r>
      <w:proofErr w:type="spellStart"/>
      <w:r w:rsidRPr="002F33CF">
        <w:rPr>
          <w:rFonts w:ascii="Arial" w:hAnsi="Arial"/>
          <w:snapToGrid w:val="0"/>
          <w:color w:val="000000"/>
        </w:rPr>
        <w:t>tenergy</w:t>
      </w:r>
      <w:proofErr w:type="spellEnd"/>
      <w:r w:rsidRPr="002F33CF">
        <w:rPr>
          <w:rFonts w:ascii="Arial" w:hAnsi="Arial"/>
          <w:snapToGrid w:val="0"/>
          <w:color w:val="000000"/>
        </w:rPr>
        <w:t>.</w:t>
      </w:r>
    </w:p>
    <w:p w14:paraId="1ACF9DC3" w14:textId="77777777" w:rsidR="007D1C0A" w:rsidRPr="002F33CF" w:rsidRDefault="007D1C0A" w:rsidP="007D1C0A">
      <w:pPr>
        <w:tabs>
          <w:tab w:val="right" w:pos="850"/>
          <w:tab w:val="left" w:pos="1984"/>
        </w:tabs>
        <w:spacing w:after="85"/>
        <w:jc w:val="center"/>
        <w:rPr>
          <w:rFonts w:ascii="Arial" w:hAnsi="Arial"/>
          <w:snapToGrid w:val="0"/>
          <w:color w:val="000000"/>
        </w:rPr>
      </w:pPr>
      <w:r w:rsidRPr="002F33CF">
        <w:rPr>
          <w:rFonts w:ascii="Arial" w:hAnsi="Arial"/>
          <w:b/>
          <w:snapToGrid w:val="0"/>
          <w:color w:val="000000"/>
        </w:rPr>
        <w:tab/>
        <w:t>All Clauses under Chapter VIII on Overhead Lines.</w:t>
      </w:r>
    </w:p>
    <w:p w14:paraId="29E4031B" w14:textId="77777777" w:rsidR="007D1C0A" w:rsidRPr="002F33CF" w:rsidRDefault="007D1C0A" w:rsidP="007D1C0A">
      <w:pPr>
        <w:tabs>
          <w:tab w:val="right" w:pos="850"/>
          <w:tab w:val="left" w:pos="1984"/>
        </w:tabs>
        <w:spacing w:after="85"/>
        <w:ind w:left="1984" w:hanging="1984"/>
        <w:jc w:val="both"/>
        <w:rPr>
          <w:rFonts w:ascii="Arial" w:hAnsi="Arial"/>
          <w:snapToGrid w:val="0"/>
          <w:color w:val="000000"/>
        </w:rPr>
      </w:pPr>
      <w:r w:rsidRPr="002F33CF">
        <w:rPr>
          <w:rFonts w:ascii="Arial" w:hAnsi="Arial"/>
          <w:snapToGrid w:val="0"/>
          <w:color w:val="000000"/>
        </w:rPr>
        <w:tab/>
        <w:t>137.</w:t>
      </w:r>
      <w:r w:rsidRPr="002F33CF">
        <w:rPr>
          <w:rFonts w:ascii="Arial" w:hAnsi="Arial"/>
          <w:snapToGrid w:val="0"/>
          <w:color w:val="000000"/>
        </w:rPr>
        <w:tab/>
        <w:t>Mode of entry.</w:t>
      </w:r>
    </w:p>
    <w:p w14:paraId="2B57DE4E" w14:textId="77777777" w:rsidR="007D1C0A" w:rsidRPr="002F33CF" w:rsidRDefault="007D1C0A" w:rsidP="007D1C0A">
      <w:pPr>
        <w:tabs>
          <w:tab w:val="right" w:pos="850"/>
          <w:tab w:val="left" w:pos="1984"/>
        </w:tabs>
        <w:spacing w:after="85"/>
        <w:ind w:left="1984" w:hanging="1984"/>
        <w:jc w:val="both"/>
        <w:rPr>
          <w:rFonts w:ascii="Arial" w:hAnsi="Arial"/>
          <w:snapToGrid w:val="0"/>
          <w:color w:val="000000"/>
        </w:rPr>
      </w:pPr>
      <w:r w:rsidRPr="002F33CF">
        <w:rPr>
          <w:rFonts w:ascii="Arial" w:hAnsi="Arial"/>
          <w:snapToGrid w:val="0"/>
          <w:color w:val="000000"/>
        </w:rPr>
        <w:tab/>
        <w:t>138.</w:t>
      </w:r>
      <w:r w:rsidRPr="002F33CF">
        <w:rPr>
          <w:rFonts w:ascii="Arial" w:hAnsi="Arial"/>
          <w:snapToGrid w:val="0"/>
          <w:color w:val="000000"/>
        </w:rPr>
        <w:tab/>
        <w:t>Penalty for braking seal.</w:t>
      </w:r>
    </w:p>
    <w:p w14:paraId="64F8125A" w14:textId="77777777" w:rsidR="007D1C0A" w:rsidRPr="002F33CF" w:rsidRDefault="007D1C0A" w:rsidP="007D1C0A">
      <w:pPr>
        <w:tabs>
          <w:tab w:val="right" w:pos="850"/>
          <w:tab w:val="left" w:pos="1984"/>
        </w:tabs>
        <w:spacing w:after="85"/>
        <w:ind w:left="1984" w:hanging="1984"/>
        <w:jc w:val="both"/>
        <w:rPr>
          <w:rFonts w:ascii="Arial" w:hAnsi="Arial"/>
          <w:snapToGrid w:val="0"/>
          <w:color w:val="000000"/>
        </w:rPr>
      </w:pPr>
      <w:r w:rsidRPr="002F33CF">
        <w:rPr>
          <w:rFonts w:ascii="Arial" w:hAnsi="Arial"/>
          <w:snapToGrid w:val="0"/>
          <w:color w:val="000000"/>
        </w:rPr>
        <w:tab/>
        <w:t>139.</w:t>
      </w:r>
      <w:r w:rsidRPr="002F33CF">
        <w:rPr>
          <w:rFonts w:ascii="Arial" w:hAnsi="Arial"/>
          <w:snapToGrid w:val="0"/>
          <w:color w:val="000000"/>
        </w:rPr>
        <w:tab/>
        <w:t>Penalty for breach of rule 45.</w:t>
      </w:r>
    </w:p>
    <w:p w14:paraId="1BE4F37E" w14:textId="77777777" w:rsidR="007D1C0A" w:rsidRPr="002F33CF" w:rsidRDefault="007D1C0A" w:rsidP="007D1C0A">
      <w:pPr>
        <w:tabs>
          <w:tab w:val="right" w:pos="850"/>
          <w:tab w:val="left" w:pos="1984"/>
        </w:tabs>
        <w:spacing w:after="85"/>
        <w:ind w:left="1984" w:hanging="1984"/>
        <w:jc w:val="both"/>
        <w:rPr>
          <w:rFonts w:ascii="Arial" w:hAnsi="Arial"/>
          <w:snapToGrid w:val="0"/>
          <w:color w:val="000000"/>
        </w:rPr>
      </w:pPr>
      <w:r w:rsidRPr="002F33CF">
        <w:rPr>
          <w:rFonts w:ascii="Arial" w:hAnsi="Arial"/>
          <w:snapToGrid w:val="0"/>
          <w:color w:val="000000"/>
        </w:rPr>
        <w:tab/>
        <w:t>140.</w:t>
      </w:r>
      <w:r w:rsidRPr="002F33CF">
        <w:rPr>
          <w:rFonts w:ascii="Arial" w:hAnsi="Arial"/>
          <w:snapToGrid w:val="0"/>
          <w:color w:val="000000"/>
        </w:rPr>
        <w:tab/>
        <w:t>Penalty for breach of rule 82.</w:t>
      </w:r>
    </w:p>
    <w:p w14:paraId="395DF8B9" w14:textId="77777777" w:rsidR="007D1C0A" w:rsidRPr="002F33CF" w:rsidRDefault="007D1C0A" w:rsidP="007D1C0A">
      <w:pPr>
        <w:tabs>
          <w:tab w:val="right" w:pos="850"/>
          <w:tab w:val="left" w:pos="1984"/>
        </w:tabs>
        <w:spacing w:after="85"/>
        <w:ind w:left="1984" w:hanging="1984"/>
        <w:jc w:val="both"/>
        <w:rPr>
          <w:rFonts w:ascii="Arial" w:hAnsi="Arial"/>
          <w:snapToGrid w:val="0"/>
          <w:color w:val="000000"/>
        </w:rPr>
      </w:pPr>
      <w:r w:rsidRPr="002F33CF">
        <w:rPr>
          <w:rFonts w:ascii="Arial" w:hAnsi="Arial"/>
          <w:snapToGrid w:val="0"/>
          <w:color w:val="000000"/>
        </w:rPr>
        <w:tab/>
        <w:t>141.</w:t>
      </w:r>
      <w:r w:rsidRPr="002F33CF">
        <w:rPr>
          <w:rFonts w:ascii="Arial" w:hAnsi="Arial"/>
          <w:snapToGrid w:val="0"/>
          <w:color w:val="000000"/>
        </w:rPr>
        <w:tab/>
        <w:t>Penalty for breach of rules.</w:t>
      </w:r>
    </w:p>
    <w:p w14:paraId="651BA3C7" w14:textId="77777777" w:rsidR="007D1C0A" w:rsidRPr="002F33CF" w:rsidRDefault="007D1C0A" w:rsidP="007D1C0A">
      <w:pPr>
        <w:tabs>
          <w:tab w:val="left" w:pos="57"/>
          <w:tab w:val="left" w:pos="510"/>
          <w:tab w:val="left" w:pos="964"/>
        </w:tabs>
        <w:spacing w:after="11"/>
        <w:ind w:left="510" w:hanging="510"/>
        <w:jc w:val="both"/>
        <w:rPr>
          <w:rFonts w:ascii="Arial" w:hAnsi="Arial"/>
          <w:snapToGrid w:val="0"/>
          <w:color w:val="000000"/>
        </w:rPr>
      </w:pPr>
    </w:p>
    <w:p w14:paraId="7066E993" w14:textId="77777777" w:rsidR="007D1C0A" w:rsidRPr="002F33CF" w:rsidRDefault="007D1C0A" w:rsidP="007D1C0A">
      <w:pPr>
        <w:tabs>
          <w:tab w:val="left" w:pos="57"/>
          <w:tab w:val="left" w:pos="510"/>
          <w:tab w:val="left" w:pos="964"/>
        </w:tabs>
        <w:spacing w:after="113"/>
        <w:ind w:left="510" w:hanging="510"/>
        <w:jc w:val="center"/>
        <w:rPr>
          <w:rFonts w:ascii="Arial" w:hAnsi="Arial"/>
          <w:snapToGrid w:val="0"/>
          <w:color w:val="000000"/>
        </w:rPr>
      </w:pPr>
      <w:r w:rsidRPr="002F33CF">
        <w:rPr>
          <w:rFonts w:ascii="Arial" w:hAnsi="Arial"/>
          <w:b/>
          <w:i/>
          <w:snapToGrid w:val="0"/>
          <w:color w:val="000000"/>
        </w:rPr>
        <w:br w:type="page"/>
      </w:r>
      <w:r w:rsidRPr="002F33CF">
        <w:rPr>
          <w:rFonts w:ascii="Arial" w:hAnsi="Arial"/>
          <w:b/>
          <w:i/>
          <w:snapToGrid w:val="0"/>
          <w:color w:val="000000"/>
        </w:rPr>
        <w:lastRenderedPageBreak/>
        <w:t>APPENDIX - ‘B’</w:t>
      </w:r>
    </w:p>
    <w:p w14:paraId="371B95E7" w14:textId="77777777" w:rsidR="007D1C0A" w:rsidRPr="002F33CF" w:rsidRDefault="007D1C0A" w:rsidP="007D1C0A">
      <w:pPr>
        <w:tabs>
          <w:tab w:val="left" w:pos="57"/>
          <w:tab w:val="left" w:pos="510"/>
          <w:tab w:val="left" w:pos="964"/>
        </w:tabs>
        <w:spacing w:after="11"/>
        <w:ind w:left="510" w:hanging="510"/>
        <w:jc w:val="center"/>
        <w:rPr>
          <w:rFonts w:ascii="Arial" w:hAnsi="Arial"/>
          <w:snapToGrid w:val="0"/>
          <w:color w:val="000000"/>
        </w:rPr>
      </w:pPr>
      <w:r w:rsidRPr="002F33CF">
        <w:rPr>
          <w:rFonts w:ascii="Arial" w:hAnsi="Arial"/>
          <w:snapToGrid w:val="0"/>
          <w:color w:val="000000"/>
        </w:rPr>
        <w:t>Form of Completion Certificate</w:t>
      </w:r>
    </w:p>
    <w:p w14:paraId="38528F2B" w14:textId="77777777" w:rsidR="007D1C0A" w:rsidRPr="002F33CF" w:rsidRDefault="007D1C0A" w:rsidP="007D1C0A">
      <w:pPr>
        <w:tabs>
          <w:tab w:val="left" w:pos="57"/>
          <w:tab w:val="left" w:pos="510"/>
          <w:tab w:val="left" w:pos="964"/>
        </w:tabs>
        <w:spacing w:after="11"/>
        <w:ind w:left="510" w:hanging="510"/>
        <w:jc w:val="both"/>
        <w:rPr>
          <w:rFonts w:ascii="Arial" w:hAnsi="Arial"/>
          <w:snapToGrid w:val="0"/>
          <w:color w:val="000000"/>
        </w:rPr>
      </w:pPr>
    </w:p>
    <w:p w14:paraId="524B2CB4" w14:textId="77777777" w:rsidR="007D1C0A" w:rsidRPr="002F33CF" w:rsidRDefault="007D1C0A" w:rsidP="007D1C0A">
      <w:pPr>
        <w:tabs>
          <w:tab w:val="left" w:pos="57"/>
          <w:tab w:val="left" w:pos="964"/>
          <w:tab w:val="left" w:pos="1361"/>
        </w:tabs>
        <w:spacing w:after="11"/>
        <w:ind w:firstLine="567"/>
        <w:jc w:val="both"/>
        <w:rPr>
          <w:rFonts w:ascii="Arial" w:hAnsi="Arial"/>
          <w:snapToGrid w:val="0"/>
          <w:color w:val="000000"/>
        </w:rPr>
      </w:pPr>
      <w:r w:rsidRPr="002F33CF">
        <w:rPr>
          <w:rFonts w:ascii="Arial" w:hAnsi="Arial"/>
          <w:snapToGrid w:val="0"/>
          <w:color w:val="000000"/>
        </w:rPr>
        <w:t xml:space="preserve">I/We certify that the installation detailed below has been installed by me/us and tested and that to the best of my/our knowledge and belief, if complies with Indian Electricity Rules 1956 as well as the C.P.W.D. </w:t>
      </w:r>
      <w:proofErr w:type="spellStart"/>
      <w:r w:rsidRPr="002F33CF">
        <w:rPr>
          <w:rFonts w:ascii="Arial" w:hAnsi="Arial"/>
          <w:snapToGrid w:val="0"/>
          <w:color w:val="000000"/>
        </w:rPr>
        <w:t>Geenral</w:t>
      </w:r>
      <w:proofErr w:type="spellEnd"/>
      <w:r w:rsidRPr="002F33CF">
        <w:rPr>
          <w:rFonts w:ascii="Arial" w:hAnsi="Arial"/>
          <w:snapToGrid w:val="0"/>
          <w:color w:val="000000"/>
        </w:rPr>
        <w:t xml:space="preserve"> </w:t>
      </w:r>
      <w:proofErr w:type="spellStart"/>
      <w:r w:rsidRPr="002F33CF">
        <w:rPr>
          <w:rFonts w:ascii="Arial" w:hAnsi="Arial"/>
          <w:snapToGrid w:val="0"/>
          <w:color w:val="000000"/>
        </w:rPr>
        <w:t>Fpecification</w:t>
      </w:r>
      <w:proofErr w:type="spellEnd"/>
      <w:r w:rsidRPr="002F33CF">
        <w:rPr>
          <w:rFonts w:ascii="Arial" w:hAnsi="Arial"/>
          <w:snapToGrid w:val="0"/>
          <w:color w:val="000000"/>
        </w:rPr>
        <w:t xml:space="preserve"> for Electrical Works 1972.</w:t>
      </w:r>
    </w:p>
    <w:p w14:paraId="28FEC531"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snapToGrid w:val="0"/>
          <w:color w:val="000000"/>
        </w:rPr>
        <w:t>Electrical Installation at _____________________________________________ Voltage.</w:t>
      </w:r>
    </w:p>
    <w:p w14:paraId="50DFAD6F" w14:textId="77777777" w:rsidR="007D1C0A" w:rsidRPr="002F33CF" w:rsidRDefault="007D1C0A" w:rsidP="007D1C0A">
      <w:pPr>
        <w:tabs>
          <w:tab w:val="left" w:pos="57"/>
          <w:tab w:val="left" w:pos="584"/>
          <w:tab w:val="left" w:pos="1247"/>
          <w:tab w:val="left" w:pos="1701"/>
        </w:tabs>
        <w:spacing w:after="11"/>
        <w:ind w:left="964" w:hanging="964"/>
        <w:jc w:val="both"/>
        <w:rPr>
          <w:rFonts w:ascii="Arial" w:hAnsi="Arial"/>
          <w:snapToGrid w:val="0"/>
          <w:color w:val="000000"/>
        </w:rPr>
      </w:pPr>
      <w:r w:rsidRPr="002F33CF">
        <w:rPr>
          <w:rFonts w:ascii="Arial" w:hAnsi="Arial"/>
          <w:b/>
          <w:snapToGrid w:val="0"/>
          <w:color w:val="000000"/>
        </w:rPr>
        <w:t>(1)</w:t>
      </w:r>
      <w:r w:rsidRPr="002F33CF">
        <w:rPr>
          <w:rFonts w:ascii="Arial" w:hAnsi="Arial"/>
          <w:b/>
          <w:snapToGrid w:val="0"/>
          <w:color w:val="000000"/>
        </w:rPr>
        <w:tab/>
        <w:t xml:space="preserve">Particulars of </w:t>
      </w:r>
      <w:proofErr w:type="gramStart"/>
      <w:r w:rsidRPr="002F33CF">
        <w:rPr>
          <w:rFonts w:ascii="Arial" w:hAnsi="Arial"/>
          <w:b/>
          <w:snapToGrid w:val="0"/>
          <w:color w:val="000000"/>
        </w:rPr>
        <w:t>Works :</w:t>
      </w:r>
      <w:proofErr w:type="gramEnd"/>
    </w:p>
    <w:p w14:paraId="300D63DA" w14:textId="77777777" w:rsidR="007D1C0A" w:rsidRPr="002F33CF" w:rsidRDefault="007D1C0A" w:rsidP="007D1C0A">
      <w:pPr>
        <w:tabs>
          <w:tab w:val="left" w:pos="57"/>
          <w:tab w:val="left" w:pos="584"/>
          <w:tab w:val="left" w:pos="1247"/>
          <w:tab w:val="left" w:pos="1701"/>
        </w:tabs>
        <w:spacing w:after="11"/>
        <w:ind w:left="964" w:hanging="681"/>
        <w:jc w:val="both"/>
        <w:rPr>
          <w:rFonts w:ascii="Arial" w:hAnsi="Arial"/>
          <w:snapToGrid w:val="0"/>
          <w:color w:val="000000"/>
        </w:rPr>
      </w:pPr>
      <w:r w:rsidRPr="002F33CF">
        <w:rPr>
          <w:rFonts w:ascii="Arial" w:hAnsi="Arial"/>
          <w:b/>
          <w:snapToGrid w:val="0"/>
          <w:color w:val="000000"/>
        </w:rPr>
        <w:tab/>
      </w:r>
      <w:r w:rsidRPr="002F33CF">
        <w:rPr>
          <w:rFonts w:ascii="Arial" w:hAnsi="Arial"/>
          <w:b/>
          <w:snapToGrid w:val="0"/>
          <w:color w:val="000000"/>
        </w:rPr>
        <w:tab/>
        <w:t>(a)</w:t>
      </w:r>
      <w:r w:rsidRPr="002F33CF">
        <w:rPr>
          <w:rFonts w:ascii="Arial" w:hAnsi="Arial"/>
          <w:snapToGrid w:val="0"/>
          <w:color w:val="000000"/>
        </w:rPr>
        <w:tab/>
      </w:r>
      <w:proofErr w:type="spellStart"/>
      <w:r w:rsidRPr="002F33CF">
        <w:rPr>
          <w:rFonts w:ascii="Arial" w:hAnsi="Arial"/>
          <w:snapToGrid w:val="0"/>
          <w:color w:val="000000"/>
        </w:rPr>
        <w:t>Intrnal</w:t>
      </w:r>
      <w:proofErr w:type="spellEnd"/>
      <w:r w:rsidRPr="002F33CF">
        <w:rPr>
          <w:rFonts w:ascii="Arial" w:hAnsi="Arial"/>
          <w:snapToGrid w:val="0"/>
          <w:color w:val="000000"/>
        </w:rPr>
        <w:t xml:space="preserve"> Electrical Installation</w:t>
      </w:r>
      <w:r w:rsidRPr="002F33CF">
        <w:rPr>
          <w:rFonts w:ascii="Arial" w:hAnsi="Arial"/>
          <w:snapToGrid w:val="0"/>
          <w:color w:val="000000"/>
        </w:rPr>
        <w:tab/>
        <w:t xml:space="preserve">No. Total Load            Type of system of </w:t>
      </w:r>
    </w:p>
    <w:p w14:paraId="0CBC6496" w14:textId="77777777" w:rsidR="007D1C0A" w:rsidRPr="002F33CF" w:rsidRDefault="007D1C0A" w:rsidP="007D1C0A">
      <w:pPr>
        <w:tabs>
          <w:tab w:val="left" w:pos="57"/>
          <w:tab w:val="left" w:pos="584"/>
          <w:tab w:val="left" w:pos="1247"/>
          <w:tab w:val="left" w:pos="1701"/>
        </w:tabs>
        <w:spacing w:after="11"/>
        <w:ind w:left="964" w:hanging="681"/>
        <w:jc w:val="both"/>
        <w:rPr>
          <w:rFonts w:ascii="Arial" w:hAnsi="Arial"/>
          <w:snapToGrid w:val="0"/>
          <w:color w:val="000000"/>
        </w:rPr>
      </w:pPr>
      <w:r w:rsidRPr="002F33CF">
        <w:rPr>
          <w:rFonts w:ascii="Arial" w:hAnsi="Arial"/>
          <w:snapToGrid w:val="0"/>
          <w:color w:val="000000"/>
        </w:rPr>
        <w:t xml:space="preserve">                                                                                                              wiring.</w:t>
      </w:r>
    </w:p>
    <w:p w14:paraId="326B7F6C" w14:textId="77777777" w:rsidR="007D1C0A" w:rsidRPr="002F33CF" w:rsidRDefault="007D1C0A" w:rsidP="007D1C0A">
      <w:pPr>
        <w:tabs>
          <w:tab w:val="left" w:pos="57"/>
          <w:tab w:val="left" w:pos="584"/>
          <w:tab w:val="left" w:pos="1247"/>
          <w:tab w:val="left" w:pos="1701"/>
        </w:tabs>
        <w:spacing w:after="11"/>
        <w:ind w:left="964" w:hanging="964"/>
        <w:jc w:val="both"/>
        <w:rPr>
          <w:rFonts w:ascii="Arial" w:hAnsi="Arial"/>
          <w:snapToGrid w:val="0"/>
          <w:color w:val="000000"/>
        </w:rPr>
      </w:pPr>
      <w:r w:rsidRPr="002F33CF">
        <w:rPr>
          <w:rFonts w:ascii="Arial" w:hAnsi="Arial"/>
          <w:b/>
          <w:snapToGrid w:val="0"/>
          <w:color w:val="000000"/>
        </w:rPr>
        <w:tab/>
      </w:r>
      <w:r w:rsidRPr="002F33CF">
        <w:rPr>
          <w:rFonts w:ascii="Arial" w:hAnsi="Arial"/>
          <w:b/>
          <w:snapToGrid w:val="0"/>
          <w:color w:val="000000"/>
        </w:rPr>
        <w:tab/>
        <w:t>(</w:t>
      </w:r>
      <w:proofErr w:type="spellStart"/>
      <w:r w:rsidRPr="002F33CF">
        <w:rPr>
          <w:rFonts w:ascii="Arial" w:hAnsi="Arial"/>
          <w:b/>
          <w:snapToGrid w:val="0"/>
          <w:color w:val="000000"/>
        </w:rPr>
        <w:t>i</w:t>
      </w:r>
      <w:proofErr w:type="spellEnd"/>
      <w:r w:rsidRPr="002F33CF">
        <w:rPr>
          <w:rFonts w:ascii="Arial" w:hAnsi="Arial"/>
          <w:b/>
          <w:snapToGrid w:val="0"/>
          <w:color w:val="000000"/>
        </w:rPr>
        <w:t>)</w:t>
      </w:r>
      <w:r w:rsidRPr="002F33CF">
        <w:rPr>
          <w:rFonts w:ascii="Arial" w:hAnsi="Arial"/>
          <w:snapToGrid w:val="0"/>
          <w:color w:val="000000"/>
        </w:rPr>
        <w:tab/>
        <w:t>Light point</w:t>
      </w:r>
    </w:p>
    <w:p w14:paraId="61041D29" w14:textId="77777777" w:rsidR="007D1C0A" w:rsidRPr="002F33CF" w:rsidRDefault="007D1C0A" w:rsidP="007D1C0A">
      <w:pPr>
        <w:tabs>
          <w:tab w:val="left" w:pos="57"/>
          <w:tab w:val="left" w:pos="584"/>
          <w:tab w:val="left" w:pos="1247"/>
          <w:tab w:val="left" w:pos="1701"/>
        </w:tabs>
        <w:spacing w:after="11"/>
        <w:ind w:left="964" w:hanging="964"/>
        <w:jc w:val="both"/>
        <w:rPr>
          <w:rFonts w:ascii="Arial" w:hAnsi="Arial"/>
          <w:snapToGrid w:val="0"/>
          <w:color w:val="000000"/>
        </w:rPr>
      </w:pPr>
      <w:r w:rsidRPr="002F33CF">
        <w:rPr>
          <w:rFonts w:ascii="Arial" w:hAnsi="Arial"/>
          <w:b/>
          <w:snapToGrid w:val="0"/>
          <w:color w:val="000000"/>
        </w:rPr>
        <w:tab/>
      </w:r>
      <w:r w:rsidRPr="002F33CF">
        <w:rPr>
          <w:rFonts w:ascii="Arial" w:hAnsi="Arial"/>
          <w:b/>
          <w:snapToGrid w:val="0"/>
          <w:color w:val="000000"/>
        </w:rPr>
        <w:tab/>
        <w:t>(ii)</w:t>
      </w:r>
      <w:r w:rsidRPr="002F33CF">
        <w:rPr>
          <w:rFonts w:ascii="Arial" w:hAnsi="Arial"/>
          <w:snapToGrid w:val="0"/>
          <w:color w:val="000000"/>
        </w:rPr>
        <w:tab/>
        <w:t>Fan point</w:t>
      </w:r>
    </w:p>
    <w:p w14:paraId="75DFA04F" w14:textId="77777777" w:rsidR="007D1C0A" w:rsidRPr="002F33CF" w:rsidRDefault="007D1C0A" w:rsidP="007D1C0A">
      <w:pPr>
        <w:tabs>
          <w:tab w:val="left" w:pos="57"/>
          <w:tab w:val="left" w:pos="584"/>
          <w:tab w:val="left" w:pos="1247"/>
          <w:tab w:val="left" w:pos="1701"/>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b/>
          <w:snapToGrid w:val="0"/>
          <w:color w:val="000000"/>
        </w:rPr>
        <w:t>(iii)</w:t>
      </w:r>
      <w:r w:rsidRPr="002F33CF">
        <w:rPr>
          <w:rFonts w:ascii="Arial" w:hAnsi="Arial"/>
          <w:snapToGrid w:val="0"/>
          <w:color w:val="000000"/>
        </w:rPr>
        <w:tab/>
        <w:t>Plug point</w:t>
      </w:r>
    </w:p>
    <w:p w14:paraId="1F15DE8D" w14:textId="77777777" w:rsidR="007D1C0A" w:rsidRPr="002F33CF" w:rsidRDefault="007D1C0A" w:rsidP="007D1C0A">
      <w:pPr>
        <w:tabs>
          <w:tab w:val="left" w:pos="57"/>
          <w:tab w:val="left" w:pos="584"/>
          <w:tab w:val="left" w:pos="1247"/>
          <w:tab w:val="left" w:pos="1701"/>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(a) 3 pin 5 Amp.</w:t>
      </w:r>
    </w:p>
    <w:p w14:paraId="250797C6" w14:textId="77777777" w:rsidR="007D1C0A" w:rsidRPr="002F33CF" w:rsidRDefault="007D1C0A" w:rsidP="007D1C0A">
      <w:pPr>
        <w:tabs>
          <w:tab w:val="left" w:pos="57"/>
          <w:tab w:val="left" w:pos="584"/>
          <w:tab w:val="left" w:pos="1247"/>
          <w:tab w:val="left" w:pos="1701"/>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(b) 3 pin 15 Amp.</w:t>
      </w:r>
    </w:p>
    <w:p w14:paraId="2F564486" w14:textId="77777777" w:rsidR="007D1C0A" w:rsidRPr="002F33CF" w:rsidRDefault="007D1C0A" w:rsidP="007D1C0A">
      <w:pPr>
        <w:tabs>
          <w:tab w:val="left" w:pos="57"/>
          <w:tab w:val="left" w:pos="584"/>
          <w:tab w:val="left" w:pos="1247"/>
          <w:tab w:val="left" w:pos="1701"/>
        </w:tabs>
        <w:spacing w:after="11"/>
        <w:ind w:left="964" w:hanging="964"/>
        <w:jc w:val="both"/>
        <w:rPr>
          <w:rFonts w:ascii="Arial" w:hAnsi="Arial"/>
          <w:snapToGrid w:val="0"/>
          <w:color w:val="000000"/>
        </w:rPr>
      </w:pPr>
      <w:r w:rsidRPr="002F33CF">
        <w:rPr>
          <w:rFonts w:ascii="Arial" w:hAnsi="Arial"/>
          <w:b/>
          <w:snapToGrid w:val="0"/>
          <w:color w:val="000000"/>
        </w:rPr>
        <w:t>(b)</w:t>
      </w:r>
      <w:r w:rsidRPr="002F33CF">
        <w:rPr>
          <w:rFonts w:ascii="Arial" w:hAnsi="Arial"/>
          <w:b/>
          <w:snapToGrid w:val="0"/>
          <w:color w:val="000000"/>
        </w:rPr>
        <w:tab/>
      </w:r>
      <w:proofErr w:type="gramStart"/>
      <w:r w:rsidRPr="002F33CF">
        <w:rPr>
          <w:rFonts w:ascii="Arial" w:hAnsi="Arial"/>
          <w:b/>
          <w:snapToGrid w:val="0"/>
          <w:color w:val="000000"/>
        </w:rPr>
        <w:t>Others :</w:t>
      </w:r>
      <w:proofErr w:type="gramEnd"/>
    </w:p>
    <w:p w14:paraId="1B8F87FF" w14:textId="77777777" w:rsidR="007D1C0A" w:rsidRPr="002F33CF" w:rsidRDefault="007D1C0A" w:rsidP="007D1C0A">
      <w:pPr>
        <w:tabs>
          <w:tab w:val="left" w:pos="57"/>
          <w:tab w:val="left" w:pos="584"/>
          <w:tab w:val="left" w:pos="1247"/>
          <w:tab w:val="left" w:pos="1701"/>
          <w:tab w:val="left" w:pos="5204"/>
          <w:tab w:val="left" w:pos="7228"/>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Description</w:t>
      </w:r>
      <w:r w:rsidRPr="002F33CF">
        <w:rPr>
          <w:rFonts w:ascii="Arial" w:hAnsi="Arial"/>
          <w:snapToGrid w:val="0"/>
          <w:color w:val="000000"/>
        </w:rPr>
        <w:tab/>
        <w:t>HO/KW</w:t>
      </w:r>
      <w:r w:rsidRPr="002F33CF">
        <w:rPr>
          <w:rFonts w:ascii="Arial" w:hAnsi="Arial"/>
          <w:snapToGrid w:val="0"/>
          <w:color w:val="000000"/>
        </w:rPr>
        <w:tab/>
        <w:t xml:space="preserve">Type of </w:t>
      </w:r>
    </w:p>
    <w:p w14:paraId="6C6107C4" w14:textId="77777777" w:rsidR="007D1C0A" w:rsidRPr="002F33CF" w:rsidRDefault="007D1C0A" w:rsidP="007D1C0A">
      <w:pPr>
        <w:tabs>
          <w:tab w:val="left" w:pos="57"/>
          <w:tab w:val="left" w:pos="584"/>
          <w:tab w:val="left" w:pos="1247"/>
          <w:tab w:val="left" w:pos="1701"/>
          <w:tab w:val="left" w:pos="5204"/>
          <w:tab w:val="left" w:pos="7228"/>
        </w:tabs>
        <w:spacing w:after="11"/>
        <w:ind w:left="964" w:hanging="964"/>
        <w:jc w:val="both"/>
        <w:rPr>
          <w:rFonts w:ascii="Arial" w:hAnsi="Arial"/>
          <w:snapToGrid w:val="0"/>
          <w:color w:val="000000"/>
        </w:rPr>
      </w:pPr>
      <w:r w:rsidRPr="002F33CF">
        <w:rPr>
          <w:rFonts w:ascii="Arial" w:hAnsi="Arial"/>
          <w:snapToGrid w:val="0"/>
          <w:color w:val="000000"/>
        </w:rPr>
        <w:t xml:space="preserve">                                                                                                                    starting</w:t>
      </w:r>
    </w:p>
    <w:p w14:paraId="6173EB01" w14:textId="77777777" w:rsidR="007D1C0A" w:rsidRPr="002F33CF" w:rsidRDefault="007D1C0A" w:rsidP="007D1C0A">
      <w:pPr>
        <w:tabs>
          <w:tab w:val="left" w:pos="57"/>
          <w:tab w:val="left" w:pos="584"/>
          <w:tab w:val="left" w:pos="1984"/>
          <w:tab w:val="left" w:pos="5204"/>
          <w:tab w:val="left" w:pos="7228"/>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(a) Motor:</w:t>
      </w:r>
      <w:r w:rsidRPr="002F33CF">
        <w:rPr>
          <w:rFonts w:ascii="Arial" w:hAnsi="Arial"/>
          <w:snapToGrid w:val="0"/>
          <w:color w:val="000000"/>
        </w:rPr>
        <w:tab/>
        <w:t>(</w:t>
      </w:r>
      <w:proofErr w:type="spellStart"/>
      <w:r w:rsidRPr="002F33CF">
        <w:rPr>
          <w:rFonts w:ascii="Arial" w:hAnsi="Arial"/>
          <w:snapToGrid w:val="0"/>
          <w:color w:val="000000"/>
        </w:rPr>
        <w:t>i</w:t>
      </w:r>
      <w:proofErr w:type="spellEnd"/>
      <w:r w:rsidRPr="002F33CF">
        <w:rPr>
          <w:rFonts w:ascii="Arial" w:hAnsi="Arial"/>
          <w:snapToGrid w:val="0"/>
          <w:color w:val="000000"/>
        </w:rPr>
        <w:t>)</w:t>
      </w:r>
    </w:p>
    <w:p w14:paraId="370B687F" w14:textId="77777777" w:rsidR="007D1C0A" w:rsidRPr="002F33CF" w:rsidRDefault="007D1C0A" w:rsidP="007D1C0A">
      <w:pPr>
        <w:tabs>
          <w:tab w:val="left" w:pos="57"/>
          <w:tab w:val="left" w:pos="584"/>
          <w:tab w:val="left" w:pos="1984"/>
          <w:tab w:val="left" w:pos="5204"/>
          <w:tab w:val="left" w:pos="7228"/>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(ii)</w:t>
      </w:r>
    </w:p>
    <w:p w14:paraId="4BB48F87" w14:textId="77777777" w:rsidR="007D1C0A" w:rsidRPr="002F33CF" w:rsidRDefault="007D1C0A" w:rsidP="007D1C0A">
      <w:pPr>
        <w:tabs>
          <w:tab w:val="left" w:pos="57"/>
          <w:tab w:val="left" w:pos="584"/>
          <w:tab w:val="left" w:pos="1984"/>
          <w:tab w:val="left" w:pos="5204"/>
          <w:tab w:val="left" w:pos="7228"/>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(iii)</w:t>
      </w:r>
    </w:p>
    <w:p w14:paraId="68F2FB24" w14:textId="77777777" w:rsidR="007D1C0A" w:rsidRPr="002F33CF" w:rsidRDefault="007D1C0A" w:rsidP="007D1C0A">
      <w:pPr>
        <w:tabs>
          <w:tab w:val="left" w:pos="57"/>
          <w:tab w:val="left" w:pos="584"/>
          <w:tab w:val="left" w:pos="1247"/>
          <w:tab w:val="left" w:pos="1701"/>
        </w:tabs>
        <w:spacing w:after="11"/>
        <w:ind w:left="964" w:hanging="964"/>
        <w:jc w:val="both"/>
        <w:rPr>
          <w:rFonts w:ascii="Arial" w:hAnsi="Arial"/>
          <w:snapToGrid w:val="0"/>
          <w:color w:val="000000"/>
        </w:rPr>
      </w:pPr>
      <w:r w:rsidRPr="002F33CF">
        <w:rPr>
          <w:rFonts w:ascii="Arial" w:hAnsi="Arial"/>
          <w:b/>
          <w:snapToGrid w:val="0"/>
          <w:color w:val="000000"/>
        </w:rPr>
        <w:t>(c) Other Plants:</w:t>
      </w:r>
    </w:p>
    <w:p w14:paraId="4C9990C2" w14:textId="77777777" w:rsidR="007D1C0A" w:rsidRPr="002F33CF" w:rsidRDefault="007D1C0A" w:rsidP="007D1C0A">
      <w:pPr>
        <w:tabs>
          <w:tab w:val="left" w:pos="57"/>
          <w:tab w:val="left" w:pos="584"/>
          <w:tab w:val="left" w:pos="1247"/>
          <w:tab w:val="left" w:pos="1701"/>
        </w:tabs>
        <w:spacing w:after="11"/>
        <w:ind w:left="964" w:hanging="964"/>
        <w:jc w:val="both"/>
        <w:rPr>
          <w:rFonts w:ascii="Arial" w:hAnsi="Arial"/>
          <w:snapToGrid w:val="0"/>
          <w:color w:val="000000"/>
        </w:rPr>
      </w:pPr>
      <w:r w:rsidRPr="002F33CF">
        <w:rPr>
          <w:rFonts w:ascii="Arial" w:hAnsi="Arial"/>
          <w:b/>
          <w:snapToGrid w:val="0"/>
          <w:color w:val="000000"/>
        </w:rPr>
        <w:t>(d)</w:t>
      </w:r>
      <w:r w:rsidRPr="002F33CF">
        <w:rPr>
          <w:rFonts w:ascii="Arial" w:hAnsi="Arial"/>
          <w:b/>
          <w:snapToGrid w:val="0"/>
          <w:color w:val="000000"/>
        </w:rPr>
        <w:tab/>
        <w:t xml:space="preserve">if the work involves installation of overhead line/or underground </w:t>
      </w:r>
      <w:proofErr w:type="gramStart"/>
      <w:r w:rsidRPr="002F33CF">
        <w:rPr>
          <w:rFonts w:ascii="Arial" w:hAnsi="Arial"/>
          <w:b/>
          <w:snapToGrid w:val="0"/>
          <w:color w:val="000000"/>
        </w:rPr>
        <w:t>cable :</w:t>
      </w:r>
      <w:proofErr w:type="gramEnd"/>
    </w:p>
    <w:p w14:paraId="3A5345E8" w14:textId="77777777" w:rsidR="007D1C0A" w:rsidRPr="002F33CF" w:rsidRDefault="007D1C0A" w:rsidP="007D1C0A">
      <w:pPr>
        <w:tabs>
          <w:tab w:val="left" w:pos="57"/>
          <w:tab w:val="left" w:pos="584"/>
          <w:tab w:val="left" w:pos="1247"/>
          <w:tab w:val="left" w:pos="1701"/>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(a)</w:t>
      </w:r>
      <w:r w:rsidRPr="002F33CF">
        <w:rPr>
          <w:rFonts w:ascii="Arial" w:hAnsi="Arial"/>
          <w:snapToGrid w:val="0"/>
          <w:color w:val="000000"/>
        </w:rPr>
        <w:tab/>
        <w:t>(</w:t>
      </w:r>
      <w:proofErr w:type="spellStart"/>
      <w:r w:rsidRPr="002F33CF">
        <w:rPr>
          <w:rFonts w:ascii="Arial" w:hAnsi="Arial"/>
          <w:snapToGrid w:val="0"/>
          <w:color w:val="000000"/>
        </w:rPr>
        <w:t>i</w:t>
      </w:r>
      <w:proofErr w:type="spellEnd"/>
      <w:r w:rsidRPr="002F33CF">
        <w:rPr>
          <w:rFonts w:ascii="Arial" w:hAnsi="Arial"/>
          <w:snapToGrid w:val="0"/>
          <w:color w:val="000000"/>
        </w:rPr>
        <w:t>) Type &amp; Description of overhead line.</w:t>
      </w:r>
    </w:p>
    <w:p w14:paraId="27ADB08C" w14:textId="77777777" w:rsidR="007D1C0A" w:rsidRPr="002F33CF" w:rsidRDefault="007D1C0A" w:rsidP="007D1C0A">
      <w:pPr>
        <w:tabs>
          <w:tab w:val="left" w:pos="57"/>
          <w:tab w:val="left" w:pos="584"/>
          <w:tab w:val="left" w:pos="1247"/>
          <w:tab w:val="left" w:pos="1701"/>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(ii) Total length &amp; No. of spans.</w:t>
      </w:r>
    </w:p>
    <w:p w14:paraId="4D5AA77A" w14:textId="77777777" w:rsidR="007D1C0A" w:rsidRPr="002F33CF" w:rsidRDefault="007D1C0A" w:rsidP="007D1C0A">
      <w:pPr>
        <w:tabs>
          <w:tab w:val="left" w:pos="57"/>
          <w:tab w:val="left" w:pos="584"/>
          <w:tab w:val="left" w:pos="1247"/>
          <w:tab w:val="left" w:pos="1701"/>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(iii) No. of street light &amp; its description</w:t>
      </w:r>
    </w:p>
    <w:p w14:paraId="29D7CB23" w14:textId="77777777" w:rsidR="007D1C0A" w:rsidRPr="002F33CF" w:rsidRDefault="007D1C0A" w:rsidP="007D1C0A">
      <w:pPr>
        <w:tabs>
          <w:tab w:val="left" w:pos="57"/>
          <w:tab w:val="left" w:pos="584"/>
          <w:tab w:val="left" w:pos="1247"/>
          <w:tab w:val="left" w:pos="1701"/>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(b)</w:t>
      </w:r>
      <w:r w:rsidRPr="002F33CF">
        <w:rPr>
          <w:rFonts w:ascii="Arial" w:hAnsi="Arial"/>
          <w:snapToGrid w:val="0"/>
          <w:color w:val="000000"/>
        </w:rPr>
        <w:tab/>
        <w:t>(</w:t>
      </w:r>
      <w:proofErr w:type="spellStart"/>
      <w:r w:rsidRPr="002F33CF">
        <w:rPr>
          <w:rFonts w:ascii="Arial" w:hAnsi="Arial"/>
          <w:snapToGrid w:val="0"/>
          <w:color w:val="000000"/>
        </w:rPr>
        <w:t>i</w:t>
      </w:r>
      <w:proofErr w:type="spellEnd"/>
      <w:r w:rsidRPr="002F33CF">
        <w:rPr>
          <w:rFonts w:ascii="Arial" w:hAnsi="Arial"/>
          <w:snapToGrid w:val="0"/>
          <w:color w:val="000000"/>
        </w:rPr>
        <w:t xml:space="preserve">) Total length of </w:t>
      </w:r>
      <w:proofErr w:type="spellStart"/>
      <w:r w:rsidRPr="002F33CF">
        <w:rPr>
          <w:rFonts w:ascii="Arial" w:hAnsi="Arial"/>
          <w:snapToGrid w:val="0"/>
          <w:color w:val="000000"/>
        </w:rPr>
        <w:t>under ground</w:t>
      </w:r>
      <w:proofErr w:type="spellEnd"/>
      <w:r w:rsidRPr="002F33CF">
        <w:rPr>
          <w:rFonts w:ascii="Arial" w:hAnsi="Arial"/>
          <w:snapToGrid w:val="0"/>
          <w:color w:val="000000"/>
        </w:rPr>
        <w:t xml:space="preserve"> cable &amp; its size.</w:t>
      </w:r>
    </w:p>
    <w:p w14:paraId="5698D30F" w14:textId="77777777" w:rsidR="007D1C0A" w:rsidRPr="002F33CF" w:rsidRDefault="007D1C0A" w:rsidP="007D1C0A">
      <w:pPr>
        <w:tabs>
          <w:tab w:val="left" w:pos="57"/>
          <w:tab w:val="left" w:pos="584"/>
          <w:tab w:val="left" w:pos="1247"/>
          <w:tab w:val="left" w:pos="1701"/>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(ii) No. of joint.</w:t>
      </w:r>
    </w:p>
    <w:p w14:paraId="3FE5BC05" w14:textId="77777777" w:rsidR="007D1C0A" w:rsidRPr="002F33CF" w:rsidRDefault="007D1C0A" w:rsidP="007D1C0A">
      <w:pPr>
        <w:tabs>
          <w:tab w:val="left" w:pos="5783"/>
        </w:tabs>
        <w:spacing w:after="11"/>
        <w:ind w:left="964" w:hanging="964"/>
        <w:jc w:val="both"/>
        <w:rPr>
          <w:rFonts w:ascii="Arial" w:hAnsi="Arial"/>
          <w:snapToGrid w:val="0"/>
          <w:color w:val="000000"/>
        </w:rPr>
      </w:pPr>
      <w:r w:rsidRPr="002F33CF">
        <w:rPr>
          <w:rFonts w:ascii="Arial" w:hAnsi="Arial"/>
          <w:snapToGrid w:val="0"/>
          <w:color w:val="000000"/>
        </w:rPr>
        <w:tab/>
        <w:t>End joint:</w:t>
      </w:r>
    </w:p>
    <w:p w14:paraId="6B6ACFED" w14:textId="77777777" w:rsidR="007D1C0A" w:rsidRPr="002F33CF" w:rsidRDefault="007D1C0A" w:rsidP="007D1C0A">
      <w:pPr>
        <w:tabs>
          <w:tab w:val="left" w:pos="5783"/>
        </w:tabs>
        <w:spacing w:after="11"/>
        <w:ind w:left="964" w:hanging="964"/>
        <w:jc w:val="both"/>
        <w:rPr>
          <w:rFonts w:ascii="Arial" w:hAnsi="Arial"/>
          <w:snapToGrid w:val="0"/>
          <w:color w:val="000000"/>
        </w:rPr>
      </w:pPr>
      <w:r w:rsidRPr="002F33CF">
        <w:rPr>
          <w:rFonts w:ascii="Arial" w:hAnsi="Arial"/>
          <w:snapToGrid w:val="0"/>
          <w:color w:val="000000"/>
        </w:rPr>
        <w:tab/>
        <w:t>Tee joint:</w:t>
      </w:r>
    </w:p>
    <w:p w14:paraId="7BB79534" w14:textId="77777777" w:rsidR="007D1C0A" w:rsidRPr="002F33CF" w:rsidRDefault="007D1C0A" w:rsidP="007D1C0A">
      <w:pPr>
        <w:tabs>
          <w:tab w:val="left" w:pos="5783"/>
        </w:tabs>
        <w:spacing w:after="11"/>
        <w:ind w:left="964" w:hanging="964"/>
        <w:jc w:val="both"/>
        <w:rPr>
          <w:rFonts w:ascii="Arial" w:hAnsi="Arial"/>
          <w:snapToGrid w:val="0"/>
          <w:color w:val="000000"/>
        </w:rPr>
      </w:pPr>
      <w:r w:rsidRPr="002F33CF">
        <w:rPr>
          <w:rFonts w:ascii="Arial" w:hAnsi="Arial"/>
          <w:snapToGrid w:val="0"/>
          <w:color w:val="000000"/>
        </w:rPr>
        <w:tab/>
        <w:t>St. through joint:</w:t>
      </w:r>
    </w:p>
    <w:p w14:paraId="4CE3F17D" w14:textId="77777777" w:rsidR="007D1C0A" w:rsidRPr="002F33CF" w:rsidRDefault="007D1C0A" w:rsidP="007D1C0A">
      <w:pPr>
        <w:tabs>
          <w:tab w:val="left" w:pos="57"/>
          <w:tab w:val="left" w:pos="584"/>
          <w:tab w:val="left" w:pos="1247"/>
          <w:tab w:val="left" w:pos="1701"/>
        </w:tabs>
        <w:spacing w:after="11"/>
        <w:ind w:left="964" w:hanging="964"/>
        <w:jc w:val="both"/>
        <w:rPr>
          <w:rFonts w:ascii="Arial" w:hAnsi="Arial"/>
          <w:snapToGrid w:val="0"/>
          <w:color w:val="000000"/>
        </w:rPr>
      </w:pPr>
      <w:r w:rsidRPr="002F33CF">
        <w:rPr>
          <w:rFonts w:ascii="Arial" w:hAnsi="Arial"/>
          <w:b/>
          <w:snapToGrid w:val="0"/>
          <w:color w:val="000000"/>
        </w:rPr>
        <w:t>(2)</w:t>
      </w:r>
      <w:r w:rsidRPr="002F33CF">
        <w:rPr>
          <w:rFonts w:ascii="Arial" w:hAnsi="Arial"/>
          <w:b/>
          <w:snapToGrid w:val="0"/>
          <w:color w:val="000000"/>
        </w:rPr>
        <w:tab/>
      </w:r>
      <w:proofErr w:type="gramStart"/>
      <w:r w:rsidRPr="002F33CF">
        <w:rPr>
          <w:rFonts w:ascii="Arial" w:hAnsi="Arial"/>
          <w:b/>
          <w:snapToGrid w:val="0"/>
          <w:color w:val="000000"/>
        </w:rPr>
        <w:t>Earthing :</w:t>
      </w:r>
      <w:proofErr w:type="gramEnd"/>
    </w:p>
    <w:p w14:paraId="5FB41D27" w14:textId="77777777" w:rsidR="007D1C0A" w:rsidRPr="002F33CF" w:rsidRDefault="007D1C0A" w:rsidP="007D1C0A">
      <w:pPr>
        <w:tabs>
          <w:tab w:val="left" w:pos="57"/>
          <w:tab w:val="left" w:pos="584"/>
          <w:tab w:val="left" w:pos="1247"/>
          <w:tab w:val="left" w:pos="1701"/>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w:t>
      </w:r>
      <w:proofErr w:type="spellStart"/>
      <w:r w:rsidRPr="002F33CF">
        <w:rPr>
          <w:rFonts w:ascii="Arial" w:hAnsi="Arial"/>
          <w:snapToGrid w:val="0"/>
          <w:color w:val="000000"/>
        </w:rPr>
        <w:t>i</w:t>
      </w:r>
      <w:proofErr w:type="spellEnd"/>
      <w:r w:rsidRPr="002F33CF">
        <w:rPr>
          <w:rFonts w:ascii="Arial" w:hAnsi="Arial"/>
          <w:snapToGrid w:val="0"/>
          <w:color w:val="000000"/>
        </w:rPr>
        <w:t xml:space="preserve">) Description of earthing </w:t>
      </w:r>
      <w:proofErr w:type="gramStart"/>
      <w:r w:rsidRPr="002F33CF">
        <w:rPr>
          <w:rFonts w:ascii="Arial" w:hAnsi="Arial"/>
          <w:snapToGrid w:val="0"/>
          <w:color w:val="000000"/>
        </w:rPr>
        <w:t>electrode :</w:t>
      </w:r>
      <w:proofErr w:type="gramEnd"/>
    </w:p>
    <w:p w14:paraId="1BCF4BB8" w14:textId="77777777" w:rsidR="007D1C0A" w:rsidRPr="002F33CF" w:rsidRDefault="007D1C0A" w:rsidP="007D1C0A">
      <w:pPr>
        <w:tabs>
          <w:tab w:val="left" w:pos="57"/>
          <w:tab w:val="left" w:pos="584"/>
          <w:tab w:val="left" w:pos="1247"/>
          <w:tab w:val="left" w:pos="1701"/>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 xml:space="preserve">(ii) No. of earth </w:t>
      </w:r>
      <w:proofErr w:type="gramStart"/>
      <w:r w:rsidRPr="002F33CF">
        <w:rPr>
          <w:rFonts w:ascii="Arial" w:hAnsi="Arial"/>
          <w:snapToGrid w:val="0"/>
          <w:color w:val="000000"/>
        </w:rPr>
        <w:t>electrodes :</w:t>
      </w:r>
      <w:proofErr w:type="gramEnd"/>
    </w:p>
    <w:p w14:paraId="7A98908E" w14:textId="77777777" w:rsidR="007D1C0A" w:rsidRPr="002F33CF" w:rsidRDefault="007D1C0A" w:rsidP="007D1C0A">
      <w:pPr>
        <w:tabs>
          <w:tab w:val="left" w:pos="57"/>
          <w:tab w:val="left" w:pos="584"/>
          <w:tab w:val="left" w:pos="1247"/>
          <w:tab w:val="left" w:pos="1701"/>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 xml:space="preserve">(iii) Size of main earth </w:t>
      </w:r>
      <w:proofErr w:type="gramStart"/>
      <w:r w:rsidRPr="002F33CF">
        <w:rPr>
          <w:rFonts w:ascii="Arial" w:hAnsi="Arial"/>
          <w:snapToGrid w:val="0"/>
          <w:color w:val="000000"/>
        </w:rPr>
        <w:t>lead :</w:t>
      </w:r>
      <w:proofErr w:type="gramEnd"/>
    </w:p>
    <w:p w14:paraId="49EE9910" w14:textId="77777777" w:rsidR="007D1C0A" w:rsidRPr="002F33CF" w:rsidRDefault="007D1C0A" w:rsidP="007D1C0A">
      <w:pPr>
        <w:tabs>
          <w:tab w:val="left" w:pos="57"/>
          <w:tab w:val="left" w:pos="584"/>
          <w:tab w:val="left" w:pos="1247"/>
          <w:tab w:val="left" w:pos="1701"/>
        </w:tabs>
        <w:spacing w:after="11"/>
        <w:ind w:left="964" w:hanging="964"/>
        <w:jc w:val="both"/>
        <w:rPr>
          <w:rFonts w:ascii="Arial" w:hAnsi="Arial"/>
          <w:snapToGrid w:val="0"/>
          <w:color w:val="000000"/>
        </w:rPr>
      </w:pPr>
      <w:r w:rsidRPr="002F33CF">
        <w:rPr>
          <w:rFonts w:ascii="Arial" w:hAnsi="Arial"/>
          <w:b/>
          <w:snapToGrid w:val="0"/>
          <w:color w:val="000000"/>
        </w:rPr>
        <w:t>(3)</w:t>
      </w:r>
      <w:r w:rsidRPr="002F33CF">
        <w:rPr>
          <w:rFonts w:ascii="Arial" w:hAnsi="Arial"/>
          <w:b/>
          <w:snapToGrid w:val="0"/>
          <w:color w:val="000000"/>
        </w:rPr>
        <w:tab/>
        <w:t xml:space="preserve">Test </w:t>
      </w:r>
      <w:proofErr w:type="gramStart"/>
      <w:r w:rsidRPr="002F33CF">
        <w:rPr>
          <w:rFonts w:ascii="Arial" w:hAnsi="Arial"/>
          <w:b/>
          <w:snapToGrid w:val="0"/>
          <w:color w:val="000000"/>
        </w:rPr>
        <w:t>Results :</w:t>
      </w:r>
      <w:proofErr w:type="gramEnd"/>
    </w:p>
    <w:p w14:paraId="6172CFDB"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(a)</w:t>
      </w:r>
      <w:r w:rsidRPr="002F33CF">
        <w:rPr>
          <w:rFonts w:ascii="Arial" w:hAnsi="Arial"/>
          <w:snapToGrid w:val="0"/>
          <w:color w:val="000000"/>
        </w:rPr>
        <w:tab/>
        <w:t xml:space="preserve">Insulation </w:t>
      </w:r>
      <w:proofErr w:type="gramStart"/>
      <w:r w:rsidRPr="002F33CF">
        <w:rPr>
          <w:rFonts w:ascii="Arial" w:hAnsi="Arial"/>
          <w:snapToGrid w:val="0"/>
          <w:color w:val="000000"/>
        </w:rPr>
        <w:t>Resistance :</w:t>
      </w:r>
      <w:proofErr w:type="gramEnd"/>
    </w:p>
    <w:p w14:paraId="0C9CE49F"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w:t>
      </w:r>
      <w:proofErr w:type="spellStart"/>
      <w:r w:rsidRPr="002F33CF">
        <w:rPr>
          <w:rFonts w:ascii="Arial" w:hAnsi="Arial"/>
          <w:snapToGrid w:val="0"/>
          <w:color w:val="000000"/>
        </w:rPr>
        <w:t>i</w:t>
      </w:r>
      <w:proofErr w:type="spellEnd"/>
      <w:r w:rsidRPr="002F33CF">
        <w:rPr>
          <w:rFonts w:ascii="Arial" w:hAnsi="Arial"/>
          <w:snapToGrid w:val="0"/>
          <w:color w:val="000000"/>
        </w:rPr>
        <w:t>)</w:t>
      </w:r>
      <w:r w:rsidRPr="002F33CF">
        <w:rPr>
          <w:rFonts w:ascii="Arial" w:hAnsi="Arial"/>
          <w:snapToGrid w:val="0"/>
          <w:color w:val="000000"/>
        </w:rPr>
        <w:tab/>
        <w:t>Insulation resistance of the whole system of conductors to earth</w:t>
      </w:r>
      <w:r w:rsidRPr="002F33CF">
        <w:rPr>
          <w:rFonts w:ascii="Arial" w:hAnsi="Arial"/>
          <w:snapToGrid w:val="0"/>
          <w:color w:val="000000"/>
        </w:rPr>
        <w:tab/>
        <w:t>Megohms</w:t>
      </w:r>
    </w:p>
    <w:p w14:paraId="79FB55FD"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(ii)</w:t>
      </w:r>
      <w:r w:rsidRPr="002F33CF">
        <w:rPr>
          <w:rFonts w:ascii="Arial" w:hAnsi="Arial"/>
          <w:snapToGrid w:val="0"/>
          <w:color w:val="000000"/>
        </w:rPr>
        <w:tab/>
        <w:t>Insulation resistance between the phase conductors and neutral</w:t>
      </w:r>
      <w:r w:rsidRPr="002F33CF">
        <w:rPr>
          <w:rFonts w:ascii="Arial" w:hAnsi="Arial"/>
          <w:snapToGrid w:val="0"/>
          <w:color w:val="000000"/>
        </w:rPr>
        <w:tab/>
        <w:t>Megohms</w:t>
      </w:r>
    </w:p>
    <w:p w14:paraId="3A1ECDE3"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Between phase R and neutral</w:t>
      </w:r>
      <w:r w:rsidRPr="002F33CF">
        <w:rPr>
          <w:rFonts w:ascii="Arial" w:hAnsi="Arial"/>
          <w:snapToGrid w:val="0"/>
          <w:color w:val="000000"/>
        </w:rPr>
        <w:tab/>
        <w:t>Megohms</w:t>
      </w:r>
    </w:p>
    <w:p w14:paraId="4ACD446C"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Between phase Y and neutral</w:t>
      </w:r>
      <w:r w:rsidRPr="002F33CF">
        <w:rPr>
          <w:rFonts w:ascii="Arial" w:hAnsi="Arial"/>
          <w:snapToGrid w:val="0"/>
          <w:color w:val="000000"/>
        </w:rPr>
        <w:tab/>
        <w:t>Megohms</w:t>
      </w:r>
    </w:p>
    <w:p w14:paraId="3FC6BD99"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Between phase B and neutral</w:t>
      </w:r>
      <w:r w:rsidRPr="002F33CF">
        <w:rPr>
          <w:rFonts w:ascii="Arial" w:hAnsi="Arial"/>
          <w:snapToGrid w:val="0"/>
          <w:color w:val="000000"/>
        </w:rPr>
        <w:tab/>
        <w:t>Megohms</w:t>
      </w:r>
    </w:p>
    <w:p w14:paraId="466472AB"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(iii)</w:t>
      </w:r>
      <w:r w:rsidRPr="002F33CF">
        <w:rPr>
          <w:rFonts w:ascii="Arial" w:hAnsi="Arial"/>
          <w:snapToGrid w:val="0"/>
          <w:color w:val="000000"/>
        </w:rPr>
        <w:tab/>
        <w:t>Insulation resistance between the phase conductors in</w:t>
      </w:r>
    </w:p>
    <w:p w14:paraId="168FED07"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case of polyphase supply.</w:t>
      </w:r>
    </w:p>
    <w:p w14:paraId="2A84F664"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Between phase R &amp; phase Y</w:t>
      </w:r>
      <w:r w:rsidRPr="002F33CF">
        <w:rPr>
          <w:rFonts w:ascii="Arial" w:hAnsi="Arial"/>
          <w:snapToGrid w:val="0"/>
          <w:color w:val="000000"/>
        </w:rPr>
        <w:tab/>
        <w:t>Megohms</w:t>
      </w:r>
    </w:p>
    <w:p w14:paraId="49ED33CB"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Between phase Y &amp; phase B</w:t>
      </w:r>
      <w:r w:rsidRPr="002F33CF">
        <w:rPr>
          <w:rFonts w:ascii="Arial" w:hAnsi="Arial"/>
          <w:snapToGrid w:val="0"/>
          <w:color w:val="000000"/>
        </w:rPr>
        <w:tab/>
        <w:t>Megohms</w:t>
      </w:r>
    </w:p>
    <w:p w14:paraId="2BE8C7F1"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Between phase B &amp; phase R</w:t>
      </w:r>
      <w:r w:rsidRPr="002F33CF">
        <w:rPr>
          <w:rFonts w:ascii="Arial" w:hAnsi="Arial"/>
          <w:snapToGrid w:val="0"/>
          <w:color w:val="000000"/>
        </w:rPr>
        <w:tab/>
        <w:t>Megohms</w:t>
      </w:r>
    </w:p>
    <w:p w14:paraId="1C4B302F"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b/>
          <w:snapToGrid w:val="0"/>
          <w:color w:val="000000"/>
        </w:rPr>
      </w:pPr>
    </w:p>
    <w:p w14:paraId="0B84476E"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b/>
          <w:snapToGrid w:val="0"/>
          <w:color w:val="000000"/>
        </w:rPr>
      </w:pPr>
    </w:p>
    <w:p w14:paraId="6CB4FDF5"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r w:rsidRPr="002F33CF">
        <w:rPr>
          <w:rFonts w:ascii="Arial" w:hAnsi="Arial"/>
          <w:b/>
          <w:snapToGrid w:val="0"/>
          <w:color w:val="000000"/>
        </w:rPr>
        <w:t>(b)</w:t>
      </w:r>
      <w:r w:rsidRPr="002F33CF">
        <w:rPr>
          <w:rFonts w:ascii="Arial" w:hAnsi="Arial"/>
          <w:b/>
          <w:snapToGrid w:val="0"/>
          <w:color w:val="000000"/>
        </w:rPr>
        <w:tab/>
        <w:t>Polarity Test:</w:t>
      </w:r>
    </w:p>
    <w:p w14:paraId="767F8647"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Polarity of non-linked single pole branch switches.</w:t>
      </w:r>
    </w:p>
    <w:p w14:paraId="154F4FC0"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r w:rsidRPr="002F33CF">
        <w:rPr>
          <w:rFonts w:ascii="Arial" w:hAnsi="Arial"/>
          <w:b/>
          <w:snapToGrid w:val="0"/>
          <w:color w:val="000000"/>
        </w:rPr>
        <w:lastRenderedPageBreak/>
        <w:t>(c)</w:t>
      </w:r>
      <w:r w:rsidRPr="002F33CF">
        <w:rPr>
          <w:rFonts w:ascii="Arial" w:hAnsi="Arial"/>
          <w:b/>
          <w:snapToGrid w:val="0"/>
          <w:color w:val="000000"/>
        </w:rPr>
        <w:tab/>
        <w:t>Earth continuity Test:</w:t>
      </w:r>
    </w:p>
    <w:p w14:paraId="1EB33944"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Maximum resistance between any point in the earth continuity</w:t>
      </w:r>
    </w:p>
    <w:p w14:paraId="5CA8A83D"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conductor including metal conduits &amp; main earthing lead.</w:t>
      </w:r>
      <w:r w:rsidRPr="002F33CF">
        <w:rPr>
          <w:rFonts w:ascii="Arial" w:hAnsi="Arial"/>
          <w:snapToGrid w:val="0"/>
          <w:color w:val="000000"/>
        </w:rPr>
        <w:tab/>
        <w:t>ohms</w:t>
      </w:r>
    </w:p>
    <w:p w14:paraId="4D4B1163"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b/>
          <w:snapToGrid w:val="0"/>
          <w:color w:val="000000"/>
        </w:rPr>
      </w:pPr>
      <w:r w:rsidRPr="002F33CF">
        <w:rPr>
          <w:rFonts w:ascii="Arial" w:hAnsi="Arial"/>
          <w:b/>
          <w:snapToGrid w:val="0"/>
          <w:color w:val="000000"/>
        </w:rPr>
        <w:t>(d)</w:t>
      </w:r>
      <w:r w:rsidRPr="002F33CF">
        <w:rPr>
          <w:rFonts w:ascii="Arial" w:hAnsi="Arial"/>
          <w:b/>
          <w:snapToGrid w:val="0"/>
          <w:color w:val="000000"/>
        </w:rPr>
        <w:tab/>
        <w:t xml:space="preserve">Earth </w:t>
      </w:r>
      <w:proofErr w:type="spellStart"/>
      <w:r w:rsidRPr="002F33CF">
        <w:rPr>
          <w:rFonts w:ascii="Arial" w:hAnsi="Arial"/>
          <w:b/>
          <w:snapToGrid w:val="0"/>
          <w:color w:val="000000"/>
        </w:rPr>
        <w:t>Electrod</w:t>
      </w:r>
      <w:proofErr w:type="spellEnd"/>
      <w:r w:rsidRPr="002F33CF">
        <w:rPr>
          <w:rFonts w:ascii="Arial" w:hAnsi="Arial"/>
          <w:b/>
          <w:snapToGrid w:val="0"/>
          <w:color w:val="000000"/>
        </w:rPr>
        <w:t xml:space="preserve"> Resistance:</w:t>
      </w:r>
    </w:p>
    <w:p w14:paraId="53E6EC03"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Resistance of each electrode.</w:t>
      </w:r>
    </w:p>
    <w:p w14:paraId="5CF92241"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w:t>
      </w:r>
      <w:proofErr w:type="spellStart"/>
      <w:r w:rsidRPr="002F33CF">
        <w:rPr>
          <w:rFonts w:ascii="Arial" w:hAnsi="Arial"/>
          <w:snapToGrid w:val="0"/>
          <w:color w:val="000000"/>
        </w:rPr>
        <w:t>i</w:t>
      </w:r>
      <w:proofErr w:type="spellEnd"/>
      <w:r w:rsidRPr="002F33CF">
        <w:rPr>
          <w:rFonts w:ascii="Arial" w:hAnsi="Arial"/>
          <w:snapToGrid w:val="0"/>
          <w:color w:val="000000"/>
        </w:rPr>
        <w:t>)</w:t>
      </w: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ohms</w:t>
      </w:r>
    </w:p>
    <w:p w14:paraId="5CA3F86B"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(ii)</w:t>
      </w: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ohms</w:t>
      </w:r>
    </w:p>
    <w:p w14:paraId="197E14CA"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(iii)</w:t>
      </w: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ohms</w:t>
      </w:r>
    </w:p>
    <w:p w14:paraId="14F03CC9"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(iv)</w:t>
      </w: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ohms</w:t>
      </w:r>
    </w:p>
    <w:p w14:paraId="5F58B5B9"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r w:rsidRPr="002F33CF">
        <w:rPr>
          <w:rFonts w:ascii="Arial" w:hAnsi="Arial"/>
          <w:b/>
          <w:snapToGrid w:val="0"/>
          <w:color w:val="000000"/>
        </w:rPr>
        <w:t>(e)</w:t>
      </w:r>
      <w:r w:rsidRPr="002F33CF">
        <w:rPr>
          <w:rFonts w:ascii="Arial" w:hAnsi="Arial"/>
          <w:b/>
          <w:snapToGrid w:val="0"/>
          <w:color w:val="000000"/>
        </w:rPr>
        <w:tab/>
        <w:t>Lighting Protective System:</w:t>
      </w:r>
    </w:p>
    <w:p w14:paraId="694057B7"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Resistance of the whole of lighting-protective system to earth</w:t>
      </w:r>
    </w:p>
    <w:p w14:paraId="6471FBB1"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 xml:space="preserve">before any bounding is </w:t>
      </w:r>
      <w:proofErr w:type="gramStart"/>
      <w:r w:rsidRPr="002F33CF">
        <w:rPr>
          <w:rFonts w:ascii="Arial" w:hAnsi="Arial"/>
          <w:snapToGrid w:val="0"/>
          <w:color w:val="000000"/>
        </w:rPr>
        <w:t>effected</w:t>
      </w:r>
      <w:proofErr w:type="gramEnd"/>
      <w:r w:rsidRPr="002F33CF">
        <w:rPr>
          <w:rFonts w:ascii="Arial" w:hAnsi="Arial"/>
          <w:snapToGrid w:val="0"/>
          <w:color w:val="000000"/>
        </w:rPr>
        <w:t xml:space="preserve"> with electrode and</w:t>
      </w:r>
    </w:p>
    <w:p w14:paraId="03D1AAF1"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metal in/on the structure.</w:t>
      </w:r>
      <w:r w:rsidRPr="002F33CF">
        <w:rPr>
          <w:rFonts w:ascii="Arial" w:hAnsi="Arial"/>
          <w:snapToGrid w:val="0"/>
          <w:color w:val="000000"/>
        </w:rPr>
        <w:tab/>
        <w:t>ohms</w:t>
      </w:r>
    </w:p>
    <w:p w14:paraId="1D9799C6"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p>
    <w:p w14:paraId="5BF2F993" w14:textId="77777777" w:rsidR="007D1C0A" w:rsidRPr="002F33CF" w:rsidRDefault="007D1C0A" w:rsidP="007D1C0A">
      <w:pPr>
        <w:tabs>
          <w:tab w:val="left" w:pos="57"/>
          <w:tab w:val="left" w:pos="584"/>
          <w:tab w:val="left" w:pos="1247"/>
          <w:tab w:val="left" w:pos="1701"/>
          <w:tab w:val="left" w:pos="5924"/>
          <w:tab w:val="left" w:pos="8617"/>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Signature of Supervisor</w:t>
      </w:r>
      <w:r w:rsidRPr="002F33CF">
        <w:rPr>
          <w:rFonts w:ascii="Arial" w:hAnsi="Arial"/>
          <w:snapToGrid w:val="0"/>
          <w:color w:val="000000"/>
        </w:rPr>
        <w:tab/>
        <w:t>Signature of Contractor</w:t>
      </w:r>
    </w:p>
    <w:p w14:paraId="135D6288" w14:textId="77777777" w:rsidR="007D1C0A" w:rsidRPr="002F33CF" w:rsidRDefault="007D1C0A" w:rsidP="007D1C0A">
      <w:pPr>
        <w:tabs>
          <w:tab w:val="left" w:pos="57"/>
          <w:tab w:val="left" w:pos="584"/>
          <w:tab w:val="left" w:pos="1247"/>
          <w:tab w:val="left" w:pos="1701"/>
          <w:tab w:val="left" w:pos="5924"/>
          <w:tab w:val="left" w:pos="8617"/>
        </w:tabs>
        <w:spacing w:after="11"/>
        <w:ind w:left="964" w:hanging="964"/>
        <w:jc w:val="both"/>
        <w:rPr>
          <w:rFonts w:ascii="Arial" w:hAnsi="Arial"/>
          <w:snapToGrid w:val="0"/>
          <w:color w:val="000000"/>
        </w:rPr>
      </w:pPr>
    </w:p>
    <w:p w14:paraId="0099C4FD" w14:textId="77777777" w:rsidR="007D1C0A" w:rsidRPr="002F33CF" w:rsidRDefault="007D1C0A" w:rsidP="007D1C0A">
      <w:pPr>
        <w:tabs>
          <w:tab w:val="left" w:pos="57"/>
          <w:tab w:val="left" w:pos="584"/>
          <w:tab w:val="left" w:pos="1247"/>
          <w:tab w:val="left" w:pos="1701"/>
          <w:tab w:val="left" w:pos="5924"/>
          <w:tab w:val="left" w:pos="8617"/>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Name &amp; Address</w:t>
      </w:r>
      <w:r w:rsidRPr="002F33CF">
        <w:rPr>
          <w:rFonts w:ascii="Arial" w:hAnsi="Arial"/>
          <w:snapToGrid w:val="0"/>
          <w:color w:val="000000"/>
        </w:rPr>
        <w:tab/>
        <w:t>Name &amp; Address</w:t>
      </w:r>
    </w:p>
    <w:p w14:paraId="2626DFA0"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p>
    <w:p w14:paraId="3C5DBC11"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p>
    <w:p w14:paraId="7304AD54" w14:textId="77777777" w:rsidR="007D1C0A" w:rsidRPr="002F33CF" w:rsidRDefault="007D1C0A" w:rsidP="007D1C0A">
      <w:pPr>
        <w:tabs>
          <w:tab w:val="left" w:pos="57"/>
          <w:tab w:val="left" w:pos="584"/>
          <w:tab w:val="left" w:pos="1247"/>
          <w:tab w:val="left" w:pos="1701"/>
          <w:tab w:val="left" w:pos="8617"/>
        </w:tabs>
        <w:spacing w:after="11"/>
        <w:ind w:left="964" w:hanging="964"/>
        <w:jc w:val="center"/>
        <w:rPr>
          <w:rFonts w:ascii="Arial" w:hAnsi="Arial"/>
          <w:snapToGrid w:val="0"/>
          <w:color w:val="000000"/>
        </w:rPr>
      </w:pPr>
      <w:r w:rsidRPr="002F33CF">
        <w:rPr>
          <w:rFonts w:ascii="Arial" w:hAnsi="Arial"/>
          <w:b/>
          <w:snapToGrid w:val="0"/>
          <w:color w:val="000000"/>
          <w:sz w:val="36"/>
        </w:rPr>
        <w:br w:type="page"/>
      </w:r>
      <w:r w:rsidRPr="002F33CF">
        <w:rPr>
          <w:rFonts w:ascii="Arial" w:hAnsi="Arial"/>
          <w:b/>
          <w:snapToGrid w:val="0"/>
          <w:color w:val="000000"/>
          <w:sz w:val="36"/>
        </w:rPr>
        <w:lastRenderedPageBreak/>
        <w:t>SPECIFICATION</w:t>
      </w:r>
    </w:p>
    <w:p w14:paraId="157A6D40"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p>
    <w:p w14:paraId="14BDDBF0" w14:textId="77777777" w:rsidR="007D1C0A" w:rsidRPr="002F33CF" w:rsidRDefault="007D1C0A" w:rsidP="007D1C0A">
      <w:pPr>
        <w:tabs>
          <w:tab w:val="left" w:pos="57"/>
          <w:tab w:val="left" w:pos="584"/>
          <w:tab w:val="left" w:pos="1247"/>
          <w:tab w:val="left" w:pos="1701"/>
          <w:tab w:val="left" w:pos="8617"/>
        </w:tabs>
        <w:spacing w:after="11"/>
        <w:ind w:firstLine="567"/>
        <w:jc w:val="both"/>
        <w:rPr>
          <w:rFonts w:ascii="Arial" w:hAnsi="Arial"/>
          <w:snapToGrid w:val="0"/>
          <w:color w:val="000000"/>
        </w:rPr>
      </w:pPr>
      <w:r w:rsidRPr="002F33CF">
        <w:rPr>
          <w:rFonts w:ascii="Arial" w:hAnsi="Arial"/>
          <w:snapToGrid w:val="0"/>
          <w:color w:val="000000"/>
        </w:rPr>
        <w:t>All Specification, standard, publication etc. specified mean the latest standards, publication etc. pertaining to Electrical Installation and should conform to the following wherever applicable.</w:t>
      </w:r>
    </w:p>
    <w:p w14:paraId="52AB35B1" w14:textId="77777777" w:rsidR="007D1C0A" w:rsidRPr="002F33CF" w:rsidRDefault="007D1C0A" w:rsidP="007D1C0A">
      <w:pPr>
        <w:tabs>
          <w:tab w:val="left" w:pos="57"/>
          <w:tab w:val="left" w:pos="567"/>
          <w:tab w:val="left" w:pos="1247"/>
          <w:tab w:val="left" w:pos="1701"/>
          <w:tab w:val="left" w:pos="8617"/>
        </w:tabs>
        <w:spacing w:after="40"/>
        <w:ind w:left="567" w:hanging="567"/>
        <w:jc w:val="both"/>
        <w:rPr>
          <w:rFonts w:ascii="Arial" w:hAnsi="Arial"/>
          <w:snapToGrid w:val="0"/>
          <w:color w:val="000000"/>
        </w:rPr>
      </w:pPr>
      <w:r w:rsidRPr="002F33CF">
        <w:rPr>
          <w:rFonts w:ascii="Arial" w:hAnsi="Arial"/>
          <w:snapToGrid w:val="0"/>
          <w:color w:val="000000"/>
        </w:rPr>
        <w:t>(1)</w:t>
      </w:r>
      <w:r w:rsidRPr="002F33CF">
        <w:rPr>
          <w:rFonts w:ascii="Arial" w:hAnsi="Arial"/>
          <w:snapToGrid w:val="0"/>
          <w:color w:val="000000"/>
        </w:rPr>
        <w:tab/>
        <w:t xml:space="preserve">Indian Electricity Act. 1910 with its </w:t>
      </w:r>
      <w:proofErr w:type="spellStart"/>
      <w:r w:rsidRPr="002F33CF">
        <w:rPr>
          <w:rFonts w:ascii="Arial" w:hAnsi="Arial"/>
          <w:snapToGrid w:val="0"/>
          <w:color w:val="000000"/>
        </w:rPr>
        <w:t>amenudments</w:t>
      </w:r>
      <w:proofErr w:type="spellEnd"/>
      <w:r w:rsidRPr="002F33CF">
        <w:rPr>
          <w:rFonts w:ascii="Arial" w:hAnsi="Arial"/>
          <w:snapToGrid w:val="0"/>
          <w:color w:val="000000"/>
        </w:rPr>
        <w:t>.</w:t>
      </w:r>
    </w:p>
    <w:p w14:paraId="0D37A74A" w14:textId="77777777" w:rsidR="007D1C0A" w:rsidRPr="002F33CF" w:rsidRDefault="007D1C0A" w:rsidP="007D1C0A">
      <w:pPr>
        <w:tabs>
          <w:tab w:val="left" w:pos="57"/>
          <w:tab w:val="left" w:pos="567"/>
          <w:tab w:val="left" w:pos="1247"/>
          <w:tab w:val="left" w:pos="1701"/>
          <w:tab w:val="left" w:pos="8617"/>
        </w:tabs>
        <w:spacing w:after="40"/>
        <w:ind w:left="567" w:hanging="567"/>
        <w:jc w:val="both"/>
        <w:rPr>
          <w:rFonts w:ascii="Arial" w:hAnsi="Arial"/>
          <w:snapToGrid w:val="0"/>
          <w:color w:val="000000"/>
        </w:rPr>
      </w:pPr>
      <w:r w:rsidRPr="002F33CF">
        <w:rPr>
          <w:rFonts w:ascii="Arial" w:hAnsi="Arial"/>
          <w:snapToGrid w:val="0"/>
          <w:color w:val="000000"/>
        </w:rPr>
        <w:t>(2)</w:t>
      </w:r>
      <w:r w:rsidRPr="002F33CF">
        <w:rPr>
          <w:rFonts w:ascii="Arial" w:hAnsi="Arial"/>
          <w:snapToGrid w:val="0"/>
          <w:color w:val="000000"/>
        </w:rPr>
        <w:tab/>
        <w:t xml:space="preserve">Indian Electricity Rules, 1956 and its </w:t>
      </w:r>
      <w:proofErr w:type="spellStart"/>
      <w:r w:rsidRPr="002F33CF">
        <w:rPr>
          <w:rFonts w:ascii="Arial" w:hAnsi="Arial"/>
          <w:snapToGrid w:val="0"/>
          <w:color w:val="000000"/>
        </w:rPr>
        <w:t>emendments</w:t>
      </w:r>
      <w:proofErr w:type="spellEnd"/>
      <w:r w:rsidRPr="002F33CF">
        <w:rPr>
          <w:rFonts w:ascii="Arial" w:hAnsi="Arial"/>
          <w:snapToGrid w:val="0"/>
          <w:color w:val="000000"/>
        </w:rPr>
        <w:t>.</w:t>
      </w:r>
    </w:p>
    <w:p w14:paraId="2B196926" w14:textId="77777777" w:rsidR="007D1C0A" w:rsidRPr="002F33CF" w:rsidRDefault="007D1C0A" w:rsidP="007D1C0A">
      <w:pPr>
        <w:tabs>
          <w:tab w:val="left" w:pos="57"/>
          <w:tab w:val="left" w:pos="567"/>
          <w:tab w:val="left" w:pos="1247"/>
          <w:tab w:val="left" w:pos="1701"/>
          <w:tab w:val="left" w:pos="8617"/>
        </w:tabs>
        <w:spacing w:after="40"/>
        <w:ind w:left="567" w:hanging="567"/>
        <w:jc w:val="both"/>
        <w:rPr>
          <w:rFonts w:ascii="Arial" w:hAnsi="Arial"/>
          <w:snapToGrid w:val="0"/>
          <w:color w:val="000000"/>
        </w:rPr>
      </w:pPr>
      <w:r w:rsidRPr="002F33CF">
        <w:rPr>
          <w:rFonts w:ascii="Arial" w:hAnsi="Arial"/>
          <w:snapToGrid w:val="0"/>
          <w:color w:val="000000"/>
        </w:rPr>
        <w:t>(3)</w:t>
      </w:r>
      <w:r w:rsidRPr="002F33CF">
        <w:rPr>
          <w:rFonts w:ascii="Arial" w:hAnsi="Arial"/>
          <w:snapToGrid w:val="0"/>
          <w:color w:val="000000"/>
        </w:rPr>
        <w:tab/>
        <w:t>Indian Electricity supply Act. 19948.</w:t>
      </w:r>
    </w:p>
    <w:p w14:paraId="08E3912D" w14:textId="77777777" w:rsidR="007D1C0A" w:rsidRPr="002F33CF" w:rsidRDefault="007D1C0A" w:rsidP="007D1C0A">
      <w:pPr>
        <w:tabs>
          <w:tab w:val="left" w:pos="57"/>
          <w:tab w:val="left" w:pos="567"/>
          <w:tab w:val="left" w:pos="1247"/>
          <w:tab w:val="left" w:pos="1701"/>
          <w:tab w:val="left" w:pos="8617"/>
        </w:tabs>
        <w:spacing w:after="40"/>
        <w:ind w:left="567" w:hanging="567"/>
        <w:jc w:val="both"/>
        <w:rPr>
          <w:rFonts w:ascii="Arial" w:hAnsi="Arial"/>
          <w:snapToGrid w:val="0"/>
          <w:color w:val="000000"/>
        </w:rPr>
      </w:pPr>
      <w:r w:rsidRPr="002F33CF">
        <w:rPr>
          <w:rFonts w:ascii="Arial" w:hAnsi="Arial"/>
          <w:snapToGrid w:val="0"/>
          <w:color w:val="000000"/>
        </w:rPr>
        <w:t>(4)</w:t>
      </w:r>
      <w:r w:rsidRPr="002F33CF">
        <w:rPr>
          <w:rFonts w:ascii="Arial" w:hAnsi="Arial"/>
          <w:snapToGrid w:val="0"/>
          <w:color w:val="000000"/>
        </w:rPr>
        <w:tab/>
        <w:t>Regulation for Electrical Equipment in building by I.E.F. London.</w:t>
      </w:r>
    </w:p>
    <w:p w14:paraId="1D4531EF" w14:textId="77777777" w:rsidR="007D1C0A" w:rsidRPr="002F33CF" w:rsidRDefault="007D1C0A" w:rsidP="007D1C0A">
      <w:pPr>
        <w:tabs>
          <w:tab w:val="left" w:pos="57"/>
          <w:tab w:val="left" w:pos="567"/>
          <w:tab w:val="left" w:pos="1247"/>
          <w:tab w:val="left" w:pos="1701"/>
          <w:tab w:val="left" w:pos="8617"/>
        </w:tabs>
        <w:spacing w:after="40"/>
        <w:ind w:left="567" w:hanging="567"/>
        <w:jc w:val="both"/>
        <w:rPr>
          <w:rFonts w:ascii="Arial" w:hAnsi="Arial"/>
          <w:snapToGrid w:val="0"/>
          <w:color w:val="000000"/>
        </w:rPr>
      </w:pPr>
      <w:r w:rsidRPr="002F33CF">
        <w:rPr>
          <w:rFonts w:ascii="Arial" w:hAnsi="Arial"/>
          <w:snapToGrid w:val="0"/>
          <w:color w:val="000000"/>
        </w:rPr>
        <w:t>(5)</w:t>
      </w:r>
      <w:r w:rsidRPr="002F33CF">
        <w:rPr>
          <w:rFonts w:ascii="Arial" w:hAnsi="Arial"/>
          <w:snapToGrid w:val="0"/>
          <w:color w:val="000000"/>
        </w:rPr>
        <w:tab/>
        <w:t>The Factory Act, 1948 and its amendments.</w:t>
      </w:r>
    </w:p>
    <w:p w14:paraId="0299555A" w14:textId="77777777" w:rsidR="007D1C0A" w:rsidRPr="002F33CF" w:rsidRDefault="007D1C0A" w:rsidP="007D1C0A">
      <w:pPr>
        <w:tabs>
          <w:tab w:val="left" w:pos="57"/>
          <w:tab w:val="left" w:pos="567"/>
          <w:tab w:val="left" w:pos="1247"/>
          <w:tab w:val="left" w:pos="1701"/>
          <w:tab w:val="left" w:pos="8617"/>
        </w:tabs>
        <w:spacing w:after="40"/>
        <w:ind w:left="567" w:hanging="567"/>
        <w:jc w:val="both"/>
        <w:rPr>
          <w:rFonts w:ascii="Arial" w:hAnsi="Arial"/>
          <w:snapToGrid w:val="0"/>
          <w:color w:val="000000"/>
        </w:rPr>
      </w:pPr>
      <w:r w:rsidRPr="002F33CF">
        <w:rPr>
          <w:rFonts w:ascii="Arial" w:hAnsi="Arial"/>
          <w:snapToGrid w:val="0"/>
          <w:color w:val="000000"/>
        </w:rPr>
        <w:t>(6)</w:t>
      </w:r>
      <w:r w:rsidRPr="002F33CF">
        <w:rPr>
          <w:rFonts w:ascii="Arial" w:hAnsi="Arial"/>
          <w:snapToGrid w:val="0"/>
          <w:color w:val="000000"/>
        </w:rPr>
        <w:tab/>
        <w:t>I. S.-732-1982 Part-I, II &amp; III code of practice for Electrical wiring and fittings in buildings for low and medium voltages.</w:t>
      </w:r>
    </w:p>
    <w:p w14:paraId="4F6C01A9" w14:textId="77777777" w:rsidR="007D1C0A" w:rsidRPr="002F33CF" w:rsidRDefault="007D1C0A" w:rsidP="007D1C0A">
      <w:pPr>
        <w:tabs>
          <w:tab w:val="left" w:pos="57"/>
          <w:tab w:val="left" w:pos="567"/>
          <w:tab w:val="left" w:pos="1247"/>
          <w:tab w:val="left" w:pos="1701"/>
          <w:tab w:val="left" w:pos="8617"/>
        </w:tabs>
        <w:spacing w:after="40"/>
        <w:ind w:left="567" w:hanging="567"/>
        <w:jc w:val="both"/>
        <w:rPr>
          <w:rFonts w:ascii="Arial" w:hAnsi="Arial"/>
          <w:snapToGrid w:val="0"/>
          <w:color w:val="000000"/>
        </w:rPr>
      </w:pPr>
      <w:r w:rsidRPr="002F33CF">
        <w:rPr>
          <w:rFonts w:ascii="Arial" w:hAnsi="Arial"/>
          <w:snapToGrid w:val="0"/>
          <w:color w:val="000000"/>
        </w:rPr>
        <w:t>(7)</w:t>
      </w:r>
      <w:r w:rsidRPr="002F33CF">
        <w:rPr>
          <w:rFonts w:ascii="Arial" w:hAnsi="Arial"/>
          <w:snapToGrid w:val="0"/>
          <w:color w:val="000000"/>
        </w:rPr>
        <w:tab/>
        <w:t xml:space="preserve">I. S. 4064-1967 H. D. Air </w:t>
      </w:r>
      <w:proofErr w:type="gramStart"/>
      <w:r w:rsidRPr="002F33CF">
        <w:rPr>
          <w:rFonts w:ascii="Arial" w:hAnsi="Arial"/>
          <w:snapToGrid w:val="0"/>
          <w:color w:val="000000"/>
        </w:rPr>
        <w:t>break</w:t>
      </w:r>
      <w:proofErr w:type="gramEnd"/>
      <w:r w:rsidRPr="002F33CF">
        <w:rPr>
          <w:rFonts w:ascii="Arial" w:hAnsi="Arial"/>
          <w:snapToGrid w:val="0"/>
          <w:color w:val="000000"/>
        </w:rPr>
        <w:t xml:space="preserve"> switches and fuses for Voltages not exceeding 1100 volts.</w:t>
      </w:r>
    </w:p>
    <w:p w14:paraId="7D88916D" w14:textId="77777777" w:rsidR="007D1C0A" w:rsidRPr="002F33CF" w:rsidRDefault="007D1C0A" w:rsidP="007D1C0A">
      <w:pPr>
        <w:tabs>
          <w:tab w:val="left" w:pos="57"/>
          <w:tab w:val="left" w:pos="567"/>
          <w:tab w:val="left" w:pos="1247"/>
          <w:tab w:val="left" w:pos="1701"/>
          <w:tab w:val="left" w:pos="8617"/>
        </w:tabs>
        <w:spacing w:after="40"/>
        <w:ind w:left="567" w:hanging="567"/>
        <w:jc w:val="both"/>
        <w:rPr>
          <w:rFonts w:ascii="Arial" w:hAnsi="Arial"/>
          <w:snapToGrid w:val="0"/>
          <w:color w:val="000000"/>
        </w:rPr>
      </w:pPr>
      <w:r w:rsidRPr="002F33CF">
        <w:rPr>
          <w:rFonts w:ascii="Arial" w:hAnsi="Arial"/>
          <w:snapToGrid w:val="0"/>
          <w:color w:val="000000"/>
        </w:rPr>
        <w:t>(8)</w:t>
      </w:r>
      <w:r w:rsidRPr="002F33CF">
        <w:rPr>
          <w:rFonts w:ascii="Arial" w:hAnsi="Arial"/>
          <w:snapToGrid w:val="0"/>
          <w:color w:val="000000"/>
        </w:rPr>
        <w:tab/>
        <w:t>I.S. 3043 - Earthing code of practice for</w:t>
      </w:r>
    </w:p>
    <w:p w14:paraId="7B3FFC0E" w14:textId="77777777" w:rsidR="007D1C0A" w:rsidRPr="002F33CF" w:rsidRDefault="007D1C0A" w:rsidP="007D1C0A">
      <w:pPr>
        <w:tabs>
          <w:tab w:val="left" w:pos="57"/>
          <w:tab w:val="left" w:pos="567"/>
          <w:tab w:val="left" w:pos="1247"/>
          <w:tab w:val="left" w:pos="1701"/>
          <w:tab w:val="left" w:pos="8617"/>
        </w:tabs>
        <w:spacing w:after="40"/>
        <w:ind w:left="567" w:hanging="567"/>
        <w:jc w:val="both"/>
        <w:rPr>
          <w:rFonts w:ascii="Arial" w:hAnsi="Arial"/>
          <w:snapToGrid w:val="0"/>
          <w:color w:val="000000"/>
        </w:rPr>
      </w:pPr>
      <w:r w:rsidRPr="002F33CF">
        <w:rPr>
          <w:rFonts w:ascii="Arial" w:hAnsi="Arial"/>
          <w:snapToGrid w:val="0"/>
          <w:color w:val="000000"/>
        </w:rPr>
        <w:t>(9)</w:t>
      </w:r>
      <w:r w:rsidRPr="002F33CF">
        <w:rPr>
          <w:rFonts w:ascii="Arial" w:hAnsi="Arial"/>
          <w:snapToGrid w:val="0"/>
          <w:color w:val="000000"/>
        </w:rPr>
        <w:tab/>
        <w:t xml:space="preserve">I.S. - 1554 Part-I 1970 PVC insulated (Heavy duty) Electrical Cables for working voltages </w:t>
      </w:r>
      <w:proofErr w:type="spellStart"/>
      <w:r w:rsidRPr="002F33CF">
        <w:rPr>
          <w:rFonts w:ascii="Arial" w:hAnsi="Arial"/>
          <w:snapToGrid w:val="0"/>
          <w:color w:val="000000"/>
        </w:rPr>
        <w:t>upto</w:t>
      </w:r>
      <w:proofErr w:type="spellEnd"/>
      <w:r w:rsidRPr="002F33CF">
        <w:rPr>
          <w:rFonts w:ascii="Arial" w:hAnsi="Arial"/>
          <w:snapToGrid w:val="0"/>
          <w:color w:val="000000"/>
        </w:rPr>
        <w:t xml:space="preserve"> and including 1100 volts.</w:t>
      </w:r>
    </w:p>
    <w:p w14:paraId="60B58FDB" w14:textId="77777777" w:rsidR="007D1C0A" w:rsidRPr="002F33CF" w:rsidRDefault="007D1C0A" w:rsidP="007D1C0A">
      <w:pPr>
        <w:tabs>
          <w:tab w:val="left" w:pos="57"/>
          <w:tab w:val="left" w:pos="567"/>
          <w:tab w:val="left" w:pos="1247"/>
          <w:tab w:val="left" w:pos="1701"/>
          <w:tab w:val="left" w:pos="8617"/>
        </w:tabs>
        <w:spacing w:after="40"/>
        <w:ind w:left="567" w:hanging="567"/>
        <w:jc w:val="both"/>
        <w:rPr>
          <w:rFonts w:ascii="Arial" w:hAnsi="Arial"/>
          <w:snapToGrid w:val="0"/>
          <w:color w:val="000000"/>
        </w:rPr>
      </w:pPr>
      <w:r w:rsidRPr="002F33CF">
        <w:rPr>
          <w:rFonts w:ascii="Arial" w:hAnsi="Arial"/>
          <w:snapToGrid w:val="0"/>
          <w:color w:val="000000"/>
        </w:rPr>
        <w:t>(10)</w:t>
      </w:r>
      <w:r w:rsidRPr="002F33CF">
        <w:rPr>
          <w:rFonts w:ascii="Arial" w:hAnsi="Arial"/>
          <w:snapToGrid w:val="0"/>
          <w:color w:val="000000"/>
        </w:rPr>
        <w:tab/>
      </w:r>
      <w:proofErr w:type="gramStart"/>
      <w:r w:rsidRPr="002F33CF">
        <w:rPr>
          <w:rFonts w:ascii="Arial" w:hAnsi="Arial"/>
          <w:snapToGrid w:val="0"/>
          <w:color w:val="000000"/>
        </w:rPr>
        <w:t>I.S. :</w:t>
      </w:r>
      <w:proofErr w:type="gramEnd"/>
      <w:r w:rsidRPr="002F33CF">
        <w:rPr>
          <w:rFonts w:ascii="Arial" w:hAnsi="Arial"/>
          <w:snapToGrid w:val="0"/>
          <w:color w:val="000000"/>
        </w:rPr>
        <w:t xml:space="preserve"> 694 - 1964 Part - II - PVC insulated cable with </w:t>
      </w:r>
      <w:proofErr w:type="spellStart"/>
      <w:r w:rsidRPr="002F33CF">
        <w:rPr>
          <w:rFonts w:ascii="Arial" w:hAnsi="Arial"/>
          <w:snapToGrid w:val="0"/>
          <w:color w:val="000000"/>
        </w:rPr>
        <w:t>Alluminium</w:t>
      </w:r>
      <w:proofErr w:type="spellEnd"/>
      <w:r w:rsidRPr="002F33CF">
        <w:rPr>
          <w:rFonts w:ascii="Arial" w:hAnsi="Arial"/>
          <w:snapToGrid w:val="0"/>
          <w:color w:val="000000"/>
        </w:rPr>
        <w:t xml:space="preserve"> conduits (revised) for voltages </w:t>
      </w:r>
      <w:proofErr w:type="spellStart"/>
      <w:r w:rsidRPr="002F33CF">
        <w:rPr>
          <w:rFonts w:ascii="Arial" w:hAnsi="Arial"/>
          <w:snapToGrid w:val="0"/>
          <w:color w:val="000000"/>
        </w:rPr>
        <w:t>upto</w:t>
      </w:r>
      <w:proofErr w:type="spellEnd"/>
      <w:r w:rsidRPr="002F33CF">
        <w:rPr>
          <w:rFonts w:ascii="Arial" w:hAnsi="Arial"/>
          <w:snapToGrid w:val="0"/>
          <w:color w:val="000000"/>
        </w:rPr>
        <w:t xml:space="preserve"> 1100 volts.</w:t>
      </w:r>
    </w:p>
    <w:p w14:paraId="305CBE9E" w14:textId="77777777" w:rsidR="007D1C0A" w:rsidRPr="002F33CF" w:rsidRDefault="007D1C0A" w:rsidP="007D1C0A">
      <w:pPr>
        <w:tabs>
          <w:tab w:val="left" w:pos="57"/>
          <w:tab w:val="left" w:pos="567"/>
          <w:tab w:val="left" w:pos="1247"/>
          <w:tab w:val="left" w:pos="1701"/>
          <w:tab w:val="left" w:pos="8617"/>
        </w:tabs>
        <w:spacing w:after="40"/>
        <w:ind w:left="567" w:hanging="567"/>
        <w:jc w:val="both"/>
        <w:rPr>
          <w:rFonts w:ascii="Arial" w:hAnsi="Arial"/>
          <w:snapToGrid w:val="0"/>
          <w:color w:val="000000"/>
        </w:rPr>
      </w:pPr>
      <w:r w:rsidRPr="002F33CF">
        <w:rPr>
          <w:rFonts w:ascii="Arial" w:hAnsi="Arial"/>
          <w:snapToGrid w:val="0"/>
          <w:color w:val="000000"/>
        </w:rPr>
        <w:t>(11)</w:t>
      </w:r>
      <w:r w:rsidRPr="002F33CF">
        <w:rPr>
          <w:rFonts w:ascii="Arial" w:hAnsi="Arial"/>
          <w:snapToGrid w:val="0"/>
          <w:color w:val="000000"/>
        </w:rPr>
        <w:tab/>
      </w:r>
      <w:proofErr w:type="gramStart"/>
      <w:r w:rsidRPr="002F33CF">
        <w:rPr>
          <w:rFonts w:ascii="Arial" w:hAnsi="Arial"/>
          <w:snapToGrid w:val="0"/>
          <w:color w:val="000000"/>
        </w:rPr>
        <w:t>I.S. :</w:t>
      </w:r>
      <w:proofErr w:type="gramEnd"/>
      <w:r w:rsidRPr="002F33CF">
        <w:rPr>
          <w:rFonts w:ascii="Arial" w:hAnsi="Arial"/>
          <w:snapToGrid w:val="0"/>
          <w:color w:val="000000"/>
        </w:rPr>
        <w:t xml:space="preserve"> 5908-1970 Electrical installations in buildings method of measurements of.</w:t>
      </w:r>
    </w:p>
    <w:p w14:paraId="7109891D" w14:textId="77777777" w:rsidR="007D1C0A" w:rsidRPr="002F33CF" w:rsidRDefault="007D1C0A" w:rsidP="007D1C0A">
      <w:pPr>
        <w:tabs>
          <w:tab w:val="left" w:pos="57"/>
          <w:tab w:val="left" w:pos="567"/>
          <w:tab w:val="left" w:pos="1247"/>
          <w:tab w:val="left" w:pos="1701"/>
          <w:tab w:val="left" w:pos="8617"/>
        </w:tabs>
        <w:spacing w:after="40"/>
        <w:ind w:left="567" w:hanging="567"/>
        <w:jc w:val="both"/>
        <w:rPr>
          <w:rFonts w:ascii="Arial" w:hAnsi="Arial"/>
          <w:snapToGrid w:val="0"/>
          <w:color w:val="000000"/>
        </w:rPr>
      </w:pPr>
      <w:r w:rsidRPr="002F33CF">
        <w:rPr>
          <w:rFonts w:ascii="Arial" w:hAnsi="Arial"/>
          <w:snapToGrid w:val="0"/>
          <w:color w:val="000000"/>
        </w:rPr>
        <w:t>(12)</w:t>
      </w:r>
      <w:r w:rsidRPr="002F33CF">
        <w:rPr>
          <w:rFonts w:ascii="Arial" w:hAnsi="Arial"/>
          <w:snapToGrid w:val="0"/>
          <w:color w:val="000000"/>
        </w:rPr>
        <w:tab/>
      </w:r>
      <w:proofErr w:type="gramStart"/>
      <w:r w:rsidRPr="002F33CF">
        <w:rPr>
          <w:rFonts w:ascii="Arial" w:hAnsi="Arial"/>
          <w:snapToGrid w:val="0"/>
          <w:color w:val="000000"/>
        </w:rPr>
        <w:t>I.S. :</w:t>
      </w:r>
      <w:proofErr w:type="gramEnd"/>
      <w:r w:rsidRPr="002F33CF">
        <w:rPr>
          <w:rFonts w:ascii="Arial" w:hAnsi="Arial"/>
          <w:snapToGrid w:val="0"/>
          <w:color w:val="000000"/>
        </w:rPr>
        <w:t xml:space="preserve"> 4237-1967 General requirement for switchgear and control for voltage not exceeding 1000 volts.</w:t>
      </w:r>
    </w:p>
    <w:p w14:paraId="15DE15F3" w14:textId="77777777" w:rsidR="007D1C0A" w:rsidRPr="002F33CF" w:rsidRDefault="007D1C0A" w:rsidP="007D1C0A">
      <w:pPr>
        <w:tabs>
          <w:tab w:val="left" w:pos="57"/>
          <w:tab w:val="left" w:pos="567"/>
          <w:tab w:val="left" w:pos="1247"/>
          <w:tab w:val="left" w:pos="1701"/>
          <w:tab w:val="left" w:pos="8617"/>
        </w:tabs>
        <w:spacing w:after="40"/>
        <w:ind w:left="567" w:hanging="567"/>
        <w:jc w:val="both"/>
        <w:rPr>
          <w:rFonts w:ascii="Arial" w:hAnsi="Arial"/>
          <w:snapToGrid w:val="0"/>
          <w:color w:val="000000"/>
        </w:rPr>
      </w:pPr>
      <w:r w:rsidRPr="002F33CF">
        <w:rPr>
          <w:rFonts w:ascii="Arial" w:hAnsi="Arial"/>
          <w:snapToGrid w:val="0"/>
          <w:color w:val="000000"/>
        </w:rPr>
        <w:t>(13)</w:t>
      </w:r>
      <w:r w:rsidRPr="002F33CF">
        <w:rPr>
          <w:rFonts w:ascii="Arial" w:hAnsi="Arial"/>
          <w:snapToGrid w:val="0"/>
          <w:color w:val="000000"/>
        </w:rPr>
        <w:tab/>
        <w:t>I.S. 1653-1964 - Rigid steel conduits for electrical wiring (revised)</w:t>
      </w:r>
    </w:p>
    <w:p w14:paraId="03FCBADC" w14:textId="77777777" w:rsidR="007D1C0A" w:rsidRPr="002F33CF" w:rsidRDefault="007D1C0A" w:rsidP="007D1C0A">
      <w:pPr>
        <w:tabs>
          <w:tab w:val="left" w:pos="57"/>
          <w:tab w:val="left" w:pos="567"/>
          <w:tab w:val="left" w:pos="1247"/>
          <w:tab w:val="left" w:pos="1701"/>
          <w:tab w:val="left" w:pos="8617"/>
        </w:tabs>
        <w:spacing w:after="40"/>
        <w:ind w:left="567" w:hanging="567"/>
        <w:jc w:val="both"/>
        <w:rPr>
          <w:rFonts w:ascii="Arial" w:hAnsi="Arial"/>
          <w:snapToGrid w:val="0"/>
          <w:color w:val="000000"/>
        </w:rPr>
      </w:pPr>
      <w:r w:rsidRPr="002F33CF">
        <w:rPr>
          <w:rFonts w:ascii="Arial" w:hAnsi="Arial"/>
          <w:snapToGrid w:val="0"/>
          <w:color w:val="000000"/>
        </w:rPr>
        <w:t>(14)</w:t>
      </w:r>
      <w:r w:rsidRPr="002F33CF">
        <w:rPr>
          <w:rFonts w:ascii="Arial" w:hAnsi="Arial"/>
          <w:snapToGrid w:val="0"/>
          <w:color w:val="000000"/>
        </w:rPr>
        <w:tab/>
      </w:r>
      <w:proofErr w:type="gramStart"/>
      <w:r w:rsidRPr="002F33CF">
        <w:rPr>
          <w:rFonts w:ascii="Arial" w:hAnsi="Arial"/>
          <w:snapToGrid w:val="0"/>
          <w:color w:val="000000"/>
        </w:rPr>
        <w:t>I.S. :</w:t>
      </w:r>
      <w:proofErr w:type="gramEnd"/>
      <w:r w:rsidRPr="002F33CF">
        <w:rPr>
          <w:rFonts w:ascii="Arial" w:hAnsi="Arial"/>
          <w:snapToGrid w:val="0"/>
          <w:color w:val="000000"/>
        </w:rPr>
        <w:t xml:space="preserve"> 2509-1973 - </w:t>
      </w:r>
      <w:proofErr w:type="spellStart"/>
      <w:r w:rsidRPr="002F33CF">
        <w:rPr>
          <w:rFonts w:ascii="Arial" w:hAnsi="Arial"/>
          <w:snapToGrid w:val="0"/>
          <w:color w:val="000000"/>
        </w:rPr>
        <w:t>Rigied</w:t>
      </w:r>
      <w:proofErr w:type="spellEnd"/>
      <w:r w:rsidRPr="002F33CF">
        <w:rPr>
          <w:rFonts w:ascii="Arial" w:hAnsi="Arial"/>
          <w:snapToGrid w:val="0"/>
          <w:color w:val="000000"/>
        </w:rPr>
        <w:t xml:space="preserve"> steel conduits for electrical installation. (First revision)</w:t>
      </w:r>
    </w:p>
    <w:p w14:paraId="11994A83" w14:textId="77777777" w:rsidR="007D1C0A" w:rsidRPr="002F33CF" w:rsidRDefault="007D1C0A" w:rsidP="007D1C0A">
      <w:pPr>
        <w:tabs>
          <w:tab w:val="left" w:pos="57"/>
          <w:tab w:val="left" w:pos="567"/>
          <w:tab w:val="left" w:pos="1247"/>
          <w:tab w:val="left" w:pos="1701"/>
          <w:tab w:val="left" w:pos="8617"/>
        </w:tabs>
        <w:spacing w:after="40"/>
        <w:ind w:left="567" w:hanging="567"/>
        <w:jc w:val="both"/>
        <w:rPr>
          <w:rFonts w:ascii="Arial" w:hAnsi="Arial"/>
          <w:snapToGrid w:val="0"/>
          <w:color w:val="000000"/>
        </w:rPr>
      </w:pPr>
      <w:r w:rsidRPr="002F33CF">
        <w:rPr>
          <w:rFonts w:ascii="Arial" w:hAnsi="Arial"/>
          <w:snapToGrid w:val="0"/>
          <w:color w:val="000000"/>
        </w:rPr>
        <w:t>(15)</w:t>
      </w:r>
      <w:r w:rsidRPr="002F33CF">
        <w:rPr>
          <w:rFonts w:ascii="Arial" w:hAnsi="Arial"/>
          <w:snapToGrid w:val="0"/>
          <w:color w:val="000000"/>
        </w:rPr>
        <w:tab/>
      </w:r>
      <w:proofErr w:type="gramStart"/>
      <w:r w:rsidRPr="002F33CF">
        <w:rPr>
          <w:rFonts w:ascii="Arial" w:hAnsi="Arial"/>
          <w:snapToGrid w:val="0"/>
          <w:color w:val="000000"/>
        </w:rPr>
        <w:t>I.S. :</w:t>
      </w:r>
      <w:proofErr w:type="gramEnd"/>
      <w:r w:rsidRPr="002F33CF">
        <w:rPr>
          <w:rFonts w:ascii="Arial" w:hAnsi="Arial"/>
          <w:snapToGrid w:val="0"/>
          <w:color w:val="000000"/>
        </w:rPr>
        <w:t xml:space="preserve"> 1258 - 1967 - </w:t>
      </w:r>
      <w:proofErr w:type="spellStart"/>
      <w:r w:rsidRPr="002F33CF">
        <w:rPr>
          <w:rFonts w:ascii="Arial" w:hAnsi="Arial"/>
          <w:snapToGrid w:val="0"/>
          <w:color w:val="000000"/>
        </w:rPr>
        <w:t>Beyonet</w:t>
      </w:r>
      <w:proofErr w:type="spellEnd"/>
      <w:r w:rsidRPr="002F33CF">
        <w:rPr>
          <w:rFonts w:ascii="Arial" w:hAnsi="Arial"/>
          <w:snapToGrid w:val="0"/>
          <w:color w:val="000000"/>
        </w:rPr>
        <w:t xml:space="preserve"> </w:t>
      </w:r>
      <w:proofErr w:type="spellStart"/>
      <w:r w:rsidRPr="002F33CF">
        <w:rPr>
          <w:rFonts w:ascii="Arial" w:hAnsi="Arial"/>
          <w:snapToGrid w:val="0"/>
          <w:color w:val="000000"/>
        </w:rPr>
        <w:t>lampholders</w:t>
      </w:r>
      <w:proofErr w:type="spellEnd"/>
      <w:r w:rsidRPr="002F33CF">
        <w:rPr>
          <w:rFonts w:ascii="Arial" w:hAnsi="Arial"/>
          <w:snapToGrid w:val="0"/>
          <w:color w:val="000000"/>
        </w:rPr>
        <w:t xml:space="preserve"> (First revision)</w:t>
      </w:r>
    </w:p>
    <w:p w14:paraId="40CC4D18" w14:textId="77777777" w:rsidR="007D1C0A" w:rsidRPr="002F33CF" w:rsidRDefault="007D1C0A" w:rsidP="007D1C0A">
      <w:pPr>
        <w:tabs>
          <w:tab w:val="left" w:pos="57"/>
          <w:tab w:val="left" w:pos="567"/>
          <w:tab w:val="left" w:pos="1247"/>
          <w:tab w:val="left" w:pos="1701"/>
          <w:tab w:val="left" w:pos="8617"/>
        </w:tabs>
        <w:spacing w:after="40"/>
        <w:ind w:left="567" w:hanging="567"/>
        <w:jc w:val="both"/>
        <w:rPr>
          <w:rFonts w:ascii="Arial" w:hAnsi="Arial"/>
          <w:snapToGrid w:val="0"/>
          <w:color w:val="000000"/>
        </w:rPr>
      </w:pPr>
      <w:r w:rsidRPr="002F33CF">
        <w:rPr>
          <w:rFonts w:ascii="Arial" w:hAnsi="Arial"/>
          <w:snapToGrid w:val="0"/>
          <w:color w:val="000000"/>
        </w:rPr>
        <w:t>(16)</w:t>
      </w:r>
      <w:r w:rsidRPr="002F33CF">
        <w:rPr>
          <w:rFonts w:ascii="Arial" w:hAnsi="Arial"/>
          <w:snapToGrid w:val="0"/>
          <w:color w:val="000000"/>
        </w:rPr>
        <w:tab/>
      </w:r>
      <w:proofErr w:type="gramStart"/>
      <w:r w:rsidRPr="002F33CF">
        <w:rPr>
          <w:rFonts w:ascii="Arial" w:hAnsi="Arial"/>
          <w:snapToGrid w:val="0"/>
          <w:color w:val="000000"/>
        </w:rPr>
        <w:t>I.S. :</w:t>
      </w:r>
      <w:proofErr w:type="gramEnd"/>
      <w:r w:rsidRPr="002F33CF">
        <w:rPr>
          <w:rFonts w:ascii="Arial" w:hAnsi="Arial"/>
          <w:snapToGrid w:val="0"/>
          <w:color w:val="000000"/>
        </w:rPr>
        <w:t xml:space="preserve"> 418-1957 - </w:t>
      </w:r>
      <w:proofErr w:type="spellStart"/>
      <w:r w:rsidRPr="002F33CF">
        <w:rPr>
          <w:rFonts w:ascii="Arial" w:hAnsi="Arial"/>
          <w:snapToGrid w:val="0"/>
          <w:color w:val="000000"/>
        </w:rPr>
        <w:t>Tungston</w:t>
      </w:r>
      <w:proofErr w:type="spellEnd"/>
      <w:r w:rsidRPr="002F33CF">
        <w:rPr>
          <w:rFonts w:ascii="Arial" w:hAnsi="Arial"/>
          <w:snapToGrid w:val="0"/>
          <w:color w:val="000000"/>
        </w:rPr>
        <w:t>-Filament General service electric lamps (Third revision)</w:t>
      </w:r>
    </w:p>
    <w:p w14:paraId="78B672D3" w14:textId="77777777" w:rsidR="007D1C0A" w:rsidRPr="002F33CF" w:rsidRDefault="007D1C0A" w:rsidP="007D1C0A">
      <w:pPr>
        <w:tabs>
          <w:tab w:val="left" w:pos="57"/>
          <w:tab w:val="left" w:pos="567"/>
          <w:tab w:val="left" w:pos="1247"/>
          <w:tab w:val="left" w:pos="1701"/>
          <w:tab w:val="left" w:pos="8617"/>
        </w:tabs>
        <w:spacing w:after="40"/>
        <w:ind w:left="567" w:hanging="567"/>
        <w:jc w:val="both"/>
        <w:rPr>
          <w:rFonts w:ascii="Arial" w:hAnsi="Arial"/>
          <w:snapToGrid w:val="0"/>
          <w:color w:val="000000"/>
        </w:rPr>
      </w:pPr>
      <w:r w:rsidRPr="002F33CF">
        <w:rPr>
          <w:rFonts w:ascii="Arial" w:hAnsi="Arial"/>
          <w:snapToGrid w:val="0"/>
          <w:color w:val="000000"/>
        </w:rPr>
        <w:t>(17)</w:t>
      </w:r>
      <w:r w:rsidRPr="002F33CF">
        <w:rPr>
          <w:rFonts w:ascii="Arial" w:hAnsi="Arial"/>
          <w:snapToGrid w:val="0"/>
          <w:color w:val="000000"/>
        </w:rPr>
        <w:tab/>
      </w:r>
      <w:proofErr w:type="gramStart"/>
      <w:r w:rsidRPr="002F33CF">
        <w:rPr>
          <w:rFonts w:ascii="Arial" w:hAnsi="Arial"/>
          <w:snapToGrid w:val="0"/>
          <w:color w:val="000000"/>
        </w:rPr>
        <w:t>I.S. :</w:t>
      </w:r>
      <w:proofErr w:type="gramEnd"/>
      <w:r w:rsidRPr="002F33CF">
        <w:rPr>
          <w:rFonts w:ascii="Arial" w:hAnsi="Arial"/>
          <w:snapToGrid w:val="0"/>
          <w:color w:val="000000"/>
        </w:rPr>
        <w:t xml:space="preserve"> 374-1966 - Fans and Regulators, ceiling type, electric (second revision)</w:t>
      </w:r>
    </w:p>
    <w:p w14:paraId="0A5FF214" w14:textId="77777777" w:rsidR="007D1C0A" w:rsidRPr="002F33CF" w:rsidRDefault="007D1C0A" w:rsidP="007D1C0A">
      <w:pPr>
        <w:tabs>
          <w:tab w:val="left" w:pos="57"/>
          <w:tab w:val="left" w:pos="567"/>
          <w:tab w:val="left" w:pos="1247"/>
          <w:tab w:val="left" w:pos="1701"/>
          <w:tab w:val="left" w:pos="8617"/>
        </w:tabs>
        <w:spacing w:after="40"/>
        <w:ind w:left="567" w:hanging="567"/>
        <w:jc w:val="both"/>
        <w:rPr>
          <w:rFonts w:ascii="Arial" w:hAnsi="Arial"/>
          <w:snapToGrid w:val="0"/>
          <w:color w:val="000000"/>
        </w:rPr>
      </w:pPr>
      <w:r w:rsidRPr="002F33CF">
        <w:rPr>
          <w:rFonts w:ascii="Arial" w:hAnsi="Arial"/>
          <w:snapToGrid w:val="0"/>
          <w:color w:val="000000"/>
        </w:rPr>
        <w:t>(18)</w:t>
      </w:r>
      <w:r w:rsidRPr="002F33CF">
        <w:rPr>
          <w:rFonts w:ascii="Arial" w:hAnsi="Arial"/>
          <w:snapToGrid w:val="0"/>
          <w:color w:val="000000"/>
        </w:rPr>
        <w:tab/>
      </w:r>
      <w:proofErr w:type="gramStart"/>
      <w:r w:rsidRPr="002F33CF">
        <w:rPr>
          <w:rFonts w:ascii="Arial" w:hAnsi="Arial"/>
          <w:snapToGrid w:val="0"/>
          <w:color w:val="000000"/>
        </w:rPr>
        <w:t>I.S. :</w:t>
      </w:r>
      <w:proofErr w:type="gramEnd"/>
      <w:r w:rsidRPr="002F33CF">
        <w:rPr>
          <w:rFonts w:ascii="Arial" w:hAnsi="Arial"/>
          <w:snapToGrid w:val="0"/>
          <w:color w:val="000000"/>
        </w:rPr>
        <w:t xml:space="preserve"> 2667-1964 Fittings for rigid steel conduits for electrical wiring.</w:t>
      </w:r>
    </w:p>
    <w:p w14:paraId="1DD6B29F" w14:textId="77777777" w:rsidR="007D1C0A" w:rsidRPr="002F33CF" w:rsidRDefault="007D1C0A" w:rsidP="007D1C0A">
      <w:pPr>
        <w:tabs>
          <w:tab w:val="left" w:pos="57"/>
          <w:tab w:val="left" w:pos="567"/>
          <w:tab w:val="left" w:pos="1247"/>
          <w:tab w:val="left" w:pos="1701"/>
          <w:tab w:val="left" w:pos="8617"/>
        </w:tabs>
        <w:spacing w:after="40"/>
        <w:ind w:left="567" w:hanging="567"/>
        <w:jc w:val="both"/>
        <w:rPr>
          <w:rFonts w:ascii="Arial" w:hAnsi="Arial"/>
          <w:snapToGrid w:val="0"/>
          <w:color w:val="000000"/>
        </w:rPr>
      </w:pPr>
      <w:r w:rsidRPr="002F33CF">
        <w:rPr>
          <w:rFonts w:ascii="Arial" w:hAnsi="Arial"/>
          <w:snapToGrid w:val="0"/>
          <w:color w:val="000000"/>
        </w:rPr>
        <w:t>(19)</w:t>
      </w:r>
      <w:r w:rsidRPr="002F33CF">
        <w:rPr>
          <w:rFonts w:ascii="Arial" w:hAnsi="Arial"/>
          <w:snapToGrid w:val="0"/>
          <w:color w:val="000000"/>
        </w:rPr>
        <w:tab/>
      </w:r>
      <w:proofErr w:type="gramStart"/>
      <w:r w:rsidRPr="002F33CF">
        <w:rPr>
          <w:rFonts w:ascii="Arial" w:hAnsi="Arial"/>
          <w:snapToGrid w:val="0"/>
          <w:color w:val="000000"/>
        </w:rPr>
        <w:t>I.S. :</w:t>
      </w:r>
      <w:proofErr w:type="gramEnd"/>
      <w:r w:rsidRPr="002F33CF">
        <w:rPr>
          <w:rFonts w:ascii="Arial" w:hAnsi="Arial"/>
          <w:snapToGrid w:val="0"/>
          <w:color w:val="000000"/>
        </w:rPr>
        <w:t xml:space="preserve"> 3419-1976 - Fitting for rigid non-metallic conduits (First revision)</w:t>
      </w:r>
    </w:p>
    <w:p w14:paraId="508F50EE" w14:textId="77777777" w:rsidR="007D1C0A" w:rsidRPr="002F33CF" w:rsidRDefault="007D1C0A" w:rsidP="007D1C0A">
      <w:pPr>
        <w:tabs>
          <w:tab w:val="left" w:pos="57"/>
          <w:tab w:val="left" w:pos="567"/>
          <w:tab w:val="left" w:pos="1247"/>
          <w:tab w:val="left" w:pos="1701"/>
          <w:tab w:val="left" w:pos="8617"/>
        </w:tabs>
        <w:spacing w:after="40"/>
        <w:ind w:left="567" w:hanging="567"/>
        <w:jc w:val="both"/>
        <w:rPr>
          <w:rFonts w:ascii="Arial" w:hAnsi="Arial"/>
          <w:snapToGrid w:val="0"/>
          <w:color w:val="000000"/>
        </w:rPr>
      </w:pPr>
      <w:r w:rsidRPr="002F33CF">
        <w:rPr>
          <w:rFonts w:ascii="Arial" w:hAnsi="Arial"/>
          <w:snapToGrid w:val="0"/>
          <w:color w:val="000000"/>
        </w:rPr>
        <w:t>(20)</w:t>
      </w:r>
      <w:r w:rsidRPr="002F33CF">
        <w:rPr>
          <w:rFonts w:ascii="Arial" w:hAnsi="Arial"/>
          <w:snapToGrid w:val="0"/>
          <w:color w:val="000000"/>
        </w:rPr>
        <w:tab/>
        <w:t>National Electric Code, 1986</w:t>
      </w:r>
    </w:p>
    <w:p w14:paraId="2520AC21"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p>
    <w:p w14:paraId="71783684" w14:textId="77777777" w:rsidR="007D1C0A" w:rsidRPr="002F33CF" w:rsidRDefault="007D1C0A" w:rsidP="007D1C0A">
      <w:pPr>
        <w:tabs>
          <w:tab w:val="left" w:pos="57"/>
          <w:tab w:val="left" w:pos="964"/>
          <w:tab w:val="left" w:pos="1361"/>
        </w:tabs>
        <w:spacing w:after="11"/>
        <w:ind w:left="964" w:hanging="964"/>
        <w:jc w:val="center"/>
        <w:rPr>
          <w:rFonts w:ascii="Arial" w:hAnsi="Arial"/>
          <w:b/>
          <w:snapToGrid w:val="0"/>
          <w:color w:val="000000"/>
        </w:rPr>
      </w:pPr>
      <w:r w:rsidRPr="002F33CF">
        <w:rPr>
          <w:rFonts w:ascii="Arial" w:hAnsi="Arial"/>
          <w:b/>
          <w:i/>
          <w:snapToGrid w:val="0"/>
          <w:color w:val="000000"/>
        </w:rPr>
        <w:br w:type="page"/>
      </w:r>
      <w:r w:rsidRPr="002F33CF">
        <w:rPr>
          <w:rFonts w:ascii="Arial" w:hAnsi="Arial"/>
          <w:b/>
          <w:snapToGrid w:val="0"/>
          <w:color w:val="000000"/>
        </w:rPr>
        <w:lastRenderedPageBreak/>
        <w:t>ANNEXURE - I</w:t>
      </w:r>
    </w:p>
    <w:p w14:paraId="2BD05F90" w14:textId="77777777" w:rsidR="007D1C0A" w:rsidRPr="002F33CF" w:rsidRDefault="007D1C0A" w:rsidP="007D1C0A">
      <w:pPr>
        <w:tabs>
          <w:tab w:val="left" w:pos="57"/>
          <w:tab w:val="left" w:pos="964"/>
          <w:tab w:val="left" w:pos="1361"/>
        </w:tabs>
        <w:spacing w:after="62"/>
        <w:ind w:left="964" w:hanging="964"/>
        <w:jc w:val="center"/>
        <w:rPr>
          <w:rFonts w:ascii="Arial" w:hAnsi="Arial"/>
          <w:b/>
          <w:snapToGrid w:val="0"/>
          <w:color w:val="000000"/>
        </w:rPr>
      </w:pPr>
      <w:r w:rsidRPr="002F33CF">
        <w:rPr>
          <w:rFonts w:ascii="Arial" w:hAnsi="Arial"/>
          <w:b/>
          <w:snapToGrid w:val="0"/>
          <w:color w:val="000000"/>
        </w:rPr>
        <w:t>Abstract of the Wiring Rules of the Institution of Electrical Engineer</w:t>
      </w:r>
    </w:p>
    <w:p w14:paraId="73EEE9A8" w14:textId="77777777" w:rsidR="007D1C0A" w:rsidRPr="002F33CF" w:rsidRDefault="007D1C0A" w:rsidP="007D1C0A">
      <w:pPr>
        <w:tabs>
          <w:tab w:val="left" w:pos="57"/>
          <w:tab w:val="left" w:pos="964"/>
          <w:tab w:val="left" w:pos="1361"/>
        </w:tabs>
        <w:spacing w:after="62"/>
        <w:ind w:left="964" w:hanging="964"/>
        <w:jc w:val="center"/>
        <w:rPr>
          <w:rFonts w:ascii="Arial" w:hAnsi="Arial"/>
          <w:b/>
          <w:snapToGrid w:val="0"/>
          <w:color w:val="000000"/>
        </w:rPr>
      </w:pPr>
      <w:r w:rsidRPr="002F33CF">
        <w:rPr>
          <w:rFonts w:ascii="Arial" w:hAnsi="Arial"/>
          <w:b/>
          <w:snapToGrid w:val="0"/>
          <w:color w:val="000000"/>
        </w:rPr>
        <w:t>(referred to in the specification)</w:t>
      </w:r>
    </w:p>
    <w:p w14:paraId="2F86C3C6" w14:textId="77777777" w:rsidR="007D1C0A" w:rsidRPr="002F33CF" w:rsidRDefault="007D1C0A" w:rsidP="007D1C0A">
      <w:pPr>
        <w:tabs>
          <w:tab w:val="left" w:pos="57"/>
          <w:tab w:val="left" w:pos="964"/>
          <w:tab w:val="left" w:pos="1361"/>
        </w:tabs>
        <w:spacing w:after="62"/>
        <w:ind w:left="964" w:hanging="964"/>
        <w:jc w:val="center"/>
        <w:rPr>
          <w:rFonts w:ascii="Arial" w:hAnsi="Arial"/>
          <w:b/>
          <w:snapToGrid w:val="0"/>
          <w:color w:val="000000"/>
        </w:rPr>
      </w:pPr>
      <w:r w:rsidRPr="002F33CF">
        <w:rPr>
          <w:rFonts w:ascii="Arial" w:hAnsi="Arial"/>
          <w:b/>
          <w:snapToGrid w:val="0"/>
          <w:color w:val="000000"/>
        </w:rPr>
        <w:t>DEFINITIONS (See Clause 2 of the Specification)</w:t>
      </w:r>
    </w:p>
    <w:p w14:paraId="60115294" w14:textId="77777777" w:rsidR="007D1C0A" w:rsidRPr="002F33CF" w:rsidRDefault="007D1C0A" w:rsidP="007D1C0A">
      <w:pPr>
        <w:tabs>
          <w:tab w:val="left" w:pos="57"/>
          <w:tab w:val="left" w:pos="964"/>
          <w:tab w:val="left" w:pos="1361"/>
        </w:tabs>
        <w:spacing w:after="62"/>
        <w:ind w:left="964" w:hanging="964"/>
        <w:jc w:val="both"/>
        <w:rPr>
          <w:rFonts w:ascii="Arial" w:hAnsi="Arial"/>
          <w:b/>
          <w:snapToGrid w:val="0"/>
          <w:color w:val="000000"/>
        </w:rPr>
      </w:pPr>
    </w:p>
    <w:p w14:paraId="1399D4D4" w14:textId="77777777" w:rsidR="007D1C0A" w:rsidRPr="002F33CF" w:rsidRDefault="007D1C0A" w:rsidP="007D1C0A">
      <w:pPr>
        <w:tabs>
          <w:tab w:val="left" w:pos="57"/>
          <w:tab w:val="left" w:pos="964"/>
          <w:tab w:val="left" w:pos="1361"/>
        </w:tabs>
        <w:spacing w:after="62"/>
        <w:ind w:left="964" w:hanging="964"/>
        <w:jc w:val="both"/>
        <w:rPr>
          <w:rFonts w:ascii="Arial" w:hAnsi="Arial"/>
          <w:snapToGrid w:val="0"/>
          <w:color w:val="000000"/>
        </w:rPr>
      </w:pPr>
      <w:proofErr w:type="gramStart"/>
      <w:r w:rsidRPr="002F33CF">
        <w:rPr>
          <w:rFonts w:ascii="Arial" w:hAnsi="Arial"/>
          <w:b/>
          <w:snapToGrid w:val="0"/>
          <w:color w:val="000000"/>
        </w:rPr>
        <w:t>Systems :</w:t>
      </w:r>
      <w:proofErr w:type="gramEnd"/>
    </w:p>
    <w:p w14:paraId="0F86936C" w14:textId="77777777" w:rsidR="007D1C0A" w:rsidRPr="002F33CF" w:rsidRDefault="007D1C0A" w:rsidP="007D1C0A">
      <w:pPr>
        <w:tabs>
          <w:tab w:val="left" w:pos="57"/>
          <w:tab w:val="left" w:pos="964"/>
          <w:tab w:val="left" w:pos="1361"/>
        </w:tabs>
        <w:spacing w:after="62"/>
        <w:ind w:firstLine="567"/>
        <w:jc w:val="both"/>
        <w:rPr>
          <w:rFonts w:ascii="Arial" w:hAnsi="Arial"/>
          <w:snapToGrid w:val="0"/>
          <w:color w:val="000000"/>
        </w:rPr>
      </w:pPr>
      <w:r w:rsidRPr="002F33CF">
        <w:rPr>
          <w:rFonts w:ascii="Arial" w:hAnsi="Arial"/>
          <w:snapToGrid w:val="0"/>
          <w:color w:val="000000"/>
        </w:rPr>
        <w:tab/>
        <w:t>All electrical system in which all the conductor and apparatus are electrically connected to a common source of supply.</w:t>
      </w:r>
    </w:p>
    <w:p w14:paraId="38D257DF" w14:textId="77777777" w:rsidR="007D1C0A" w:rsidRPr="002F33CF" w:rsidRDefault="007D1C0A" w:rsidP="007D1C0A">
      <w:pPr>
        <w:tabs>
          <w:tab w:val="left" w:pos="57"/>
          <w:tab w:val="left" w:pos="964"/>
          <w:tab w:val="left" w:pos="1361"/>
        </w:tabs>
        <w:spacing w:after="62"/>
        <w:ind w:left="964" w:hanging="964"/>
        <w:jc w:val="both"/>
        <w:rPr>
          <w:rFonts w:ascii="Arial" w:hAnsi="Arial"/>
          <w:snapToGrid w:val="0"/>
          <w:color w:val="000000"/>
        </w:rPr>
      </w:pPr>
      <w:r w:rsidRPr="002F33CF">
        <w:rPr>
          <w:rFonts w:ascii="Arial" w:hAnsi="Arial"/>
          <w:b/>
          <w:snapToGrid w:val="0"/>
          <w:color w:val="000000"/>
        </w:rPr>
        <w:t>(1)</w:t>
      </w:r>
      <w:r w:rsidRPr="002F33CF">
        <w:rPr>
          <w:rFonts w:ascii="Arial" w:hAnsi="Arial"/>
          <w:b/>
          <w:snapToGrid w:val="0"/>
          <w:color w:val="000000"/>
        </w:rPr>
        <w:tab/>
        <w:t>Earthed:</w:t>
      </w:r>
      <w:r w:rsidRPr="002F33CF">
        <w:rPr>
          <w:rFonts w:ascii="Arial" w:hAnsi="Arial"/>
          <w:snapToGrid w:val="0"/>
          <w:color w:val="000000"/>
        </w:rPr>
        <w:t xml:space="preserve"> Effectually connected to the general mass of the earth, </w:t>
      </w:r>
      <w:proofErr w:type="gramStart"/>
      <w:r w:rsidRPr="002F33CF">
        <w:rPr>
          <w:rFonts w:ascii="Arial" w:hAnsi="Arial"/>
          <w:snapToGrid w:val="0"/>
          <w:color w:val="000000"/>
        </w:rPr>
        <w:t>Solidly</w:t>
      </w:r>
      <w:proofErr w:type="gramEnd"/>
      <w:r w:rsidRPr="002F33CF">
        <w:rPr>
          <w:rFonts w:ascii="Arial" w:hAnsi="Arial"/>
          <w:snapToGrid w:val="0"/>
          <w:color w:val="000000"/>
        </w:rPr>
        <w:t xml:space="preserve"> earthed means earthed without the intervention of a fuse, switch, circuit-breaker, resistor reactor or solenoid.</w:t>
      </w:r>
    </w:p>
    <w:p w14:paraId="7881E458" w14:textId="77777777" w:rsidR="007D1C0A" w:rsidRPr="002F33CF" w:rsidRDefault="007D1C0A" w:rsidP="007D1C0A">
      <w:pPr>
        <w:tabs>
          <w:tab w:val="left" w:pos="57"/>
          <w:tab w:val="left" w:pos="964"/>
          <w:tab w:val="left" w:pos="1361"/>
        </w:tabs>
        <w:spacing w:after="62"/>
        <w:ind w:left="964" w:hanging="964"/>
        <w:jc w:val="both"/>
        <w:rPr>
          <w:rFonts w:ascii="Arial" w:hAnsi="Arial"/>
          <w:snapToGrid w:val="0"/>
          <w:color w:val="000000"/>
        </w:rPr>
      </w:pPr>
      <w:r w:rsidRPr="002F33CF">
        <w:rPr>
          <w:rFonts w:ascii="Arial" w:hAnsi="Arial"/>
          <w:b/>
          <w:snapToGrid w:val="0"/>
          <w:color w:val="000000"/>
        </w:rPr>
        <w:t>(2)</w:t>
      </w:r>
      <w:r w:rsidRPr="002F33CF">
        <w:rPr>
          <w:rFonts w:ascii="Arial" w:hAnsi="Arial"/>
          <w:b/>
          <w:snapToGrid w:val="0"/>
          <w:color w:val="000000"/>
        </w:rPr>
        <w:tab/>
        <w:t>Uninsulated Conductor:</w:t>
      </w:r>
      <w:r w:rsidRPr="002F33CF">
        <w:rPr>
          <w:rFonts w:ascii="Arial" w:hAnsi="Arial"/>
          <w:snapToGrid w:val="0"/>
          <w:color w:val="000000"/>
        </w:rPr>
        <w:t xml:space="preserve"> A conductor without provision, by the interposition of a </w:t>
      </w:r>
      <w:proofErr w:type="spellStart"/>
      <w:r w:rsidRPr="002F33CF">
        <w:rPr>
          <w:rFonts w:ascii="Arial" w:hAnsi="Arial"/>
          <w:snapToGrid w:val="0"/>
          <w:color w:val="000000"/>
        </w:rPr>
        <w:t>dieletric</w:t>
      </w:r>
      <w:proofErr w:type="spellEnd"/>
      <w:r w:rsidRPr="002F33CF">
        <w:rPr>
          <w:rFonts w:ascii="Arial" w:hAnsi="Arial"/>
          <w:snapToGrid w:val="0"/>
          <w:color w:val="000000"/>
        </w:rPr>
        <w:t xml:space="preserve"> or otherwise, for its insulation from earth.</w:t>
      </w:r>
    </w:p>
    <w:p w14:paraId="2A21F81C" w14:textId="77777777" w:rsidR="007D1C0A" w:rsidRPr="002F33CF" w:rsidRDefault="007D1C0A" w:rsidP="007D1C0A">
      <w:pPr>
        <w:tabs>
          <w:tab w:val="left" w:pos="57"/>
          <w:tab w:val="left" w:pos="964"/>
          <w:tab w:val="left" w:pos="1361"/>
        </w:tabs>
        <w:spacing w:after="62"/>
        <w:ind w:left="964" w:hanging="964"/>
        <w:jc w:val="both"/>
        <w:rPr>
          <w:rFonts w:ascii="Arial" w:hAnsi="Arial"/>
          <w:snapToGrid w:val="0"/>
          <w:color w:val="000000"/>
        </w:rPr>
      </w:pPr>
      <w:r w:rsidRPr="002F33CF">
        <w:rPr>
          <w:rFonts w:ascii="Arial" w:hAnsi="Arial"/>
          <w:b/>
          <w:snapToGrid w:val="0"/>
          <w:color w:val="000000"/>
        </w:rPr>
        <w:t>(3)</w:t>
      </w:r>
      <w:r w:rsidRPr="002F33CF">
        <w:rPr>
          <w:rFonts w:ascii="Arial" w:hAnsi="Arial"/>
          <w:b/>
          <w:snapToGrid w:val="0"/>
          <w:color w:val="000000"/>
        </w:rPr>
        <w:tab/>
      </w:r>
      <w:proofErr w:type="gramStart"/>
      <w:r w:rsidRPr="002F33CF">
        <w:rPr>
          <w:rFonts w:ascii="Arial" w:hAnsi="Arial"/>
          <w:b/>
          <w:snapToGrid w:val="0"/>
          <w:color w:val="000000"/>
        </w:rPr>
        <w:t>Bare :</w:t>
      </w:r>
      <w:proofErr w:type="gramEnd"/>
      <w:r w:rsidRPr="002F33CF">
        <w:rPr>
          <w:rFonts w:ascii="Arial" w:hAnsi="Arial"/>
          <w:snapToGrid w:val="0"/>
          <w:color w:val="000000"/>
        </w:rPr>
        <w:t xml:space="preserve"> Not covered with insulating material.</w:t>
      </w:r>
    </w:p>
    <w:p w14:paraId="743812A0" w14:textId="77777777" w:rsidR="007D1C0A" w:rsidRPr="002F33CF" w:rsidRDefault="007D1C0A" w:rsidP="007D1C0A">
      <w:pPr>
        <w:tabs>
          <w:tab w:val="left" w:pos="57"/>
          <w:tab w:val="left" w:pos="964"/>
          <w:tab w:val="left" w:pos="1361"/>
        </w:tabs>
        <w:spacing w:after="62"/>
        <w:ind w:left="964" w:hanging="964"/>
        <w:jc w:val="both"/>
        <w:rPr>
          <w:rFonts w:ascii="Arial" w:hAnsi="Arial"/>
          <w:snapToGrid w:val="0"/>
          <w:color w:val="000000"/>
        </w:rPr>
      </w:pPr>
      <w:r w:rsidRPr="002F33CF">
        <w:rPr>
          <w:rFonts w:ascii="Arial" w:hAnsi="Arial"/>
          <w:b/>
          <w:snapToGrid w:val="0"/>
          <w:color w:val="000000"/>
        </w:rPr>
        <w:t>(4)</w:t>
      </w:r>
      <w:r w:rsidRPr="002F33CF">
        <w:rPr>
          <w:rFonts w:ascii="Arial" w:hAnsi="Arial"/>
          <w:b/>
          <w:snapToGrid w:val="0"/>
          <w:color w:val="000000"/>
        </w:rPr>
        <w:tab/>
      </w:r>
      <w:proofErr w:type="spellStart"/>
      <w:proofErr w:type="gramStart"/>
      <w:r w:rsidRPr="002F33CF">
        <w:rPr>
          <w:rFonts w:ascii="Arial" w:hAnsi="Arial"/>
          <w:b/>
          <w:snapToGrid w:val="0"/>
          <w:color w:val="000000"/>
        </w:rPr>
        <w:t>Diaelectric</w:t>
      </w:r>
      <w:proofErr w:type="spellEnd"/>
      <w:r w:rsidRPr="002F33CF">
        <w:rPr>
          <w:rFonts w:ascii="Arial" w:hAnsi="Arial"/>
          <w:b/>
          <w:snapToGrid w:val="0"/>
          <w:color w:val="000000"/>
        </w:rPr>
        <w:t xml:space="preserve"> :</w:t>
      </w:r>
      <w:proofErr w:type="gramEnd"/>
      <w:r w:rsidRPr="002F33CF">
        <w:rPr>
          <w:rFonts w:ascii="Arial" w:hAnsi="Arial"/>
          <w:snapToGrid w:val="0"/>
          <w:color w:val="000000"/>
        </w:rPr>
        <w:t xml:space="preserve"> Any material which offers high resistance to the passage of </w:t>
      </w:r>
      <w:proofErr w:type="gramStart"/>
      <w:r w:rsidRPr="002F33CF">
        <w:rPr>
          <w:rFonts w:ascii="Arial" w:hAnsi="Arial"/>
          <w:snapToGrid w:val="0"/>
          <w:color w:val="000000"/>
        </w:rPr>
        <w:t>the an</w:t>
      </w:r>
      <w:proofErr w:type="gramEnd"/>
      <w:r w:rsidRPr="002F33CF">
        <w:rPr>
          <w:rFonts w:ascii="Arial" w:hAnsi="Arial"/>
          <w:snapToGrid w:val="0"/>
          <w:color w:val="000000"/>
        </w:rPr>
        <w:t xml:space="preserve"> electric current.</w:t>
      </w:r>
    </w:p>
    <w:p w14:paraId="262F76C4" w14:textId="77777777" w:rsidR="007D1C0A" w:rsidRPr="002F33CF" w:rsidRDefault="007D1C0A" w:rsidP="007D1C0A">
      <w:pPr>
        <w:tabs>
          <w:tab w:val="left" w:pos="57"/>
          <w:tab w:val="left" w:pos="964"/>
          <w:tab w:val="left" w:pos="1361"/>
        </w:tabs>
        <w:spacing w:after="62"/>
        <w:ind w:left="964" w:hanging="964"/>
        <w:jc w:val="both"/>
        <w:rPr>
          <w:rFonts w:ascii="Arial" w:hAnsi="Arial"/>
          <w:snapToGrid w:val="0"/>
          <w:color w:val="000000"/>
        </w:rPr>
      </w:pPr>
      <w:r w:rsidRPr="002F33CF">
        <w:rPr>
          <w:rFonts w:ascii="Arial" w:hAnsi="Arial"/>
          <w:b/>
          <w:snapToGrid w:val="0"/>
          <w:color w:val="000000"/>
        </w:rPr>
        <w:t>(5)</w:t>
      </w:r>
      <w:r w:rsidRPr="002F33CF">
        <w:rPr>
          <w:rFonts w:ascii="Arial" w:hAnsi="Arial"/>
          <w:b/>
          <w:snapToGrid w:val="0"/>
          <w:color w:val="000000"/>
        </w:rPr>
        <w:tab/>
        <w:t xml:space="preserve">Bunch </w:t>
      </w:r>
      <w:proofErr w:type="spellStart"/>
      <w:proofErr w:type="gramStart"/>
      <w:r w:rsidRPr="002F33CF">
        <w:rPr>
          <w:rFonts w:ascii="Arial" w:hAnsi="Arial"/>
          <w:b/>
          <w:snapToGrid w:val="0"/>
          <w:color w:val="000000"/>
        </w:rPr>
        <w:t>Conducter</w:t>
      </w:r>
      <w:proofErr w:type="spellEnd"/>
      <w:r w:rsidRPr="002F33CF">
        <w:rPr>
          <w:rFonts w:ascii="Arial" w:hAnsi="Arial"/>
          <w:b/>
          <w:snapToGrid w:val="0"/>
          <w:color w:val="000000"/>
        </w:rPr>
        <w:t xml:space="preserve"> :</w:t>
      </w:r>
      <w:proofErr w:type="gramEnd"/>
      <w:r w:rsidRPr="002F33CF">
        <w:rPr>
          <w:rFonts w:ascii="Arial" w:hAnsi="Arial"/>
          <w:snapToGrid w:val="0"/>
          <w:color w:val="000000"/>
        </w:rPr>
        <w:t xml:space="preserve"> When more than one conductor is contained within a single duct or groove or when they are run enclosed and not spaced apart from each other.</w:t>
      </w:r>
    </w:p>
    <w:p w14:paraId="05EC13C0" w14:textId="77777777" w:rsidR="007D1C0A" w:rsidRPr="002F33CF" w:rsidRDefault="007D1C0A" w:rsidP="007D1C0A">
      <w:pPr>
        <w:tabs>
          <w:tab w:val="left" w:pos="57"/>
          <w:tab w:val="left" w:pos="964"/>
          <w:tab w:val="left" w:pos="1361"/>
        </w:tabs>
        <w:spacing w:after="62"/>
        <w:ind w:left="964" w:hanging="964"/>
        <w:jc w:val="both"/>
        <w:rPr>
          <w:rFonts w:ascii="Arial" w:hAnsi="Arial"/>
          <w:snapToGrid w:val="0"/>
          <w:color w:val="000000"/>
        </w:rPr>
      </w:pPr>
      <w:r w:rsidRPr="002F33CF">
        <w:rPr>
          <w:rFonts w:ascii="Arial" w:hAnsi="Arial"/>
          <w:b/>
          <w:snapToGrid w:val="0"/>
          <w:color w:val="000000"/>
        </w:rPr>
        <w:t>(6)</w:t>
      </w:r>
      <w:r w:rsidRPr="002F33CF">
        <w:rPr>
          <w:rFonts w:ascii="Arial" w:hAnsi="Arial"/>
          <w:b/>
          <w:snapToGrid w:val="0"/>
          <w:color w:val="000000"/>
        </w:rPr>
        <w:tab/>
      </w:r>
      <w:proofErr w:type="gramStart"/>
      <w:r w:rsidRPr="002F33CF">
        <w:rPr>
          <w:rFonts w:ascii="Arial" w:hAnsi="Arial"/>
          <w:b/>
          <w:snapToGrid w:val="0"/>
          <w:color w:val="000000"/>
        </w:rPr>
        <w:t>Points :</w:t>
      </w:r>
      <w:proofErr w:type="gramEnd"/>
      <w:r w:rsidRPr="002F33CF">
        <w:rPr>
          <w:rFonts w:ascii="Arial" w:hAnsi="Arial"/>
          <w:snapToGrid w:val="0"/>
          <w:color w:val="000000"/>
        </w:rPr>
        <w:t xml:space="preserve"> In wiring as per </w:t>
      </w:r>
      <w:proofErr w:type="gramStart"/>
      <w:r w:rsidRPr="002F33CF">
        <w:rPr>
          <w:rFonts w:ascii="Arial" w:hAnsi="Arial"/>
          <w:snapToGrid w:val="0"/>
          <w:color w:val="000000"/>
        </w:rPr>
        <w:t>I.S. :</w:t>
      </w:r>
      <w:proofErr w:type="gramEnd"/>
      <w:r w:rsidRPr="002F33CF">
        <w:rPr>
          <w:rFonts w:ascii="Arial" w:hAnsi="Arial"/>
          <w:snapToGrid w:val="0"/>
          <w:color w:val="000000"/>
        </w:rPr>
        <w:t xml:space="preserve"> 5908-1970-Method of measurements of electrical installation in buildings.</w:t>
      </w:r>
    </w:p>
    <w:p w14:paraId="4CBE585C" w14:textId="77777777" w:rsidR="007D1C0A" w:rsidRPr="002F33CF" w:rsidRDefault="007D1C0A" w:rsidP="007D1C0A">
      <w:pPr>
        <w:tabs>
          <w:tab w:val="left" w:pos="57"/>
          <w:tab w:val="left" w:pos="964"/>
          <w:tab w:val="left" w:pos="1361"/>
        </w:tabs>
        <w:spacing w:after="62"/>
        <w:ind w:left="964" w:hanging="964"/>
        <w:jc w:val="both"/>
        <w:rPr>
          <w:rFonts w:ascii="Arial" w:hAnsi="Arial"/>
          <w:snapToGrid w:val="0"/>
          <w:color w:val="000000"/>
        </w:rPr>
      </w:pPr>
      <w:r w:rsidRPr="002F33CF">
        <w:rPr>
          <w:rFonts w:ascii="Arial" w:hAnsi="Arial"/>
          <w:b/>
          <w:snapToGrid w:val="0"/>
          <w:color w:val="000000"/>
        </w:rPr>
        <w:t>(7)</w:t>
      </w:r>
      <w:r w:rsidRPr="002F33CF">
        <w:rPr>
          <w:rFonts w:ascii="Arial" w:hAnsi="Arial"/>
          <w:b/>
          <w:snapToGrid w:val="0"/>
          <w:color w:val="000000"/>
        </w:rPr>
        <w:tab/>
        <w:t xml:space="preserve">Switch </w:t>
      </w:r>
      <w:proofErr w:type="gramStart"/>
      <w:r w:rsidRPr="002F33CF">
        <w:rPr>
          <w:rFonts w:ascii="Arial" w:hAnsi="Arial"/>
          <w:b/>
          <w:snapToGrid w:val="0"/>
          <w:color w:val="000000"/>
        </w:rPr>
        <w:t>Board :</w:t>
      </w:r>
      <w:proofErr w:type="gramEnd"/>
      <w:r w:rsidRPr="002F33CF">
        <w:rPr>
          <w:rFonts w:ascii="Arial" w:hAnsi="Arial"/>
          <w:snapToGrid w:val="0"/>
          <w:color w:val="000000"/>
        </w:rPr>
        <w:t xml:space="preserve"> An assemblage of switchgear with or without instruments, but the term does not apply to a group of local switches in a final sub-circuit where each switch has its own insulating base.</w:t>
      </w:r>
    </w:p>
    <w:p w14:paraId="3D509052" w14:textId="77777777" w:rsidR="007D1C0A" w:rsidRPr="002F33CF" w:rsidRDefault="007D1C0A" w:rsidP="007D1C0A">
      <w:pPr>
        <w:tabs>
          <w:tab w:val="left" w:pos="57"/>
          <w:tab w:val="left" w:pos="964"/>
          <w:tab w:val="left" w:pos="1361"/>
          <w:tab w:val="left" w:pos="2098"/>
        </w:tabs>
        <w:spacing w:after="62"/>
        <w:ind w:left="2098" w:hanging="2098"/>
        <w:jc w:val="both"/>
        <w:rPr>
          <w:rFonts w:ascii="Arial" w:hAnsi="Arial"/>
          <w:snapToGrid w:val="0"/>
          <w:color w:val="000000"/>
        </w:rPr>
      </w:pPr>
      <w:r w:rsidRPr="002F33CF">
        <w:rPr>
          <w:rFonts w:ascii="Arial" w:hAnsi="Arial"/>
          <w:i/>
          <w:snapToGrid w:val="0"/>
          <w:color w:val="000000"/>
        </w:rPr>
        <w:tab/>
      </w:r>
      <w:r w:rsidRPr="002F33CF">
        <w:rPr>
          <w:rFonts w:ascii="Arial" w:hAnsi="Arial"/>
          <w:i/>
          <w:snapToGrid w:val="0"/>
          <w:color w:val="000000"/>
        </w:rPr>
        <w:tab/>
      </w:r>
      <w:proofErr w:type="gramStart"/>
      <w:r w:rsidRPr="002F33CF">
        <w:rPr>
          <w:rFonts w:ascii="Arial" w:hAnsi="Arial"/>
          <w:b/>
          <w:i/>
          <w:snapToGrid w:val="0"/>
          <w:color w:val="000000"/>
        </w:rPr>
        <w:t>NOTE :</w:t>
      </w:r>
      <w:proofErr w:type="gramEnd"/>
      <w:r w:rsidRPr="002F33CF">
        <w:rPr>
          <w:rFonts w:ascii="Arial" w:hAnsi="Arial"/>
          <w:snapToGrid w:val="0"/>
          <w:color w:val="000000"/>
        </w:rPr>
        <w:tab/>
      </w:r>
      <w:r w:rsidRPr="002F33CF">
        <w:rPr>
          <w:rFonts w:ascii="Arial" w:hAnsi="Arial"/>
          <w:i/>
          <w:snapToGrid w:val="0"/>
          <w:color w:val="000000"/>
        </w:rPr>
        <w:t>In the Electricity (Factories Act) special regulations, 1908 and 1944 the term "Switchboard" includes "Distribution board".</w:t>
      </w:r>
    </w:p>
    <w:p w14:paraId="56BD7DE4" w14:textId="77777777" w:rsidR="007D1C0A" w:rsidRPr="002F33CF" w:rsidRDefault="007D1C0A" w:rsidP="007D1C0A">
      <w:pPr>
        <w:tabs>
          <w:tab w:val="left" w:pos="57"/>
          <w:tab w:val="left" w:pos="964"/>
          <w:tab w:val="left" w:pos="1361"/>
        </w:tabs>
        <w:spacing w:after="62"/>
        <w:ind w:left="964" w:hanging="964"/>
        <w:jc w:val="both"/>
        <w:rPr>
          <w:rFonts w:ascii="Arial" w:hAnsi="Arial"/>
          <w:snapToGrid w:val="0"/>
          <w:color w:val="000000"/>
        </w:rPr>
      </w:pPr>
      <w:r w:rsidRPr="002F33CF">
        <w:rPr>
          <w:rFonts w:ascii="Arial" w:hAnsi="Arial"/>
          <w:b/>
          <w:snapToGrid w:val="0"/>
          <w:color w:val="000000"/>
        </w:rPr>
        <w:t>(8)</w:t>
      </w:r>
      <w:r w:rsidRPr="002F33CF">
        <w:rPr>
          <w:rFonts w:ascii="Arial" w:hAnsi="Arial"/>
          <w:b/>
          <w:snapToGrid w:val="0"/>
          <w:color w:val="000000"/>
        </w:rPr>
        <w:tab/>
        <w:t xml:space="preserve">Single pole </w:t>
      </w:r>
      <w:proofErr w:type="gramStart"/>
      <w:r w:rsidRPr="002F33CF">
        <w:rPr>
          <w:rFonts w:ascii="Arial" w:hAnsi="Arial"/>
          <w:b/>
          <w:snapToGrid w:val="0"/>
          <w:color w:val="000000"/>
        </w:rPr>
        <w:t>switch :</w:t>
      </w:r>
      <w:proofErr w:type="gramEnd"/>
      <w:r w:rsidRPr="002F33CF">
        <w:rPr>
          <w:rFonts w:ascii="Arial" w:hAnsi="Arial"/>
          <w:snapToGrid w:val="0"/>
          <w:color w:val="000000"/>
        </w:rPr>
        <w:t xml:space="preserve"> A switch suitable for closing and or opening a circuit on one phase or pole only.</w:t>
      </w:r>
    </w:p>
    <w:p w14:paraId="3E938771" w14:textId="77777777" w:rsidR="007D1C0A" w:rsidRPr="002F33CF" w:rsidRDefault="007D1C0A" w:rsidP="007D1C0A">
      <w:pPr>
        <w:tabs>
          <w:tab w:val="left" w:pos="57"/>
          <w:tab w:val="left" w:pos="964"/>
          <w:tab w:val="left" w:pos="1361"/>
        </w:tabs>
        <w:spacing w:after="62"/>
        <w:ind w:left="964" w:hanging="964"/>
        <w:jc w:val="both"/>
        <w:rPr>
          <w:rFonts w:ascii="Arial" w:hAnsi="Arial"/>
          <w:snapToGrid w:val="0"/>
          <w:color w:val="000000"/>
        </w:rPr>
      </w:pPr>
      <w:r w:rsidRPr="002F33CF">
        <w:rPr>
          <w:rFonts w:ascii="Arial" w:hAnsi="Arial"/>
          <w:b/>
          <w:snapToGrid w:val="0"/>
          <w:color w:val="000000"/>
        </w:rPr>
        <w:t>(9)</w:t>
      </w:r>
      <w:r w:rsidRPr="002F33CF">
        <w:rPr>
          <w:rFonts w:ascii="Arial" w:hAnsi="Arial"/>
          <w:b/>
          <w:snapToGrid w:val="0"/>
          <w:color w:val="000000"/>
        </w:rPr>
        <w:tab/>
        <w:t xml:space="preserve">Linked </w:t>
      </w:r>
      <w:proofErr w:type="gramStart"/>
      <w:r w:rsidRPr="002F33CF">
        <w:rPr>
          <w:rFonts w:ascii="Arial" w:hAnsi="Arial"/>
          <w:b/>
          <w:snapToGrid w:val="0"/>
          <w:color w:val="000000"/>
        </w:rPr>
        <w:t>switches :</w:t>
      </w:r>
      <w:proofErr w:type="gramEnd"/>
      <w:r w:rsidRPr="002F33CF">
        <w:rPr>
          <w:rFonts w:ascii="Arial" w:hAnsi="Arial"/>
          <w:snapToGrid w:val="0"/>
          <w:color w:val="000000"/>
        </w:rPr>
        <w:t xml:space="preserve"> A switch the blades of which are so linked mechanically as to make or break all poles simultaneously or in a definite sequence.</w:t>
      </w:r>
    </w:p>
    <w:p w14:paraId="3CBFDE4E" w14:textId="77777777" w:rsidR="007D1C0A" w:rsidRPr="002F33CF" w:rsidRDefault="007D1C0A" w:rsidP="007D1C0A">
      <w:pPr>
        <w:tabs>
          <w:tab w:val="left" w:pos="57"/>
          <w:tab w:val="left" w:pos="964"/>
          <w:tab w:val="left" w:pos="1361"/>
        </w:tabs>
        <w:spacing w:after="62"/>
        <w:ind w:left="964" w:hanging="964"/>
        <w:jc w:val="both"/>
        <w:rPr>
          <w:rFonts w:ascii="Arial" w:hAnsi="Arial"/>
          <w:snapToGrid w:val="0"/>
          <w:color w:val="000000"/>
        </w:rPr>
      </w:pPr>
      <w:r w:rsidRPr="002F33CF">
        <w:rPr>
          <w:rFonts w:ascii="Arial" w:hAnsi="Arial"/>
          <w:b/>
          <w:snapToGrid w:val="0"/>
          <w:color w:val="000000"/>
        </w:rPr>
        <w:t>(10)</w:t>
      </w:r>
      <w:r w:rsidRPr="002F33CF">
        <w:rPr>
          <w:rFonts w:ascii="Arial" w:hAnsi="Arial"/>
          <w:b/>
          <w:snapToGrid w:val="0"/>
          <w:color w:val="000000"/>
        </w:rPr>
        <w:tab/>
        <w:t xml:space="preserve">Fuse </w:t>
      </w:r>
      <w:proofErr w:type="gramStart"/>
      <w:r w:rsidRPr="002F33CF">
        <w:rPr>
          <w:rFonts w:ascii="Arial" w:hAnsi="Arial"/>
          <w:b/>
          <w:snapToGrid w:val="0"/>
          <w:color w:val="000000"/>
        </w:rPr>
        <w:t>Switch :</w:t>
      </w:r>
      <w:proofErr w:type="gramEnd"/>
      <w:r w:rsidRPr="002F33CF">
        <w:rPr>
          <w:rFonts w:ascii="Arial" w:hAnsi="Arial"/>
          <w:snapToGrid w:val="0"/>
          <w:color w:val="000000"/>
        </w:rPr>
        <w:t xml:space="preserve"> A switch the moving part of which carries one or more fuses.</w:t>
      </w:r>
    </w:p>
    <w:p w14:paraId="27C03187" w14:textId="77777777" w:rsidR="007D1C0A" w:rsidRPr="002F33CF" w:rsidRDefault="007D1C0A" w:rsidP="007D1C0A">
      <w:pPr>
        <w:tabs>
          <w:tab w:val="left" w:pos="57"/>
          <w:tab w:val="left" w:pos="964"/>
          <w:tab w:val="left" w:pos="1361"/>
        </w:tabs>
        <w:spacing w:after="62"/>
        <w:ind w:left="964" w:hanging="964"/>
        <w:jc w:val="both"/>
        <w:rPr>
          <w:rFonts w:ascii="Arial" w:hAnsi="Arial"/>
          <w:snapToGrid w:val="0"/>
          <w:color w:val="000000"/>
        </w:rPr>
      </w:pPr>
      <w:r w:rsidRPr="002F33CF">
        <w:rPr>
          <w:rFonts w:ascii="Arial" w:hAnsi="Arial"/>
          <w:b/>
          <w:snapToGrid w:val="0"/>
          <w:color w:val="000000"/>
        </w:rPr>
        <w:t>(11)</w:t>
      </w:r>
      <w:r w:rsidRPr="002F33CF">
        <w:rPr>
          <w:rFonts w:ascii="Arial" w:hAnsi="Arial"/>
          <w:b/>
          <w:snapToGrid w:val="0"/>
          <w:color w:val="000000"/>
        </w:rPr>
        <w:tab/>
        <w:t xml:space="preserve">Three Wire </w:t>
      </w:r>
      <w:proofErr w:type="gramStart"/>
      <w:r w:rsidRPr="002F33CF">
        <w:rPr>
          <w:rFonts w:ascii="Arial" w:hAnsi="Arial"/>
          <w:b/>
          <w:snapToGrid w:val="0"/>
          <w:color w:val="000000"/>
        </w:rPr>
        <w:t>System :</w:t>
      </w:r>
      <w:proofErr w:type="gramEnd"/>
    </w:p>
    <w:p w14:paraId="1338BDB2" w14:textId="77777777" w:rsidR="007D1C0A" w:rsidRPr="002F33CF" w:rsidRDefault="007D1C0A" w:rsidP="007D1C0A">
      <w:pPr>
        <w:tabs>
          <w:tab w:val="left" w:pos="57"/>
          <w:tab w:val="left" w:pos="964"/>
          <w:tab w:val="left" w:pos="1361"/>
        </w:tabs>
        <w:spacing w:after="62"/>
        <w:ind w:left="964" w:hanging="964"/>
        <w:jc w:val="both"/>
        <w:rPr>
          <w:rFonts w:ascii="Arial" w:hAnsi="Arial"/>
          <w:snapToGrid w:val="0"/>
          <w:color w:val="000000"/>
        </w:rPr>
      </w:pPr>
      <w:r w:rsidRPr="002F33CF">
        <w:rPr>
          <w:rFonts w:ascii="Arial" w:hAnsi="Arial"/>
          <w:b/>
          <w:snapToGrid w:val="0"/>
          <w:color w:val="000000"/>
        </w:rPr>
        <w:tab/>
      </w:r>
      <w:r w:rsidRPr="002F33CF">
        <w:rPr>
          <w:rFonts w:ascii="Arial" w:hAnsi="Arial"/>
          <w:b/>
          <w:snapToGrid w:val="0"/>
          <w:color w:val="000000"/>
        </w:rPr>
        <w:tab/>
        <w:t>(a) Outer Conductor:</w:t>
      </w:r>
      <w:r w:rsidRPr="002F33CF">
        <w:rPr>
          <w:rFonts w:ascii="Arial" w:hAnsi="Arial"/>
          <w:snapToGrid w:val="0"/>
          <w:color w:val="000000"/>
        </w:rPr>
        <w:t xml:space="preserve"> Those between which there is the greatest difference of potential. This use of the word outer must not be confused with the use of the work when applied to the external </w:t>
      </w:r>
      <w:proofErr w:type="gramStart"/>
      <w:r w:rsidRPr="002F33CF">
        <w:rPr>
          <w:rFonts w:ascii="Arial" w:hAnsi="Arial"/>
          <w:snapToGrid w:val="0"/>
          <w:color w:val="000000"/>
        </w:rPr>
        <w:t>conductor  of</w:t>
      </w:r>
      <w:proofErr w:type="gramEnd"/>
      <w:r w:rsidRPr="002F33CF">
        <w:rPr>
          <w:rFonts w:ascii="Arial" w:hAnsi="Arial"/>
          <w:snapToGrid w:val="0"/>
          <w:color w:val="000000"/>
        </w:rPr>
        <w:t xml:space="preserve"> a concentric main.</w:t>
      </w:r>
    </w:p>
    <w:p w14:paraId="02D20B3E" w14:textId="77777777" w:rsidR="007D1C0A" w:rsidRPr="002F33CF" w:rsidRDefault="007D1C0A" w:rsidP="007D1C0A">
      <w:pPr>
        <w:tabs>
          <w:tab w:val="left" w:pos="57"/>
          <w:tab w:val="left" w:pos="964"/>
          <w:tab w:val="left" w:pos="1361"/>
        </w:tabs>
        <w:spacing w:after="62"/>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b/>
          <w:snapToGrid w:val="0"/>
          <w:color w:val="000000"/>
        </w:rPr>
        <w:t>(b)</w:t>
      </w:r>
      <w:r w:rsidRPr="002F33CF">
        <w:rPr>
          <w:rFonts w:ascii="Arial" w:hAnsi="Arial"/>
          <w:b/>
          <w:snapToGrid w:val="0"/>
          <w:color w:val="000000"/>
        </w:rPr>
        <w:tab/>
        <w:t>Neutral Conductors:</w:t>
      </w:r>
      <w:r w:rsidRPr="002F33CF">
        <w:rPr>
          <w:rFonts w:ascii="Arial" w:hAnsi="Arial"/>
          <w:snapToGrid w:val="0"/>
          <w:color w:val="000000"/>
        </w:rPr>
        <w:t xml:space="preserve"> The term includes the neutral conductor of a 3 phase 4 wire system, the conductor of a single phase or d. c. installation which is earthed by the supply undertaking (or otherwise at the source of the supply) and the middle wire of common return conductor of a 3 wire D. C. or single phase A.C. system.</w:t>
      </w:r>
    </w:p>
    <w:p w14:paraId="4F05F821" w14:textId="77777777" w:rsidR="007D1C0A" w:rsidRPr="002F33CF" w:rsidRDefault="007D1C0A" w:rsidP="007D1C0A">
      <w:pPr>
        <w:tabs>
          <w:tab w:val="left" w:pos="57"/>
          <w:tab w:val="left" w:pos="964"/>
          <w:tab w:val="left" w:pos="1361"/>
        </w:tabs>
        <w:spacing w:after="62"/>
        <w:ind w:left="964" w:hanging="964"/>
        <w:jc w:val="both"/>
        <w:rPr>
          <w:rFonts w:ascii="Arial" w:hAnsi="Arial"/>
          <w:snapToGrid w:val="0"/>
          <w:color w:val="000000"/>
        </w:rPr>
      </w:pPr>
      <w:r w:rsidRPr="002F33CF">
        <w:rPr>
          <w:rFonts w:ascii="Arial" w:hAnsi="Arial"/>
          <w:snapToGrid w:val="0"/>
          <w:color w:val="000000"/>
        </w:rPr>
        <w:t>(</w:t>
      </w:r>
      <w:r w:rsidRPr="002F33CF">
        <w:rPr>
          <w:rFonts w:ascii="Arial" w:hAnsi="Arial"/>
          <w:b/>
          <w:snapToGrid w:val="0"/>
          <w:color w:val="000000"/>
        </w:rPr>
        <w:t>12)</w:t>
      </w:r>
      <w:r w:rsidRPr="002F33CF">
        <w:rPr>
          <w:rFonts w:ascii="Arial" w:hAnsi="Arial"/>
          <w:b/>
          <w:snapToGrid w:val="0"/>
          <w:color w:val="000000"/>
        </w:rPr>
        <w:tab/>
        <w:t>Semi enclosed machine:</w:t>
      </w:r>
      <w:r w:rsidRPr="002F33CF">
        <w:rPr>
          <w:rFonts w:ascii="Arial" w:hAnsi="Arial"/>
          <w:snapToGrid w:val="0"/>
          <w:color w:val="000000"/>
        </w:rPr>
        <w:t xml:space="preserve"> One in which the ventilating openings in the frame are covered with -</w:t>
      </w:r>
    </w:p>
    <w:p w14:paraId="330CE315" w14:textId="77777777" w:rsidR="007D1C0A" w:rsidRPr="002F33CF" w:rsidRDefault="007D1C0A" w:rsidP="007D1C0A">
      <w:pPr>
        <w:tabs>
          <w:tab w:val="left" w:pos="57"/>
          <w:tab w:val="left" w:pos="964"/>
          <w:tab w:val="left" w:pos="1361"/>
        </w:tabs>
        <w:spacing w:after="62"/>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(a) Grids expanded metal or wire gauge, with openings of less than 1/4 inch so as to obstruct free ventilation.</w:t>
      </w:r>
    </w:p>
    <w:p w14:paraId="107065FD" w14:textId="77777777" w:rsidR="007D1C0A" w:rsidRPr="002F33CF" w:rsidRDefault="007D1C0A" w:rsidP="007D1C0A">
      <w:pPr>
        <w:tabs>
          <w:tab w:val="left" w:pos="57"/>
          <w:tab w:val="left" w:pos="964"/>
          <w:tab w:val="left" w:pos="1361"/>
        </w:tabs>
        <w:spacing w:after="62"/>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 xml:space="preserve">(b) Wire gauge, in which the opening </w:t>
      </w:r>
      <w:proofErr w:type="gramStart"/>
      <w:r w:rsidRPr="002F33CF">
        <w:rPr>
          <w:rFonts w:ascii="Arial" w:hAnsi="Arial"/>
          <w:snapToGrid w:val="0"/>
          <w:color w:val="000000"/>
        </w:rPr>
        <w:t>are</w:t>
      </w:r>
      <w:proofErr w:type="gramEnd"/>
      <w:r w:rsidRPr="002F33CF">
        <w:rPr>
          <w:rFonts w:ascii="Arial" w:hAnsi="Arial"/>
          <w:snapToGrid w:val="0"/>
          <w:color w:val="000000"/>
        </w:rPr>
        <w:t xml:space="preserve"> less than 1/4 inch but not less than 3/32 inch (diameter or width</w:t>
      </w:r>
      <w:proofErr w:type="gramStart"/>
      <w:r w:rsidRPr="002F33CF">
        <w:rPr>
          <w:rFonts w:ascii="Arial" w:hAnsi="Arial"/>
          <w:snapToGrid w:val="0"/>
          <w:color w:val="000000"/>
        </w:rPr>
        <w:t>) :</w:t>
      </w:r>
      <w:proofErr w:type="gramEnd"/>
    </w:p>
    <w:p w14:paraId="430547B8" w14:textId="77777777" w:rsidR="007D1C0A" w:rsidRPr="002F33CF" w:rsidRDefault="007D1C0A" w:rsidP="007D1C0A">
      <w:pPr>
        <w:tabs>
          <w:tab w:val="left" w:pos="57"/>
          <w:tab w:val="left" w:pos="964"/>
          <w:tab w:val="left" w:pos="1361"/>
        </w:tabs>
        <w:spacing w:after="62"/>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(c) Screens with smaller openings than the above.</w:t>
      </w:r>
    </w:p>
    <w:p w14:paraId="3C9D2926" w14:textId="77777777" w:rsidR="007D1C0A" w:rsidRPr="002F33CF" w:rsidRDefault="007D1C0A" w:rsidP="007D1C0A">
      <w:pPr>
        <w:tabs>
          <w:tab w:val="left" w:pos="57"/>
          <w:tab w:val="left" w:pos="964"/>
          <w:tab w:val="left" w:pos="1361"/>
        </w:tabs>
        <w:spacing w:after="113"/>
        <w:ind w:left="964" w:hanging="964"/>
        <w:jc w:val="both"/>
        <w:rPr>
          <w:rFonts w:ascii="Arial" w:hAnsi="Arial"/>
          <w:snapToGrid w:val="0"/>
          <w:color w:val="000000"/>
        </w:rPr>
      </w:pPr>
      <w:r w:rsidRPr="002F33CF">
        <w:rPr>
          <w:rFonts w:ascii="Arial" w:hAnsi="Arial"/>
          <w:b/>
          <w:snapToGrid w:val="0"/>
          <w:color w:val="000000"/>
        </w:rPr>
        <w:t>(13)</w:t>
      </w:r>
      <w:r w:rsidRPr="002F33CF">
        <w:rPr>
          <w:rFonts w:ascii="Arial" w:hAnsi="Arial"/>
          <w:b/>
          <w:snapToGrid w:val="0"/>
          <w:color w:val="000000"/>
        </w:rPr>
        <w:tab/>
        <w:t>Totally - enclosed Machine:</w:t>
      </w:r>
      <w:r w:rsidRPr="002F33CF">
        <w:rPr>
          <w:rFonts w:ascii="Arial" w:hAnsi="Arial"/>
          <w:snapToGrid w:val="0"/>
          <w:color w:val="000000"/>
        </w:rPr>
        <w:t xml:space="preserve"> One in which the enclosing case and bearings are dust proof and which does not allow circulation of air between the inside and outside of the case.</w:t>
      </w:r>
    </w:p>
    <w:p w14:paraId="74405F55" w14:textId="77777777" w:rsidR="007D1C0A" w:rsidRPr="002F33CF" w:rsidRDefault="007D1C0A" w:rsidP="007D1C0A">
      <w:pPr>
        <w:tabs>
          <w:tab w:val="left" w:pos="57"/>
          <w:tab w:val="left" w:pos="964"/>
          <w:tab w:val="left" w:pos="1361"/>
        </w:tabs>
        <w:spacing w:after="113"/>
        <w:ind w:left="964" w:hanging="964"/>
        <w:jc w:val="both"/>
        <w:rPr>
          <w:rFonts w:ascii="Arial" w:hAnsi="Arial"/>
          <w:snapToGrid w:val="0"/>
          <w:color w:val="000000"/>
        </w:rPr>
      </w:pPr>
      <w:r w:rsidRPr="002F33CF">
        <w:rPr>
          <w:rFonts w:ascii="Arial" w:hAnsi="Arial"/>
          <w:b/>
          <w:snapToGrid w:val="0"/>
          <w:color w:val="000000"/>
        </w:rPr>
        <w:t>(14)</w:t>
      </w:r>
      <w:r w:rsidRPr="002F33CF">
        <w:rPr>
          <w:rFonts w:ascii="Arial" w:hAnsi="Arial"/>
          <w:b/>
          <w:snapToGrid w:val="0"/>
          <w:color w:val="000000"/>
        </w:rPr>
        <w:tab/>
        <w:t>Pipe Ventilated Machine:</w:t>
      </w:r>
      <w:r w:rsidRPr="002F33CF">
        <w:rPr>
          <w:rFonts w:ascii="Arial" w:hAnsi="Arial"/>
          <w:snapToGrid w:val="0"/>
          <w:color w:val="000000"/>
        </w:rPr>
        <w:t xml:space="preserve"> An enclosed machine in which the frame is so arranged that the ventilating air may be conveyed to it through a pipe attached to the frame, the ventilation </w:t>
      </w:r>
      <w:r w:rsidRPr="002F33CF">
        <w:rPr>
          <w:rFonts w:ascii="Arial" w:hAnsi="Arial"/>
          <w:snapToGrid w:val="0"/>
          <w:color w:val="000000"/>
        </w:rPr>
        <w:lastRenderedPageBreak/>
        <w:t xml:space="preserve">opening maintained by the fanning action </w:t>
      </w:r>
      <w:proofErr w:type="spellStart"/>
      <w:r w:rsidRPr="002F33CF">
        <w:rPr>
          <w:rFonts w:ascii="Arial" w:hAnsi="Arial"/>
          <w:snapToGrid w:val="0"/>
          <w:color w:val="000000"/>
        </w:rPr>
        <w:t>producted</w:t>
      </w:r>
      <w:proofErr w:type="spellEnd"/>
      <w:r w:rsidRPr="002F33CF">
        <w:rPr>
          <w:rFonts w:ascii="Arial" w:hAnsi="Arial"/>
          <w:snapToGrid w:val="0"/>
          <w:color w:val="000000"/>
        </w:rPr>
        <w:t xml:space="preserve"> by the machine - itself.</w:t>
      </w:r>
    </w:p>
    <w:p w14:paraId="6496397C" w14:textId="77777777" w:rsidR="007D1C0A" w:rsidRPr="002F33CF" w:rsidRDefault="007D1C0A" w:rsidP="007D1C0A">
      <w:pPr>
        <w:tabs>
          <w:tab w:val="left" w:pos="57"/>
          <w:tab w:val="left" w:pos="964"/>
          <w:tab w:val="left" w:pos="1361"/>
        </w:tabs>
        <w:spacing w:after="113"/>
        <w:ind w:left="964" w:hanging="964"/>
        <w:jc w:val="both"/>
        <w:rPr>
          <w:rFonts w:ascii="Arial" w:hAnsi="Arial"/>
          <w:snapToGrid w:val="0"/>
          <w:color w:val="000000"/>
        </w:rPr>
      </w:pPr>
      <w:r w:rsidRPr="002F33CF">
        <w:rPr>
          <w:rFonts w:ascii="Arial" w:hAnsi="Arial"/>
          <w:b/>
          <w:snapToGrid w:val="0"/>
          <w:color w:val="000000"/>
        </w:rPr>
        <w:t>(15)</w:t>
      </w:r>
      <w:r w:rsidRPr="002F33CF">
        <w:rPr>
          <w:rFonts w:ascii="Arial" w:hAnsi="Arial"/>
          <w:b/>
          <w:snapToGrid w:val="0"/>
          <w:color w:val="000000"/>
        </w:rPr>
        <w:tab/>
        <w:t>Forced draught Machine:</w:t>
      </w:r>
      <w:r w:rsidRPr="002F33CF">
        <w:rPr>
          <w:rFonts w:ascii="Arial" w:hAnsi="Arial"/>
          <w:snapToGrid w:val="0"/>
          <w:color w:val="000000"/>
        </w:rPr>
        <w:t xml:space="preserve"> An enclosed machine in which the ventilating air supply is maintained by an independent fan external to the machine itself.</w:t>
      </w:r>
    </w:p>
    <w:p w14:paraId="722842C1" w14:textId="77777777" w:rsidR="007D1C0A" w:rsidRPr="002F33CF" w:rsidRDefault="007D1C0A" w:rsidP="007D1C0A">
      <w:pPr>
        <w:tabs>
          <w:tab w:val="left" w:pos="57"/>
          <w:tab w:val="left" w:pos="964"/>
          <w:tab w:val="left" w:pos="1361"/>
        </w:tabs>
        <w:spacing w:after="113"/>
        <w:ind w:left="964" w:hanging="964"/>
        <w:jc w:val="both"/>
        <w:rPr>
          <w:rFonts w:ascii="Arial" w:hAnsi="Arial"/>
          <w:snapToGrid w:val="0"/>
          <w:color w:val="000000"/>
        </w:rPr>
      </w:pPr>
      <w:r w:rsidRPr="002F33CF">
        <w:rPr>
          <w:rFonts w:ascii="Arial" w:hAnsi="Arial"/>
          <w:b/>
          <w:snapToGrid w:val="0"/>
          <w:color w:val="000000"/>
        </w:rPr>
        <w:t>(16)</w:t>
      </w:r>
      <w:r w:rsidRPr="002F33CF">
        <w:rPr>
          <w:rFonts w:ascii="Arial" w:hAnsi="Arial"/>
          <w:b/>
          <w:snapToGrid w:val="0"/>
          <w:color w:val="000000"/>
        </w:rPr>
        <w:tab/>
        <w:t>Protected Machine:</w:t>
      </w:r>
      <w:r w:rsidRPr="002F33CF">
        <w:rPr>
          <w:rFonts w:ascii="Arial" w:hAnsi="Arial"/>
          <w:snapToGrid w:val="0"/>
          <w:color w:val="000000"/>
        </w:rPr>
        <w:t xml:space="preserve"> One having end shield bearings and in which there is free access to the interior without opening doors or removing covers.</w:t>
      </w:r>
    </w:p>
    <w:p w14:paraId="0D95D7DC" w14:textId="77777777" w:rsidR="007D1C0A" w:rsidRPr="002F33CF" w:rsidRDefault="007D1C0A" w:rsidP="007D1C0A">
      <w:pPr>
        <w:tabs>
          <w:tab w:val="left" w:pos="57"/>
          <w:tab w:val="left" w:pos="964"/>
          <w:tab w:val="left" w:pos="1361"/>
        </w:tabs>
        <w:spacing w:after="113"/>
        <w:jc w:val="center"/>
        <w:rPr>
          <w:rFonts w:ascii="Arial" w:hAnsi="Arial"/>
          <w:b/>
          <w:snapToGrid w:val="0"/>
          <w:color w:val="000000"/>
        </w:rPr>
      </w:pPr>
      <w:r w:rsidRPr="002F33CF">
        <w:rPr>
          <w:rFonts w:ascii="Arial" w:hAnsi="Arial"/>
          <w:b/>
          <w:i/>
          <w:snapToGrid w:val="0"/>
          <w:color w:val="000000"/>
        </w:rPr>
        <w:t>SWITCHES AND CIRCUIT BREAKERS</w:t>
      </w:r>
    </w:p>
    <w:p w14:paraId="4886BC35" w14:textId="77777777" w:rsidR="007D1C0A" w:rsidRPr="002F33CF" w:rsidRDefault="007D1C0A" w:rsidP="007D1C0A">
      <w:pPr>
        <w:tabs>
          <w:tab w:val="left" w:pos="57"/>
          <w:tab w:val="left" w:pos="964"/>
          <w:tab w:val="left" w:pos="1361"/>
        </w:tabs>
        <w:spacing w:after="113"/>
        <w:jc w:val="center"/>
        <w:rPr>
          <w:rFonts w:ascii="Arial" w:hAnsi="Arial"/>
          <w:b/>
          <w:snapToGrid w:val="0"/>
          <w:color w:val="000000"/>
        </w:rPr>
      </w:pPr>
      <w:r w:rsidRPr="002F33CF">
        <w:rPr>
          <w:rFonts w:ascii="Arial" w:hAnsi="Arial"/>
          <w:b/>
          <w:i/>
          <w:snapToGrid w:val="0"/>
          <w:color w:val="000000"/>
        </w:rPr>
        <w:t>(See clause II of Specifications)</w:t>
      </w:r>
    </w:p>
    <w:p w14:paraId="73EF1A50" w14:textId="77777777" w:rsidR="007D1C0A" w:rsidRPr="002F33CF" w:rsidRDefault="007D1C0A" w:rsidP="007D1C0A">
      <w:pPr>
        <w:tabs>
          <w:tab w:val="left" w:pos="57"/>
          <w:tab w:val="left" w:pos="964"/>
          <w:tab w:val="left" w:pos="1361"/>
        </w:tabs>
        <w:spacing w:after="113"/>
        <w:ind w:left="964" w:hanging="964"/>
        <w:jc w:val="both"/>
        <w:rPr>
          <w:rFonts w:ascii="Arial" w:hAnsi="Arial"/>
          <w:snapToGrid w:val="0"/>
          <w:color w:val="000000"/>
        </w:rPr>
      </w:pPr>
      <w:r w:rsidRPr="002F33CF">
        <w:rPr>
          <w:rFonts w:ascii="Arial" w:hAnsi="Arial"/>
          <w:b/>
          <w:snapToGrid w:val="0"/>
          <w:color w:val="000000"/>
        </w:rPr>
        <w:t>(17)</w:t>
      </w:r>
      <w:r w:rsidRPr="002F33CF">
        <w:rPr>
          <w:rFonts w:ascii="Arial" w:hAnsi="Arial"/>
          <w:b/>
          <w:snapToGrid w:val="0"/>
          <w:color w:val="000000"/>
        </w:rPr>
        <w:tab/>
        <w:t xml:space="preserve">Switches and Circuit </w:t>
      </w:r>
      <w:proofErr w:type="gramStart"/>
      <w:r w:rsidRPr="002F33CF">
        <w:rPr>
          <w:rFonts w:ascii="Arial" w:hAnsi="Arial"/>
          <w:b/>
          <w:snapToGrid w:val="0"/>
          <w:color w:val="000000"/>
        </w:rPr>
        <w:t>Breakers :</w:t>
      </w:r>
      <w:proofErr w:type="gramEnd"/>
    </w:p>
    <w:p w14:paraId="36D15FD5" w14:textId="77777777" w:rsidR="007D1C0A" w:rsidRPr="002F33CF" w:rsidRDefault="007D1C0A" w:rsidP="007D1C0A">
      <w:pPr>
        <w:tabs>
          <w:tab w:val="left" w:pos="57"/>
          <w:tab w:val="left" w:pos="964"/>
          <w:tab w:val="left" w:pos="1361"/>
        </w:tabs>
        <w:spacing w:after="28"/>
        <w:ind w:firstLine="964"/>
        <w:jc w:val="both"/>
        <w:rPr>
          <w:rFonts w:ascii="Arial" w:hAnsi="Arial"/>
          <w:snapToGrid w:val="0"/>
          <w:color w:val="000000"/>
        </w:rPr>
      </w:pPr>
      <w:r w:rsidRPr="002F33CF">
        <w:rPr>
          <w:rFonts w:ascii="Arial" w:hAnsi="Arial"/>
          <w:snapToGrid w:val="0"/>
          <w:color w:val="000000"/>
        </w:rPr>
        <w:t xml:space="preserve">Switches and circuit breakers (rules 2b.36 and 37) whether fixed separately or combined with lamps, holders or fittings, must comply with the following </w:t>
      </w:r>
      <w:proofErr w:type="gramStart"/>
      <w:r w:rsidRPr="002F33CF">
        <w:rPr>
          <w:rFonts w:ascii="Arial" w:hAnsi="Arial"/>
          <w:snapToGrid w:val="0"/>
          <w:color w:val="000000"/>
        </w:rPr>
        <w:t>requirements :</w:t>
      </w:r>
      <w:proofErr w:type="gramEnd"/>
    </w:p>
    <w:p w14:paraId="19563018" w14:textId="77777777" w:rsidR="007D1C0A" w:rsidRPr="002F33CF" w:rsidRDefault="007D1C0A" w:rsidP="007D1C0A">
      <w:pPr>
        <w:tabs>
          <w:tab w:val="left" w:pos="57"/>
          <w:tab w:val="left" w:pos="964"/>
          <w:tab w:val="left" w:pos="1361"/>
        </w:tabs>
        <w:spacing w:after="28"/>
        <w:ind w:firstLine="964"/>
        <w:jc w:val="both"/>
        <w:rPr>
          <w:rFonts w:ascii="Arial" w:hAnsi="Arial"/>
          <w:snapToGrid w:val="0"/>
          <w:color w:val="000000"/>
        </w:rPr>
      </w:pPr>
      <w:r w:rsidRPr="002F33CF">
        <w:rPr>
          <w:rFonts w:ascii="Arial" w:hAnsi="Arial"/>
          <w:b/>
          <w:snapToGrid w:val="0"/>
          <w:color w:val="000000"/>
        </w:rPr>
        <w:t>(a)</w:t>
      </w:r>
      <w:r w:rsidRPr="002F33CF">
        <w:rPr>
          <w:rFonts w:ascii="Arial" w:hAnsi="Arial"/>
          <w:snapToGrid w:val="0"/>
          <w:color w:val="000000"/>
        </w:rPr>
        <w:t xml:space="preserve"> </w:t>
      </w:r>
      <w:proofErr w:type="spellStart"/>
      <w:r w:rsidRPr="002F33CF">
        <w:rPr>
          <w:rFonts w:ascii="Arial" w:hAnsi="Arial"/>
          <w:snapToGrid w:val="0"/>
          <w:color w:val="000000"/>
        </w:rPr>
        <w:t>Overtheading</w:t>
      </w:r>
      <w:proofErr w:type="spellEnd"/>
      <w:r w:rsidRPr="002F33CF">
        <w:rPr>
          <w:rFonts w:ascii="Arial" w:hAnsi="Arial"/>
          <w:snapToGrid w:val="0"/>
          <w:color w:val="000000"/>
        </w:rPr>
        <w:t xml:space="preserve"> must not take place at the point of contact or elsewhere, when the full current flows continuously.</w:t>
      </w:r>
    </w:p>
    <w:p w14:paraId="1A7FC7A9" w14:textId="77777777" w:rsidR="007D1C0A" w:rsidRPr="002F33CF" w:rsidRDefault="007D1C0A" w:rsidP="007D1C0A">
      <w:pPr>
        <w:tabs>
          <w:tab w:val="left" w:pos="57"/>
          <w:tab w:val="left" w:pos="964"/>
          <w:tab w:val="left" w:pos="1361"/>
        </w:tabs>
        <w:spacing w:after="28"/>
        <w:ind w:firstLine="964"/>
        <w:jc w:val="both"/>
        <w:rPr>
          <w:rFonts w:ascii="Arial" w:hAnsi="Arial"/>
          <w:snapToGrid w:val="0"/>
          <w:color w:val="000000"/>
        </w:rPr>
      </w:pPr>
      <w:r w:rsidRPr="002F33CF">
        <w:rPr>
          <w:rFonts w:ascii="Arial" w:hAnsi="Arial"/>
          <w:b/>
          <w:snapToGrid w:val="0"/>
          <w:color w:val="000000"/>
        </w:rPr>
        <w:t>(b)</w:t>
      </w:r>
      <w:r w:rsidRPr="002F33CF">
        <w:rPr>
          <w:rFonts w:ascii="Arial" w:hAnsi="Arial"/>
          <w:snapToGrid w:val="0"/>
          <w:color w:val="000000"/>
        </w:rPr>
        <w:t xml:space="preserve"> They must be so constructed or arranged that the contacts cannot accidently close when left open.</w:t>
      </w:r>
    </w:p>
    <w:p w14:paraId="331B680D" w14:textId="77777777" w:rsidR="007D1C0A" w:rsidRPr="002F33CF" w:rsidRDefault="007D1C0A" w:rsidP="007D1C0A">
      <w:pPr>
        <w:tabs>
          <w:tab w:val="left" w:pos="57"/>
          <w:tab w:val="left" w:pos="964"/>
          <w:tab w:val="left" w:pos="1361"/>
        </w:tabs>
        <w:spacing w:after="28"/>
        <w:ind w:firstLine="964"/>
        <w:jc w:val="both"/>
        <w:rPr>
          <w:rFonts w:ascii="Arial" w:hAnsi="Arial"/>
          <w:snapToGrid w:val="0"/>
          <w:color w:val="000000"/>
        </w:rPr>
      </w:pPr>
      <w:r w:rsidRPr="002F33CF">
        <w:rPr>
          <w:rFonts w:ascii="Arial" w:hAnsi="Arial"/>
          <w:b/>
          <w:snapToGrid w:val="0"/>
          <w:color w:val="000000"/>
        </w:rPr>
        <w:t>(c)</w:t>
      </w:r>
      <w:r w:rsidRPr="002F33CF">
        <w:rPr>
          <w:rFonts w:ascii="Arial" w:hAnsi="Arial"/>
          <w:snapToGrid w:val="0"/>
          <w:color w:val="000000"/>
        </w:rPr>
        <w:t xml:space="preserve"> The basis must be of incombustible, non-conducting and moisture proof material.</w:t>
      </w:r>
    </w:p>
    <w:p w14:paraId="3D738367" w14:textId="77777777" w:rsidR="007D1C0A" w:rsidRPr="002F33CF" w:rsidRDefault="007D1C0A" w:rsidP="007D1C0A">
      <w:pPr>
        <w:tabs>
          <w:tab w:val="left" w:pos="57"/>
          <w:tab w:val="left" w:pos="964"/>
          <w:tab w:val="left" w:pos="1361"/>
        </w:tabs>
        <w:spacing w:after="28"/>
        <w:ind w:firstLine="964"/>
        <w:jc w:val="both"/>
        <w:rPr>
          <w:rFonts w:ascii="Arial" w:hAnsi="Arial"/>
          <w:snapToGrid w:val="0"/>
          <w:color w:val="000000"/>
        </w:rPr>
      </w:pPr>
      <w:r w:rsidRPr="002F33CF">
        <w:rPr>
          <w:rFonts w:ascii="Arial" w:hAnsi="Arial"/>
          <w:b/>
          <w:snapToGrid w:val="0"/>
          <w:color w:val="000000"/>
        </w:rPr>
        <w:t xml:space="preserve">(d) </w:t>
      </w:r>
      <w:r w:rsidRPr="002F33CF">
        <w:rPr>
          <w:rFonts w:ascii="Arial" w:hAnsi="Arial"/>
          <w:snapToGrid w:val="0"/>
          <w:color w:val="000000"/>
        </w:rPr>
        <w:t>Circuit breaker must be so arranged and placed that no combustible material is endangered by their action.</w:t>
      </w:r>
    </w:p>
    <w:p w14:paraId="1384E79A" w14:textId="77777777" w:rsidR="007D1C0A" w:rsidRPr="002F33CF" w:rsidRDefault="007D1C0A" w:rsidP="007D1C0A">
      <w:pPr>
        <w:tabs>
          <w:tab w:val="left" w:pos="57"/>
          <w:tab w:val="left" w:pos="964"/>
          <w:tab w:val="left" w:pos="1361"/>
        </w:tabs>
        <w:spacing w:after="28"/>
        <w:ind w:firstLine="964"/>
        <w:jc w:val="both"/>
        <w:rPr>
          <w:rFonts w:ascii="Arial" w:hAnsi="Arial"/>
          <w:snapToGrid w:val="0"/>
          <w:color w:val="000000"/>
        </w:rPr>
      </w:pPr>
      <w:r w:rsidRPr="002F33CF">
        <w:rPr>
          <w:rFonts w:ascii="Arial" w:hAnsi="Arial"/>
          <w:b/>
          <w:snapToGrid w:val="0"/>
          <w:color w:val="000000"/>
        </w:rPr>
        <w:t>(e)</w:t>
      </w:r>
      <w:r w:rsidRPr="002F33CF">
        <w:rPr>
          <w:rFonts w:ascii="Arial" w:hAnsi="Arial"/>
          <w:snapToGrid w:val="0"/>
          <w:color w:val="000000"/>
        </w:rPr>
        <w:t xml:space="preserve"> Unless placed in an engine room or in a compartment especially arranged for the purpose, they must have their live parts covered. The covers must be of incombustible material and must be either non-conduction or of rigid metal and clear of all internal mechanism. For more than 6 amperes, at pressures exceeding 125 Volts metal covers must be lined with insulating material.</w:t>
      </w:r>
    </w:p>
    <w:p w14:paraId="6CB5C8F9" w14:textId="77777777" w:rsidR="007D1C0A" w:rsidRPr="002F33CF" w:rsidRDefault="007D1C0A" w:rsidP="007D1C0A">
      <w:pPr>
        <w:tabs>
          <w:tab w:val="left" w:pos="57"/>
          <w:tab w:val="left" w:pos="964"/>
          <w:tab w:val="left" w:pos="1361"/>
        </w:tabs>
        <w:spacing w:after="28"/>
        <w:ind w:firstLine="964"/>
        <w:jc w:val="both"/>
        <w:rPr>
          <w:rFonts w:ascii="Arial" w:hAnsi="Arial"/>
          <w:snapToGrid w:val="0"/>
          <w:color w:val="000000"/>
        </w:rPr>
      </w:pPr>
      <w:r w:rsidRPr="002F33CF">
        <w:rPr>
          <w:rFonts w:ascii="Arial" w:hAnsi="Arial"/>
          <w:b/>
          <w:snapToGrid w:val="0"/>
          <w:color w:val="000000"/>
        </w:rPr>
        <w:t>(f)</w:t>
      </w:r>
      <w:r w:rsidRPr="002F33CF">
        <w:rPr>
          <w:rFonts w:ascii="Arial" w:hAnsi="Arial"/>
          <w:snapToGrid w:val="0"/>
          <w:color w:val="000000"/>
        </w:rPr>
        <w:t xml:space="preserve"> In positions where they are liable to injury or come into contract with goods, they must be further protected by an open fronted box or other suitable guard.</w:t>
      </w:r>
    </w:p>
    <w:p w14:paraId="14EBE3FB" w14:textId="77777777" w:rsidR="007D1C0A" w:rsidRPr="002F33CF" w:rsidRDefault="007D1C0A" w:rsidP="007D1C0A">
      <w:pPr>
        <w:tabs>
          <w:tab w:val="left" w:pos="57"/>
          <w:tab w:val="left" w:pos="964"/>
          <w:tab w:val="left" w:pos="1361"/>
        </w:tabs>
        <w:spacing w:after="28"/>
        <w:ind w:firstLine="964"/>
        <w:jc w:val="both"/>
        <w:rPr>
          <w:rFonts w:ascii="Arial" w:hAnsi="Arial"/>
          <w:snapToGrid w:val="0"/>
          <w:color w:val="000000"/>
        </w:rPr>
      </w:pPr>
      <w:r w:rsidRPr="002F33CF">
        <w:rPr>
          <w:rFonts w:ascii="Arial" w:hAnsi="Arial"/>
          <w:b/>
          <w:snapToGrid w:val="0"/>
          <w:color w:val="000000"/>
        </w:rPr>
        <w:t>(g)</w:t>
      </w:r>
      <w:r w:rsidRPr="002F33CF">
        <w:rPr>
          <w:rFonts w:ascii="Arial" w:hAnsi="Arial"/>
          <w:snapToGrid w:val="0"/>
          <w:color w:val="000000"/>
        </w:rPr>
        <w:t xml:space="preserve"> Handles must be insulated and so arranged that the hand cannot touch live metal, or be injured through and adjacent fuse blowing.</w:t>
      </w:r>
    </w:p>
    <w:p w14:paraId="3895E0D6" w14:textId="77777777" w:rsidR="007D1C0A" w:rsidRPr="002F33CF" w:rsidRDefault="007D1C0A" w:rsidP="007D1C0A">
      <w:pPr>
        <w:tabs>
          <w:tab w:val="left" w:pos="57"/>
          <w:tab w:val="left" w:pos="964"/>
          <w:tab w:val="left" w:pos="1361"/>
        </w:tabs>
        <w:spacing w:after="28"/>
        <w:ind w:firstLine="964"/>
        <w:jc w:val="both"/>
        <w:rPr>
          <w:rFonts w:ascii="Arial" w:hAnsi="Arial"/>
          <w:snapToGrid w:val="0"/>
          <w:color w:val="000000"/>
        </w:rPr>
      </w:pPr>
      <w:r w:rsidRPr="002F33CF">
        <w:rPr>
          <w:rFonts w:ascii="Arial" w:hAnsi="Arial"/>
          <w:b/>
          <w:snapToGrid w:val="0"/>
          <w:color w:val="000000"/>
        </w:rPr>
        <w:t>(h)</w:t>
      </w:r>
      <w:r w:rsidRPr="002F33CF">
        <w:rPr>
          <w:rFonts w:ascii="Arial" w:hAnsi="Arial"/>
          <w:snapToGrid w:val="0"/>
          <w:color w:val="000000"/>
        </w:rPr>
        <w:t xml:space="preserve"> Switches having a handle projecting through an open slot in the cover, must not be used.</w:t>
      </w:r>
    </w:p>
    <w:p w14:paraId="68DF449C" w14:textId="77777777" w:rsidR="007D1C0A" w:rsidRPr="002F33CF" w:rsidRDefault="007D1C0A" w:rsidP="007D1C0A">
      <w:pPr>
        <w:tabs>
          <w:tab w:val="left" w:pos="57"/>
          <w:tab w:val="left" w:pos="964"/>
          <w:tab w:val="left" w:pos="1361"/>
        </w:tabs>
        <w:spacing w:after="28"/>
        <w:ind w:left="964" w:hanging="964"/>
        <w:jc w:val="both"/>
        <w:rPr>
          <w:rFonts w:ascii="Arial" w:hAnsi="Arial"/>
          <w:snapToGrid w:val="0"/>
          <w:color w:val="000000"/>
        </w:rPr>
      </w:pPr>
    </w:p>
    <w:p w14:paraId="585810D4" w14:textId="77777777" w:rsidR="007D1C0A" w:rsidRPr="002F33CF" w:rsidRDefault="007D1C0A" w:rsidP="007D1C0A">
      <w:pPr>
        <w:tabs>
          <w:tab w:val="left" w:pos="57"/>
          <w:tab w:val="left" w:pos="964"/>
          <w:tab w:val="left" w:pos="1361"/>
        </w:tabs>
        <w:spacing w:after="28"/>
        <w:ind w:left="964" w:hanging="964"/>
        <w:jc w:val="both"/>
        <w:rPr>
          <w:rFonts w:ascii="Arial" w:hAnsi="Arial"/>
          <w:snapToGrid w:val="0"/>
          <w:color w:val="000000"/>
        </w:rPr>
      </w:pPr>
    </w:p>
    <w:tbl>
      <w:tblPr>
        <w:tblW w:w="0" w:type="auto"/>
        <w:tblLayout w:type="fixed"/>
        <w:tblLook w:val="0000" w:firstRow="0" w:lastRow="0" w:firstColumn="0" w:lastColumn="0" w:noHBand="0" w:noVBand="0"/>
      </w:tblPr>
      <w:tblGrid>
        <w:gridCol w:w="3528"/>
        <w:gridCol w:w="4996"/>
      </w:tblGrid>
      <w:tr w:rsidR="007D1C0A" w:rsidRPr="002F33CF" w14:paraId="20E9AB6F" w14:textId="77777777" w:rsidTr="00F10DBD">
        <w:tc>
          <w:tcPr>
            <w:tcW w:w="3528" w:type="dxa"/>
          </w:tcPr>
          <w:p w14:paraId="458A6E08" w14:textId="77777777" w:rsidR="007D1C0A" w:rsidRPr="002F33CF" w:rsidRDefault="007D1C0A" w:rsidP="00F10DBD">
            <w:pPr>
              <w:tabs>
                <w:tab w:val="left" w:pos="0"/>
              </w:tabs>
              <w:jc w:val="center"/>
              <w:rPr>
                <w:b/>
                <w:bCs/>
                <w:color w:val="000000"/>
              </w:rPr>
            </w:pPr>
            <w:r w:rsidRPr="002F33CF">
              <w:rPr>
                <w:b/>
                <w:bCs/>
                <w:color w:val="000000"/>
              </w:rPr>
              <w:t>Signature of Contractor</w:t>
            </w:r>
          </w:p>
        </w:tc>
        <w:tc>
          <w:tcPr>
            <w:tcW w:w="4996" w:type="dxa"/>
          </w:tcPr>
          <w:p w14:paraId="56B60BA5" w14:textId="3EE0973A" w:rsidR="007D1C0A" w:rsidRPr="002F33CF" w:rsidRDefault="00C76602" w:rsidP="00F10DBD">
            <w:pPr>
              <w:tabs>
                <w:tab w:val="left" w:pos="0"/>
              </w:tabs>
              <w:jc w:val="center"/>
              <w:rPr>
                <w:b/>
                <w:bCs/>
                <w:color w:val="000000"/>
              </w:rPr>
            </w:pPr>
            <w:r>
              <w:rPr>
                <w:b/>
                <w:bCs/>
                <w:color w:val="000000"/>
              </w:rPr>
              <w:fldChar w:fldCharType="begin"/>
            </w:r>
            <w:r>
              <w:rPr>
                <w:b/>
                <w:bCs/>
                <w:color w:val="000000"/>
              </w:rPr>
              <w:instrText xml:space="preserve"> MERGEFIELD opening_authority </w:instrText>
            </w:r>
            <w:r>
              <w:rPr>
                <w:b/>
                <w:bCs/>
                <w:color w:val="000000"/>
              </w:rPr>
              <w:fldChar w:fldCharType="separate"/>
            </w:r>
            <w:r w:rsidR="00FA02C9" w:rsidRPr="00655C99">
              <w:rPr>
                <w:b/>
                <w:bCs/>
                <w:noProof/>
                <w:color w:val="000000"/>
              </w:rPr>
              <w:t xml:space="preserve">DEPUTY EXECUIVE ENGINEER, </w:t>
            </w:r>
            <w:r w:rsidR="00C54568">
              <w:rPr>
                <w:b/>
                <w:bCs/>
                <w:noProof/>
                <w:color w:val="000000"/>
              </w:rPr>
              <w:t>BHUJ</w:t>
            </w:r>
            <w:r w:rsidR="00FA02C9" w:rsidRPr="00655C99">
              <w:rPr>
                <w:b/>
                <w:bCs/>
                <w:noProof/>
                <w:color w:val="000000"/>
              </w:rPr>
              <w:t xml:space="preserve"> ELECTRICAL (R&amp;B) SUB DIVISION, </w:t>
            </w:r>
            <w:r w:rsidR="00C54568">
              <w:rPr>
                <w:b/>
                <w:bCs/>
                <w:noProof/>
                <w:color w:val="000000"/>
              </w:rPr>
              <w:t>BHUJ</w:t>
            </w:r>
            <w:r w:rsidR="00BD4816">
              <w:rPr>
                <w:b/>
                <w:bCs/>
                <w:color w:val="000000"/>
              </w:rPr>
              <w:t xml:space="preserve"> </w:t>
            </w:r>
            <w:r>
              <w:rPr>
                <w:b/>
                <w:bCs/>
                <w:color w:val="000000"/>
              </w:rPr>
              <w:fldChar w:fldCharType="end"/>
            </w:r>
          </w:p>
        </w:tc>
      </w:tr>
    </w:tbl>
    <w:p w14:paraId="3F6289C8" w14:textId="77777777" w:rsidR="007D1C0A" w:rsidRPr="002F33CF" w:rsidRDefault="007D1C0A" w:rsidP="007D1C0A">
      <w:pPr>
        <w:tabs>
          <w:tab w:val="left" w:pos="57"/>
          <w:tab w:val="left" w:pos="964"/>
          <w:tab w:val="left" w:pos="1361"/>
        </w:tabs>
        <w:spacing w:after="28"/>
        <w:ind w:left="964" w:hanging="964"/>
        <w:jc w:val="both"/>
        <w:rPr>
          <w:rFonts w:ascii="Arial" w:hAnsi="Arial"/>
          <w:snapToGrid w:val="0"/>
          <w:color w:val="000000"/>
        </w:rPr>
      </w:pPr>
    </w:p>
    <w:p w14:paraId="424C89EF"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p>
    <w:p w14:paraId="6F4B70F1" w14:textId="77777777" w:rsidR="00C76602" w:rsidRDefault="00C76602">
      <w:pPr>
        <w:rPr>
          <w:rFonts w:ascii="Arial" w:hAnsi="Arial"/>
          <w:b/>
          <w:snapToGrid w:val="0"/>
          <w:color w:val="000000"/>
        </w:rPr>
      </w:pPr>
      <w:r>
        <w:rPr>
          <w:rFonts w:ascii="Arial" w:hAnsi="Arial"/>
          <w:b/>
          <w:snapToGrid w:val="0"/>
          <w:color w:val="000000"/>
        </w:rPr>
        <w:br w:type="page"/>
      </w:r>
    </w:p>
    <w:p w14:paraId="0D546C38" w14:textId="6546FC57" w:rsidR="007D1C0A" w:rsidRPr="002F33CF" w:rsidRDefault="007D1C0A" w:rsidP="007D1C0A">
      <w:pPr>
        <w:tabs>
          <w:tab w:val="left" w:pos="57"/>
          <w:tab w:val="left" w:pos="964"/>
          <w:tab w:val="left" w:pos="1361"/>
        </w:tabs>
        <w:spacing w:after="11"/>
        <w:ind w:left="964" w:hanging="964"/>
        <w:jc w:val="center"/>
        <w:rPr>
          <w:rFonts w:ascii="Arial" w:hAnsi="Arial"/>
          <w:b/>
          <w:snapToGrid w:val="0"/>
          <w:color w:val="000000"/>
        </w:rPr>
      </w:pPr>
      <w:r w:rsidRPr="002F33CF">
        <w:rPr>
          <w:rFonts w:ascii="Arial" w:hAnsi="Arial"/>
          <w:b/>
          <w:snapToGrid w:val="0"/>
          <w:color w:val="000000"/>
        </w:rPr>
        <w:lastRenderedPageBreak/>
        <w:t>SECTION F-1A</w:t>
      </w:r>
    </w:p>
    <w:p w14:paraId="7AC86460" w14:textId="77777777" w:rsidR="007D1C0A" w:rsidRPr="002F33CF" w:rsidRDefault="007D1C0A" w:rsidP="007D1C0A">
      <w:pPr>
        <w:tabs>
          <w:tab w:val="left" w:pos="57"/>
          <w:tab w:val="left" w:pos="964"/>
          <w:tab w:val="left" w:pos="1361"/>
        </w:tabs>
        <w:spacing w:after="11"/>
        <w:ind w:left="964" w:hanging="964"/>
        <w:jc w:val="center"/>
        <w:rPr>
          <w:rFonts w:ascii="Arial" w:hAnsi="Arial"/>
          <w:snapToGrid w:val="0"/>
          <w:color w:val="000000"/>
        </w:rPr>
      </w:pPr>
      <w:r w:rsidRPr="002F33CF">
        <w:rPr>
          <w:rFonts w:ascii="Arial" w:hAnsi="Arial"/>
          <w:b/>
          <w:snapToGrid w:val="0"/>
          <w:color w:val="000000"/>
        </w:rPr>
        <w:t>GENERAL REQUIREMENTS</w:t>
      </w:r>
    </w:p>
    <w:p w14:paraId="74BFB461"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p>
    <w:p w14:paraId="7977D0AA" w14:textId="77777777" w:rsidR="007D1C0A" w:rsidRPr="002F33CF" w:rsidRDefault="007D1C0A" w:rsidP="007D1C0A">
      <w:pPr>
        <w:tabs>
          <w:tab w:val="left" w:pos="57"/>
          <w:tab w:val="left" w:pos="964"/>
          <w:tab w:val="left" w:pos="1361"/>
        </w:tabs>
        <w:spacing w:after="57"/>
        <w:ind w:left="964" w:hanging="964"/>
        <w:jc w:val="both"/>
        <w:rPr>
          <w:rFonts w:ascii="Arial" w:hAnsi="Arial"/>
          <w:snapToGrid w:val="0"/>
          <w:color w:val="000000"/>
        </w:rPr>
      </w:pPr>
      <w:r w:rsidRPr="002F33CF">
        <w:rPr>
          <w:rFonts w:ascii="Arial" w:hAnsi="Arial"/>
          <w:b/>
          <w:snapToGrid w:val="0"/>
          <w:color w:val="000000"/>
        </w:rPr>
        <w:t>1.1</w:t>
      </w:r>
      <w:r w:rsidRPr="002F33CF">
        <w:rPr>
          <w:rFonts w:ascii="Arial" w:hAnsi="Arial"/>
          <w:b/>
          <w:snapToGrid w:val="0"/>
          <w:color w:val="000000"/>
        </w:rPr>
        <w:tab/>
        <w:t xml:space="preserve">Scope of </w:t>
      </w:r>
      <w:proofErr w:type="gramStart"/>
      <w:r w:rsidRPr="002F33CF">
        <w:rPr>
          <w:rFonts w:ascii="Arial" w:hAnsi="Arial"/>
          <w:b/>
          <w:snapToGrid w:val="0"/>
          <w:color w:val="000000"/>
        </w:rPr>
        <w:t>works :</w:t>
      </w:r>
      <w:proofErr w:type="gramEnd"/>
    </w:p>
    <w:p w14:paraId="048D0B76" w14:textId="77777777" w:rsidR="007D1C0A" w:rsidRPr="002F33CF" w:rsidRDefault="007D1C0A" w:rsidP="007D1C0A">
      <w:pPr>
        <w:tabs>
          <w:tab w:val="left" w:pos="57"/>
          <w:tab w:val="left" w:pos="964"/>
          <w:tab w:val="left" w:pos="1361"/>
        </w:tabs>
        <w:spacing w:after="57"/>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 xml:space="preserve">The work covered by electrical specification consists supplying and installing, electrical wiring system complete in strict </w:t>
      </w:r>
      <w:proofErr w:type="spellStart"/>
      <w:r w:rsidRPr="002F33CF">
        <w:rPr>
          <w:rFonts w:ascii="Arial" w:hAnsi="Arial"/>
          <w:snapToGrid w:val="0"/>
          <w:color w:val="000000"/>
        </w:rPr>
        <w:t>accordaance</w:t>
      </w:r>
      <w:proofErr w:type="spellEnd"/>
      <w:r w:rsidRPr="002F33CF">
        <w:rPr>
          <w:rFonts w:ascii="Arial" w:hAnsi="Arial"/>
          <w:snapToGrid w:val="0"/>
          <w:color w:val="000000"/>
        </w:rPr>
        <w:t xml:space="preserve"> with this specification and the applicable drawing and subject to the terms and conditions of the contract. It includes -</w:t>
      </w:r>
    </w:p>
    <w:p w14:paraId="31FD7187" w14:textId="77777777" w:rsidR="007D1C0A" w:rsidRPr="002F33CF" w:rsidRDefault="007D1C0A" w:rsidP="007D1C0A">
      <w:pPr>
        <w:tabs>
          <w:tab w:val="left" w:pos="57"/>
          <w:tab w:val="left" w:pos="964"/>
          <w:tab w:val="left" w:pos="1361"/>
        </w:tabs>
        <w:spacing w:after="57"/>
        <w:ind w:left="1361" w:hanging="1361"/>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(a)</w:t>
      </w:r>
      <w:r w:rsidRPr="002F33CF">
        <w:rPr>
          <w:rFonts w:ascii="Arial" w:hAnsi="Arial"/>
          <w:snapToGrid w:val="0"/>
          <w:color w:val="000000"/>
        </w:rPr>
        <w:tab/>
        <w:t xml:space="preserve">Conduit and wiring system for fans, lighting points, clocks, sockets, etc., including fixing of lighting fixtures and fans etc., </w:t>
      </w:r>
      <w:r w:rsidRPr="002F33CF">
        <w:rPr>
          <w:rFonts w:ascii="Arial" w:hAnsi="Arial"/>
          <w:b/>
          <w:snapToGrid w:val="0"/>
          <w:color w:val="000000"/>
        </w:rPr>
        <w:t>and miscellaneous points.</w:t>
      </w:r>
    </w:p>
    <w:p w14:paraId="62F922B4" w14:textId="77777777" w:rsidR="007D1C0A" w:rsidRPr="002F33CF" w:rsidRDefault="007D1C0A" w:rsidP="007D1C0A">
      <w:pPr>
        <w:tabs>
          <w:tab w:val="left" w:pos="57"/>
          <w:tab w:val="left" w:pos="964"/>
          <w:tab w:val="left" w:pos="1361"/>
        </w:tabs>
        <w:spacing w:after="57"/>
        <w:ind w:left="1361" w:hanging="1361"/>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(b)</w:t>
      </w:r>
      <w:r w:rsidRPr="002F33CF">
        <w:rPr>
          <w:rFonts w:ascii="Arial" w:hAnsi="Arial"/>
          <w:snapToGrid w:val="0"/>
          <w:color w:val="000000"/>
        </w:rPr>
        <w:tab/>
        <w:t xml:space="preserve">Conduit and wiring system for </w:t>
      </w:r>
      <w:r w:rsidRPr="002F33CF">
        <w:rPr>
          <w:rFonts w:ascii="Arial" w:hAnsi="Arial"/>
          <w:b/>
          <w:snapToGrid w:val="0"/>
          <w:color w:val="000000"/>
        </w:rPr>
        <w:t>exhaust fans sockets etc.</w:t>
      </w:r>
    </w:p>
    <w:p w14:paraId="0AB54B5B" w14:textId="77777777" w:rsidR="007D1C0A" w:rsidRPr="002F33CF" w:rsidRDefault="007D1C0A" w:rsidP="007D1C0A">
      <w:pPr>
        <w:tabs>
          <w:tab w:val="left" w:pos="57"/>
          <w:tab w:val="left" w:pos="964"/>
          <w:tab w:val="left" w:pos="1361"/>
        </w:tabs>
        <w:spacing w:after="57"/>
        <w:ind w:left="1361" w:hanging="1361"/>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(c)</w:t>
      </w:r>
      <w:r w:rsidRPr="002F33CF">
        <w:rPr>
          <w:rFonts w:ascii="Arial" w:hAnsi="Arial"/>
          <w:snapToGrid w:val="0"/>
          <w:color w:val="000000"/>
        </w:rPr>
        <w:tab/>
        <w:t>Panel boards, distribution boards.</w:t>
      </w:r>
    </w:p>
    <w:p w14:paraId="68188E1D" w14:textId="77777777" w:rsidR="007D1C0A" w:rsidRPr="002F33CF" w:rsidRDefault="007D1C0A" w:rsidP="007D1C0A">
      <w:pPr>
        <w:tabs>
          <w:tab w:val="left" w:pos="57"/>
          <w:tab w:val="left" w:pos="964"/>
          <w:tab w:val="left" w:pos="1361"/>
        </w:tabs>
        <w:spacing w:after="57"/>
        <w:ind w:left="1361" w:hanging="1361"/>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(d)</w:t>
      </w:r>
      <w:r w:rsidRPr="002F33CF">
        <w:rPr>
          <w:rFonts w:ascii="Arial" w:hAnsi="Arial"/>
          <w:snapToGrid w:val="0"/>
          <w:color w:val="000000"/>
        </w:rPr>
        <w:tab/>
        <w:t>Complete power and lighting</w:t>
      </w:r>
    </w:p>
    <w:p w14:paraId="1110E73F" w14:textId="77777777" w:rsidR="007D1C0A" w:rsidRPr="002F33CF" w:rsidRDefault="007D1C0A" w:rsidP="007D1C0A">
      <w:pPr>
        <w:tabs>
          <w:tab w:val="left" w:pos="57"/>
          <w:tab w:val="left" w:pos="964"/>
          <w:tab w:val="left" w:pos="1361"/>
        </w:tabs>
        <w:spacing w:after="57"/>
        <w:ind w:left="1361" w:hanging="1361"/>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(e)</w:t>
      </w:r>
      <w:r w:rsidRPr="002F33CF">
        <w:rPr>
          <w:rFonts w:ascii="Arial" w:hAnsi="Arial"/>
          <w:snapToGrid w:val="0"/>
          <w:color w:val="000000"/>
        </w:rPr>
        <w:tab/>
        <w:t>Grounding system.</w:t>
      </w:r>
    </w:p>
    <w:p w14:paraId="50842744" w14:textId="77777777" w:rsidR="007D1C0A" w:rsidRPr="002F33CF" w:rsidRDefault="007D1C0A" w:rsidP="007D1C0A">
      <w:pPr>
        <w:tabs>
          <w:tab w:val="left" w:pos="57"/>
          <w:tab w:val="left" w:pos="964"/>
          <w:tab w:val="left" w:pos="1361"/>
        </w:tabs>
        <w:spacing w:after="57"/>
        <w:ind w:left="1361" w:hanging="1361"/>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(f)</w:t>
      </w:r>
      <w:r w:rsidRPr="002F33CF">
        <w:rPr>
          <w:rFonts w:ascii="Arial" w:hAnsi="Arial"/>
          <w:snapToGrid w:val="0"/>
          <w:color w:val="000000"/>
        </w:rPr>
        <w:tab/>
        <w:t>Conduits system.</w:t>
      </w:r>
    </w:p>
    <w:p w14:paraId="78E32B33" w14:textId="77777777" w:rsidR="007D1C0A" w:rsidRPr="002F33CF" w:rsidRDefault="007D1C0A" w:rsidP="007D1C0A">
      <w:pPr>
        <w:tabs>
          <w:tab w:val="left" w:pos="57"/>
          <w:tab w:val="left" w:pos="964"/>
          <w:tab w:val="left" w:pos="1361"/>
        </w:tabs>
        <w:spacing w:after="57"/>
        <w:ind w:left="1361" w:hanging="1361"/>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(g)</w:t>
      </w:r>
      <w:r w:rsidRPr="002F33CF">
        <w:rPr>
          <w:rFonts w:ascii="Arial" w:hAnsi="Arial"/>
          <w:snapToGrid w:val="0"/>
          <w:color w:val="000000"/>
        </w:rPr>
        <w:tab/>
        <w:t>Street lighting system</w:t>
      </w:r>
    </w:p>
    <w:p w14:paraId="3DFD3904" w14:textId="77777777" w:rsidR="007D1C0A" w:rsidRPr="002F33CF" w:rsidRDefault="007D1C0A" w:rsidP="007D1C0A">
      <w:pPr>
        <w:tabs>
          <w:tab w:val="left" w:pos="57"/>
          <w:tab w:val="left" w:pos="964"/>
          <w:tab w:val="left" w:pos="1361"/>
        </w:tabs>
        <w:spacing w:after="57"/>
        <w:ind w:left="1361" w:hanging="1361"/>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(h)</w:t>
      </w:r>
      <w:r w:rsidRPr="002F33CF">
        <w:rPr>
          <w:rFonts w:ascii="Arial" w:hAnsi="Arial"/>
          <w:snapToGrid w:val="0"/>
          <w:color w:val="000000"/>
        </w:rPr>
        <w:tab/>
        <w:t>Other miscellaneous electrical</w:t>
      </w:r>
    </w:p>
    <w:p w14:paraId="3681211A" w14:textId="77777777" w:rsidR="007D1C0A" w:rsidRPr="002F33CF" w:rsidRDefault="007D1C0A" w:rsidP="007D1C0A">
      <w:pPr>
        <w:tabs>
          <w:tab w:val="left" w:pos="57"/>
          <w:tab w:val="left" w:pos="964"/>
          <w:tab w:val="left" w:pos="1361"/>
        </w:tabs>
        <w:spacing w:after="57"/>
        <w:ind w:left="964" w:hanging="964"/>
        <w:jc w:val="both"/>
        <w:rPr>
          <w:rFonts w:ascii="Arial" w:hAnsi="Arial"/>
          <w:snapToGrid w:val="0"/>
          <w:color w:val="000000"/>
        </w:rPr>
      </w:pPr>
      <w:r w:rsidRPr="002F33CF">
        <w:rPr>
          <w:rFonts w:ascii="Arial" w:hAnsi="Arial"/>
          <w:b/>
          <w:i/>
          <w:snapToGrid w:val="0"/>
          <w:color w:val="000000"/>
        </w:rPr>
        <w:t>1.2</w:t>
      </w:r>
      <w:r w:rsidRPr="002F33CF">
        <w:rPr>
          <w:rFonts w:ascii="Arial" w:hAnsi="Arial"/>
          <w:b/>
          <w:i/>
          <w:snapToGrid w:val="0"/>
          <w:color w:val="000000"/>
        </w:rPr>
        <w:tab/>
        <w:t>Completeness of Contract:</w:t>
      </w:r>
    </w:p>
    <w:p w14:paraId="12DFA356" w14:textId="77777777" w:rsidR="007D1C0A" w:rsidRPr="002F33CF" w:rsidRDefault="007D1C0A" w:rsidP="007D1C0A">
      <w:pPr>
        <w:tabs>
          <w:tab w:val="left" w:pos="57"/>
          <w:tab w:val="left" w:pos="964"/>
          <w:tab w:val="left" w:pos="1361"/>
        </w:tabs>
        <w:spacing w:after="57"/>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Any work fittings accessories or apparatus which may not have been specifically mentioned in the specification but which are necessary in the equipment for efficient working of the plant should be deemed to be included in the contract and should be executed and provided by the Contractors. All plant and apparatus should be complete in all the details, whether such details, are mentioned in the specifications or not.</w:t>
      </w:r>
    </w:p>
    <w:p w14:paraId="2889D942" w14:textId="77777777" w:rsidR="007D1C0A" w:rsidRPr="002F33CF" w:rsidRDefault="007D1C0A" w:rsidP="007D1C0A">
      <w:pPr>
        <w:tabs>
          <w:tab w:val="left" w:pos="57"/>
          <w:tab w:val="left" w:pos="964"/>
          <w:tab w:val="left" w:pos="1361"/>
        </w:tabs>
        <w:spacing w:after="57"/>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Three prints and one permanent negative of each of the finally approved drawings incorporating all the modifications proposed by the Department should be submitted. No modifications should be made in a drawing already approved by the Engineer-in-charge without his prior consent.</w:t>
      </w:r>
    </w:p>
    <w:p w14:paraId="4B608999" w14:textId="77777777" w:rsidR="007D1C0A" w:rsidRPr="002F33CF" w:rsidRDefault="007D1C0A" w:rsidP="007D1C0A">
      <w:pPr>
        <w:tabs>
          <w:tab w:val="left" w:pos="57"/>
          <w:tab w:val="left" w:pos="964"/>
          <w:tab w:val="left" w:pos="1361"/>
        </w:tabs>
        <w:spacing w:after="57"/>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Approval of the Contractor's drawing will not relieve the Contractor of any part of his obligation to meet all the requirements of the contract.</w:t>
      </w:r>
    </w:p>
    <w:p w14:paraId="518B9D81" w14:textId="77777777" w:rsidR="007D1C0A" w:rsidRPr="002F33CF" w:rsidRDefault="007D1C0A" w:rsidP="007D1C0A">
      <w:pPr>
        <w:tabs>
          <w:tab w:val="left" w:pos="57"/>
          <w:tab w:val="left" w:pos="964"/>
          <w:tab w:val="left" w:pos="1361"/>
        </w:tabs>
        <w:spacing w:after="57"/>
        <w:ind w:left="964" w:hanging="964"/>
        <w:jc w:val="both"/>
        <w:rPr>
          <w:rFonts w:ascii="Arial" w:hAnsi="Arial"/>
          <w:snapToGrid w:val="0"/>
          <w:color w:val="000000"/>
        </w:rPr>
      </w:pPr>
      <w:r w:rsidRPr="002F33CF">
        <w:rPr>
          <w:rFonts w:ascii="Arial" w:hAnsi="Arial"/>
          <w:b/>
          <w:i/>
          <w:snapToGrid w:val="0"/>
          <w:color w:val="000000"/>
        </w:rPr>
        <w:t>1.3</w:t>
      </w:r>
      <w:r w:rsidRPr="002F33CF">
        <w:rPr>
          <w:rFonts w:ascii="Arial" w:hAnsi="Arial"/>
          <w:b/>
          <w:i/>
          <w:snapToGrid w:val="0"/>
          <w:color w:val="000000"/>
        </w:rPr>
        <w:tab/>
      </w:r>
      <w:proofErr w:type="gramStart"/>
      <w:r w:rsidRPr="002F33CF">
        <w:rPr>
          <w:rFonts w:ascii="Arial" w:hAnsi="Arial"/>
          <w:b/>
          <w:i/>
          <w:snapToGrid w:val="0"/>
          <w:color w:val="000000"/>
        </w:rPr>
        <w:t>Guarantee :</w:t>
      </w:r>
      <w:proofErr w:type="gramEnd"/>
    </w:p>
    <w:p w14:paraId="74263F6B" w14:textId="77777777" w:rsidR="007D1C0A" w:rsidRPr="002F33CF" w:rsidRDefault="007D1C0A" w:rsidP="007D1C0A">
      <w:pPr>
        <w:tabs>
          <w:tab w:val="left" w:pos="57"/>
          <w:tab w:val="left" w:pos="964"/>
          <w:tab w:val="left" w:pos="1361"/>
        </w:tabs>
        <w:spacing w:after="57"/>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 xml:space="preserve">The performance of all the equipment’s and the installations should be guaranteed at least for a minimum period of one year from the date of taking over the installation by the Department. All </w:t>
      </w:r>
      <w:proofErr w:type="spellStart"/>
      <w:r w:rsidRPr="002F33CF">
        <w:rPr>
          <w:rFonts w:ascii="Arial" w:hAnsi="Arial"/>
          <w:snapToGrid w:val="0"/>
          <w:color w:val="000000"/>
        </w:rPr>
        <w:t>equipments</w:t>
      </w:r>
      <w:proofErr w:type="spellEnd"/>
      <w:r w:rsidRPr="002F33CF">
        <w:rPr>
          <w:rFonts w:ascii="Arial" w:hAnsi="Arial"/>
          <w:snapToGrid w:val="0"/>
          <w:color w:val="000000"/>
        </w:rPr>
        <w:t xml:space="preserve"> must comply with the </w:t>
      </w:r>
      <w:proofErr w:type="spellStart"/>
      <w:r w:rsidRPr="002F33CF">
        <w:rPr>
          <w:rFonts w:ascii="Arial" w:hAnsi="Arial"/>
          <w:snapToGrid w:val="0"/>
          <w:color w:val="000000"/>
        </w:rPr>
        <w:t>relevent</w:t>
      </w:r>
      <w:proofErr w:type="spellEnd"/>
      <w:r w:rsidRPr="002F33CF">
        <w:rPr>
          <w:rFonts w:ascii="Arial" w:hAnsi="Arial"/>
          <w:snapToGrid w:val="0"/>
          <w:color w:val="000000"/>
        </w:rPr>
        <w:t xml:space="preserve"> IS-BS specifications.</w:t>
      </w:r>
    </w:p>
    <w:p w14:paraId="7A5BD8BD" w14:textId="77777777" w:rsidR="007D1C0A" w:rsidRPr="002F33CF" w:rsidRDefault="007D1C0A" w:rsidP="007D1C0A">
      <w:pPr>
        <w:tabs>
          <w:tab w:val="left" w:pos="57"/>
          <w:tab w:val="left" w:pos="964"/>
          <w:tab w:val="left" w:pos="1361"/>
        </w:tabs>
        <w:spacing w:after="57"/>
        <w:ind w:left="964" w:hanging="964"/>
        <w:jc w:val="both"/>
        <w:rPr>
          <w:rFonts w:ascii="Arial" w:hAnsi="Arial"/>
          <w:snapToGrid w:val="0"/>
          <w:color w:val="000000"/>
        </w:rPr>
      </w:pPr>
      <w:r w:rsidRPr="002F33CF">
        <w:rPr>
          <w:rFonts w:ascii="Arial" w:hAnsi="Arial"/>
          <w:b/>
          <w:i/>
          <w:snapToGrid w:val="0"/>
          <w:color w:val="000000"/>
        </w:rPr>
        <w:t>1.4</w:t>
      </w:r>
      <w:r w:rsidRPr="002F33CF">
        <w:rPr>
          <w:rFonts w:ascii="Arial" w:hAnsi="Arial"/>
          <w:b/>
          <w:i/>
          <w:snapToGrid w:val="0"/>
          <w:color w:val="000000"/>
        </w:rPr>
        <w:tab/>
        <w:t>Interchangeability:</w:t>
      </w:r>
    </w:p>
    <w:p w14:paraId="3096C804" w14:textId="77777777" w:rsidR="007D1C0A" w:rsidRPr="002F33CF" w:rsidRDefault="007D1C0A" w:rsidP="007D1C0A">
      <w:pPr>
        <w:tabs>
          <w:tab w:val="left" w:pos="57"/>
          <w:tab w:val="left" w:pos="964"/>
          <w:tab w:val="left" w:pos="1361"/>
        </w:tabs>
        <w:spacing w:after="57"/>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All corresponding parts of similar plant and equipment should be interchangeable in every way.</w:t>
      </w:r>
    </w:p>
    <w:p w14:paraId="238416F3" w14:textId="77777777" w:rsidR="007D1C0A" w:rsidRPr="002F33CF" w:rsidRDefault="007D1C0A" w:rsidP="007D1C0A">
      <w:pPr>
        <w:tabs>
          <w:tab w:val="left" w:pos="57"/>
          <w:tab w:val="left" w:pos="964"/>
          <w:tab w:val="left" w:pos="1361"/>
        </w:tabs>
        <w:spacing w:after="57"/>
        <w:ind w:left="964" w:hanging="964"/>
        <w:jc w:val="both"/>
        <w:rPr>
          <w:rFonts w:ascii="Arial" w:hAnsi="Arial"/>
          <w:snapToGrid w:val="0"/>
          <w:color w:val="000000"/>
        </w:rPr>
      </w:pPr>
      <w:r w:rsidRPr="002F33CF">
        <w:rPr>
          <w:rFonts w:ascii="Arial" w:hAnsi="Arial"/>
          <w:b/>
          <w:i/>
          <w:snapToGrid w:val="0"/>
          <w:color w:val="000000"/>
        </w:rPr>
        <w:t>1.5</w:t>
      </w:r>
      <w:r w:rsidRPr="002F33CF">
        <w:rPr>
          <w:rFonts w:ascii="Arial" w:hAnsi="Arial"/>
          <w:b/>
          <w:i/>
          <w:snapToGrid w:val="0"/>
          <w:color w:val="000000"/>
        </w:rPr>
        <w:tab/>
        <w:t>Tools:</w:t>
      </w:r>
    </w:p>
    <w:p w14:paraId="1D71256C" w14:textId="77777777" w:rsidR="007D1C0A" w:rsidRPr="002F33CF" w:rsidRDefault="007D1C0A" w:rsidP="007D1C0A">
      <w:pPr>
        <w:tabs>
          <w:tab w:val="left" w:pos="57"/>
          <w:tab w:val="left" w:pos="964"/>
          <w:tab w:val="left" w:pos="1361"/>
        </w:tabs>
        <w:spacing w:after="57"/>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All special tools required for dismantling and assembly of the equipment covered by the contact shall be supplied as obligation under the contract.</w:t>
      </w:r>
    </w:p>
    <w:p w14:paraId="18B55C1B" w14:textId="77777777" w:rsidR="007D1C0A" w:rsidRPr="002F33CF" w:rsidRDefault="007D1C0A" w:rsidP="007D1C0A">
      <w:pPr>
        <w:tabs>
          <w:tab w:val="left" w:pos="57"/>
          <w:tab w:val="left" w:pos="964"/>
          <w:tab w:val="left" w:pos="1361"/>
        </w:tabs>
        <w:spacing w:after="57"/>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 xml:space="preserve">A list of items to be supplied by the Contractor should be submitted </w:t>
      </w:r>
      <w:proofErr w:type="spellStart"/>
      <w:r w:rsidRPr="002F33CF">
        <w:rPr>
          <w:rFonts w:ascii="Arial" w:hAnsi="Arial"/>
          <w:snapToGrid w:val="0"/>
          <w:color w:val="000000"/>
        </w:rPr>
        <w:t>alongwith</w:t>
      </w:r>
      <w:proofErr w:type="spellEnd"/>
      <w:r w:rsidRPr="002F33CF">
        <w:rPr>
          <w:rFonts w:ascii="Arial" w:hAnsi="Arial"/>
          <w:snapToGrid w:val="0"/>
          <w:color w:val="000000"/>
        </w:rPr>
        <w:t xml:space="preserve"> the tender.</w:t>
      </w:r>
    </w:p>
    <w:p w14:paraId="009B304F" w14:textId="77777777" w:rsidR="007D1C0A" w:rsidRPr="002F33CF" w:rsidRDefault="007D1C0A" w:rsidP="007D1C0A">
      <w:pPr>
        <w:tabs>
          <w:tab w:val="left" w:pos="57"/>
          <w:tab w:val="left" w:pos="964"/>
          <w:tab w:val="left" w:pos="1361"/>
        </w:tabs>
        <w:spacing w:after="11"/>
        <w:jc w:val="center"/>
        <w:rPr>
          <w:rFonts w:ascii="Arial" w:hAnsi="Arial"/>
          <w:snapToGrid w:val="0"/>
          <w:color w:val="000000"/>
        </w:rPr>
      </w:pPr>
      <w:r w:rsidRPr="002F33CF">
        <w:rPr>
          <w:rFonts w:ascii="Arial" w:hAnsi="Arial"/>
          <w:snapToGrid w:val="0"/>
          <w:color w:val="000000"/>
        </w:rPr>
        <w:br w:type="page"/>
      </w:r>
      <w:r w:rsidRPr="002F33CF">
        <w:rPr>
          <w:rFonts w:ascii="Arial" w:hAnsi="Arial"/>
          <w:snapToGrid w:val="0"/>
          <w:color w:val="000000"/>
        </w:rPr>
        <w:lastRenderedPageBreak/>
        <w:t>SECTION F-2A</w:t>
      </w:r>
    </w:p>
    <w:p w14:paraId="5C98F886" w14:textId="77777777" w:rsidR="007D1C0A" w:rsidRPr="002F33CF" w:rsidRDefault="007D1C0A" w:rsidP="007D1C0A">
      <w:pPr>
        <w:tabs>
          <w:tab w:val="left" w:pos="57"/>
          <w:tab w:val="left" w:pos="964"/>
          <w:tab w:val="left" w:pos="1361"/>
        </w:tabs>
        <w:spacing w:before="113" w:after="113"/>
        <w:jc w:val="center"/>
        <w:rPr>
          <w:rFonts w:ascii="Arial" w:hAnsi="Arial"/>
          <w:snapToGrid w:val="0"/>
          <w:color w:val="000000"/>
        </w:rPr>
      </w:pPr>
      <w:r w:rsidRPr="002F33CF">
        <w:rPr>
          <w:rFonts w:ascii="Arial" w:hAnsi="Arial"/>
          <w:snapToGrid w:val="0"/>
          <w:color w:val="000000"/>
        </w:rPr>
        <w:t>Specifications for Electrical Installation in Buildings</w:t>
      </w:r>
    </w:p>
    <w:p w14:paraId="738324DD" w14:textId="77777777" w:rsidR="007D1C0A" w:rsidRPr="002F33CF" w:rsidRDefault="007D1C0A" w:rsidP="007D1C0A">
      <w:pPr>
        <w:tabs>
          <w:tab w:val="left" w:pos="57"/>
          <w:tab w:val="left" w:pos="964"/>
          <w:tab w:val="left" w:pos="1361"/>
        </w:tabs>
        <w:spacing w:after="6"/>
        <w:jc w:val="both"/>
        <w:rPr>
          <w:rFonts w:ascii="Arial" w:hAnsi="Arial"/>
          <w:b/>
          <w:snapToGrid w:val="0"/>
          <w:color w:val="000000"/>
        </w:rPr>
      </w:pPr>
      <w:r w:rsidRPr="002F33CF">
        <w:rPr>
          <w:rFonts w:ascii="Arial" w:hAnsi="Arial"/>
          <w:b/>
          <w:snapToGrid w:val="0"/>
          <w:color w:val="000000"/>
        </w:rPr>
        <w:t>1</w:t>
      </w:r>
      <w:r w:rsidRPr="002F33CF">
        <w:rPr>
          <w:rFonts w:ascii="Arial" w:hAnsi="Arial"/>
          <w:b/>
          <w:snapToGrid w:val="0"/>
          <w:color w:val="000000"/>
        </w:rPr>
        <w:tab/>
      </w:r>
      <w:proofErr w:type="gramStart"/>
      <w:r w:rsidRPr="002F33CF">
        <w:rPr>
          <w:rFonts w:ascii="Arial" w:hAnsi="Arial"/>
          <w:b/>
          <w:snapToGrid w:val="0"/>
          <w:color w:val="000000"/>
        </w:rPr>
        <w:t>GENERAL :</w:t>
      </w:r>
      <w:proofErr w:type="gramEnd"/>
    </w:p>
    <w:p w14:paraId="092A2514" w14:textId="77777777" w:rsidR="007D1C0A" w:rsidRPr="002F33CF" w:rsidRDefault="007D1C0A" w:rsidP="007D1C0A">
      <w:pPr>
        <w:tabs>
          <w:tab w:val="left" w:pos="57"/>
          <w:tab w:val="left" w:pos="964"/>
          <w:tab w:val="left" w:pos="1361"/>
        </w:tabs>
        <w:spacing w:after="6"/>
        <w:jc w:val="both"/>
        <w:rPr>
          <w:rFonts w:ascii="Arial" w:hAnsi="Arial"/>
          <w:snapToGrid w:val="0"/>
          <w:color w:val="000000"/>
        </w:rPr>
      </w:pPr>
      <w:r w:rsidRPr="002F33CF">
        <w:rPr>
          <w:rFonts w:ascii="Arial" w:hAnsi="Arial"/>
          <w:b/>
          <w:snapToGrid w:val="0"/>
          <w:color w:val="000000"/>
        </w:rPr>
        <w:t>1.1</w:t>
      </w:r>
      <w:r w:rsidRPr="002F33CF">
        <w:rPr>
          <w:rFonts w:ascii="Arial" w:hAnsi="Arial"/>
          <w:snapToGrid w:val="0"/>
          <w:color w:val="000000"/>
        </w:rPr>
        <w:tab/>
        <w:t xml:space="preserve">These specifications relate to the electrical installations in the buildings of P.W.D. Electrical. The specifications cover general requirements to be </w:t>
      </w:r>
      <w:proofErr w:type="spellStart"/>
      <w:r w:rsidRPr="002F33CF">
        <w:rPr>
          <w:rFonts w:ascii="Arial" w:hAnsi="Arial"/>
          <w:snapToGrid w:val="0"/>
          <w:color w:val="000000"/>
        </w:rPr>
        <w:t>fulfiled</w:t>
      </w:r>
      <w:proofErr w:type="spellEnd"/>
      <w:r w:rsidRPr="002F33CF">
        <w:rPr>
          <w:rFonts w:ascii="Arial" w:hAnsi="Arial"/>
          <w:snapToGrid w:val="0"/>
          <w:color w:val="000000"/>
        </w:rPr>
        <w:t>. These general specifications are supplemented by the specifications for the particular buildings separately attached.</w:t>
      </w:r>
    </w:p>
    <w:p w14:paraId="30DD2E3C" w14:textId="77777777" w:rsidR="007D1C0A" w:rsidRPr="002F33CF" w:rsidRDefault="007D1C0A" w:rsidP="007D1C0A">
      <w:pPr>
        <w:tabs>
          <w:tab w:val="left" w:pos="57"/>
          <w:tab w:val="left" w:pos="964"/>
          <w:tab w:val="left" w:pos="1361"/>
        </w:tabs>
        <w:spacing w:after="6"/>
        <w:jc w:val="both"/>
        <w:rPr>
          <w:rFonts w:ascii="Arial" w:hAnsi="Arial"/>
          <w:snapToGrid w:val="0"/>
          <w:color w:val="000000"/>
        </w:rPr>
      </w:pPr>
      <w:r w:rsidRPr="002F33CF">
        <w:rPr>
          <w:rFonts w:ascii="Arial" w:hAnsi="Arial"/>
          <w:b/>
          <w:snapToGrid w:val="0"/>
          <w:color w:val="000000"/>
        </w:rPr>
        <w:t>1.2</w:t>
      </w:r>
      <w:r w:rsidRPr="002F33CF">
        <w:rPr>
          <w:rFonts w:ascii="Arial" w:hAnsi="Arial"/>
          <w:snapToGrid w:val="0"/>
          <w:color w:val="000000"/>
        </w:rPr>
        <w:tab/>
        <w:t>These specifications are governed by the General conditions of the contract attached hereto.</w:t>
      </w:r>
    </w:p>
    <w:p w14:paraId="30436F97" w14:textId="77777777" w:rsidR="007D1C0A" w:rsidRPr="002F33CF" w:rsidRDefault="007D1C0A" w:rsidP="007D1C0A">
      <w:pPr>
        <w:tabs>
          <w:tab w:val="left" w:pos="57"/>
          <w:tab w:val="left" w:pos="964"/>
          <w:tab w:val="left" w:pos="1361"/>
        </w:tabs>
        <w:spacing w:after="6"/>
        <w:jc w:val="both"/>
        <w:rPr>
          <w:rFonts w:ascii="Arial" w:hAnsi="Arial"/>
          <w:b/>
          <w:snapToGrid w:val="0"/>
          <w:color w:val="000000"/>
        </w:rPr>
      </w:pPr>
      <w:r w:rsidRPr="002F33CF">
        <w:rPr>
          <w:rFonts w:ascii="Arial" w:hAnsi="Arial"/>
          <w:b/>
          <w:i/>
          <w:snapToGrid w:val="0"/>
          <w:color w:val="000000"/>
        </w:rPr>
        <w:t>1.3</w:t>
      </w:r>
      <w:r w:rsidRPr="002F33CF">
        <w:rPr>
          <w:rFonts w:ascii="Arial" w:hAnsi="Arial"/>
          <w:b/>
          <w:i/>
          <w:snapToGrid w:val="0"/>
          <w:color w:val="000000"/>
        </w:rPr>
        <w:tab/>
        <w:t xml:space="preserve">APPLICABLE RULES AND </w:t>
      </w:r>
      <w:proofErr w:type="gramStart"/>
      <w:r w:rsidRPr="002F33CF">
        <w:rPr>
          <w:rFonts w:ascii="Arial" w:hAnsi="Arial"/>
          <w:b/>
          <w:i/>
          <w:snapToGrid w:val="0"/>
          <w:color w:val="000000"/>
        </w:rPr>
        <w:t>REGULATIONS :</w:t>
      </w:r>
      <w:proofErr w:type="gramEnd"/>
    </w:p>
    <w:p w14:paraId="261CCBC0" w14:textId="77777777" w:rsidR="007D1C0A" w:rsidRPr="002F33CF" w:rsidRDefault="007D1C0A" w:rsidP="007D1C0A">
      <w:pPr>
        <w:tabs>
          <w:tab w:val="left" w:pos="57"/>
          <w:tab w:val="left" w:pos="964"/>
          <w:tab w:val="left" w:pos="1361"/>
        </w:tabs>
        <w:spacing w:after="6"/>
        <w:jc w:val="both"/>
        <w:rPr>
          <w:rFonts w:ascii="Arial" w:hAnsi="Arial"/>
          <w:snapToGrid w:val="0"/>
          <w:color w:val="000000"/>
        </w:rPr>
      </w:pPr>
      <w:r w:rsidRPr="002F33CF">
        <w:rPr>
          <w:rFonts w:ascii="Arial" w:hAnsi="Arial"/>
          <w:b/>
          <w:snapToGrid w:val="0"/>
          <w:color w:val="000000"/>
        </w:rPr>
        <w:t>1.3.1</w:t>
      </w:r>
      <w:r w:rsidRPr="002F33CF">
        <w:rPr>
          <w:rFonts w:ascii="Arial" w:hAnsi="Arial"/>
          <w:snapToGrid w:val="0"/>
          <w:color w:val="000000"/>
        </w:rPr>
        <w:tab/>
        <w:t xml:space="preserve">Installation shall be carried out in conformity with the regulations for electrical equipment’s of buildings, published by the institute of Electrical Engineers London (14th Edition 1966 and as amended </w:t>
      </w:r>
      <w:proofErr w:type="spellStart"/>
      <w:r w:rsidRPr="002F33CF">
        <w:rPr>
          <w:rFonts w:ascii="Arial" w:hAnsi="Arial"/>
          <w:snapToGrid w:val="0"/>
          <w:color w:val="000000"/>
        </w:rPr>
        <w:t>upto</w:t>
      </w:r>
      <w:proofErr w:type="spellEnd"/>
      <w:r w:rsidRPr="002F33CF">
        <w:rPr>
          <w:rFonts w:ascii="Arial" w:hAnsi="Arial"/>
          <w:snapToGrid w:val="0"/>
          <w:color w:val="000000"/>
        </w:rPr>
        <w:t xml:space="preserve"> date) hereinafter referred to as the I.E.E. wiring regulations. Where these specifications or the special specifications for the particular building attached hereto are at variance with the I.E.E. </w:t>
      </w:r>
      <w:proofErr w:type="spellStart"/>
      <w:r w:rsidRPr="002F33CF">
        <w:rPr>
          <w:rFonts w:ascii="Arial" w:hAnsi="Arial"/>
          <w:snapToGrid w:val="0"/>
          <w:color w:val="000000"/>
        </w:rPr>
        <w:t>regualtions</w:t>
      </w:r>
      <w:proofErr w:type="spellEnd"/>
      <w:r w:rsidRPr="002F33CF">
        <w:rPr>
          <w:rFonts w:ascii="Arial" w:hAnsi="Arial"/>
          <w:snapToGrid w:val="0"/>
          <w:color w:val="000000"/>
        </w:rPr>
        <w:t xml:space="preserve"> these specifications or special specifications as the case </w:t>
      </w:r>
      <w:proofErr w:type="spellStart"/>
      <w:r w:rsidRPr="002F33CF">
        <w:rPr>
          <w:rFonts w:ascii="Arial" w:hAnsi="Arial"/>
          <w:snapToGrid w:val="0"/>
          <w:color w:val="000000"/>
        </w:rPr>
        <w:t>amy</w:t>
      </w:r>
      <w:proofErr w:type="spellEnd"/>
      <w:r w:rsidRPr="002F33CF">
        <w:rPr>
          <w:rFonts w:ascii="Arial" w:hAnsi="Arial"/>
          <w:snapToGrid w:val="0"/>
          <w:color w:val="000000"/>
        </w:rPr>
        <w:t xml:space="preserve"> be, shall be followed. The installation shall also comply with the requirements of the Indian Electricity Act. 1910 as amended </w:t>
      </w:r>
      <w:proofErr w:type="spellStart"/>
      <w:r w:rsidRPr="002F33CF">
        <w:rPr>
          <w:rFonts w:ascii="Arial" w:hAnsi="Arial"/>
          <w:snapToGrid w:val="0"/>
          <w:color w:val="000000"/>
        </w:rPr>
        <w:t>upto</w:t>
      </w:r>
      <w:proofErr w:type="spellEnd"/>
      <w:r w:rsidRPr="002F33CF">
        <w:rPr>
          <w:rFonts w:ascii="Arial" w:hAnsi="Arial"/>
          <w:snapToGrid w:val="0"/>
          <w:color w:val="000000"/>
        </w:rPr>
        <w:t xml:space="preserve"> date and rules issued thereunder and also the regulations for the electrical </w:t>
      </w:r>
      <w:proofErr w:type="spellStart"/>
      <w:r w:rsidRPr="002F33CF">
        <w:rPr>
          <w:rFonts w:ascii="Arial" w:hAnsi="Arial"/>
          <w:snapToGrid w:val="0"/>
          <w:color w:val="000000"/>
        </w:rPr>
        <w:t>equipments</w:t>
      </w:r>
      <w:proofErr w:type="spellEnd"/>
      <w:r w:rsidRPr="002F33CF">
        <w:rPr>
          <w:rFonts w:ascii="Arial" w:hAnsi="Arial"/>
          <w:snapToGrid w:val="0"/>
          <w:color w:val="000000"/>
        </w:rPr>
        <w:t xml:space="preserve"> of buildings issued by the Bombay Regional Council of Engineer Association of India. Where not specified otherwise, the installation should generally follow the Indian standard codes of practice and in their absence the relevant British Standard of practices. All the materials shall comply with the relevant Indian Standard or British Standard specifications.</w:t>
      </w:r>
    </w:p>
    <w:p w14:paraId="39C13AB3" w14:textId="77777777" w:rsidR="007D1C0A" w:rsidRPr="002F33CF" w:rsidRDefault="007D1C0A" w:rsidP="007D1C0A">
      <w:pPr>
        <w:tabs>
          <w:tab w:val="left" w:pos="57"/>
          <w:tab w:val="left" w:pos="964"/>
          <w:tab w:val="left" w:pos="1361"/>
        </w:tabs>
        <w:spacing w:after="6"/>
        <w:jc w:val="both"/>
        <w:rPr>
          <w:rFonts w:ascii="Arial" w:hAnsi="Arial"/>
          <w:b/>
          <w:snapToGrid w:val="0"/>
          <w:color w:val="000000"/>
        </w:rPr>
      </w:pPr>
      <w:r w:rsidRPr="002F33CF">
        <w:rPr>
          <w:rFonts w:ascii="Arial" w:hAnsi="Arial"/>
          <w:b/>
          <w:i/>
          <w:snapToGrid w:val="0"/>
          <w:color w:val="000000"/>
        </w:rPr>
        <w:t>1.4</w:t>
      </w:r>
      <w:r w:rsidRPr="002F33CF">
        <w:rPr>
          <w:rFonts w:ascii="Arial" w:hAnsi="Arial"/>
          <w:b/>
          <w:i/>
          <w:snapToGrid w:val="0"/>
          <w:color w:val="000000"/>
        </w:rPr>
        <w:tab/>
      </w:r>
      <w:proofErr w:type="gramStart"/>
      <w:r w:rsidRPr="002F33CF">
        <w:rPr>
          <w:rFonts w:ascii="Arial" w:hAnsi="Arial"/>
          <w:b/>
          <w:i/>
          <w:snapToGrid w:val="0"/>
          <w:color w:val="000000"/>
        </w:rPr>
        <w:t>DEFINITONS :</w:t>
      </w:r>
      <w:proofErr w:type="gramEnd"/>
    </w:p>
    <w:p w14:paraId="44F5B679" w14:textId="77777777" w:rsidR="007D1C0A" w:rsidRPr="002F33CF" w:rsidRDefault="007D1C0A" w:rsidP="007D1C0A">
      <w:pPr>
        <w:tabs>
          <w:tab w:val="left" w:pos="57"/>
          <w:tab w:val="left" w:pos="964"/>
          <w:tab w:val="left" w:pos="1361"/>
        </w:tabs>
        <w:spacing w:after="6"/>
        <w:jc w:val="both"/>
        <w:rPr>
          <w:rFonts w:ascii="Arial" w:hAnsi="Arial"/>
          <w:snapToGrid w:val="0"/>
          <w:color w:val="000000"/>
        </w:rPr>
      </w:pPr>
      <w:r w:rsidRPr="002F33CF">
        <w:rPr>
          <w:rFonts w:ascii="Arial" w:hAnsi="Arial"/>
          <w:b/>
          <w:snapToGrid w:val="0"/>
          <w:color w:val="000000"/>
        </w:rPr>
        <w:t>1.4.1</w:t>
      </w:r>
      <w:r w:rsidRPr="002F33CF">
        <w:rPr>
          <w:rFonts w:ascii="Arial" w:hAnsi="Arial"/>
          <w:snapToGrid w:val="0"/>
          <w:color w:val="000000"/>
        </w:rPr>
        <w:tab/>
        <w:t>The definitions of terms in the I.E.E. Regulations shall apply in general.</w:t>
      </w:r>
    </w:p>
    <w:p w14:paraId="21662ACF" w14:textId="77777777" w:rsidR="007D1C0A" w:rsidRPr="002F33CF" w:rsidRDefault="007D1C0A" w:rsidP="007D1C0A">
      <w:pPr>
        <w:tabs>
          <w:tab w:val="left" w:pos="57"/>
          <w:tab w:val="left" w:pos="964"/>
          <w:tab w:val="left" w:pos="1361"/>
        </w:tabs>
        <w:spacing w:after="6"/>
        <w:jc w:val="both"/>
        <w:rPr>
          <w:rFonts w:ascii="Arial" w:hAnsi="Arial"/>
          <w:b/>
          <w:i/>
          <w:snapToGrid w:val="0"/>
          <w:color w:val="000000"/>
        </w:rPr>
      </w:pPr>
      <w:r w:rsidRPr="002F33CF">
        <w:rPr>
          <w:rFonts w:ascii="Arial" w:hAnsi="Arial"/>
          <w:b/>
          <w:i/>
          <w:snapToGrid w:val="0"/>
          <w:color w:val="000000"/>
        </w:rPr>
        <w:t>1.5</w:t>
      </w:r>
      <w:r w:rsidRPr="002F33CF">
        <w:rPr>
          <w:rFonts w:ascii="Arial" w:hAnsi="Arial"/>
          <w:b/>
          <w:i/>
          <w:snapToGrid w:val="0"/>
          <w:color w:val="000000"/>
        </w:rPr>
        <w:tab/>
        <w:t>DRAWINGS:</w:t>
      </w:r>
    </w:p>
    <w:p w14:paraId="6784FB6C" w14:textId="77777777" w:rsidR="007D1C0A" w:rsidRPr="002F33CF" w:rsidRDefault="007D1C0A" w:rsidP="007D1C0A">
      <w:pPr>
        <w:tabs>
          <w:tab w:val="left" w:pos="57"/>
          <w:tab w:val="left" w:pos="964"/>
          <w:tab w:val="left" w:pos="1361"/>
        </w:tabs>
        <w:spacing w:after="6"/>
        <w:jc w:val="both"/>
        <w:rPr>
          <w:rFonts w:ascii="Arial" w:hAnsi="Arial"/>
          <w:snapToGrid w:val="0"/>
          <w:color w:val="000000"/>
        </w:rPr>
      </w:pPr>
      <w:r w:rsidRPr="002F33CF">
        <w:rPr>
          <w:rFonts w:ascii="Arial" w:hAnsi="Arial"/>
          <w:snapToGrid w:val="0"/>
          <w:color w:val="000000"/>
        </w:rPr>
        <w:t>1.5.1</w:t>
      </w:r>
      <w:r w:rsidRPr="002F33CF">
        <w:rPr>
          <w:rFonts w:ascii="Arial" w:hAnsi="Arial"/>
          <w:snapToGrid w:val="0"/>
          <w:color w:val="000000"/>
        </w:rPr>
        <w:tab/>
      </w:r>
      <w:r w:rsidRPr="002F33CF">
        <w:rPr>
          <w:rFonts w:ascii="Arial" w:hAnsi="Arial"/>
          <w:snapToGrid w:val="0"/>
          <w:color w:val="000000"/>
        </w:rPr>
        <w:tab/>
        <w:t xml:space="preserve">The preliminary drawings only indicate the general scheme of requirement. The exact position of all points, control switch boxes, runs of wiring and/or conduits joint boxes, inspection boxes, mains, and sub-distribution boards, mains etc., shall be got approved by the Engineer-in-charge. All circuits shall be clearly numbered in wiring diagrams and building plans. The detailed design of a switch-board, special fixture or any other part of the electrical installation as may be called for by the engineer-in-charge shall also be supplied by the Contractor and should be got approved by the Engineer-in-charge. Three sets of completion drawings and wiring diagrams showing the installations as executed shall be supplied by the Contractor </w:t>
      </w:r>
      <w:proofErr w:type="spellStart"/>
      <w:r w:rsidRPr="002F33CF">
        <w:rPr>
          <w:rFonts w:ascii="Arial" w:hAnsi="Arial"/>
          <w:snapToGrid w:val="0"/>
          <w:color w:val="000000"/>
        </w:rPr>
        <w:t>alongwith</w:t>
      </w:r>
      <w:proofErr w:type="spellEnd"/>
      <w:r w:rsidRPr="002F33CF">
        <w:rPr>
          <w:rFonts w:ascii="Arial" w:hAnsi="Arial"/>
          <w:snapToGrid w:val="0"/>
          <w:color w:val="000000"/>
        </w:rPr>
        <w:t xml:space="preserve"> the completion certificate.</w:t>
      </w:r>
    </w:p>
    <w:p w14:paraId="73AE4F39" w14:textId="77777777" w:rsidR="007D1C0A" w:rsidRPr="002F33CF" w:rsidRDefault="007D1C0A" w:rsidP="007D1C0A">
      <w:pPr>
        <w:tabs>
          <w:tab w:val="left" w:pos="57"/>
          <w:tab w:val="left" w:pos="964"/>
          <w:tab w:val="left" w:pos="1361"/>
        </w:tabs>
        <w:spacing w:after="6"/>
        <w:jc w:val="both"/>
        <w:rPr>
          <w:rFonts w:ascii="Arial" w:hAnsi="Arial"/>
          <w:snapToGrid w:val="0"/>
          <w:color w:val="000000"/>
        </w:rPr>
      </w:pPr>
      <w:r w:rsidRPr="002F33CF">
        <w:rPr>
          <w:rFonts w:ascii="Arial" w:hAnsi="Arial"/>
          <w:b/>
          <w:i/>
          <w:snapToGrid w:val="0"/>
          <w:color w:val="000000"/>
        </w:rPr>
        <w:t>1.6</w:t>
      </w:r>
      <w:r w:rsidRPr="002F33CF">
        <w:rPr>
          <w:rFonts w:ascii="Arial" w:hAnsi="Arial"/>
          <w:b/>
          <w:i/>
          <w:snapToGrid w:val="0"/>
          <w:color w:val="000000"/>
        </w:rPr>
        <w:tab/>
      </w:r>
      <w:proofErr w:type="gramStart"/>
      <w:r w:rsidRPr="002F33CF">
        <w:rPr>
          <w:rFonts w:ascii="Arial" w:hAnsi="Arial"/>
          <w:b/>
          <w:i/>
          <w:snapToGrid w:val="0"/>
          <w:color w:val="000000"/>
        </w:rPr>
        <w:t>MATERIALS :</w:t>
      </w:r>
      <w:proofErr w:type="gramEnd"/>
    </w:p>
    <w:p w14:paraId="01223A9E" w14:textId="77777777" w:rsidR="007D1C0A" w:rsidRPr="002F33CF" w:rsidRDefault="007D1C0A" w:rsidP="007D1C0A">
      <w:pPr>
        <w:tabs>
          <w:tab w:val="left" w:pos="57"/>
          <w:tab w:val="left" w:pos="964"/>
          <w:tab w:val="left" w:pos="1361"/>
        </w:tabs>
        <w:spacing w:after="6"/>
        <w:jc w:val="both"/>
        <w:rPr>
          <w:rFonts w:ascii="Arial" w:hAnsi="Arial"/>
          <w:snapToGrid w:val="0"/>
          <w:color w:val="000000"/>
        </w:rPr>
      </w:pPr>
      <w:r w:rsidRPr="002F33CF">
        <w:rPr>
          <w:rFonts w:ascii="Arial" w:hAnsi="Arial"/>
          <w:snapToGrid w:val="0"/>
          <w:color w:val="000000"/>
        </w:rPr>
        <w:tab/>
        <w:t xml:space="preserve">All Materials shall be new and of the best quality conforming to the relevant I.S.B.S. specifications. They must be the products of reliable manufacturers of many years of standings. All like parts of materials shall be interchangeable. In case of </w:t>
      </w:r>
      <w:proofErr w:type="spellStart"/>
      <w:r w:rsidRPr="002F33CF">
        <w:rPr>
          <w:rFonts w:ascii="Arial" w:hAnsi="Arial"/>
          <w:snapToGrid w:val="0"/>
          <w:color w:val="000000"/>
        </w:rPr>
        <w:t>equipments</w:t>
      </w:r>
      <w:proofErr w:type="spellEnd"/>
      <w:r w:rsidRPr="002F33CF">
        <w:rPr>
          <w:rFonts w:ascii="Arial" w:hAnsi="Arial"/>
          <w:snapToGrid w:val="0"/>
          <w:color w:val="000000"/>
        </w:rPr>
        <w:t xml:space="preserve"> such as circuit breakers, switch fuses etc.</w:t>
      </w:r>
      <w:proofErr w:type="gramStart"/>
      <w:r w:rsidRPr="002F33CF">
        <w:rPr>
          <w:rFonts w:ascii="Arial" w:hAnsi="Arial"/>
          <w:snapToGrid w:val="0"/>
          <w:color w:val="000000"/>
        </w:rPr>
        <w:t>,  a</w:t>
      </w:r>
      <w:proofErr w:type="gramEnd"/>
      <w:r w:rsidRPr="002F33CF">
        <w:rPr>
          <w:rFonts w:ascii="Arial" w:hAnsi="Arial"/>
          <w:snapToGrid w:val="0"/>
          <w:color w:val="000000"/>
        </w:rPr>
        <w:t xml:space="preserve"> descriptive and illustrated literature shall accompany the tender. The names of manufacturers of various materials shall be furnished in proforma in Appendix-I Sample of materials wherever required should be approved by the application of suitable paints. The supply of all </w:t>
      </w:r>
      <w:proofErr w:type="spellStart"/>
      <w:r w:rsidRPr="002F33CF">
        <w:rPr>
          <w:rFonts w:ascii="Arial" w:hAnsi="Arial"/>
          <w:snapToGrid w:val="0"/>
          <w:color w:val="000000"/>
        </w:rPr>
        <w:t>equipments</w:t>
      </w:r>
      <w:proofErr w:type="spellEnd"/>
      <w:r w:rsidRPr="002F33CF">
        <w:rPr>
          <w:rFonts w:ascii="Arial" w:hAnsi="Arial"/>
          <w:snapToGrid w:val="0"/>
          <w:color w:val="000000"/>
        </w:rPr>
        <w:t>, switchgears etc. shall be complete with accessories, fittings and mountings as may be required for their proper performance, and as specified in the relevant IS-BS Code of Practice and Standards.</w:t>
      </w:r>
    </w:p>
    <w:p w14:paraId="192F6B16" w14:textId="77777777" w:rsidR="007D1C0A" w:rsidRPr="002F33CF" w:rsidRDefault="007D1C0A" w:rsidP="007D1C0A">
      <w:pPr>
        <w:tabs>
          <w:tab w:val="left" w:pos="57"/>
          <w:tab w:val="left" w:pos="964"/>
          <w:tab w:val="left" w:pos="1361"/>
        </w:tabs>
        <w:spacing w:after="6"/>
        <w:jc w:val="both"/>
        <w:rPr>
          <w:rFonts w:ascii="Arial" w:hAnsi="Arial"/>
          <w:b/>
          <w:snapToGrid w:val="0"/>
          <w:color w:val="000000"/>
        </w:rPr>
      </w:pPr>
      <w:r w:rsidRPr="002F33CF">
        <w:rPr>
          <w:rFonts w:ascii="Arial" w:hAnsi="Arial"/>
          <w:b/>
          <w:i/>
          <w:snapToGrid w:val="0"/>
          <w:color w:val="000000"/>
        </w:rPr>
        <w:t>1.7</w:t>
      </w:r>
      <w:r w:rsidRPr="002F33CF">
        <w:rPr>
          <w:rFonts w:ascii="Arial" w:hAnsi="Arial"/>
          <w:b/>
          <w:i/>
          <w:snapToGrid w:val="0"/>
          <w:color w:val="000000"/>
        </w:rPr>
        <w:tab/>
      </w:r>
      <w:proofErr w:type="gramStart"/>
      <w:r w:rsidRPr="002F33CF">
        <w:rPr>
          <w:rFonts w:ascii="Arial" w:hAnsi="Arial"/>
          <w:b/>
          <w:i/>
          <w:snapToGrid w:val="0"/>
          <w:color w:val="000000"/>
        </w:rPr>
        <w:t>WORKMANSHIP :</w:t>
      </w:r>
      <w:proofErr w:type="gramEnd"/>
    </w:p>
    <w:p w14:paraId="4B2BDA7F" w14:textId="77777777" w:rsidR="007D1C0A" w:rsidRPr="002F33CF" w:rsidRDefault="007D1C0A" w:rsidP="007D1C0A">
      <w:pPr>
        <w:tabs>
          <w:tab w:val="left" w:pos="57"/>
          <w:tab w:val="left" w:pos="964"/>
          <w:tab w:val="left" w:pos="1361"/>
        </w:tabs>
        <w:spacing w:after="6"/>
        <w:jc w:val="both"/>
        <w:rPr>
          <w:rFonts w:ascii="Arial" w:hAnsi="Arial"/>
          <w:snapToGrid w:val="0"/>
          <w:color w:val="000000"/>
        </w:rPr>
      </w:pPr>
      <w:r w:rsidRPr="002F33CF">
        <w:rPr>
          <w:rFonts w:ascii="Arial" w:hAnsi="Arial"/>
          <w:b/>
          <w:snapToGrid w:val="0"/>
          <w:color w:val="000000"/>
        </w:rPr>
        <w:t>1.7.1</w:t>
      </w:r>
      <w:r w:rsidRPr="002F33CF">
        <w:rPr>
          <w:rFonts w:ascii="Arial" w:hAnsi="Arial"/>
          <w:snapToGrid w:val="0"/>
          <w:color w:val="000000"/>
        </w:rPr>
        <w:tab/>
        <w:t xml:space="preserve">Good workmanship and neat finished appearance are the </w:t>
      </w:r>
      <w:proofErr w:type="spellStart"/>
      <w:r w:rsidRPr="002F33CF">
        <w:rPr>
          <w:rFonts w:ascii="Arial" w:hAnsi="Arial"/>
          <w:snapToGrid w:val="0"/>
          <w:color w:val="000000"/>
        </w:rPr>
        <w:t>prerequisities</w:t>
      </w:r>
      <w:proofErr w:type="spellEnd"/>
      <w:r w:rsidRPr="002F33CF">
        <w:rPr>
          <w:rFonts w:ascii="Arial" w:hAnsi="Arial"/>
          <w:snapToGrid w:val="0"/>
          <w:color w:val="000000"/>
        </w:rPr>
        <w:t xml:space="preserve"> for complying with the clauses of these specifications. With a view to ensure fine workmanship the tenderers shall employ licensed wiremen with an experience of not less than 5 years in the type of work they are engaged. The work should be done under supervision of licensed Electrical Supervisors with good educational qualifications and considerable experience.</w:t>
      </w:r>
    </w:p>
    <w:p w14:paraId="6C6A259E" w14:textId="77777777" w:rsidR="007D1C0A" w:rsidRPr="002F33CF" w:rsidRDefault="007D1C0A" w:rsidP="007D1C0A">
      <w:pPr>
        <w:tabs>
          <w:tab w:val="left" w:pos="57"/>
          <w:tab w:val="left" w:pos="964"/>
          <w:tab w:val="left" w:pos="1361"/>
        </w:tabs>
        <w:spacing w:after="11"/>
        <w:jc w:val="both"/>
        <w:rPr>
          <w:rFonts w:ascii="Arial" w:hAnsi="Arial"/>
          <w:snapToGrid w:val="0"/>
          <w:color w:val="000000"/>
        </w:rPr>
      </w:pPr>
      <w:r w:rsidRPr="002F33CF">
        <w:rPr>
          <w:rFonts w:ascii="Arial" w:hAnsi="Arial"/>
          <w:b/>
          <w:snapToGrid w:val="0"/>
          <w:color w:val="000000"/>
        </w:rPr>
        <w:t>1.7.2</w:t>
      </w:r>
      <w:r w:rsidRPr="002F33CF">
        <w:rPr>
          <w:rFonts w:ascii="Arial" w:hAnsi="Arial"/>
          <w:snapToGrid w:val="0"/>
          <w:color w:val="000000"/>
        </w:rPr>
        <w:tab/>
        <w:t xml:space="preserve">Tenderers shall </w:t>
      </w:r>
      <w:proofErr w:type="spellStart"/>
      <w:r w:rsidRPr="002F33CF">
        <w:rPr>
          <w:rFonts w:ascii="Arial" w:hAnsi="Arial"/>
          <w:snapToGrid w:val="0"/>
          <w:color w:val="000000"/>
        </w:rPr>
        <w:t>furnich</w:t>
      </w:r>
      <w:proofErr w:type="spellEnd"/>
      <w:r w:rsidRPr="002F33CF">
        <w:rPr>
          <w:rFonts w:ascii="Arial" w:hAnsi="Arial"/>
          <w:snapToGrid w:val="0"/>
          <w:color w:val="000000"/>
        </w:rPr>
        <w:t xml:space="preserve"> the names of </w:t>
      </w:r>
      <w:proofErr w:type="spellStart"/>
      <w:r w:rsidRPr="002F33CF">
        <w:rPr>
          <w:rFonts w:ascii="Arial" w:hAnsi="Arial"/>
          <w:snapToGrid w:val="0"/>
          <w:color w:val="000000"/>
        </w:rPr>
        <w:t>Supervisior</w:t>
      </w:r>
      <w:proofErr w:type="spellEnd"/>
      <w:r w:rsidRPr="002F33CF">
        <w:rPr>
          <w:rFonts w:ascii="Arial" w:hAnsi="Arial"/>
          <w:snapToGrid w:val="0"/>
          <w:color w:val="000000"/>
        </w:rPr>
        <w:t xml:space="preserve"> and their wiremen who will be engaged in this work with details of </w:t>
      </w:r>
      <w:proofErr w:type="spellStart"/>
      <w:r w:rsidRPr="002F33CF">
        <w:rPr>
          <w:rFonts w:ascii="Arial" w:hAnsi="Arial"/>
          <w:snapToGrid w:val="0"/>
          <w:color w:val="000000"/>
        </w:rPr>
        <w:t>thier</w:t>
      </w:r>
      <w:proofErr w:type="spellEnd"/>
      <w:r w:rsidRPr="002F33CF">
        <w:rPr>
          <w:rFonts w:ascii="Arial" w:hAnsi="Arial"/>
          <w:snapToGrid w:val="0"/>
          <w:color w:val="000000"/>
        </w:rPr>
        <w:t xml:space="preserve"> experience.</w:t>
      </w:r>
    </w:p>
    <w:p w14:paraId="3F322113" w14:textId="77777777" w:rsidR="007D1C0A" w:rsidRPr="002F33CF" w:rsidRDefault="007D1C0A" w:rsidP="007D1C0A">
      <w:pPr>
        <w:tabs>
          <w:tab w:val="left" w:pos="57"/>
          <w:tab w:val="left" w:pos="964"/>
          <w:tab w:val="left" w:pos="1361"/>
        </w:tabs>
        <w:spacing w:after="11"/>
        <w:jc w:val="both"/>
        <w:rPr>
          <w:rFonts w:ascii="Arial" w:hAnsi="Arial"/>
          <w:b/>
          <w:snapToGrid w:val="0"/>
          <w:color w:val="000000"/>
        </w:rPr>
      </w:pPr>
      <w:r w:rsidRPr="002F33CF">
        <w:rPr>
          <w:rFonts w:ascii="Arial" w:hAnsi="Arial"/>
          <w:b/>
          <w:i/>
          <w:snapToGrid w:val="0"/>
          <w:color w:val="000000"/>
        </w:rPr>
        <w:t>1.8</w:t>
      </w:r>
      <w:r w:rsidRPr="002F33CF">
        <w:rPr>
          <w:rFonts w:ascii="Arial" w:hAnsi="Arial"/>
          <w:b/>
          <w:i/>
          <w:snapToGrid w:val="0"/>
          <w:color w:val="000000"/>
        </w:rPr>
        <w:tab/>
        <w:t xml:space="preserve">CO-OPERATION WITH CIVIL AND OTHER WORKS </w:t>
      </w:r>
      <w:proofErr w:type="gramStart"/>
      <w:r w:rsidRPr="002F33CF">
        <w:rPr>
          <w:rFonts w:ascii="Arial" w:hAnsi="Arial"/>
          <w:b/>
          <w:i/>
          <w:snapToGrid w:val="0"/>
          <w:color w:val="000000"/>
        </w:rPr>
        <w:t>CONTRACTORS :</w:t>
      </w:r>
      <w:proofErr w:type="gramEnd"/>
    </w:p>
    <w:p w14:paraId="012BA75B" w14:textId="77777777" w:rsidR="007D1C0A" w:rsidRPr="002F33CF" w:rsidRDefault="007D1C0A" w:rsidP="007D1C0A">
      <w:pPr>
        <w:tabs>
          <w:tab w:val="left" w:pos="57"/>
          <w:tab w:val="left" w:pos="964"/>
          <w:tab w:val="left" w:pos="1361"/>
        </w:tabs>
        <w:spacing w:after="11"/>
        <w:jc w:val="both"/>
        <w:rPr>
          <w:rFonts w:ascii="Arial" w:hAnsi="Arial"/>
          <w:snapToGrid w:val="0"/>
          <w:color w:val="000000"/>
        </w:rPr>
      </w:pPr>
      <w:r w:rsidRPr="002F33CF">
        <w:rPr>
          <w:rFonts w:ascii="Arial" w:hAnsi="Arial"/>
          <w:b/>
          <w:snapToGrid w:val="0"/>
          <w:color w:val="000000"/>
        </w:rPr>
        <w:t>1.8.1</w:t>
      </w:r>
      <w:r w:rsidRPr="002F33CF">
        <w:rPr>
          <w:rFonts w:ascii="Arial" w:hAnsi="Arial"/>
          <w:snapToGrid w:val="0"/>
          <w:color w:val="000000"/>
        </w:rPr>
        <w:tab/>
        <w:t xml:space="preserve">The tenderer, after the award of the contract, shall co-operate with the civil and other Contractors and shall co-ordinate his work with the work of other Contractors with the least amount of dislocation and in reference to the other works. Tenderers shall go through the drawings carefully and shall furnish the Engineer-in-charge with all the details of openings in the walls etc. they may be required for concealing any of the electrical </w:t>
      </w:r>
      <w:proofErr w:type="spellStart"/>
      <w:r w:rsidRPr="002F33CF">
        <w:rPr>
          <w:rFonts w:ascii="Arial" w:hAnsi="Arial"/>
          <w:snapToGrid w:val="0"/>
          <w:color w:val="000000"/>
        </w:rPr>
        <w:t>equipments</w:t>
      </w:r>
      <w:proofErr w:type="spellEnd"/>
      <w:r w:rsidRPr="002F33CF">
        <w:rPr>
          <w:rFonts w:ascii="Arial" w:hAnsi="Arial"/>
          <w:snapToGrid w:val="0"/>
          <w:color w:val="000000"/>
        </w:rPr>
        <w:t xml:space="preserve"> or accessories. Where the Contractor fails to </w:t>
      </w:r>
      <w:r w:rsidRPr="002F33CF">
        <w:rPr>
          <w:rFonts w:ascii="Arial" w:hAnsi="Arial"/>
          <w:snapToGrid w:val="0"/>
          <w:color w:val="000000"/>
        </w:rPr>
        <w:lastRenderedPageBreak/>
        <w:t xml:space="preserve">furnish such information as may be required for the purpose of concealing the </w:t>
      </w:r>
      <w:proofErr w:type="spellStart"/>
      <w:r w:rsidRPr="002F33CF">
        <w:rPr>
          <w:rFonts w:ascii="Arial" w:hAnsi="Arial"/>
          <w:snapToGrid w:val="0"/>
          <w:color w:val="000000"/>
        </w:rPr>
        <w:t>equipments</w:t>
      </w:r>
      <w:proofErr w:type="spellEnd"/>
      <w:r w:rsidRPr="002F33CF">
        <w:rPr>
          <w:rFonts w:ascii="Arial" w:hAnsi="Arial"/>
          <w:snapToGrid w:val="0"/>
          <w:color w:val="000000"/>
        </w:rPr>
        <w:t xml:space="preserve"> etc., they shall be made at his (Contractor) cost and expense. Any alteration to parts of the building shall be carried out with prior permission of the competent authority. All chases of the structural work shall be made good at the contractor's expense and brought to the original shape finish and </w:t>
      </w:r>
      <w:proofErr w:type="spellStart"/>
      <w:r w:rsidRPr="002F33CF">
        <w:rPr>
          <w:rFonts w:ascii="Arial" w:hAnsi="Arial"/>
          <w:snapToGrid w:val="0"/>
          <w:color w:val="000000"/>
        </w:rPr>
        <w:t>colour</w:t>
      </w:r>
      <w:proofErr w:type="spellEnd"/>
      <w:r w:rsidRPr="002F33CF">
        <w:rPr>
          <w:rFonts w:ascii="Arial" w:hAnsi="Arial"/>
          <w:snapToGrid w:val="0"/>
          <w:color w:val="000000"/>
        </w:rPr>
        <w:t>.</w:t>
      </w:r>
    </w:p>
    <w:p w14:paraId="02BFEC2F" w14:textId="77777777" w:rsidR="007D1C0A" w:rsidRPr="002F33CF" w:rsidRDefault="007D1C0A" w:rsidP="007D1C0A">
      <w:pPr>
        <w:tabs>
          <w:tab w:val="left" w:pos="57"/>
          <w:tab w:val="left" w:pos="964"/>
          <w:tab w:val="left" w:pos="1361"/>
        </w:tabs>
        <w:spacing w:after="11"/>
        <w:jc w:val="both"/>
        <w:rPr>
          <w:rFonts w:ascii="Arial" w:hAnsi="Arial"/>
          <w:snapToGrid w:val="0"/>
          <w:color w:val="000000"/>
        </w:rPr>
      </w:pPr>
      <w:r w:rsidRPr="002F33CF">
        <w:rPr>
          <w:rFonts w:ascii="Arial" w:hAnsi="Arial"/>
          <w:b/>
          <w:snapToGrid w:val="0"/>
          <w:color w:val="000000"/>
        </w:rPr>
        <w:t>1.9</w:t>
      </w:r>
      <w:r w:rsidRPr="002F33CF">
        <w:rPr>
          <w:rFonts w:ascii="Arial" w:hAnsi="Arial"/>
          <w:b/>
          <w:snapToGrid w:val="0"/>
          <w:color w:val="000000"/>
        </w:rPr>
        <w:tab/>
      </w:r>
      <w:proofErr w:type="gramStart"/>
      <w:r w:rsidRPr="002F33CF">
        <w:rPr>
          <w:rFonts w:ascii="Arial" w:hAnsi="Arial"/>
          <w:b/>
          <w:snapToGrid w:val="0"/>
          <w:color w:val="000000"/>
        </w:rPr>
        <w:t>TESTING :</w:t>
      </w:r>
      <w:proofErr w:type="gramEnd"/>
    </w:p>
    <w:p w14:paraId="17D47B4E" w14:textId="77777777" w:rsidR="007D1C0A" w:rsidRPr="002F33CF" w:rsidRDefault="007D1C0A" w:rsidP="007D1C0A">
      <w:pPr>
        <w:tabs>
          <w:tab w:val="left" w:pos="57"/>
          <w:tab w:val="left" w:pos="964"/>
          <w:tab w:val="left" w:pos="1361"/>
        </w:tabs>
        <w:spacing w:after="11"/>
        <w:jc w:val="both"/>
        <w:rPr>
          <w:rFonts w:ascii="Arial" w:hAnsi="Arial"/>
          <w:snapToGrid w:val="0"/>
          <w:color w:val="000000"/>
        </w:rPr>
      </w:pPr>
      <w:r w:rsidRPr="002F33CF">
        <w:rPr>
          <w:rFonts w:ascii="Arial" w:hAnsi="Arial"/>
          <w:snapToGrid w:val="0"/>
          <w:color w:val="000000"/>
        </w:rPr>
        <w:tab/>
        <w:t xml:space="preserve">The electrical Contractor shall be completely responsible for the testing and commissioning of those </w:t>
      </w:r>
      <w:proofErr w:type="spellStart"/>
      <w:r w:rsidRPr="002F33CF">
        <w:rPr>
          <w:rFonts w:ascii="Arial" w:hAnsi="Arial"/>
          <w:snapToGrid w:val="0"/>
          <w:color w:val="000000"/>
        </w:rPr>
        <w:t>installtions</w:t>
      </w:r>
      <w:proofErr w:type="spellEnd"/>
      <w:r w:rsidRPr="002F33CF">
        <w:rPr>
          <w:rFonts w:ascii="Arial" w:hAnsi="Arial"/>
          <w:snapToGrid w:val="0"/>
          <w:color w:val="000000"/>
        </w:rPr>
        <w:t xml:space="preserve"> covered by these specifications in compliance with the standard procedure, in obtaining permission of the Government Electrical Inspector. Any modification which is demanded by Government Electrical Inspector shall have to be carried out within the scope of the contract. The contractor shall submit four copies of drawings of installations as per regulations for shall be provided by the Contractor for carrying out the installation work. All tests shall be carried out in the presence of the Engineer-in-charge or his </w:t>
      </w:r>
      <w:proofErr w:type="spellStart"/>
      <w:r w:rsidRPr="002F33CF">
        <w:rPr>
          <w:rFonts w:ascii="Arial" w:hAnsi="Arial"/>
          <w:snapToGrid w:val="0"/>
          <w:color w:val="000000"/>
        </w:rPr>
        <w:t>authorised</w:t>
      </w:r>
      <w:proofErr w:type="spellEnd"/>
      <w:r w:rsidRPr="002F33CF">
        <w:rPr>
          <w:rFonts w:ascii="Arial" w:hAnsi="Arial"/>
          <w:snapToGrid w:val="0"/>
          <w:color w:val="000000"/>
        </w:rPr>
        <w:t xml:space="preserve"> representative and his approval obtained for the test results.</w:t>
      </w:r>
    </w:p>
    <w:p w14:paraId="4D8B0F1A" w14:textId="77777777" w:rsidR="007D1C0A" w:rsidRPr="002F33CF" w:rsidRDefault="007D1C0A" w:rsidP="007D1C0A">
      <w:pPr>
        <w:tabs>
          <w:tab w:val="left" w:pos="57"/>
          <w:tab w:val="left" w:pos="964"/>
          <w:tab w:val="left" w:pos="1361"/>
        </w:tabs>
        <w:spacing w:after="11"/>
        <w:jc w:val="both"/>
        <w:rPr>
          <w:rFonts w:ascii="Arial" w:hAnsi="Arial"/>
          <w:b/>
          <w:i/>
          <w:snapToGrid w:val="0"/>
          <w:color w:val="000000"/>
        </w:rPr>
      </w:pPr>
      <w:r w:rsidRPr="002F33CF">
        <w:rPr>
          <w:rFonts w:ascii="Arial" w:hAnsi="Arial"/>
          <w:b/>
          <w:i/>
          <w:snapToGrid w:val="0"/>
          <w:color w:val="000000"/>
        </w:rPr>
        <w:t>1.10</w:t>
      </w:r>
      <w:r w:rsidRPr="002F33CF">
        <w:rPr>
          <w:rFonts w:ascii="Arial" w:hAnsi="Arial"/>
          <w:b/>
          <w:i/>
          <w:snapToGrid w:val="0"/>
          <w:color w:val="000000"/>
        </w:rPr>
        <w:tab/>
        <w:t xml:space="preserve">COMPLETION CERTIFIATE AND MAINTENANCE </w:t>
      </w:r>
      <w:proofErr w:type="gramStart"/>
      <w:r w:rsidRPr="002F33CF">
        <w:rPr>
          <w:rFonts w:ascii="Arial" w:hAnsi="Arial"/>
          <w:b/>
          <w:i/>
          <w:snapToGrid w:val="0"/>
          <w:color w:val="000000"/>
        </w:rPr>
        <w:t>GUARANTEE :</w:t>
      </w:r>
      <w:proofErr w:type="gramEnd"/>
    </w:p>
    <w:p w14:paraId="6ACF26A1" w14:textId="77777777" w:rsidR="007D1C0A" w:rsidRPr="002F33CF" w:rsidRDefault="007D1C0A" w:rsidP="007D1C0A">
      <w:pPr>
        <w:tabs>
          <w:tab w:val="left" w:pos="57"/>
          <w:tab w:val="left" w:pos="964"/>
          <w:tab w:val="left" w:pos="1361"/>
        </w:tabs>
        <w:spacing w:after="11"/>
        <w:jc w:val="both"/>
        <w:rPr>
          <w:rFonts w:ascii="Arial" w:hAnsi="Arial"/>
          <w:snapToGrid w:val="0"/>
          <w:color w:val="000000"/>
        </w:rPr>
      </w:pPr>
      <w:r w:rsidRPr="002F33CF">
        <w:rPr>
          <w:rFonts w:ascii="Arial" w:hAnsi="Arial"/>
          <w:b/>
          <w:snapToGrid w:val="0"/>
          <w:color w:val="000000"/>
        </w:rPr>
        <w:t>1.10.1</w:t>
      </w:r>
      <w:r w:rsidRPr="002F33CF">
        <w:rPr>
          <w:rFonts w:ascii="Arial" w:hAnsi="Arial"/>
          <w:snapToGrid w:val="0"/>
          <w:color w:val="000000"/>
        </w:rPr>
        <w:tab/>
        <w:t xml:space="preserve">After the completion of the installation and testing, the Contractor should furnish a certificate in the proforma in Appendix-III, at the time of taking over the installation by the Department. The installation shall be </w:t>
      </w:r>
      <w:proofErr w:type="spellStart"/>
      <w:r w:rsidRPr="002F33CF">
        <w:rPr>
          <w:rFonts w:ascii="Arial" w:hAnsi="Arial"/>
          <w:snapToGrid w:val="0"/>
          <w:color w:val="000000"/>
        </w:rPr>
        <w:t>guaranted</w:t>
      </w:r>
      <w:proofErr w:type="spellEnd"/>
      <w:r w:rsidRPr="002F33CF">
        <w:rPr>
          <w:rFonts w:ascii="Arial" w:hAnsi="Arial"/>
          <w:snapToGrid w:val="0"/>
          <w:color w:val="000000"/>
        </w:rPr>
        <w:t xml:space="preserve"> for period of 12 months from the date of taking over by the Department. During the period of guarantee all defects in material or in workmanship shall be rectified or replaced free of cost to the Department.</w:t>
      </w:r>
    </w:p>
    <w:p w14:paraId="2809F044" w14:textId="77777777" w:rsidR="007D1C0A" w:rsidRPr="002F33CF" w:rsidRDefault="007D1C0A" w:rsidP="007D1C0A">
      <w:pPr>
        <w:tabs>
          <w:tab w:val="left" w:pos="57"/>
          <w:tab w:val="left" w:pos="964"/>
          <w:tab w:val="left" w:pos="1361"/>
        </w:tabs>
        <w:spacing w:after="11"/>
        <w:jc w:val="both"/>
        <w:rPr>
          <w:rFonts w:ascii="Arial" w:hAnsi="Arial"/>
          <w:snapToGrid w:val="0"/>
          <w:color w:val="000000"/>
        </w:rPr>
      </w:pPr>
      <w:r w:rsidRPr="002F33CF">
        <w:rPr>
          <w:rFonts w:ascii="Arial" w:hAnsi="Arial"/>
          <w:b/>
          <w:i/>
          <w:snapToGrid w:val="0"/>
          <w:color w:val="000000"/>
        </w:rPr>
        <w:t>1.11</w:t>
      </w:r>
      <w:r w:rsidRPr="002F33CF">
        <w:rPr>
          <w:rFonts w:ascii="Arial" w:hAnsi="Arial"/>
          <w:b/>
          <w:i/>
          <w:snapToGrid w:val="0"/>
          <w:color w:val="000000"/>
        </w:rPr>
        <w:tab/>
        <w:t xml:space="preserve">TENDERER'S </w:t>
      </w:r>
      <w:proofErr w:type="gramStart"/>
      <w:r w:rsidRPr="002F33CF">
        <w:rPr>
          <w:rFonts w:ascii="Arial" w:hAnsi="Arial"/>
          <w:b/>
          <w:i/>
          <w:snapToGrid w:val="0"/>
          <w:color w:val="000000"/>
        </w:rPr>
        <w:t>ABILITY :</w:t>
      </w:r>
      <w:proofErr w:type="gramEnd"/>
    </w:p>
    <w:p w14:paraId="20532B42" w14:textId="77777777" w:rsidR="007D1C0A" w:rsidRPr="002F33CF" w:rsidRDefault="007D1C0A" w:rsidP="007D1C0A">
      <w:pPr>
        <w:tabs>
          <w:tab w:val="left" w:pos="57"/>
          <w:tab w:val="left" w:pos="964"/>
          <w:tab w:val="left" w:pos="1361"/>
        </w:tabs>
        <w:spacing w:after="11"/>
        <w:jc w:val="both"/>
        <w:rPr>
          <w:rFonts w:ascii="Arial" w:hAnsi="Arial"/>
          <w:snapToGrid w:val="0"/>
          <w:color w:val="000000"/>
        </w:rPr>
      </w:pPr>
      <w:r w:rsidRPr="002F33CF">
        <w:rPr>
          <w:rFonts w:ascii="Arial" w:hAnsi="Arial"/>
          <w:b/>
          <w:snapToGrid w:val="0"/>
          <w:color w:val="000000"/>
        </w:rPr>
        <w:tab/>
        <w:t>1.11.1</w:t>
      </w:r>
      <w:r w:rsidRPr="002F33CF">
        <w:rPr>
          <w:rFonts w:ascii="Arial" w:hAnsi="Arial"/>
          <w:snapToGrid w:val="0"/>
          <w:color w:val="000000"/>
        </w:rPr>
        <w:tab/>
        <w:t xml:space="preserve">In order to enable the Department to </w:t>
      </w:r>
      <w:proofErr w:type="spellStart"/>
      <w:r w:rsidRPr="002F33CF">
        <w:rPr>
          <w:rFonts w:ascii="Arial" w:hAnsi="Arial"/>
          <w:snapToGrid w:val="0"/>
          <w:color w:val="000000"/>
        </w:rPr>
        <w:t>asses</w:t>
      </w:r>
      <w:proofErr w:type="spellEnd"/>
      <w:r w:rsidRPr="002F33CF">
        <w:rPr>
          <w:rFonts w:ascii="Arial" w:hAnsi="Arial"/>
          <w:snapToGrid w:val="0"/>
          <w:color w:val="000000"/>
        </w:rPr>
        <w:t xml:space="preserve"> the ability of the tenderer to execute the work, the tenderer shall furnish evidence of his experience and capacity to carry out the work of the magnitude and nature.</w:t>
      </w:r>
    </w:p>
    <w:p w14:paraId="31AF528D" w14:textId="77777777" w:rsidR="007D1C0A" w:rsidRPr="002F33CF" w:rsidRDefault="007D1C0A" w:rsidP="007D1C0A">
      <w:pPr>
        <w:tabs>
          <w:tab w:val="left" w:pos="57"/>
          <w:tab w:val="left" w:pos="964"/>
          <w:tab w:val="left" w:pos="1361"/>
        </w:tabs>
        <w:spacing w:after="11"/>
        <w:jc w:val="both"/>
        <w:rPr>
          <w:rFonts w:ascii="Arial" w:hAnsi="Arial"/>
          <w:snapToGrid w:val="0"/>
          <w:color w:val="000000"/>
        </w:rPr>
      </w:pPr>
      <w:r w:rsidRPr="002F33CF">
        <w:rPr>
          <w:rFonts w:ascii="Arial" w:hAnsi="Arial"/>
          <w:b/>
          <w:i/>
          <w:snapToGrid w:val="0"/>
          <w:color w:val="000000"/>
        </w:rPr>
        <w:t>1.12</w:t>
      </w:r>
      <w:r w:rsidRPr="002F33CF">
        <w:rPr>
          <w:rFonts w:ascii="Arial" w:hAnsi="Arial"/>
          <w:b/>
          <w:i/>
          <w:snapToGrid w:val="0"/>
          <w:color w:val="000000"/>
        </w:rPr>
        <w:tab/>
      </w:r>
      <w:proofErr w:type="gramStart"/>
      <w:r w:rsidRPr="002F33CF">
        <w:rPr>
          <w:rFonts w:ascii="Arial" w:hAnsi="Arial"/>
          <w:b/>
          <w:i/>
          <w:snapToGrid w:val="0"/>
          <w:color w:val="000000"/>
        </w:rPr>
        <w:t>RATES :</w:t>
      </w:r>
      <w:proofErr w:type="gramEnd"/>
    </w:p>
    <w:p w14:paraId="2DFEC151" w14:textId="77777777" w:rsidR="007D1C0A" w:rsidRPr="002F33CF" w:rsidRDefault="007D1C0A" w:rsidP="007D1C0A">
      <w:pPr>
        <w:tabs>
          <w:tab w:val="left" w:pos="57"/>
          <w:tab w:val="left" w:pos="964"/>
          <w:tab w:val="left" w:pos="1361"/>
        </w:tabs>
        <w:spacing w:after="11"/>
        <w:jc w:val="both"/>
        <w:rPr>
          <w:rFonts w:ascii="Arial" w:hAnsi="Arial"/>
          <w:snapToGrid w:val="0"/>
          <w:color w:val="000000"/>
        </w:rPr>
      </w:pPr>
      <w:r w:rsidRPr="002F33CF">
        <w:rPr>
          <w:rFonts w:ascii="Arial" w:hAnsi="Arial"/>
          <w:b/>
          <w:snapToGrid w:val="0"/>
          <w:color w:val="000000"/>
        </w:rPr>
        <w:t>1.12.1</w:t>
      </w:r>
      <w:r w:rsidRPr="002F33CF">
        <w:rPr>
          <w:rFonts w:ascii="Arial" w:hAnsi="Arial"/>
          <w:snapToGrid w:val="0"/>
          <w:color w:val="000000"/>
        </w:rPr>
        <w:tab/>
        <w:t xml:space="preserve">The rates of items shall include all taxes, </w:t>
      </w:r>
      <w:proofErr w:type="spellStart"/>
      <w:r w:rsidRPr="002F33CF">
        <w:rPr>
          <w:rFonts w:ascii="Arial" w:hAnsi="Arial"/>
          <w:snapToGrid w:val="0"/>
          <w:color w:val="000000"/>
        </w:rPr>
        <w:t>ransport</w:t>
      </w:r>
      <w:proofErr w:type="spellEnd"/>
      <w:r w:rsidRPr="002F33CF">
        <w:rPr>
          <w:rFonts w:ascii="Arial" w:hAnsi="Arial"/>
          <w:snapToGrid w:val="0"/>
          <w:color w:val="000000"/>
        </w:rPr>
        <w:t>, loading and unloading charge and all such charges that may be required to be incurred for the supply and installation of the materials at site. The rates shall be firm and variations in the market are not entertained. Break up figures as required in the schedule of work shall also be furnished. As far as possible indigenous materials only shall be included for supply. Where it is unavoidable, imported items may be included and tenderer should clearly indicate materials, quantity, rate and amount of these items.</w:t>
      </w:r>
    </w:p>
    <w:p w14:paraId="214B0EF4" w14:textId="77777777" w:rsidR="007D1C0A" w:rsidRPr="002F33CF" w:rsidRDefault="007D1C0A" w:rsidP="007D1C0A">
      <w:pPr>
        <w:tabs>
          <w:tab w:val="left" w:pos="57"/>
          <w:tab w:val="left" w:pos="964"/>
          <w:tab w:val="left" w:pos="1361"/>
        </w:tabs>
        <w:spacing w:after="11"/>
        <w:jc w:val="both"/>
        <w:rPr>
          <w:rFonts w:ascii="Arial" w:hAnsi="Arial"/>
          <w:snapToGrid w:val="0"/>
          <w:color w:val="000000"/>
        </w:rPr>
      </w:pPr>
      <w:r w:rsidRPr="002F33CF">
        <w:rPr>
          <w:rFonts w:ascii="Arial" w:hAnsi="Arial"/>
          <w:b/>
          <w:i/>
          <w:snapToGrid w:val="0"/>
          <w:color w:val="000000"/>
        </w:rPr>
        <w:t>1.13</w:t>
      </w:r>
      <w:r w:rsidRPr="002F33CF">
        <w:rPr>
          <w:rFonts w:ascii="Arial" w:hAnsi="Arial"/>
          <w:b/>
          <w:i/>
          <w:snapToGrid w:val="0"/>
          <w:color w:val="000000"/>
        </w:rPr>
        <w:tab/>
        <w:t xml:space="preserve">STORAGE </w:t>
      </w:r>
      <w:proofErr w:type="gramStart"/>
      <w:r w:rsidRPr="002F33CF">
        <w:rPr>
          <w:rFonts w:ascii="Arial" w:hAnsi="Arial"/>
          <w:b/>
          <w:i/>
          <w:snapToGrid w:val="0"/>
          <w:color w:val="000000"/>
        </w:rPr>
        <w:t>SPACE :</w:t>
      </w:r>
      <w:proofErr w:type="gramEnd"/>
    </w:p>
    <w:p w14:paraId="578967E7" w14:textId="77777777" w:rsidR="007D1C0A" w:rsidRPr="002F33CF" w:rsidRDefault="007D1C0A" w:rsidP="007D1C0A">
      <w:pPr>
        <w:tabs>
          <w:tab w:val="left" w:pos="57"/>
          <w:tab w:val="left" w:pos="964"/>
          <w:tab w:val="left" w:pos="1361"/>
        </w:tabs>
        <w:spacing w:after="11"/>
        <w:jc w:val="both"/>
        <w:rPr>
          <w:rFonts w:ascii="Arial" w:hAnsi="Arial"/>
          <w:snapToGrid w:val="0"/>
          <w:color w:val="000000"/>
        </w:rPr>
      </w:pPr>
      <w:r w:rsidRPr="002F33CF">
        <w:rPr>
          <w:rFonts w:ascii="Arial" w:hAnsi="Arial"/>
          <w:snapToGrid w:val="0"/>
          <w:color w:val="000000"/>
        </w:rPr>
        <w:tab/>
        <w:t>No covered storage space will be provided by the Department. The Contractor has to make his own arrangement. However, the Department may give an open space near the place of execution where the Contractor can build his own stores for executing the work.</w:t>
      </w:r>
    </w:p>
    <w:p w14:paraId="4D63EAC6" w14:textId="77777777" w:rsidR="007D1C0A" w:rsidRPr="002F33CF" w:rsidRDefault="007D1C0A" w:rsidP="007D1C0A">
      <w:pPr>
        <w:tabs>
          <w:tab w:val="left" w:pos="57"/>
          <w:tab w:val="left" w:pos="964"/>
          <w:tab w:val="left" w:pos="1361"/>
        </w:tabs>
        <w:spacing w:after="11"/>
        <w:jc w:val="both"/>
        <w:rPr>
          <w:rFonts w:ascii="Arial" w:hAnsi="Arial"/>
          <w:snapToGrid w:val="0"/>
          <w:color w:val="000000"/>
        </w:rPr>
      </w:pPr>
    </w:p>
    <w:p w14:paraId="0D329050" w14:textId="77777777" w:rsidR="007D1C0A" w:rsidRPr="002F33CF" w:rsidRDefault="007D1C0A" w:rsidP="007D1C0A">
      <w:pPr>
        <w:tabs>
          <w:tab w:val="left" w:pos="57"/>
          <w:tab w:val="left" w:pos="964"/>
          <w:tab w:val="left" w:pos="1361"/>
        </w:tabs>
        <w:spacing w:after="11"/>
        <w:jc w:val="both"/>
        <w:rPr>
          <w:rFonts w:ascii="Arial" w:hAnsi="Arial"/>
          <w:snapToGrid w:val="0"/>
          <w:color w:val="000000"/>
        </w:rPr>
      </w:pPr>
    </w:p>
    <w:p w14:paraId="67D7137E" w14:textId="77777777" w:rsidR="007D1C0A" w:rsidRPr="002F33CF" w:rsidRDefault="007D1C0A" w:rsidP="007D1C0A">
      <w:pPr>
        <w:tabs>
          <w:tab w:val="left" w:pos="57"/>
          <w:tab w:val="left" w:pos="964"/>
          <w:tab w:val="left" w:pos="1361"/>
        </w:tabs>
        <w:spacing w:after="11"/>
        <w:jc w:val="both"/>
        <w:rPr>
          <w:rFonts w:ascii="Arial" w:hAnsi="Arial"/>
          <w:snapToGrid w:val="0"/>
          <w:color w:val="000000"/>
        </w:rPr>
      </w:pPr>
      <w:r w:rsidRPr="002F33CF">
        <w:rPr>
          <w:rFonts w:ascii="Arial" w:hAnsi="Arial"/>
          <w:b/>
          <w:i/>
          <w:snapToGrid w:val="0"/>
          <w:color w:val="000000"/>
        </w:rPr>
        <w:t>1.14</w:t>
      </w:r>
      <w:r w:rsidRPr="002F33CF">
        <w:rPr>
          <w:rFonts w:ascii="Arial" w:hAnsi="Arial"/>
          <w:b/>
          <w:i/>
          <w:snapToGrid w:val="0"/>
          <w:color w:val="000000"/>
        </w:rPr>
        <w:tab/>
        <w:t xml:space="preserve">DEPARTURE FROM </w:t>
      </w:r>
      <w:proofErr w:type="gramStart"/>
      <w:r w:rsidRPr="002F33CF">
        <w:rPr>
          <w:rFonts w:ascii="Arial" w:hAnsi="Arial"/>
          <w:b/>
          <w:i/>
          <w:snapToGrid w:val="0"/>
          <w:color w:val="000000"/>
        </w:rPr>
        <w:t>SPECIFICATIONS :</w:t>
      </w:r>
      <w:proofErr w:type="gramEnd"/>
    </w:p>
    <w:p w14:paraId="4113BF16" w14:textId="77777777" w:rsidR="007D1C0A" w:rsidRPr="002F33CF" w:rsidRDefault="007D1C0A" w:rsidP="007D1C0A">
      <w:pPr>
        <w:tabs>
          <w:tab w:val="left" w:pos="57"/>
          <w:tab w:val="left" w:pos="964"/>
          <w:tab w:val="left" w:pos="1361"/>
        </w:tabs>
        <w:spacing w:after="11"/>
        <w:jc w:val="both"/>
        <w:rPr>
          <w:rFonts w:ascii="Arial" w:hAnsi="Arial"/>
          <w:snapToGrid w:val="0"/>
          <w:color w:val="000000"/>
        </w:rPr>
      </w:pPr>
      <w:r w:rsidRPr="002F33CF">
        <w:rPr>
          <w:rFonts w:ascii="Arial" w:hAnsi="Arial"/>
          <w:snapToGrid w:val="0"/>
          <w:color w:val="000000"/>
        </w:rPr>
        <w:tab/>
        <w:t>The tenderer should clearly indicate departure, if any, from the specifications with reasons for the same.</w:t>
      </w:r>
    </w:p>
    <w:p w14:paraId="2D968191" w14:textId="77777777" w:rsidR="007D1C0A" w:rsidRPr="002F33CF" w:rsidRDefault="007D1C0A" w:rsidP="007D1C0A">
      <w:pPr>
        <w:tabs>
          <w:tab w:val="left" w:pos="57"/>
          <w:tab w:val="left" w:pos="964"/>
          <w:tab w:val="left" w:pos="1361"/>
        </w:tabs>
        <w:spacing w:after="11"/>
        <w:jc w:val="both"/>
        <w:rPr>
          <w:rFonts w:ascii="Arial" w:hAnsi="Arial"/>
          <w:snapToGrid w:val="0"/>
          <w:color w:val="000000"/>
        </w:rPr>
      </w:pPr>
      <w:r w:rsidRPr="002F33CF">
        <w:rPr>
          <w:rFonts w:ascii="Arial" w:hAnsi="Arial"/>
          <w:b/>
          <w:i/>
          <w:snapToGrid w:val="0"/>
          <w:color w:val="000000"/>
        </w:rPr>
        <w:t>1.15</w:t>
      </w:r>
      <w:r w:rsidRPr="002F33CF">
        <w:rPr>
          <w:rFonts w:ascii="Arial" w:hAnsi="Arial"/>
          <w:b/>
          <w:i/>
          <w:snapToGrid w:val="0"/>
          <w:color w:val="000000"/>
        </w:rPr>
        <w:tab/>
        <w:t xml:space="preserve">EXTRA </w:t>
      </w:r>
      <w:proofErr w:type="gramStart"/>
      <w:r w:rsidRPr="002F33CF">
        <w:rPr>
          <w:rFonts w:ascii="Arial" w:hAnsi="Arial"/>
          <w:b/>
          <w:i/>
          <w:snapToGrid w:val="0"/>
          <w:color w:val="000000"/>
        </w:rPr>
        <w:t>ITEMS :</w:t>
      </w:r>
      <w:proofErr w:type="gramEnd"/>
    </w:p>
    <w:p w14:paraId="01F55199" w14:textId="77777777" w:rsidR="007D1C0A" w:rsidRPr="002F33CF" w:rsidRDefault="007D1C0A" w:rsidP="007D1C0A">
      <w:pPr>
        <w:tabs>
          <w:tab w:val="left" w:pos="57"/>
          <w:tab w:val="left" w:pos="964"/>
          <w:tab w:val="left" w:pos="1361"/>
        </w:tabs>
        <w:spacing w:after="11"/>
        <w:jc w:val="both"/>
        <w:rPr>
          <w:rFonts w:ascii="Arial" w:hAnsi="Arial"/>
          <w:snapToGrid w:val="0"/>
          <w:color w:val="000000"/>
        </w:rPr>
      </w:pPr>
      <w:r w:rsidRPr="002F33CF">
        <w:rPr>
          <w:rFonts w:ascii="Arial" w:hAnsi="Arial"/>
          <w:snapToGrid w:val="0"/>
          <w:color w:val="000000"/>
        </w:rPr>
        <w:t xml:space="preserve">Rates for extra items shall generally be derived </w:t>
      </w:r>
      <w:proofErr w:type="spellStart"/>
      <w:r w:rsidRPr="002F33CF">
        <w:rPr>
          <w:rFonts w:ascii="Arial" w:hAnsi="Arial"/>
          <w:snapToGrid w:val="0"/>
          <w:color w:val="000000"/>
        </w:rPr>
        <w:t>form</w:t>
      </w:r>
      <w:proofErr w:type="spellEnd"/>
      <w:r w:rsidRPr="002F33CF">
        <w:rPr>
          <w:rFonts w:ascii="Arial" w:hAnsi="Arial"/>
          <w:snapToGrid w:val="0"/>
          <w:color w:val="000000"/>
        </w:rPr>
        <w:t xml:space="preserve"> the rates already available in the schedule. Where it is not possible, the rates shall be mutually agreed upon and the Contractor shall furnish a detailed analysis of the rates claimed by him.</w:t>
      </w:r>
    </w:p>
    <w:p w14:paraId="3B481DB8" w14:textId="77777777" w:rsidR="007D1C0A" w:rsidRPr="002F33CF" w:rsidRDefault="007D1C0A" w:rsidP="007D1C0A">
      <w:pPr>
        <w:tabs>
          <w:tab w:val="left" w:pos="57"/>
          <w:tab w:val="left" w:pos="964"/>
          <w:tab w:val="left" w:pos="1361"/>
        </w:tabs>
        <w:spacing w:after="40"/>
        <w:jc w:val="both"/>
        <w:rPr>
          <w:rFonts w:ascii="Arial" w:hAnsi="Arial"/>
          <w:b/>
          <w:i/>
          <w:snapToGrid w:val="0"/>
          <w:color w:val="000000"/>
        </w:rPr>
      </w:pPr>
      <w:r w:rsidRPr="002F33CF">
        <w:rPr>
          <w:rFonts w:ascii="Arial" w:hAnsi="Arial"/>
          <w:b/>
          <w:i/>
          <w:snapToGrid w:val="0"/>
          <w:color w:val="000000"/>
        </w:rPr>
        <w:t>2.</w:t>
      </w:r>
      <w:r w:rsidRPr="002F33CF">
        <w:rPr>
          <w:rFonts w:ascii="Arial" w:hAnsi="Arial"/>
          <w:b/>
          <w:i/>
          <w:snapToGrid w:val="0"/>
          <w:color w:val="000000"/>
        </w:rPr>
        <w:tab/>
        <w:t xml:space="preserve">TECHNICAL </w:t>
      </w:r>
      <w:proofErr w:type="gramStart"/>
      <w:r w:rsidRPr="002F33CF">
        <w:rPr>
          <w:rFonts w:ascii="Arial" w:hAnsi="Arial"/>
          <w:b/>
          <w:i/>
          <w:snapToGrid w:val="0"/>
          <w:color w:val="000000"/>
        </w:rPr>
        <w:t>SPECIFICATIONS :</w:t>
      </w:r>
      <w:proofErr w:type="gramEnd"/>
    </w:p>
    <w:p w14:paraId="58A8EC18" w14:textId="77777777" w:rsidR="007D1C0A" w:rsidRPr="002F33CF" w:rsidRDefault="007D1C0A" w:rsidP="007D1C0A">
      <w:pPr>
        <w:tabs>
          <w:tab w:val="left" w:pos="57"/>
          <w:tab w:val="left" w:pos="964"/>
          <w:tab w:val="left" w:pos="1361"/>
        </w:tabs>
        <w:spacing w:after="40"/>
        <w:jc w:val="both"/>
        <w:rPr>
          <w:rFonts w:ascii="Arial" w:hAnsi="Arial"/>
          <w:snapToGrid w:val="0"/>
          <w:color w:val="000000"/>
        </w:rPr>
      </w:pPr>
      <w:r w:rsidRPr="002F33CF">
        <w:rPr>
          <w:rFonts w:ascii="Arial" w:hAnsi="Arial"/>
          <w:b/>
          <w:i/>
          <w:snapToGrid w:val="0"/>
          <w:color w:val="000000"/>
        </w:rPr>
        <w:t>2.1</w:t>
      </w:r>
      <w:r w:rsidRPr="002F33CF">
        <w:rPr>
          <w:rFonts w:ascii="Arial" w:hAnsi="Arial"/>
          <w:b/>
          <w:i/>
          <w:snapToGrid w:val="0"/>
          <w:color w:val="000000"/>
        </w:rPr>
        <w:tab/>
        <w:t xml:space="preserve">Supply </w:t>
      </w:r>
      <w:proofErr w:type="gramStart"/>
      <w:r w:rsidRPr="002F33CF">
        <w:rPr>
          <w:rFonts w:ascii="Arial" w:hAnsi="Arial"/>
          <w:b/>
          <w:i/>
          <w:snapToGrid w:val="0"/>
          <w:color w:val="000000"/>
        </w:rPr>
        <w:t>System :</w:t>
      </w:r>
      <w:proofErr w:type="gramEnd"/>
    </w:p>
    <w:p w14:paraId="637633CD" w14:textId="77777777" w:rsidR="007D1C0A" w:rsidRPr="002F33CF" w:rsidRDefault="007D1C0A" w:rsidP="007D1C0A">
      <w:pPr>
        <w:tabs>
          <w:tab w:val="left" w:pos="57"/>
          <w:tab w:val="left" w:pos="964"/>
          <w:tab w:val="left" w:pos="1361"/>
        </w:tabs>
        <w:spacing w:after="40"/>
        <w:jc w:val="both"/>
        <w:rPr>
          <w:rFonts w:ascii="Arial" w:hAnsi="Arial"/>
          <w:snapToGrid w:val="0"/>
          <w:color w:val="000000"/>
        </w:rPr>
      </w:pPr>
      <w:r w:rsidRPr="002F33CF">
        <w:rPr>
          <w:rFonts w:ascii="Arial" w:hAnsi="Arial"/>
          <w:snapToGrid w:val="0"/>
          <w:color w:val="000000"/>
        </w:rPr>
        <w:tab/>
        <w:t xml:space="preserve">The wiring </w:t>
      </w:r>
      <w:proofErr w:type="spellStart"/>
      <w:r w:rsidRPr="002F33CF">
        <w:rPr>
          <w:rFonts w:ascii="Arial" w:hAnsi="Arial"/>
          <w:snapToGrid w:val="0"/>
          <w:color w:val="000000"/>
        </w:rPr>
        <w:t>installion</w:t>
      </w:r>
      <w:proofErr w:type="spellEnd"/>
      <w:r w:rsidRPr="002F33CF">
        <w:rPr>
          <w:rFonts w:ascii="Arial" w:hAnsi="Arial"/>
          <w:snapToGrid w:val="0"/>
          <w:color w:val="000000"/>
        </w:rPr>
        <w:t xml:space="preserve"> shall be suitable for 3 phase 4 wire, 400-400 v 50 cycles </w:t>
      </w:r>
      <w:proofErr w:type="spellStart"/>
      <w:r w:rsidRPr="002F33CF">
        <w:rPr>
          <w:rFonts w:ascii="Arial" w:hAnsi="Arial"/>
          <w:snapToGrid w:val="0"/>
          <w:color w:val="000000"/>
        </w:rPr>
        <w:t>sysem</w:t>
      </w:r>
      <w:proofErr w:type="spellEnd"/>
      <w:r w:rsidRPr="002F33CF">
        <w:rPr>
          <w:rFonts w:ascii="Arial" w:hAnsi="Arial"/>
          <w:snapToGrid w:val="0"/>
          <w:color w:val="000000"/>
        </w:rPr>
        <w:t xml:space="preserve"> of supply. </w:t>
      </w:r>
      <w:proofErr w:type="spellStart"/>
      <w:r w:rsidRPr="002F33CF">
        <w:rPr>
          <w:rFonts w:ascii="Arial" w:hAnsi="Arial"/>
          <w:snapToGrid w:val="0"/>
          <w:color w:val="000000"/>
        </w:rPr>
        <w:t>Colour</w:t>
      </w:r>
      <w:proofErr w:type="spellEnd"/>
      <w:r w:rsidRPr="002F33CF">
        <w:rPr>
          <w:rFonts w:ascii="Arial" w:hAnsi="Arial"/>
          <w:snapToGrid w:val="0"/>
          <w:color w:val="000000"/>
        </w:rPr>
        <w:t xml:space="preserve"> code of different phase shall be followed as per standard.</w:t>
      </w:r>
    </w:p>
    <w:p w14:paraId="48AE2C91" w14:textId="77777777" w:rsidR="007D1C0A" w:rsidRPr="002F33CF" w:rsidRDefault="007D1C0A" w:rsidP="007D1C0A">
      <w:pPr>
        <w:tabs>
          <w:tab w:val="left" w:pos="57"/>
          <w:tab w:val="left" w:pos="964"/>
          <w:tab w:val="left" w:pos="1361"/>
        </w:tabs>
        <w:spacing w:after="40"/>
        <w:jc w:val="both"/>
        <w:rPr>
          <w:rFonts w:ascii="Arial" w:hAnsi="Arial"/>
          <w:snapToGrid w:val="0"/>
          <w:color w:val="000000"/>
        </w:rPr>
      </w:pPr>
      <w:r w:rsidRPr="002F33CF">
        <w:rPr>
          <w:rFonts w:ascii="Arial" w:hAnsi="Arial"/>
          <w:b/>
          <w:i/>
          <w:snapToGrid w:val="0"/>
          <w:color w:val="000000"/>
        </w:rPr>
        <w:t>2.2</w:t>
      </w:r>
      <w:r w:rsidRPr="002F33CF">
        <w:rPr>
          <w:rFonts w:ascii="Arial" w:hAnsi="Arial"/>
          <w:b/>
          <w:i/>
          <w:snapToGrid w:val="0"/>
          <w:color w:val="000000"/>
        </w:rPr>
        <w:tab/>
        <w:t xml:space="preserve">Wring for Lights and </w:t>
      </w:r>
      <w:proofErr w:type="gramStart"/>
      <w:r w:rsidRPr="002F33CF">
        <w:rPr>
          <w:rFonts w:ascii="Arial" w:hAnsi="Arial"/>
          <w:b/>
          <w:i/>
          <w:snapToGrid w:val="0"/>
          <w:color w:val="000000"/>
        </w:rPr>
        <w:t>Fans :</w:t>
      </w:r>
      <w:proofErr w:type="gramEnd"/>
    </w:p>
    <w:p w14:paraId="5CF0A27F" w14:textId="77777777" w:rsidR="007D1C0A" w:rsidRPr="002F33CF" w:rsidRDefault="007D1C0A" w:rsidP="007D1C0A">
      <w:pPr>
        <w:tabs>
          <w:tab w:val="left" w:pos="57"/>
          <w:tab w:val="left" w:pos="964"/>
          <w:tab w:val="left" w:pos="1361"/>
        </w:tabs>
        <w:spacing w:after="40"/>
        <w:jc w:val="both"/>
        <w:rPr>
          <w:rFonts w:ascii="Arial" w:hAnsi="Arial"/>
          <w:snapToGrid w:val="0"/>
          <w:color w:val="000000"/>
        </w:rPr>
      </w:pPr>
      <w:r w:rsidRPr="002F33CF">
        <w:rPr>
          <w:rFonts w:ascii="Arial" w:hAnsi="Arial"/>
          <w:b/>
          <w:snapToGrid w:val="0"/>
          <w:color w:val="000000"/>
        </w:rPr>
        <w:t>2.2.1</w:t>
      </w:r>
      <w:r w:rsidRPr="002F33CF">
        <w:rPr>
          <w:rFonts w:ascii="Arial" w:hAnsi="Arial"/>
          <w:snapToGrid w:val="0"/>
          <w:color w:val="000000"/>
        </w:rPr>
        <w:tab/>
        <w:t>Looping system of wiring shall be adopted. No joints shall be made at intermediate runs of cables and where they are unavoidable, such joints shall be through approved mechanical connections.</w:t>
      </w:r>
    </w:p>
    <w:p w14:paraId="1696CA97" w14:textId="77777777" w:rsidR="007D1C0A" w:rsidRPr="002F33CF" w:rsidRDefault="007D1C0A" w:rsidP="007D1C0A">
      <w:pPr>
        <w:tabs>
          <w:tab w:val="left" w:pos="57"/>
          <w:tab w:val="left" w:pos="964"/>
          <w:tab w:val="left" w:pos="1361"/>
        </w:tabs>
        <w:spacing w:after="40"/>
        <w:jc w:val="both"/>
        <w:rPr>
          <w:rFonts w:ascii="Arial" w:hAnsi="Arial"/>
          <w:snapToGrid w:val="0"/>
          <w:color w:val="000000"/>
        </w:rPr>
      </w:pPr>
      <w:r w:rsidRPr="002F33CF">
        <w:rPr>
          <w:rFonts w:ascii="Arial" w:hAnsi="Arial"/>
          <w:b/>
          <w:i/>
          <w:snapToGrid w:val="0"/>
          <w:color w:val="000000"/>
        </w:rPr>
        <w:t>2.2.2</w:t>
      </w:r>
      <w:r w:rsidRPr="002F33CF">
        <w:rPr>
          <w:rFonts w:ascii="Arial" w:hAnsi="Arial"/>
          <w:b/>
          <w:i/>
          <w:snapToGrid w:val="0"/>
          <w:color w:val="000000"/>
        </w:rPr>
        <w:tab/>
        <w:t xml:space="preserve">Point </w:t>
      </w:r>
      <w:proofErr w:type="gramStart"/>
      <w:r w:rsidRPr="002F33CF">
        <w:rPr>
          <w:rFonts w:ascii="Arial" w:hAnsi="Arial"/>
          <w:b/>
          <w:i/>
          <w:snapToGrid w:val="0"/>
          <w:color w:val="000000"/>
        </w:rPr>
        <w:t>Wiring :</w:t>
      </w:r>
      <w:proofErr w:type="gramEnd"/>
    </w:p>
    <w:p w14:paraId="31E6BE46" w14:textId="77777777" w:rsidR="007D1C0A" w:rsidRPr="002F33CF" w:rsidRDefault="007D1C0A" w:rsidP="007D1C0A">
      <w:pPr>
        <w:tabs>
          <w:tab w:val="left" w:pos="57"/>
          <w:tab w:val="left" w:pos="964"/>
          <w:tab w:val="left" w:pos="1361"/>
        </w:tabs>
        <w:spacing w:after="40"/>
        <w:jc w:val="both"/>
        <w:rPr>
          <w:rFonts w:ascii="Arial" w:hAnsi="Arial"/>
          <w:snapToGrid w:val="0"/>
          <w:color w:val="000000"/>
        </w:rPr>
      </w:pPr>
      <w:r w:rsidRPr="002F33CF">
        <w:rPr>
          <w:rFonts w:ascii="Arial" w:hAnsi="Arial"/>
          <w:snapToGrid w:val="0"/>
          <w:color w:val="000000"/>
        </w:rPr>
        <w:tab/>
        <w:t xml:space="preserve">Point wiring shall consist of the branch wiring form the switch board together with the controlling switch </w:t>
      </w:r>
      <w:r w:rsidRPr="002F33CF">
        <w:rPr>
          <w:rFonts w:ascii="Arial" w:hAnsi="Arial"/>
          <w:snapToGrid w:val="0"/>
          <w:color w:val="000000"/>
        </w:rPr>
        <w:lastRenderedPageBreak/>
        <w:t xml:space="preserve">or push as far as and including the ceiling rose or any other approved connector or socket, outlets. In case of more than one light being controlled by one switch the wiring </w:t>
      </w:r>
      <w:proofErr w:type="spellStart"/>
      <w:r w:rsidRPr="002F33CF">
        <w:rPr>
          <w:rFonts w:ascii="Arial" w:hAnsi="Arial"/>
          <w:snapToGrid w:val="0"/>
          <w:color w:val="000000"/>
        </w:rPr>
        <w:t>upto</w:t>
      </w:r>
      <w:proofErr w:type="spellEnd"/>
      <w:r w:rsidRPr="002F33CF">
        <w:rPr>
          <w:rFonts w:ascii="Arial" w:hAnsi="Arial"/>
          <w:snapToGrid w:val="0"/>
          <w:color w:val="000000"/>
        </w:rPr>
        <w:t xml:space="preserve"> the ceiling rose of the first light including the switch shall be considered as primary, point, Loop wiring </w:t>
      </w:r>
      <w:proofErr w:type="spellStart"/>
      <w:r w:rsidRPr="002F33CF">
        <w:rPr>
          <w:rFonts w:ascii="Arial" w:hAnsi="Arial"/>
          <w:snapToGrid w:val="0"/>
          <w:color w:val="000000"/>
        </w:rPr>
        <w:t>ffrom</w:t>
      </w:r>
      <w:proofErr w:type="spellEnd"/>
      <w:r w:rsidRPr="002F33CF">
        <w:rPr>
          <w:rFonts w:ascii="Arial" w:hAnsi="Arial"/>
          <w:snapToGrid w:val="0"/>
          <w:color w:val="000000"/>
        </w:rPr>
        <w:t xml:space="preserve"> light shall be considered as a ‘Secondary’ point and rates shall be quoted separately, including final connections to fixtures and plugs.</w:t>
      </w:r>
    </w:p>
    <w:p w14:paraId="7C1E5ED7" w14:textId="77777777" w:rsidR="007D1C0A" w:rsidRPr="002F33CF" w:rsidRDefault="007D1C0A" w:rsidP="007D1C0A">
      <w:pPr>
        <w:tabs>
          <w:tab w:val="left" w:pos="57"/>
          <w:tab w:val="left" w:pos="964"/>
          <w:tab w:val="left" w:pos="1361"/>
        </w:tabs>
        <w:spacing w:after="40"/>
        <w:jc w:val="both"/>
        <w:rPr>
          <w:rFonts w:ascii="Arial" w:hAnsi="Arial"/>
          <w:snapToGrid w:val="0"/>
          <w:color w:val="000000"/>
        </w:rPr>
      </w:pPr>
      <w:r w:rsidRPr="002F33CF">
        <w:rPr>
          <w:rFonts w:ascii="Arial" w:hAnsi="Arial"/>
          <w:b/>
          <w:i/>
          <w:snapToGrid w:val="0"/>
          <w:color w:val="000000"/>
        </w:rPr>
        <w:t>2.2.3</w:t>
      </w:r>
      <w:r w:rsidRPr="002F33CF">
        <w:rPr>
          <w:rFonts w:ascii="Arial" w:hAnsi="Arial"/>
          <w:b/>
          <w:i/>
          <w:snapToGrid w:val="0"/>
          <w:color w:val="000000"/>
        </w:rPr>
        <w:tab/>
      </w:r>
      <w:proofErr w:type="gramStart"/>
      <w:r w:rsidRPr="002F33CF">
        <w:rPr>
          <w:rFonts w:ascii="Arial" w:hAnsi="Arial"/>
          <w:b/>
          <w:i/>
          <w:snapToGrid w:val="0"/>
          <w:color w:val="000000"/>
        </w:rPr>
        <w:t>Conductors :</w:t>
      </w:r>
      <w:proofErr w:type="gramEnd"/>
    </w:p>
    <w:p w14:paraId="34294F06" w14:textId="77777777" w:rsidR="007D1C0A" w:rsidRPr="002F33CF" w:rsidRDefault="007D1C0A" w:rsidP="007D1C0A">
      <w:pPr>
        <w:tabs>
          <w:tab w:val="left" w:pos="57"/>
          <w:tab w:val="left" w:pos="964"/>
          <w:tab w:val="left" w:pos="1361"/>
        </w:tabs>
        <w:spacing w:after="40"/>
        <w:jc w:val="both"/>
        <w:rPr>
          <w:rFonts w:ascii="Arial" w:hAnsi="Arial"/>
          <w:snapToGrid w:val="0"/>
          <w:color w:val="000000"/>
        </w:rPr>
      </w:pPr>
      <w:r w:rsidRPr="002F33CF">
        <w:rPr>
          <w:rFonts w:ascii="Arial" w:hAnsi="Arial"/>
          <w:snapToGrid w:val="0"/>
          <w:color w:val="000000"/>
        </w:rPr>
        <w:tab/>
        <w:t>No conductor for final sub circuit wiring for light and socket outlets shall have a cross section less than that of 2.5 sq. m (</w:t>
      </w:r>
      <w:proofErr w:type="spellStart"/>
      <w:r w:rsidRPr="002F33CF">
        <w:rPr>
          <w:rFonts w:ascii="Arial" w:hAnsi="Arial"/>
          <w:snapToGrid w:val="0"/>
          <w:color w:val="000000"/>
        </w:rPr>
        <w:t>aluminimum</w:t>
      </w:r>
      <w:proofErr w:type="spellEnd"/>
      <w:r w:rsidRPr="002F33CF">
        <w:rPr>
          <w:rFonts w:ascii="Arial" w:hAnsi="Arial"/>
          <w:snapToGrid w:val="0"/>
          <w:color w:val="000000"/>
        </w:rPr>
        <w:t>).</w:t>
      </w:r>
    </w:p>
    <w:p w14:paraId="2FC968D4" w14:textId="77777777" w:rsidR="007D1C0A" w:rsidRPr="002F33CF" w:rsidRDefault="007D1C0A" w:rsidP="007D1C0A">
      <w:pPr>
        <w:tabs>
          <w:tab w:val="left" w:pos="57"/>
          <w:tab w:val="left" w:pos="964"/>
          <w:tab w:val="left" w:pos="1361"/>
        </w:tabs>
        <w:spacing w:after="40"/>
        <w:jc w:val="both"/>
        <w:rPr>
          <w:rFonts w:ascii="Arial" w:hAnsi="Arial"/>
          <w:snapToGrid w:val="0"/>
          <w:color w:val="000000"/>
        </w:rPr>
      </w:pPr>
      <w:r w:rsidRPr="002F33CF">
        <w:rPr>
          <w:rFonts w:ascii="Arial" w:hAnsi="Arial"/>
          <w:b/>
          <w:i/>
          <w:snapToGrid w:val="0"/>
          <w:color w:val="000000"/>
        </w:rPr>
        <w:t>2.2.4</w:t>
      </w:r>
      <w:r w:rsidRPr="002F33CF">
        <w:rPr>
          <w:rFonts w:ascii="Arial" w:hAnsi="Arial"/>
          <w:b/>
          <w:i/>
          <w:snapToGrid w:val="0"/>
          <w:color w:val="000000"/>
        </w:rPr>
        <w:tab/>
      </w:r>
      <w:proofErr w:type="gramStart"/>
      <w:r w:rsidRPr="002F33CF">
        <w:rPr>
          <w:rFonts w:ascii="Arial" w:hAnsi="Arial"/>
          <w:b/>
          <w:i/>
          <w:snapToGrid w:val="0"/>
          <w:color w:val="000000"/>
        </w:rPr>
        <w:t>Loading :</w:t>
      </w:r>
      <w:proofErr w:type="gramEnd"/>
    </w:p>
    <w:p w14:paraId="5CC76A13" w14:textId="77777777" w:rsidR="007D1C0A" w:rsidRPr="002F33CF" w:rsidRDefault="007D1C0A" w:rsidP="007D1C0A">
      <w:pPr>
        <w:tabs>
          <w:tab w:val="left" w:pos="57"/>
          <w:tab w:val="left" w:pos="964"/>
          <w:tab w:val="left" w:pos="1361"/>
        </w:tabs>
        <w:spacing w:after="40"/>
        <w:jc w:val="both"/>
        <w:rPr>
          <w:rFonts w:ascii="Arial" w:hAnsi="Arial"/>
          <w:snapToGrid w:val="0"/>
          <w:color w:val="000000"/>
        </w:rPr>
      </w:pPr>
      <w:r w:rsidRPr="002F33CF">
        <w:rPr>
          <w:rFonts w:ascii="Arial" w:hAnsi="Arial"/>
          <w:snapToGrid w:val="0"/>
          <w:color w:val="000000"/>
        </w:rPr>
        <w:tab/>
        <w:t xml:space="preserve">No final sub-circuit radiating form the fuse board of a sub-distribution board and wires with 25 sq. m. (At.) cable shall carry more than 10 lights. fans or socket outlets or a connected load of 800 </w:t>
      </w:r>
      <w:proofErr w:type="spellStart"/>
      <w:r w:rsidRPr="002F33CF">
        <w:rPr>
          <w:rFonts w:ascii="Arial" w:hAnsi="Arial"/>
          <w:snapToGrid w:val="0"/>
          <w:color w:val="000000"/>
        </w:rPr>
        <w:t>walts</w:t>
      </w:r>
      <w:proofErr w:type="spellEnd"/>
      <w:r w:rsidRPr="002F33CF">
        <w:rPr>
          <w:rFonts w:ascii="Arial" w:hAnsi="Arial"/>
          <w:snapToGrid w:val="0"/>
          <w:color w:val="000000"/>
        </w:rPr>
        <w:t xml:space="preserve"> whichever is </w:t>
      </w:r>
      <w:proofErr w:type="spellStart"/>
      <w:r w:rsidRPr="002F33CF">
        <w:rPr>
          <w:rFonts w:ascii="Arial" w:hAnsi="Arial"/>
          <w:snapToGrid w:val="0"/>
          <w:color w:val="000000"/>
        </w:rPr>
        <w:t>grater</w:t>
      </w:r>
      <w:proofErr w:type="spellEnd"/>
      <w:r w:rsidRPr="002F33CF">
        <w:rPr>
          <w:rFonts w:ascii="Arial" w:hAnsi="Arial"/>
          <w:snapToGrid w:val="0"/>
          <w:color w:val="000000"/>
        </w:rPr>
        <w:t>. The following wattages may be assumed for estimating the load on each sub-circuit unless otherwise know or specified.</w:t>
      </w:r>
    </w:p>
    <w:p w14:paraId="693D4BAB" w14:textId="77777777" w:rsidR="007D1C0A" w:rsidRPr="002F33CF" w:rsidRDefault="007D1C0A" w:rsidP="007D1C0A">
      <w:pPr>
        <w:tabs>
          <w:tab w:val="left" w:pos="57"/>
          <w:tab w:val="left" w:pos="964"/>
          <w:tab w:val="left" w:pos="1361"/>
          <w:tab w:val="right" w:pos="5272"/>
        </w:tabs>
        <w:spacing w:after="40"/>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Incandescent Lamps</w:t>
      </w:r>
      <w:r w:rsidRPr="002F33CF">
        <w:rPr>
          <w:rFonts w:ascii="Arial" w:hAnsi="Arial"/>
          <w:snapToGrid w:val="0"/>
          <w:color w:val="000000"/>
        </w:rPr>
        <w:tab/>
        <w:t>100</w:t>
      </w:r>
      <w:r w:rsidRPr="002F33CF">
        <w:rPr>
          <w:rFonts w:ascii="Arial" w:hAnsi="Arial"/>
          <w:snapToGrid w:val="0"/>
          <w:color w:val="000000"/>
        </w:rPr>
        <w:tab/>
        <w:t>watts</w:t>
      </w:r>
    </w:p>
    <w:p w14:paraId="6F8CC71E" w14:textId="77777777" w:rsidR="007D1C0A" w:rsidRPr="002F33CF" w:rsidRDefault="007D1C0A" w:rsidP="007D1C0A">
      <w:pPr>
        <w:tabs>
          <w:tab w:val="left" w:pos="57"/>
          <w:tab w:val="left" w:pos="964"/>
          <w:tab w:val="left" w:pos="1361"/>
          <w:tab w:val="right" w:pos="5272"/>
        </w:tabs>
        <w:spacing w:after="40"/>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Ceiling fans</w:t>
      </w:r>
      <w:r w:rsidRPr="002F33CF">
        <w:rPr>
          <w:rFonts w:ascii="Arial" w:hAnsi="Arial"/>
          <w:snapToGrid w:val="0"/>
          <w:color w:val="000000"/>
        </w:rPr>
        <w:tab/>
        <w:t>60</w:t>
      </w:r>
      <w:r w:rsidRPr="002F33CF">
        <w:rPr>
          <w:rFonts w:ascii="Arial" w:hAnsi="Arial"/>
          <w:snapToGrid w:val="0"/>
          <w:color w:val="000000"/>
        </w:rPr>
        <w:tab/>
        <w:t>watts</w:t>
      </w:r>
    </w:p>
    <w:p w14:paraId="06BFCE9A" w14:textId="77777777" w:rsidR="007D1C0A" w:rsidRPr="002F33CF" w:rsidRDefault="007D1C0A" w:rsidP="007D1C0A">
      <w:pPr>
        <w:tabs>
          <w:tab w:val="left" w:pos="57"/>
          <w:tab w:val="left" w:pos="964"/>
          <w:tab w:val="left" w:pos="1361"/>
          <w:tab w:val="right" w:pos="5272"/>
        </w:tabs>
        <w:spacing w:after="40"/>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5-A Socket Outlets (lighting)</w:t>
      </w:r>
      <w:r w:rsidRPr="002F33CF">
        <w:rPr>
          <w:rFonts w:ascii="Arial" w:hAnsi="Arial"/>
          <w:snapToGrid w:val="0"/>
          <w:color w:val="000000"/>
        </w:rPr>
        <w:tab/>
        <w:t>100</w:t>
      </w:r>
      <w:r w:rsidRPr="002F33CF">
        <w:rPr>
          <w:rFonts w:ascii="Arial" w:hAnsi="Arial"/>
          <w:snapToGrid w:val="0"/>
          <w:color w:val="000000"/>
        </w:rPr>
        <w:tab/>
        <w:t>watts</w:t>
      </w:r>
    </w:p>
    <w:p w14:paraId="07659170" w14:textId="77777777" w:rsidR="007D1C0A" w:rsidRPr="002F33CF" w:rsidRDefault="007D1C0A" w:rsidP="007D1C0A">
      <w:pPr>
        <w:tabs>
          <w:tab w:val="left" w:pos="57"/>
          <w:tab w:val="left" w:pos="964"/>
          <w:tab w:val="left" w:pos="1361"/>
          <w:tab w:val="right" w:pos="5272"/>
        </w:tabs>
        <w:spacing w:after="40"/>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 xml:space="preserve">4. ft. </w:t>
      </w:r>
      <w:proofErr w:type="spellStart"/>
      <w:r w:rsidRPr="002F33CF">
        <w:rPr>
          <w:rFonts w:ascii="Arial" w:hAnsi="Arial"/>
          <w:snapToGrid w:val="0"/>
          <w:color w:val="000000"/>
        </w:rPr>
        <w:t>flourencent</w:t>
      </w:r>
      <w:proofErr w:type="spellEnd"/>
      <w:r w:rsidRPr="002F33CF">
        <w:rPr>
          <w:rFonts w:ascii="Arial" w:hAnsi="Arial"/>
          <w:snapToGrid w:val="0"/>
          <w:color w:val="000000"/>
        </w:rPr>
        <w:t xml:space="preserve"> tube</w:t>
      </w:r>
      <w:r w:rsidRPr="002F33CF">
        <w:rPr>
          <w:rFonts w:ascii="Arial" w:hAnsi="Arial"/>
          <w:snapToGrid w:val="0"/>
          <w:color w:val="000000"/>
        </w:rPr>
        <w:tab/>
        <w:t>50</w:t>
      </w:r>
      <w:r w:rsidRPr="002F33CF">
        <w:rPr>
          <w:rFonts w:ascii="Arial" w:hAnsi="Arial"/>
          <w:snapToGrid w:val="0"/>
          <w:color w:val="000000"/>
        </w:rPr>
        <w:tab/>
        <w:t>watts</w:t>
      </w:r>
    </w:p>
    <w:p w14:paraId="5E891E99" w14:textId="77777777" w:rsidR="007D1C0A" w:rsidRPr="002F33CF" w:rsidRDefault="007D1C0A" w:rsidP="007D1C0A">
      <w:pPr>
        <w:tabs>
          <w:tab w:val="left" w:pos="57"/>
          <w:tab w:val="left" w:pos="964"/>
          <w:tab w:val="left" w:pos="1361"/>
          <w:tab w:val="right" w:pos="5272"/>
        </w:tabs>
        <w:spacing w:after="40"/>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 xml:space="preserve">5. ft. </w:t>
      </w:r>
      <w:proofErr w:type="spellStart"/>
      <w:r w:rsidRPr="002F33CF">
        <w:rPr>
          <w:rFonts w:ascii="Arial" w:hAnsi="Arial"/>
          <w:snapToGrid w:val="0"/>
          <w:color w:val="000000"/>
        </w:rPr>
        <w:t>flourecent</w:t>
      </w:r>
      <w:proofErr w:type="spellEnd"/>
      <w:r w:rsidRPr="002F33CF">
        <w:rPr>
          <w:rFonts w:ascii="Arial" w:hAnsi="Arial"/>
          <w:snapToGrid w:val="0"/>
          <w:color w:val="000000"/>
        </w:rPr>
        <w:t xml:space="preserve"> tubes</w:t>
      </w:r>
      <w:r w:rsidRPr="002F33CF">
        <w:rPr>
          <w:rFonts w:ascii="Arial" w:hAnsi="Arial"/>
          <w:snapToGrid w:val="0"/>
          <w:color w:val="000000"/>
        </w:rPr>
        <w:tab/>
        <w:t>100</w:t>
      </w:r>
      <w:r w:rsidRPr="002F33CF">
        <w:rPr>
          <w:rFonts w:ascii="Arial" w:hAnsi="Arial"/>
          <w:snapToGrid w:val="0"/>
          <w:color w:val="000000"/>
        </w:rPr>
        <w:tab/>
        <w:t>watts</w:t>
      </w:r>
    </w:p>
    <w:p w14:paraId="4D67B42A" w14:textId="77777777" w:rsidR="007D1C0A" w:rsidRPr="002F33CF" w:rsidRDefault="007D1C0A" w:rsidP="007D1C0A">
      <w:pPr>
        <w:tabs>
          <w:tab w:val="left" w:pos="57"/>
          <w:tab w:val="left" w:pos="964"/>
          <w:tab w:val="left" w:pos="1361"/>
        </w:tabs>
        <w:spacing w:after="40"/>
        <w:jc w:val="both"/>
        <w:rPr>
          <w:rFonts w:ascii="Arial" w:hAnsi="Arial"/>
          <w:snapToGrid w:val="0"/>
          <w:color w:val="000000"/>
        </w:rPr>
      </w:pPr>
      <w:r w:rsidRPr="002F33CF">
        <w:rPr>
          <w:rFonts w:ascii="Arial" w:hAnsi="Arial"/>
          <w:snapToGrid w:val="0"/>
          <w:color w:val="000000"/>
        </w:rPr>
        <w:t>In each sub-distribution board at least one way preferably two ways shall be left spare for future requirement. A wiring diagram giving the details of the exact utilization of the ways shall be prepared and fixed in the sub-distribution board itself or any other easily accessible place. The ways of sub-</w:t>
      </w:r>
      <w:proofErr w:type="spellStart"/>
      <w:r w:rsidRPr="002F33CF">
        <w:rPr>
          <w:rFonts w:ascii="Arial" w:hAnsi="Arial"/>
          <w:snapToGrid w:val="0"/>
          <w:color w:val="000000"/>
        </w:rPr>
        <w:t>disstribution</w:t>
      </w:r>
      <w:proofErr w:type="spellEnd"/>
      <w:r w:rsidRPr="002F33CF">
        <w:rPr>
          <w:rFonts w:ascii="Arial" w:hAnsi="Arial"/>
          <w:snapToGrid w:val="0"/>
          <w:color w:val="000000"/>
        </w:rPr>
        <w:t xml:space="preserve"> board shall accordingly numbered.</w:t>
      </w:r>
    </w:p>
    <w:p w14:paraId="1E778E45" w14:textId="77777777" w:rsidR="007D1C0A" w:rsidRPr="002F33CF" w:rsidRDefault="007D1C0A" w:rsidP="007D1C0A">
      <w:pPr>
        <w:tabs>
          <w:tab w:val="left" w:pos="57"/>
          <w:tab w:val="left" w:pos="964"/>
          <w:tab w:val="left" w:pos="1361"/>
        </w:tabs>
        <w:spacing w:after="40"/>
        <w:jc w:val="both"/>
        <w:rPr>
          <w:rFonts w:ascii="Arial" w:hAnsi="Arial"/>
          <w:snapToGrid w:val="0"/>
          <w:color w:val="000000"/>
        </w:rPr>
      </w:pPr>
      <w:r w:rsidRPr="002F33CF">
        <w:rPr>
          <w:rFonts w:ascii="Arial" w:hAnsi="Arial"/>
          <w:b/>
          <w:snapToGrid w:val="0"/>
          <w:color w:val="000000"/>
        </w:rPr>
        <w:t>2.2.5</w:t>
      </w:r>
      <w:r w:rsidRPr="002F33CF">
        <w:rPr>
          <w:rFonts w:ascii="Arial" w:hAnsi="Arial"/>
          <w:b/>
          <w:snapToGrid w:val="0"/>
          <w:color w:val="000000"/>
        </w:rPr>
        <w:tab/>
        <w:t>Local Control Switches (</w:t>
      </w:r>
      <w:proofErr w:type="spellStart"/>
      <w:r w:rsidRPr="002F33CF">
        <w:rPr>
          <w:rFonts w:ascii="Arial" w:hAnsi="Arial"/>
          <w:b/>
          <w:snapToGrid w:val="0"/>
          <w:color w:val="000000"/>
        </w:rPr>
        <w:t>Gerneral</w:t>
      </w:r>
      <w:proofErr w:type="spellEnd"/>
      <w:proofErr w:type="gramStart"/>
      <w:r w:rsidRPr="002F33CF">
        <w:rPr>
          <w:rFonts w:ascii="Arial" w:hAnsi="Arial"/>
          <w:b/>
          <w:snapToGrid w:val="0"/>
          <w:color w:val="000000"/>
        </w:rPr>
        <w:t>) :</w:t>
      </w:r>
      <w:proofErr w:type="gramEnd"/>
    </w:p>
    <w:p w14:paraId="6B99ACD4" w14:textId="77777777" w:rsidR="007D1C0A" w:rsidRPr="002F33CF" w:rsidRDefault="007D1C0A" w:rsidP="007D1C0A">
      <w:pPr>
        <w:tabs>
          <w:tab w:val="left" w:pos="57"/>
          <w:tab w:val="left" w:pos="964"/>
          <w:tab w:val="left" w:pos="1361"/>
        </w:tabs>
        <w:spacing w:after="40"/>
        <w:jc w:val="both"/>
        <w:rPr>
          <w:rFonts w:ascii="Arial" w:hAnsi="Arial"/>
          <w:snapToGrid w:val="0"/>
          <w:color w:val="000000"/>
        </w:rPr>
      </w:pPr>
      <w:r w:rsidRPr="002F33CF">
        <w:rPr>
          <w:rFonts w:ascii="Arial" w:hAnsi="Arial"/>
          <w:snapToGrid w:val="0"/>
          <w:color w:val="000000"/>
        </w:rPr>
        <w:t xml:space="preserve">Local control switches for circuit carrying not less than 5-A shall be piano type and shall conform </w:t>
      </w:r>
      <w:proofErr w:type="spellStart"/>
      <w:r w:rsidRPr="002F33CF">
        <w:rPr>
          <w:rFonts w:ascii="Arial" w:hAnsi="Arial"/>
          <w:snapToGrid w:val="0"/>
          <w:color w:val="000000"/>
        </w:rPr>
        <w:t>torelevant</w:t>
      </w:r>
      <w:proofErr w:type="spellEnd"/>
      <w:r w:rsidRPr="002F33CF">
        <w:rPr>
          <w:rFonts w:ascii="Arial" w:hAnsi="Arial"/>
          <w:snapToGrid w:val="0"/>
          <w:color w:val="000000"/>
        </w:rPr>
        <w:t xml:space="preserve"> I.S. Standards. The switch shall be ‘ON’ when the knob is in the down position. All local control switches shall be connected in the phase or live conductor only and not in the neutral </w:t>
      </w:r>
      <w:proofErr w:type="spellStart"/>
      <w:r w:rsidRPr="002F33CF">
        <w:rPr>
          <w:rFonts w:ascii="Arial" w:hAnsi="Arial"/>
          <w:snapToGrid w:val="0"/>
          <w:color w:val="000000"/>
        </w:rPr>
        <w:t>conducotr</w:t>
      </w:r>
      <w:proofErr w:type="spellEnd"/>
      <w:r w:rsidRPr="002F33CF">
        <w:rPr>
          <w:rFonts w:ascii="Arial" w:hAnsi="Arial"/>
          <w:snapToGrid w:val="0"/>
          <w:color w:val="000000"/>
        </w:rPr>
        <w:t xml:space="preserve">, switch box is 1.3 </w:t>
      </w:r>
      <w:proofErr w:type="spellStart"/>
      <w:r w:rsidRPr="002F33CF">
        <w:rPr>
          <w:rFonts w:ascii="Arial" w:hAnsi="Arial"/>
          <w:snapToGrid w:val="0"/>
          <w:color w:val="000000"/>
        </w:rPr>
        <w:t>mtr</w:t>
      </w:r>
      <w:proofErr w:type="spellEnd"/>
      <w:r w:rsidRPr="002F33CF">
        <w:rPr>
          <w:rFonts w:ascii="Arial" w:hAnsi="Arial"/>
          <w:snapToGrid w:val="0"/>
          <w:color w:val="000000"/>
        </w:rPr>
        <w:t xml:space="preserve">. from the finished floor level unless otherwise stated. All switch boxes shall be provided with 1/8" thick </w:t>
      </w:r>
      <w:proofErr w:type="spellStart"/>
      <w:r w:rsidRPr="002F33CF">
        <w:rPr>
          <w:rFonts w:ascii="Arial" w:hAnsi="Arial"/>
          <w:snapToGrid w:val="0"/>
          <w:color w:val="000000"/>
        </w:rPr>
        <w:t>prespex</w:t>
      </w:r>
      <w:proofErr w:type="spellEnd"/>
      <w:r w:rsidRPr="002F33CF">
        <w:rPr>
          <w:rFonts w:ascii="Arial" w:hAnsi="Arial"/>
          <w:snapToGrid w:val="0"/>
          <w:color w:val="000000"/>
        </w:rPr>
        <w:t xml:space="preserve"> cover fixed to the switch box with chromium plated counter sunk screws (brass).</w:t>
      </w:r>
    </w:p>
    <w:p w14:paraId="018830F6" w14:textId="77777777" w:rsidR="007D1C0A" w:rsidRPr="002F33CF" w:rsidRDefault="007D1C0A" w:rsidP="007D1C0A">
      <w:pPr>
        <w:tabs>
          <w:tab w:val="left" w:pos="57"/>
          <w:tab w:val="left" w:pos="964"/>
          <w:tab w:val="left" w:pos="1361"/>
        </w:tabs>
        <w:spacing w:after="40"/>
        <w:jc w:val="both"/>
        <w:rPr>
          <w:rFonts w:ascii="Arial" w:hAnsi="Arial"/>
          <w:snapToGrid w:val="0"/>
          <w:color w:val="000000"/>
        </w:rPr>
      </w:pPr>
      <w:r w:rsidRPr="002F33CF">
        <w:rPr>
          <w:rFonts w:ascii="Arial" w:hAnsi="Arial"/>
          <w:b/>
          <w:i/>
          <w:snapToGrid w:val="0"/>
          <w:color w:val="000000"/>
        </w:rPr>
        <w:t>2.2.5A</w:t>
      </w:r>
      <w:r w:rsidRPr="002F33CF">
        <w:rPr>
          <w:rFonts w:ascii="Arial" w:hAnsi="Arial"/>
          <w:b/>
          <w:i/>
          <w:snapToGrid w:val="0"/>
          <w:color w:val="000000"/>
        </w:rPr>
        <w:tab/>
      </w:r>
      <w:proofErr w:type="spellStart"/>
      <w:r w:rsidRPr="002F33CF">
        <w:rPr>
          <w:rFonts w:ascii="Arial" w:hAnsi="Arial"/>
          <w:b/>
          <w:i/>
          <w:snapToGrid w:val="0"/>
          <w:color w:val="000000"/>
        </w:rPr>
        <w:t>Swiches</w:t>
      </w:r>
      <w:proofErr w:type="spellEnd"/>
      <w:r w:rsidRPr="002F33CF">
        <w:rPr>
          <w:rFonts w:ascii="Arial" w:hAnsi="Arial"/>
          <w:b/>
          <w:i/>
          <w:snapToGrid w:val="0"/>
          <w:color w:val="000000"/>
        </w:rPr>
        <w:t xml:space="preserve"> (Two way</w:t>
      </w:r>
      <w:proofErr w:type="gramStart"/>
      <w:r w:rsidRPr="002F33CF">
        <w:rPr>
          <w:rFonts w:ascii="Arial" w:hAnsi="Arial"/>
          <w:b/>
          <w:i/>
          <w:snapToGrid w:val="0"/>
          <w:color w:val="000000"/>
        </w:rPr>
        <w:t>) :</w:t>
      </w:r>
      <w:proofErr w:type="gramEnd"/>
    </w:p>
    <w:p w14:paraId="60CB0F3A" w14:textId="77777777" w:rsidR="007D1C0A" w:rsidRPr="002F33CF" w:rsidRDefault="007D1C0A" w:rsidP="007D1C0A">
      <w:pPr>
        <w:tabs>
          <w:tab w:val="left" w:pos="57"/>
          <w:tab w:val="left" w:pos="964"/>
          <w:tab w:val="left" w:pos="1361"/>
        </w:tabs>
        <w:spacing w:after="40"/>
        <w:ind w:left="1361" w:hanging="1361"/>
        <w:jc w:val="both"/>
        <w:rPr>
          <w:rFonts w:ascii="Arial" w:hAnsi="Arial"/>
          <w:snapToGrid w:val="0"/>
          <w:color w:val="000000"/>
        </w:rPr>
      </w:pPr>
      <w:r w:rsidRPr="002F33CF">
        <w:rPr>
          <w:rFonts w:ascii="Arial" w:hAnsi="Arial"/>
          <w:b/>
          <w:snapToGrid w:val="0"/>
          <w:color w:val="000000"/>
        </w:rPr>
        <w:tab/>
      </w:r>
      <w:r w:rsidRPr="002F33CF">
        <w:rPr>
          <w:rFonts w:ascii="Arial" w:hAnsi="Arial"/>
          <w:b/>
          <w:snapToGrid w:val="0"/>
          <w:color w:val="000000"/>
        </w:rPr>
        <w:tab/>
        <w:t>(a)</w:t>
      </w:r>
      <w:r w:rsidRPr="002F33CF">
        <w:rPr>
          <w:rFonts w:ascii="Arial" w:hAnsi="Arial"/>
          <w:snapToGrid w:val="0"/>
          <w:color w:val="000000"/>
        </w:rPr>
        <w:tab/>
      </w:r>
      <w:proofErr w:type="gramStart"/>
      <w:r w:rsidRPr="002F33CF">
        <w:rPr>
          <w:rFonts w:ascii="Arial" w:hAnsi="Arial"/>
          <w:snapToGrid w:val="0"/>
          <w:color w:val="000000"/>
        </w:rPr>
        <w:t>Two way</w:t>
      </w:r>
      <w:proofErr w:type="gramEnd"/>
      <w:r w:rsidRPr="002F33CF">
        <w:rPr>
          <w:rFonts w:ascii="Arial" w:hAnsi="Arial"/>
          <w:snapToGrid w:val="0"/>
          <w:color w:val="000000"/>
        </w:rPr>
        <w:t xml:space="preserve"> switches shall be piano type single pole, double throw, 250V, suitable for flush mounting and of 5</w:t>
      </w:r>
      <w:proofErr w:type="gramStart"/>
      <w:r w:rsidRPr="002F33CF">
        <w:rPr>
          <w:rFonts w:ascii="Arial" w:hAnsi="Arial"/>
          <w:snapToGrid w:val="0"/>
          <w:color w:val="000000"/>
        </w:rPr>
        <w:t>A  capacity</w:t>
      </w:r>
      <w:proofErr w:type="gramEnd"/>
      <w:r w:rsidRPr="002F33CF">
        <w:rPr>
          <w:rFonts w:ascii="Arial" w:hAnsi="Arial"/>
          <w:snapToGrid w:val="0"/>
          <w:color w:val="000000"/>
        </w:rPr>
        <w:t xml:space="preserve"> as per the drawings. All switches shall be recessed in an </w:t>
      </w:r>
      <w:proofErr w:type="spellStart"/>
      <w:r w:rsidRPr="002F33CF">
        <w:rPr>
          <w:rFonts w:ascii="Arial" w:hAnsi="Arial"/>
          <w:snapToGrid w:val="0"/>
          <w:color w:val="000000"/>
        </w:rPr>
        <w:t>embeded</w:t>
      </w:r>
      <w:proofErr w:type="spellEnd"/>
      <w:r w:rsidRPr="002F33CF">
        <w:rPr>
          <w:rFonts w:ascii="Arial" w:hAnsi="Arial"/>
          <w:snapToGrid w:val="0"/>
          <w:color w:val="000000"/>
        </w:rPr>
        <w:t xml:space="preserve"> metal box.</w:t>
      </w:r>
    </w:p>
    <w:p w14:paraId="6914174F" w14:textId="77777777" w:rsidR="007D1C0A" w:rsidRPr="002F33CF" w:rsidRDefault="007D1C0A" w:rsidP="007D1C0A">
      <w:pPr>
        <w:tabs>
          <w:tab w:val="left" w:pos="57"/>
          <w:tab w:val="left" w:pos="964"/>
          <w:tab w:val="left" w:pos="1361"/>
        </w:tabs>
        <w:spacing w:after="40"/>
        <w:ind w:left="1361" w:hanging="1361"/>
        <w:jc w:val="both"/>
        <w:rPr>
          <w:rFonts w:ascii="Arial" w:hAnsi="Arial"/>
          <w:snapToGrid w:val="0"/>
          <w:color w:val="000000"/>
        </w:rPr>
      </w:pPr>
      <w:r w:rsidRPr="002F33CF">
        <w:rPr>
          <w:rFonts w:ascii="Arial" w:hAnsi="Arial"/>
          <w:b/>
          <w:snapToGrid w:val="0"/>
          <w:color w:val="000000"/>
        </w:rPr>
        <w:tab/>
      </w:r>
      <w:r w:rsidRPr="002F33CF">
        <w:rPr>
          <w:rFonts w:ascii="Arial" w:hAnsi="Arial"/>
          <w:b/>
          <w:snapToGrid w:val="0"/>
          <w:color w:val="000000"/>
        </w:rPr>
        <w:tab/>
        <w:t>(b)</w:t>
      </w:r>
      <w:r w:rsidRPr="002F33CF">
        <w:rPr>
          <w:rFonts w:ascii="Arial" w:hAnsi="Arial"/>
          <w:snapToGrid w:val="0"/>
          <w:color w:val="000000"/>
        </w:rPr>
        <w:tab/>
        <w:t>Each box shall have suitable outlet for fixing conduits directly.</w:t>
      </w:r>
    </w:p>
    <w:p w14:paraId="42CF24F0" w14:textId="77777777" w:rsidR="007D1C0A" w:rsidRPr="002F33CF" w:rsidRDefault="007D1C0A" w:rsidP="007D1C0A">
      <w:pPr>
        <w:tabs>
          <w:tab w:val="left" w:pos="57"/>
          <w:tab w:val="left" w:pos="964"/>
          <w:tab w:val="left" w:pos="1361"/>
        </w:tabs>
        <w:spacing w:after="40"/>
        <w:ind w:left="1361" w:hanging="1361"/>
        <w:jc w:val="both"/>
        <w:rPr>
          <w:rFonts w:ascii="Arial" w:hAnsi="Arial"/>
          <w:snapToGrid w:val="0"/>
          <w:color w:val="000000"/>
        </w:rPr>
      </w:pPr>
      <w:r w:rsidRPr="002F33CF">
        <w:rPr>
          <w:rFonts w:ascii="Arial" w:hAnsi="Arial"/>
          <w:b/>
          <w:snapToGrid w:val="0"/>
          <w:color w:val="000000"/>
        </w:rPr>
        <w:tab/>
      </w:r>
      <w:r w:rsidRPr="002F33CF">
        <w:rPr>
          <w:rFonts w:ascii="Arial" w:hAnsi="Arial"/>
          <w:b/>
          <w:snapToGrid w:val="0"/>
          <w:color w:val="000000"/>
        </w:rPr>
        <w:tab/>
        <w:t>(c)</w:t>
      </w:r>
      <w:r w:rsidRPr="002F33CF">
        <w:rPr>
          <w:rFonts w:ascii="Arial" w:hAnsi="Arial"/>
          <w:snapToGrid w:val="0"/>
          <w:color w:val="000000"/>
        </w:rPr>
        <w:tab/>
        <w:t xml:space="preserve">Each box shall have </w:t>
      </w:r>
      <w:proofErr w:type="spellStart"/>
      <w:r w:rsidRPr="002F33CF">
        <w:rPr>
          <w:rFonts w:ascii="Arial" w:hAnsi="Arial"/>
          <w:snapToGrid w:val="0"/>
          <w:color w:val="000000"/>
        </w:rPr>
        <w:t>prespex</w:t>
      </w:r>
      <w:proofErr w:type="spellEnd"/>
      <w:r w:rsidRPr="002F33CF">
        <w:rPr>
          <w:rFonts w:ascii="Arial" w:hAnsi="Arial"/>
          <w:snapToGrid w:val="0"/>
          <w:color w:val="000000"/>
        </w:rPr>
        <w:t xml:space="preserve"> cover painted inside with the wall </w:t>
      </w:r>
      <w:proofErr w:type="spellStart"/>
      <w:r w:rsidRPr="002F33CF">
        <w:rPr>
          <w:rFonts w:ascii="Arial" w:hAnsi="Arial"/>
          <w:snapToGrid w:val="0"/>
          <w:color w:val="000000"/>
        </w:rPr>
        <w:t>colour</w:t>
      </w:r>
      <w:proofErr w:type="spellEnd"/>
      <w:r w:rsidRPr="002F33CF">
        <w:rPr>
          <w:rFonts w:ascii="Arial" w:hAnsi="Arial"/>
          <w:snapToGrid w:val="0"/>
          <w:color w:val="000000"/>
        </w:rPr>
        <w:t>, if required.</w:t>
      </w:r>
    </w:p>
    <w:p w14:paraId="1FC8F2F7" w14:textId="77777777" w:rsidR="007D1C0A" w:rsidRPr="002F33CF" w:rsidRDefault="007D1C0A" w:rsidP="007D1C0A">
      <w:pPr>
        <w:tabs>
          <w:tab w:val="left" w:pos="57"/>
          <w:tab w:val="left" w:pos="964"/>
          <w:tab w:val="left" w:pos="1361"/>
        </w:tabs>
        <w:spacing w:after="40"/>
        <w:ind w:left="1361" w:hanging="1361"/>
        <w:jc w:val="both"/>
        <w:rPr>
          <w:rFonts w:ascii="Arial" w:hAnsi="Arial"/>
          <w:snapToGrid w:val="0"/>
          <w:color w:val="000000"/>
        </w:rPr>
      </w:pPr>
      <w:r w:rsidRPr="002F33CF">
        <w:rPr>
          <w:rFonts w:ascii="Arial" w:hAnsi="Arial"/>
          <w:b/>
          <w:snapToGrid w:val="0"/>
          <w:color w:val="000000"/>
        </w:rPr>
        <w:tab/>
      </w:r>
      <w:r w:rsidRPr="002F33CF">
        <w:rPr>
          <w:rFonts w:ascii="Arial" w:hAnsi="Arial"/>
          <w:b/>
          <w:snapToGrid w:val="0"/>
          <w:color w:val="000000"/>
        </w:rPr>
        <w:tab/>
        <w:t>(d)</w:t>
      </w:r>
      <w:r w:rsidRPr="002F33CF">
        <w:rPr>
          <w:rFonts w:ascii="Arial" w:hAnsi="Arial"/>
          <w:snapToGrid w:val="0"/>
          <w:color w:val="000000"/>
        </w:rPr>
        <w:tab/>
      </w:r>
      <w:proofErr w:type="spellStart"/>
      <w:r w:rsidRPr="002F33CF">
        <w:rPr>
          <w:rFonts w:ascii="Arial" w:hAnsi="Arial"/>
          <w:snapToGrid w:val="0"/>
          <w:color w:val="000000"/>
        </w:rPr>
        <w:t>Eah</w:t>
      </w:r>
      <w:proofErr w:type="spellEnd"/>
      <w:r w:rsidRPr="002F33CF">
        <w:rPr>
          <w:rFonts w:ascii="Arial" w:hAnsi="Arial"/>
          <w:snapToGrid w:val="0"/>
          <w:color w:val="000000"/>
        </w:rPr>
        <w:t xml:space="preserve"> switch shall be suitable for the position in a corridor stairway wiring.</w:t>
      </w:r>
    </w:p>
    <w:p w14:paraId="7B1DB728" w14:textId="77777777" w:rsidR="007D1C0A" w:rsidRPr="002F33CF" w:rsidRDefault="007D1C0A" w:rsidP="007D1C0A">
      <w:pPr>
        <w:tabs>
          <w:tab w:val="left" w:pos="57"/>
          <w:tab w:val="left" w:pos="510"/>
          <w:tab w:val="left" w:pos="964"/>
        </w:tabs>
        <w:spacing w:after="34"/>
        <w:jc w:val="both"/>
        <w:rPr>
          <w:rFonts w:ascii="Arial" w:hAnsi="Arial"/>
          <w:snapToGrid w:val="0"/>
          <w:color w:val="000000"/>
        </w:rPr>
      </w:pPr>
      <w:r w:rsidRPr="002F33CF">
        <w:rPr>
          <w:rFonts w:ascii="Arial" w:hAnsi="Arial"/>
          <w:b/>
          <w:i/>
          <w:snapToGrid w:val="0"/>
          <w:color w:val="000000"/>
        </w:rPr>
        <w:t>2.2.</w:t>
      </w:r>
      <w:proofErr w:type="gramStart"/>
      <w:r w:rsidRPr="002F33CF">
        <w:rPr>
          <w:rFonts w:ascii="Arial" w:hAnsi="Arial"/>
          <w:b/>
          <w:i/>
          <w:snapToGrid w:val="0"/>
          <w:color w:val="000000"/>
        </w:rPr>
        <w:t>5.B</w:t>
      </w:r>
      <w:proofErr w:type="gramEnd"/>
      <w:r w:rsidRPr="002F33CF">
        <w:rPr>
          <w:rFonts w:ascii="Arial" w:hAnsi="Arial"/>
          <w:b/>
          <w:i/>
          <w:snapToGrid w:val="0"/>
          <w:color w:val="000000"/>
        </w:rPr>
        <w:tab/>
        <w:t>Switch Boxes (General</w:t>
      </w:r>
      <w:proofErr w:type="gramStart"/>
      <w:r w:rsidRPr="002F33CF">
        <w:rPr>
          <w:rFonts w:ascii="Arial" w:hAnsi="Arial"/>
          <w:b/>
          <w:i/>
          <w:snapToGrid w:val="0"/>
          <w:color w:val="000000"/>
        </w:rPr>
        <w:t>) :</w:t>
      </w:r>
      <w:proofErr w:type="gramEnd"/>
    </w:p>
    <w:p w14:paraId="3E087A09" w14:textId="77777777" w:rsidR="007D1C0A" w:rsidRPr="002F33CF" w:rsidRDefault="007D1C0A" w:rsidP="007D1C0A">
      <w:pPr>
        <w:tabs>
          <w:tab w:val="left" w:pos="57"/>
          <w:tab w:val="left" w:pos="510"/>
          <w:tab w:val="left" w:pos="964"/>
        </w:tabs>
        <w:spacing w:after="3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r>
      <w:proofErr w:type="spellStart"/>
      <w:r w:rsidRPr="002F33CF">
        <w:rPr>
          <w:rFonts w:ascii="Arial" w:hAnsi="Arial"/>
          <w:snapToGrid w:val="0"/>
          <w:color w:val="000000"/>
        </w:rPr>
        <w:t>Electircal</w:t>
      </w:r>
      <w:proofErr w:type="spellEnd"/>
      <w:r w:rsidRPr="002F33CF">
        <w:rPr>
          <w:rFonts w:ascii="Arial" w:hAnsi="Arial"/>
          <w:snapToGrid w:val="0"/>
          <w:color w:val="000000"/>
        </w:rPr>
        <w:t xml:space="preserve"> circuits shall be written suitably on the cover of all switch boxes, as approved by the Engineer-in-charge (Elect). Whenever different phase </w:t>
      </w:r>
      <w:proofErr w:type="gramStart"/>
      <w:r w:rsidRPr="002F33CF">
        <w:rPr>
          <w:rFonts w:ascii="Arial" w:hAnsi="Arial"/>
          <w:snapToGrid w:val="0"/>
          <w:color w:val="000000"/>
        </w:rPr>
        <w:t>are</w:t>
      </w:r>
      <w:proofErr w:type="gramEnd"/>
      <w:r w:rsidRPr="002F33CF">
        <w:rPr>
          <w:rFonts w:ascii="Arial" w:hAnsi="Arial"/>
          <w:snapToGrid w:val="0"/>
          <w:color w:val="000000"/>
        </w:rPr>
        <w:t xml:space="preserve"> terminated in a switch box </w:t>
      </w:r>
      <w:proofErr w:type="spellStart"/>
      <w:r w:rsidRPr="002F33CF">
        <w:rPr>
          <w:rFonts w:ascii="Arial" w:hAnsi="Arial"/>
          <w:snapToGrid w:val="0"/>
          <w:color w:val="000000"/>
        </w:rPr>
        <w:t>bakelite</w:t>
      </w:r>
      <w:proofErr w:type="spellEnd"/>
      <w:r w:rsidRPr="002F33CF">
        <w:rPr>
          <w:rFonts w:ascii="Arial" w:hAnsi="Arial"/>
          <w:snapToGrid w:val="0"/>
          <w:color w:val="000000"/>
        </w:rPr>
        <w:t xml:space="preserve"> partition shall be provided. Each case shall be provided with a G. I. Earth stud nut and washers for earth connectors.</w:t>
      </w:r>
    </w:p>
    <w:p w14:paraId="663E7286" w14:textId="77777777" w:rsidR="007D1C0A" w:rsidRPr="002F33CF" w:rsidRDefault="007D1C0A" w:rsidP="007D1C0A">
      <w:pPr>
        <w:tabs>
          <w:tab w:val="left" w:pos="57"/>
          <w:tab w:val="left" w:pos="510"/>
          <w:tab w:val="left" w:pos="964"/>
        </w:tabs>
        <w:spacing w:after="34"/>
        <w:jc w:val="both"/>
        <w:rPr>
          <w:rFonts w:ascii="Arial" w:hAnsi="Arial"/>
          <w:snapToGrid w:val="0"/>
          <w:color w:val="000000"/>
        </w:rPr>
      </w:pPr>
      <w:r w:rsidRPr="002F33CF">
        <w:rPr>
          <w:rFonts w:ascii="Arial" w:hAnsi="Arial"/>
          <w:b/>
          <w:i/>
          <w:snapToGrid w:val="0"/>
          <w:color w:val="000000"/>
        </w:rPr>
        <w:t>2.2.6</w:t>
      </w:r>
      <w:r w:rsidRPr="002F33CF">
        <w:rPr>
          <w:rFonts w:ascii="Arial" w:hAnsi="Arial"/>
          <w:b/>
          <w:i/>
          <w:snapToGrid w:val="0"/>
          <w:color w:val="000000"/>
        </w:rPr>
        <w:tab/>
        <w:t xml:space="preserve">Ceiling </w:t>
      </w:r>
      <w:proofErr w:type="gramStart"/>
      <w:r w:rsidRPr="002F33CF">
        <w:rPr>
          <w:rFonts w:ascii="Arial" w:hAnsi="Arial"/>
          <w:b/>
          <w:i/>
          <w:snapToGrid w:val="0"/>
          <w:color w:val="000000"/>
        </w:rPr>
        <w:t>Rose :</w:t>
      </w:r>
      <w:proofErr w:type="gramEnd"/>
    </w:p>
    <w:p w14:paraId="04BC74EC" w14:textId="77777777" w:rsidR="007D1C0A" w:rsidRPr="002F33CF" w:rsidRDefault="007D1C0A" w:rsidP="007D1C0A">
      <w:pPr>
        <w:tabs>
          <w:tab w:val="left" w:pos="57"/>
          <w:tab w:val="left" w:pos="510"/>
          <w:tab w:val="left" w:pos="964"/>
        </w:tabs>
        <w:spacing w:after="3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Ceiling rose shall be used on circuits having a voltage normally exceeding 200V. Only one flexible cord shall be attached to a ceiling rose. Only 3-pin 5A socket outlet shall be provided in lighting circuits. All socket outlets shall be provided with control switch and they shall be mounted in switch boxes in an approved manner.</w:t>
      </w:r>
    </w:p>
    <w:p w14:paraId="4CDE26F9" w14:textId="77777777" w:rsidR="007D1C0A" w:rsidRPr="002F33CF" w:rsidRDefault="007D1C0A" w:rsidP="007D1C0A">
      <w:pPr>
        <w:tabs>
          <w:tab w:val="left" w:pos="57"/>
          <w:tab w:val="left" w:pos="510"/>
          <w:tab w:val="left" w:pos="964"/>
        </w:tabs>
        <w:spacing w:after="34"/>
        <w:jc w:val="both"/>
        <w:rPr>
          <w:rFonts w:ascii="Arial" w:hAnsi="Arial"/>
          <w:snapToGrid w:val="0"/>
          <w:color w:val="000000"/>
        </w:rPr>
      </w:pPr>
      <w:r w:rsidRPr="002F33CF">
        <w:rPr>
          <w:rFonts w:ascii="Arial" w:hAnsi="Arial"/>
          <w:b/>
          <w:i/>
          <w:snapToGrid w:val="0"/>
          <w:color w:val="000000"/>
        </w:rPr>
        <w:t>2.2.7</w:t>
      </w:r>
      <w:r w:rsidRPr="002F33CF">
        <w:rPr>
          <w:rFonts w:ascii="Arial" w:hAnsi="Arial"/>
          <w:b/>
          <w:i/>
          <w:snapToGrid w:val="0"/>
          <w:color w:val="000000"/>
        </w:rPr>
        <w:tab/>
      </w:r>
      <w:proofErr w:type="gramStart"/>
      <w:r w:rsidRPr="002F33CF">
        <w:rPr>
          <w:rFonts w:ascii="Arial" w:hAnsi="Arial"/>
          <w:b/>
          <w:i/>
          <w:snapToGrid w:val="0"/>
          <w:color w:val="000000"/>
        </w:rPr>
        <w:t>Fittings :</w:t>
      </w:r>
      <w:proofErr w:type="gramEnd"/>
    </w:p>
    <w:p w14:paraId="018A02DD" w14:textId="77777777" w:rsidR="007D1C0A" w:rsidRPr="002F33CF" w:rsidRDefault="007D1C0A" w:rsidP="007D1C0A">
      <w:pPr>
        <w:tabs>
          <w:tab w:val="left" w:pos="57"/>
          <w:tab w:val="left" w:pos="510"/>
          <w:tab w:val="left" w:pos="964"/>
        </w:tabs>
        <w:spacing w:after="3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 xml:space="preserve">These shall be of approved type as specified in the tender schedule. The subcircuits leads should terminate in a ceiling rose or conductor in the fitting and internal connection made </w:t>
      </w:r>
      <w:proofErr w:type="spellStart"/>
      <w:r w:rsidRPr="002F33CF">
        <w:rPr>
          <w:rFonts w:ascii="Arial" w:hAnsi="Arial"/>
          <w:snapToGrid w:val="0"/>
          <w:color w:val="000000"/>
        </w:rPr>
        <w:t>thereform</w:t>
      </w:r>
      <w:proofErr w:type="spellEnd"/>
      <w:r w:rsidRPr="002F33CF">
        <w:rPr>
          <w:rFonts w:ascii="Arial" w:hAnsi="Arial"/>
          <w:snapToGrid w:val="0"/>
          <w:color w:val="000000"/>
        </w:rPr>
        <w:t xml:space="preserve">. Wherever these fitting are suspended they shall be done so through the conduits and ball and socket </w:t>
      </w:r>
      <w:r w:rsidRPr="002F33CF">
        <w:rPr>
          <w:rFonts w:ascii="Arial" w:hAnsi="Arial"/>
          <w:snapToGrid w:val="0"/>
          <w:color w:val="000000"/>
        </w:rPr>
        <w:lastRenderedPageBreak/>
        <w:t>joints. All fittings shall be grounded by a G. I. conductor not less than 16 S. W. G.</w:t>
      </w:r>
    </w:p>
    <w:p w14:paraId="269C9B0C" w14:textId="77777777" w:rsidR="007D1C0A" w:rsidRPr="002F33CF" w:rsidRDefault="007D1C0A" w:rsidP="007D1C0A">
      <w:pPr>
        <w:tabs>
          <w:tab w:val="left" w:pos="57"/>
          <w:tab w:val="left" w:pos="510"/>
          <w:tab w:val="left" w:pos="964"/>
        </w:tabs>
        <w:spacing w:after="34"/>
        <w:jc w:val="both"/>
        <w:rPr>
          <w:rFonts w:ascii="Arial" w:hAnsi="Arial"/>
          <w:b/>
          <w:i/>
          <w:snapToGrid w:val="0"/>
          <w:color w:val="000000"/>
        </w:rPr>
      </w:pPr>
      <w:r w:rsidRPr="002F33CF">
        <w:rPr>
          <w:rFonts w:ascii="Arial" w:hAnsi="Arial"/>
          <w:b/>
          <w:i/>
          <w:snapToGrid w:val="0"/>
          <w:color w:val="000000"/>
        </w:rPr>
        <w:t>2.2.8</w:t>
      </w:r>
      <w:r w:rsidRPr="002F33CF">
        <w:rPr>
          <w:rFonts w:ascii="Arial" w:hAnsi="Arial"/>
          <w:b/>
          <w:i/>
          <w:snapToGrid w:val="0"/>
          <w:color w:val="000000"/>
        </w:rPr>
        <w:tab/>
        <w:t xml:space="preserve">Flexible </w:t>
      </w:r>
      <w:proofErr w:type="gramStart"/>
      <w:r w:rsidRPr="002F33CF">
        <w:rPr>
          <w:rFonts w:ascii="Arial" w:hAnsi="Arial"/>
          <w:b/>
          <w:i/>
          <w:snapToGrid w:val="0"/>
          <w:color w:val="000000"/>
        </w:rPr>
        <w:t>wiring :</w:t>
      </w:r>
      <w:proofErr w:type="gramEnd"/>
    </w:p>
    <w:p w14:paraId="60F4EF21" w14:textId="77777777" w:rsidR="007D1C0A" w:rsidRPr="002F33CF" w:rsidRDefault="007D1C0A" w:rsidP="007D1C0A">
      <w:pPr>
        <w:tabs>
          <w:tab w:val="left" w:pos="57"/>
          <w:tab w:val="left" w:pos="510"/>
          <w:tab w:val="left" w:pos="964"/>
        </w:tabs>
        <w:spacing w:after="34"/>
        <w:jc w:val="both"/>
        <w:rPr>
          <w:rFonts w:ascii="Arial" w:hAnsi="Arial"/>
          <w:b/>
          <w:i/>
          <w:snapToGrid w:val="0"/>
          <w:color w:val="000000"/>
        </w:rPr>
      </w:pPr>
      <w:r w:rsidRPr="002F33CF">
        <w:rPr>
          <w:rFonts w:ascii="Arial" w:hAnsi="Arial"/>
          <w:b/>
          <w:snapToGrid w:val="0"/>
          <w:color w:val="000000"/>
        </w:rPr>
        <w:tab/>
      </w:r>
      <w:r w:rsidRPr="002F33CF">
        <w:rPr>
          <w:rFonts w:ascii="Arial" w:hAnsi="Arial"/>
          <w:b/>
          <w:snapToGrid w:val="0"/>
          <w:color w:val="000000"/>
        </w:rPr>
        <w:tab/>
      </w:r>
      <w:r w:rsidRPr="002F33CF">
        <w:rPr>
          <w:rFonts w:ascii="Arial" w:hAnsi="Arial"/>
          <w:b/>
          <w:snapToGrid w:val="0"/>
          <w:color w:val="000000"/>
        </w:rPr>
        <w:tab/>
      </w:r>
      <w:r w:rsidRPr="002F33CF">
        <w:rPr>
          <w:rFonts w:ascii="Arial" w:hAnsi="Arial"/>
          <w:snapToGrid w:val="0"/>
          <w:color w:val="000000"/>
        </w:rPr>
        <w:t xml:space="preserve">Flexible cords of not less </w:t>
      </w:r>
      <w:proofErr w:type="spellStart"/>
      <w:r w:rsidRPr="002F33CF">
        <w:rPr>
          <w:rFonts w:ascii="Arial" w:hAnsi="Arial"/>
          <w:snapToGrid w:val="0"/>
          <w:color w:val="000000"/>
        </w:rPr>
        <w:t>then</w:t>
      </w:r>
      <w:proofErr w:type="spellEnd"/>
      <w:r w:rsidRPr="002F33CF">
        <w:rPr>
          <w:rFonts w:ascii="Arial" w:hAnsi="Arial"/>
          <w:snapToGrid w:val="0"/>
          <w:color w:val="000000"/>
        </w:rPr>
        <w:t xml:space="preserve"> 23/0076 size shall be used. The weight of suspension shall be governed by I.E.E. Regulations.</w:t>
      </w:r>
    </w:p>
    <w:p w14:paraId="2F86AD2D" w14:textId="77777777" w:rsidR="007D1C0A" w:rsidRPr="002F33CF" w:rsidRDefault="007D1C0A" w:rsidP="007D1C0A">
      <w:pPr>
        <w:tabs>
          <w:tab w:val="left" w:pos="57"/>
          <w:tab w:val="left" w:pos="510"/>
          <w:tab w:val="left" w:pos="964"/>
        </w:tabs>
        <w:spacing w:after="34"/>
        <w:jc w:val="both"/>
        <w:rPr>
          <w:rFonts w:ascii="Arial" w:hAnsi="Arial"/>
          <w:snapToGrid w:val="0"/>
          <w:color w:val="000000"/>
        </w:rPr>
      </w:pPr>
      <w:r w:rsidRPr="002F33CF">
        <w:rPr>
          <w:rFonts w:ascii="Arial" w:hAnsi="Arial"/>
          <w:b/>
          <w:i/>
          <w:snapToGrid w:val="0"/>
          <w:color w:val="000000"/>
        </w:rPr>
        <w:t>2.2.9</w:t>
      </w:r>
      <w:r w:rsidRPr="002F33CF">
        <w:rPr>
          <w:rFonts w:ascii="Arial" w:hAnsi="Arial"/>
          <w:b/>
          <w:i/>
          <w:snapToGrid w:val="0"/>
          <w:color w:val="000000"/>
        </w:rPr>
        <w:tab/>
        <w:t xml:space="preserve">Ceiling </w:t>
      </w:r>
      <w:proofErr w:type="gramStart"/>
      <w:r w:rsidRPr="002F33CF">
        <w:rPr>
          <w:rFonts w:ascii="Arial" w:hAnsi="Arial"/>
          <w:b/>
          <w:i/>
          <w:snapToGrid w:val="0"/>
          <w:color w:val="000000"/>
        </w:rPr>
        <w:t>Fans :</w:t>
      </w:r>
      <w:proofErr w:type="gramEnd"/>
    </w:p>
    <w:p w14:paraId="5CAE73F5" w14:textId="4B4850C0" w:rsidR="007D1C0A" w:rsidRPr="002F33CF" w:rsidRDefault="007D1C0A" w:rsidP="007D1C0A">
      <w:pPr>
        <w:tabs>
          <w:tab w:val="left" w:pos="57"/>
          <w:tab w:val="left" w:pos="510"/>
          <w:tab w:val="left" w:pos="964"/>
        </w:tabs>
        <w:spacing w:after="3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 xml:space="preserve">All ceiling fans shall be wired to ceiling rose and suspended from a hook shackle or clamp and </w:t>
      </w:r>
      <w:proofErr w:type="spellStart"/>
      <w:r w:rsidRPr="002F33CF">
        <w:rPr>
          <w:rFonts w:ascii="Arial" w:hAnsi="Arial"/>
          <w:snapToGrid w:val="0"/>
          <w:color w:val="000000"/>
        </w:rPr>
        <w:t>isulated</w:t>
      </w:r>
      <w:proofErr w:type="spellEnd"/>
      <w:r w:rsidRPr="002F33CF">
        <w:rPr>
          <w:rFonts w:ascii="Arial" w:hAnsi="Arial"/>
          <w:snapToGrid w:val="0"/>
          <w:color w:val="000000"/>
        </w:rPr>
        <w:t xml:space="preserve"> form the same. All joints in the suspension </w:t>
      </w:r>
      <w:r w:rsidR="00E627D9">
        <w:rPr>
          <w:rFonts w:ascii="Arial" w:hAnsi="Arial"/>
          <w:snapToGrid w:val="0"/>
          <w:color w:val="000000"/>
        </w:rPr>
        <w:t>ROAD,</w:t>
      </w:r>
      <w:r w:rsidRPr="002F33CF">
        <w:rPr>
          <w:rFonts w:ascii="Arial" w:hAnsi="Arial"/>
          <w:snapToGrid w:val="0"/>
          <w:color w:val="000000"/>
        </w:rPr>
        <w:t xml:space="preserve"> shall be screwed and secured by means of split pins. The fan clamps supplied by the Contractor shall be suitable for the ceiling or proof member as the case may be. For concrete roofs, fan hooks shall be </w:t>
      </w:r>
      <w:proofErr w:type="spellStart"/>
      <w:r w:rsidRPr="002F33CF">
        <w:rPr>
          <w:rFonts w:ascii="Arial" w:hAnsi="Arial"/>
          <w:snapToGrid w:val="0"/>
          <w:color w:val="000000"/>
        </w:rPr>
        <w:t>burried</w:t>
      </w:r>
      <w:proofErr w:type="spellEnd"/>
      <w:r w:rsidRPr="002F33CF">
        <w:rPr>
          <w:rFonts w:ascii="Arial" w:hAnsi="Arial"/>
          <w:snapToGrid w:val="0"/>
          <w:color w:val="000000"/>
        </w:rPr>
        <w:t xml:space="preserve"> in concrete during construction in an approved </w:t>
      </w:r>
      <w:proofErr w:type="spellStart"/>
      <w:r w:rsidRPr="002F33CF">
        <w:rPr>
          <w:rFonts w:ascii="Arial" w:hAnsi="Arial"/>
          <w:snapToGrid w:val="0"/>
          <w:color w:val="000000"/>
        </w:rPr>
        <w:t>menner</w:t>
      </w:r>
      <w:proofErr w:type="spellEnd"/>
      <w:r w:rsidRPr="002F33CF">
        <w:rPr>
          <w:rFonts w:ascii="Arial" w:hAnsi="Arial"/>
          <w:snapToGrid w:val="0"/>
          <w:color w:val="000000"/>
        </w:rPr>
        <w:t xml:space="preserve"> and securely bound to the </w:t>
      </w:r>
      <w:proofErr w:type="spellStart"/>
      <w:r w:rsidRPr="002F33CF">
        <w:rPr>
          <w:rFonts w:ascii="Arial" w:hAnsi="Arial"/>
          <w:snapToGrid w:val="0"/>
          <w:color w:val="000000"/>
        </w:rPr>
        <w:t>reinforecement</w:t>
      </w:r>
      <w:proofErr w:type="spellEnd"/>
      <w:r w:rsidRPr="002F33CF">
        <w:rPr>
          <w:rFonts w:ascii="Arial" w:hAnsi="Arial"/>
          <w:snapToGrid w:val="0"/>
          <w:color w:val="000000"/>
        </w:rPr>
        <w:t>.</w:t>
      </w:r>
    </w:p>
    <w:p w14:paraId="2BA36B53" w14:textId="77777777" w:rsidR="007D1C0A" w:rsidRPr="002F33CF" w:rsidRDefault="007D1C0A" w:rsidP="007D1C0A">
      <w:pPr>
        <w:tabs>
          <w:tab w:val="left" w:pos="57"/>
          <w:tab w:val="left" w:pos="510"/>
          <w:tab w:val="left" w:pos="964"/>
        </w:tabs>
        <w:spacing w:after="34"/>
        <w:jc w:val="both"/>
        <w:rPr>
          <w:rFonts w:ascii="Arial" w:hAnsi="Arial"/>
          <w:snapToGrid w:val="0"/>
          <w:color w:val="000000"/>
        </w:rPr>
      </w:pPr>
      <w:r w:rsidRPr="002F33CF">
        <w:rPr>
          <w:rFonts w:ascii="Arial" w:hAnsi="Arial"/>
          <w:b/>
          <w:i/>
          <w:snapToGrid w:val="0"/>
          <w:color w:val="000000"/>
        </w:rPr>
        <w:t>2.2.10</w:t>
      </w:r>
      <w:r w:rsidRPr="002F33CF">
        <w:rPr>
          <w:rFonts w:ascii="Arial" w:hAnsi="Arial"/>
          <w:b/>
          <w:i/>
          <w:snapToGrid w:val="0"/>
          <w:color w:val="000000"/>
        </w:rPr>
        <w:tab/>
        <w:t xml:space="preserve">Conduits and </w:t>
      </w:r>
      <w:proofErr w:type="gramStart"/>
      <w:r w:rsidRPr="002F33CF">
        <w:rPr>
          <w:rFonts w:ascii="Arial" w:hAnsi="Arial"/>
          <w:b/>
          <w:i/>
          <w:snapToGrid w:val="0"/>
          <w:color w:val="000000"/>
        </w:rPr>
        <w:t>Earthing :</w:t>
      </w:r>
      <w:proofErr w:type="gramEnd"/>
    </w:p>
    <w:p w14:paraId="37592984" w14:textId="77777777" w:rsidR="007D1C0A" w:rsidRPr="002F33CF" w:rsidRDefault="007D1C0A" w:rsidP="007D1C0A">
      <w:pPr>
        <w:tabs>
          <w:tab w:val="left" w:pos="57"/>
          <w:tab w:val="left" w:pos="510"/>
          <w:tab w:val="left" w:pos="964"/>
        </w:tabs>
        <w:spacing w:after="34"/>
        <w:jc w:val="both"/>
        <w:rPr>
          <w:rFonts w:ascii="Arial" w:hAnsi="Arial"/>
          <w:snapToGrid w:val="0"/>
          <w:color w:val="000000"/>
        </w:rPr>
      </w:pPr>
      <w:r w:rsidRPr="002F33CF">
        <w:rPr>
          <w:rFonts w:ascii="Arial" w:hAnsi="Arial"/>
          <w:snapToGrid w:val="0"/>
          <w:color w:val="000000"/>
        </w:rPr>
        <w:tab/>
        <w:t xml:space="preserve">All conduits feeding </w:t>
      </w:r>
      <w:proofErr w:type="spellStart"/>
      <w:r w:rsidRPr="002F33CF">
        <w:rPr>
          <w:rFonts w:ascii="Arial" w:hAnsi="Arial"/>
          <w:snapToGrid w:val="0"/>
          <w:color w:val="000000"/>
        </w:rPr>
        <w:t>lighing</w:t>
      </w:r>
      <w:proofErr w:type="spellEnd"/>
      <w:r w:rsidRPr="002F33CF">
        <w:rPr>
          <w:rFonts w:ascii="Arial" w:hAnsi="Arial"/>
          <w:snapToGrid w:val="0"/>
          <w:color w:val="000000"/>
        </w:rPr>
        <w:t xml:space="preserve"> and fan circuits shall be provided with earth continuity G.I. conductor as specified for power wiring. All conduits shall be as specified for power wiring. </w:t>
      </w:r>
    </w:p>
    <w:p w14:paraId="729A890A" w14:textId="77777777" w:rsidR="007D1C0A" w:rsidRPr="002F33CF" w:rsidRDefault="007D1C0A" w:rsidP="007D1C0A">
      <w:pPr>
        <w:tabs>
          <w:tab w:val="left" w:pos="57"/>
          <w:tab w:val="left" w:pos="510"/>
          <w:tab w:val="left" w:pos="964"/>
        </w:tabs>
        <w:spacing w:after="34"/>
        <w:jc w:val="both"/>
        <w:rPr>
          <w:rFonts w:ascii="Arial" w:hAnsi="Arial"/>
          <w:snapToGrid w:val="0"/>
          <w:color w:val="000000"/>
        </w:rPr>
      </w:pPr>
      <w:r w:rsidRPr="002F33CF">
        <w:rPr>
          <w:rFonts w:ascii="Arial" w:hAnsi="Arial"/>
          <w:b/>
          <w:i/>
          <w:snapToGrid w:val="0"/>
          <w:color w:val="000000"/>
        </w:rPr>
        <w:t>2.3.1</w:t>
      </w:r>
      <w:r w:rsidRPr="002F33CF">
        <w:rPr>
          <w:rFonts w:ascii="Arial" w:hAnsi="Arial"/>
          <w:b/>
          <w:i/>
          <w:snapToGrid w:val="0"/>
          <w:color w:val="000000"/>
        </w:rPr>
        <w:tab/>
        <w:t xml:space="preserve">Point </w:t>
      </w:r>
      <w:proofErr w:type="gramStart"/>
      <w:r w:rsidRPr="002F33CF">
        <w:rPr>
          <w:rFonts w:ascii="Arial" w:hAnsi="Arial"/>
          <w:b/>
          <w:i/>
          <w:snapToGrid w:val="0"/>
          <w:color w:val="000000"/>
        </w:rPr>
        <w:t>wiring :</w:t>
      </w:r>
      <w:proofErr w:type="gramEnd"/>
    </w:p>
    <w:p w14:paraId="2D88278A" w14:textId="77777777" w:rsidR="007D1C0A" w:rsidRPr="002F33CF" w:rsidRDefault="007D1C0A" w:rsidP="007D1C0A">
      <w:pPr>
        <w:tabs>
          <w:tab w:val="left" w:pos="57"/>
          <w:tab w:val="left" w:pos="510"/>
          <w:tab w:val="left" w:pos="964"/>
        </w:tabs>
        <w:spacing w:after="3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Point wiring for power shall be as defined under section 2.2.2 and shall include the switches and sockets.</w:t>
      </w:r>
    </w:p>
    <w:p w14:paraId="5B61A9FB" w14:textId="77777777" w:rsidR="007D1C0A" w:rsidRPr="002F33CF" w:rsidRDefault="007D1C0A" w:rsidP="007D1C0A">
      <w:pPr>
        <w:tabs>
          <w:tab w:val="left" w:pos="57"/>
          <w:tab w:val="left" w:pos="510"/>
          <w:tab w:val="left" w:pos="964"/>
        </w:tabs>
        <w:spacing w:after="34"/>
        <w:jc w:val="both"/>
        <w:rPr>
          <w:rFonts w:ascii="Arial" w:hAnsi="Arial"/>
          <w:snapToGrid w:val="0"/>
          <w:color w:val="000000"/>
        </w:rPr>
      </w:pPr>
      <w:r w:rsidRPr="002F33CF">
        <w:rPr>
          <w:rFonts w:ascii="Arial" w:hAnsi="Arial"/>
          <w:b/>
          <w:i/>
          <w:snapToGrid w:val="0"/>
          <w:color w:val="000000"/>
        </w:rPr>
        <w:t>2.3.2</w:t>
      </w:r>
      <w:r w:rsidRPr="002F33CF">
        <w:rPr>
          <w:rFonts w:ascii="Arial" w:hAnsi="Arial"/>
          <w:b/>
          <w:i/>
          <w:snapToGrid w:val="0"/>
          <w:color w:val="000000"/>
        </w:rPr>
        <w:tab/>
      </w:r>
      <w:proofErr w:type="gramStart"/>
      <w:r w:rsidRPr="002F33CF">
        <w:rPr>
          <w:rFonts w:ascii="Arial" w:hAnsi="Arial"/>
          <w:b/>
          <w:i/>
          <w:snapToGrid w:val="0"/>
          <w:color w:val="000000"/>
        </w:rPr>
        <w:t>Loading :</w:t>
      </w:r>
      <w:proofErr w:type="gramEnd"/>
    </w:p>
    <w:p w14:paraId="4CC2DBA6" w14:textId="77777777" w:rsidR="007D1C0A" w:rsidRPr="002F33CF" w:rsidRDefault="007D1C0A" w:rsidP="007D1C0A">
      <w:pPr>
        <w:tabs>
          <w:tab w:val="left" w:pos="57"/>
          <w:tab w:val="left" w:pos="510"/>
          <w:tab w:val="left" w:pos="964"/>
        </w:tabs>
        <w:spacing w:after="34"/>
        <w:jc w:val="both"/>
        <w:rPr>
          <w:rFonts w:ascii="Arial" w:hAnsi="Arial"/>
          <w:snapToGrid w:val="0"/>
          <w:color w:val="000000"/>
        </w:rPr>
      </w:pPr>
      <w:r w:rsidRPr="002F33CF">
        <w:rPr>
          <w:rFonts w:ascii="Arial" w:hAnsi="Arial"/>
          <w:snapToGrid w:val="0"/>
          <w:color w:val="000000"/>
        </w:rPr>
        <w:tab/>
        <w:t xml:space="preserve">All distribution board for power wiring shall be not less than 15A per way. Loading per way shall not exceed normally 100 watts. The following loads may be assumed if exact figures are not </w:t>
      </w:r>
      <w:proofErr w:type="gramStart"/>
      <w:r w:rsidRPr="002F33CF">
        <w:rPr>
          <w:rFonts w:ascii="Arial" w:hAnsi="Arial"/>
          <w:snapToGrid w:val="0"/>
          <w:color w:val="000000"/>
        </w:rPr>
        <w:t>known :</w:t>
      </w:r>
      <w:proofErr w:type="gramEnd"/>
    </w:p>
    <w:p w14:paraId="6A71447F" w14:textId="77777777" w:rsidR="007D1C0A" w:rsidRPr="002F33CF" w:rsidRDefault="007D1C0A" w:rsidP="007D1C0A">
      <w:pPr>
        <w:tabs>
          <w:tab w:val="left" w:pos="57"/>
          <w:tab w:val="left" w:pos="510"/>
          <w:tab w:val="left" w:pos="964"/>
          <w:tab w:val="right" w:pos="4876"/>
          <w:tab w:val="left" w:pos="6009"/>
        </w:tabs>
        <w:spacing w:after="3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3-Pin 15A Outlets</w:t>
      </w:r>
      <w:r w:rsidRPr="002F33CF">
        <w:rPr>
          <w:rFonts w:ascii="Arial" w:hAnsi="Arial"/>
          <w:snapToGrid w:val="0"/>
          <w:color w:val="000000"/>
        </w:rPr>
        <w:tab/>
        <w:t>1000</w:t>
      </w:r>
      <w:r w:rsidRPr="002F33CF">
        <w:rPr>
          <w:rFonts w:ascii="Arial" w:hAnsi="Arial"/>
          <w:snapToGrid w:val="0"/>
          <w:color w:val="000000"/>
        </w:rPr>
        <w:tab/>
        <w:t>Watts</w:t>
      </w:r>
    </w:p>
    <w:p w14:paraId="165DAA22" w14:textId="77777777" w:rsidR="007D1C0A" w:rsidRPr="002F33CF" w:rsidRDefault="007D1C0A" w:rsidP="007D1C0A">
      <w:pPr>
        <w:tabs>
          <w:tab w:val="left" w:pos="57"/>
          <w:tab w:val="left" w:pos="510"/>
          <w:tab w:val="left" w:pos="964"/>
          <w:tab w:val="right" w:pos="4876"/>
          <w:tab w:val="left" w:pos="6009"/>
        </w:tabs>
        <w:spacing w:after="3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3-Pin 5A</w:t>
      </w:r>
      <w:r w:rsidRPr="002F33CF">
        <w:rPr>
          <w:rFonts w:ascii="Arial" w:hAnsi="Arial"/>
          <w:snapToGrid w:val="0"/>
          <w:color w:val="000000"/>
        </w:rPr>
        <w:tab/>
        <w:t>Outlets</w:t>
      </w:r>
      <w:r w:rsidRPr="002F33CF">
        <w:rPr>
          <w:rFonts w:ascii="Arial" w:hAnsi="Arial"/>
          <w:snapToGrid w:val="0"/>
          <w:color w:val="000000"/>
        </w:rPr>
        <w:tab/>
        <w:t>100</w:t>
      </w:r>
      <w:r w:rsidRPr="002F33CF">
        <w:rPr>
          <w:rFonts w:ascii="Arial" w:hAnsi="Arial"/>
          <w:snapToGrid w:val="0"/>
          <w:color w:val="000000"/>
        </w:rPr>
        <w:tab/>
        <w:t>Watts</w:t>
      </w:r>
    </w:p>
    <w:p w14:paraId="2254A6B5" w14:textId="77777777" w:rsidR="007D1C0A" w:rsidRPr="002F33CF" w:rsidRDefault="007D1C0A" w:rsidP="007D1C0A">
      <w:pPr>
        <w:tabs>
          <w:tab w:val="left" w:pos="57"/>
          <w:tab w:val="left" w:pos="510"/>
          <w:tab w:val="left" w:pos="964"/>
          <w:tab w:val="right" w:pos="4876"/>
          <w:tab w:val="left" w:pos="6009"/>
        </w:tabs>
        <w:spacing w:after="34"/>
        <w:jc w:val="both"/>
        <w:rPr>
          <w:rFonts w:ascii="Arial" w:hAnsi="Arial"/>
          <w:b/>
          <w:snapToGrid w:val="0"/>
          <w:color w:val="000000"/>
        </w:rPr>
      </w:pPr>
    </w:p>
    <w:p w14:paraId="248C24C1" w14:textId="77777777" w:rsidR="007D1C0A" w:rsidRPr="002F33CF" w:rsidRDefault="007D1C0A" w:rsidP="007D1C0A">
      <w:pPr>
        <w:tabs>
          <w:tab w:val="left" w:pos="57"/>
          <w:tab w:val="left" w:pos="510"/>
          <w:tab w:val="left" w:pos="964"/>
          <w:tab w:val="right" w:pos="4876"/>
          <w:tab w:val="left" w:pos="6009"/>
        </w:tabs>
        <w:spacing w:after="34"/>
        <w:jc w:val="both"/>
        <w:rPr>
          <w:rFonts w:ascii="Arial" w:hAnsi="Arial"/>
          <w:snapToGrid w:val="0"/>
          <w:color w:val="000000"/>
        </w:rPr>
      </w:pPr>
      <w:r w:rsidRPr="002F33CF">
        <w:rPr>
          <w:rFonts w:ascii="Arial" w:hAnsi="Arial"/>
          <w:b/>
          <w:snapToGrid w:val="0"/>
          <w:color w:val="000000"/>
        </w:rPr>
        <w:t>2.3.3</w:t>
      </w:r>
      <w:r w:rsidRPr="002F33CF">
        <w:rPr>
          <w:rFonts w:ascii="Arial" w:hAnsi="Arial"/>
          <w:b/>
          <w:snapToGrid w:val="0"/>
          <w:color w:val="000000"/>
        </w:rPr>
        <w:tab/>
        <w:t xml:space="preserve">Wiring for </w:t>
      </w:r>
      <w:proofErr w:type="gramStart"/>
      <w:r w:rsidRPr="002F33CF">
        <w:rPr>
          <w:rFonts w:ascii="Arial" w:hAnsi="Arial"/>
          <w:b/>
          <w:snapToGrid w:val="0"/>
          <w:color w:val="000000"/>
        </w:rPr>
        <w:t>Motors :</w:t>
      </w:r>
      <w:proofErr w:type="gramEnd"/>
    </w:p>
    <w:p w14:paraId="2F6AC007" w14:textId="77777777" w:rsidR="007D1C0A" w:rsidRPr="002F33CF" w:rsidRDefault="007D1C0A" w:rsidP="007D1C0A">
      <w:pPr>
        <w:tabs>
          <w:tab w:val="left" w:pos="57"/>
          <w:tab w:val="left" w:pos="510"/>
          <w:tab w:val="left" w:pos="964"/>
        </w:tabs>
        <w:spacing w:after="34"/>
        <w:jc w:val="both"/>
        <w:rPr>
          <w:rFonts w:ascii="Arial" w:hAnsi="Arial"/>
          <w:snapToGrid w:val="0"/>
          <w:color w:val="000000"/>
        </w:rPr>
      </w:pPr>
      <w:r w:rsidRPr="002F33CF">
        <w:rPr>
          <w:rFonts w:ascii="Arial" w:hAnsi="Arial"/>
          <w:b/>
          <w:snapToGrid w:val="0"/>
          <w:color w:val="000000"/>
        </w:rPr>
        <w:t>2.3.3.1</w:t>
      </w:r>
      <w:r w:rsidRPr="002F33CF">
        <w:rPr>
          <w:rFonts w:ascii="Arial" w:hAnsi="Arial"/>
          <w:snapToGrid w:val="0"/>
          <w:color w:val="000000"/>
        </w:rPr>
        <w:tab/>
        <w:t xml:space="preserve">Final sub-circuits loop in motors shall be connected to separate ways </w:t>
      </w:r>
      <w:proofErr w:type="spellStart"/>
      <w:r w:rsidRPr="002F33CF">
        <w:rPr>
          <w:rFonts w:ascii="Arial" w:hAnsi="Arial"/>
          <w:snapToGrid w:val="0"/>
          <w:color w:val="000000"/>
        </w:rPr>
        <w:t>fo</w:t>
      </w:r>
      <w:proofErr w:type="spellEnd"/>
      <w:r w:rsidRPr="002F33CF">
        <w:rPr>
          <w:rFonts w:ascii="Arial" w:hAnsi="Arial"/>
          <w:snapToGrid w:val="0"/>
          <w:color w:val="000000"/>
        </w:rPr>
        <w:t xml:space="preserve"> the Distribution board even if the current in the sub-</w:t>
      </w:r>
      <w:proofErr w:type="spellStart"/>
      <w:r w:rsidRPr="002F33CF">
        <w:rPr>
          <w:rFonts w:ascii="Arial" w:hAnsi="Arial"/>
          <w:snapToGrid w:val="0"/>
          <w:color w:val="000000"/>
        </w:rPr>
        <w:t>cricuit</w:t>
      </w:r>
      <w:proofErr w:type="spellEnd"/>
      <w:r w:rsidRPr="002F33CF">
        <w:rPr>
          <w:rFonts w:ascii="Arial" w:hAnsi="Arial"/>
          <w:snapToGrid w:val="0"/>
          <w:color w:val="000000"/>
        </w:rPr>
        <w:t xml:space="preserve"> is less than 15A. No looping is permissible.</w:t>
      </w:r>
    </w:p>
    <w:p w14:paraId="2D55A410" w14:textId="77777777" w:rsidR="007D1C0A" w:rsidRPr="002F33CF" w:rsidRDefault="007D1C0A" w:rsidP="007D1C0A">
      <w:pPr>
        <w:tabs>
          <w:tab w:val="left" w:pos="57"/>
          <w:tab w:val="left" w:pos="510"/>
          <w:tab w:val="left" w:pos="964"/>
        </w:tabs>
        <w:spacing w:after="34"/>
        <w:jc w:val="both"/>
        <w:rPr>
          <w:rFonts w:ascii="Arial" w:hAnsi="Arial"/>
          <w:snapToGrid w:val="0"/>
          <w:color w:val="000000"/>
        </w:rPr>
      </w:pPr>
      <w:r w:rsidRPr="002F33CF">
        <w:rPr>
          <w:rFonts w:ascii="Arial" w:hAnsi="Arial"/>
          <w:b/>
          <w:snapToGrid w:val="0"/>
          <w:color w:val="000000"/>
        </w:rPr>
        <w:t>2.3.3.2</w:t>
      </w:r>
      <w:r w:rsidRPr="002F33CF">
        <w:rPr>
          <w:rFonts w:ascii="Arial" w:hAnsi="Arial"/>
          <w:snapToGrid w:val="0"/>
          <w:color w:val="000000"/>
        </w:rPr>
        <w:tab/>
        <w:t xml:space="preserve">All wiring shall be carried in H. G. conduit as specified in I. S. </w:t>
      </w:r>
      <w:proofErr w:type="spellStart"/>
      <w:r w:rsidRPr="002F33CF">
        <w:rPr>
          <w:rFonts w:ascii="Arial" w:hAnsi="Arial"/>
          <w:snapToGrid w:val="0"/>
          <w:color w:val="000000"/>
        </w:rPr>
        <w:t>specifition</w:t>
      </w:r>
      <w:proofErr w:type="spellEnd"/>
      <w:r w:rsidRPr="002F33CF">
        <w:rPr>
          <w:rFonts w:ascii="Arial" w:hAnsi="Arial"/>
          <w:snapToGrid w:val="0"/>
          <w:color w:val="000000"/>
        </w:rPr>
        <w:t xml:space="preserve"> for gauge for different sizes of conduits. When the motor is </w:t>
      </w:r>
      <w:proofErr w:type="spellStart"/>
      <w:r w:rsidRPr="002F33CF">
        <w:rPr>
          <w:rFonts w:ascii="Arial" w:hAnsi="Arial"/>
          <w:snapToGrid w:val="0"/>
          <w:color w:val="000000"/>
        </w:rPr>
        <w:t>resilienly</w:t>
      </w:r>
      <w:proofErr w:type="spellEnd"/>
      <w:r w:rsidRPr="002F33CF">
        <w:rPr>
          <w:rFonts w:ascii="Arial" w:hAnsi="Arial"/>
          <w:snapToGrid w:val="0"/>
          <w:color w:val="000000"/>
        </w:rPr>
        <w:t xml:space="preserve"> mounted flexible conduit with approved adopters shall be used for the last few feet. Where cables are used sufficient loop </w:t>
      </w:r>
      <w:proofErr w:type="spellStart"/>
      <w:r w:rsidRPr="002F33CF">
        <w:rPr>
          <w:rFonts w:ascii="Arial" w:hAnsi="Arial"/>
          <w:snapToGrid w:val="0"/>
          <w:color w:val="000000"/>
        </w:rPr>
        <w:t>shal</w:t>
      </w:r>
      <w:proofErr w:type="spellEnd"/>
      <w:r w:rsidRPr="002F33CF">
        <w:rPr>
          <w:rFonts w:ascii="Arial" w:hAnsi="Arial"/>
          <w:snapToGrid w:val="0"/>
          <w:color w:val="000000"/>
        </w:rPr>
        <w:t xml:space="preserve"> be left.</w:t>
      </w:r>
    </w:p>
    <w:p w14:paraId="4983B348" w14:textId="77777777" w:rsidR="007D1C0A" w:rsidRPr="002F33CF" w:rsidRDefault="007D1C0A" w:rsidP="007D1C0A">
      <w:pPr>
        <w:tabs>
          <w:tab w:val="left" w:pos="57"/>
          <w:tab w:val="left" w:pos="510"/>
          <w:tab w:val="left" w:pos="964"/>
        </w:tabs>
        <w:spacing w:after="34"/>
        <w:jc w:val="both"/>
        <w:rPr>
          <w:rFonts w:ascii="Arial" w:hAnsi="Arial"/>
          <w:snapToGrid w:val="0"/>
          <w:color w:val="000000"/>
        </w:rPr>
      </w:pPr>
      <w:r w:rsidRPr="002F33CF">
        <w:rPr>
          <w:rFonts w:ascii="Arial" w:hAnsi="Arial"/>
          <w:b/>
          <w:snapToGrid w:val="0"/>
          <w:color w:val="000000"/>
        </w:rPr>
        <w:t>2.3.3.3</w:t>
      </w:r>
      <w:r w:rsidRPr="002F33CF">
        <w:rPr>
          <w:rFonts w:ascii="Arial" w:hAnsi="Arial"/>
          <w:snapToGrid w:val="0"/>
          <w:color w:val="000000"/>
        </w:rPr>
        <w:tab/>
        <w:t>All switch fuse units controlling circuits feeding motor shall be provided with H.R.C. fuses or as specified.</w:t>
      </w:r>
    </w:p>
    <w:p w14:paraId="5C81B735" w14:textId="77777777" w:rsidR="007D1C0A" w:rsidRPr="002F33CF" w:rsidRDefault="007D1C0A" w:rsidP="007D1C0A">
      <w:pPr>
        <w:tabs>
          <w:tab w:val="left" w:pos="57"/>
          <w:tab w:val="left" w:pos="510"/>
          <w:tab w:val="left" w:pos="964"/>
        </w:tabs>
        <w:jc w:val="both"/>
        <w:rPr>
          <w:rFonts w:ascii="Arial" w:hAnsi="Arial"/>
          <w:snapToGrid w:val="0"/>
          <w:color w:val="000000"/>
        </w:rPr>
      </w:pPr>
      <w:r w:rsidRPr="002F33CF">
        <w:rPr>
          <w:rFonts w:ascii="Arial" w:hAnsi="Arial"/>
          <w:b/>
          <w:snapToGrid w:val="0"/>
          <w:color w:val="000000"/>
        </w:rPr>
        <w:t>2.3.3.4</w:t>
      </w:r>
      <w:r w:rsidRPr="002F33CF">
        <w:rPr>
          <w:rFonts w:ascii="Arial" w:hAnsi="Arial"/>
          <w:snapToGrid w:val="0"/>
          <w:color w:val="000000"/>
        </w:rPr>
        <w:tab/>
        <w:t xml:space="preserve">The frame of every motor and its </w:t>
      </w:r>
      <w:proofErr w:type="spellStart"/>
      <w:r w:rsidRPr="002F33CF">
        <w:rPr>
          <w:rFonts w:ascii="Arial" w:hAnsi="Arial"/>
          <w:snapToGrid w:val="0"/>
          <w:color w:val="000000"/>
        </w:rPr>
        <w:t>asociation</w:t>
      </w:r>
      <w:proofErr w:type="spellEnd"/>
      <w:r w:rsidRPr="002F33CF">
        <w:rPr>
          <w:rFonts w:ascii="Arial" w:hAnsi="Arial"/>
          <w:snapToGrid w:val="0"/>
          <w:color w:val="000000"/>
        </w:rPr>
        <w:t xml:space="preserve"> control gear shall be earthed by two separate and distinct connections to earth. Connector shall be capable of carrying 3 times the rating of fuse or 1.1/2 time the setting of the circuit breakers but in no case less than No. 8 S.W.G. or 7064 or equivalent cross section of copper. Where practicable, the earth connection shall be visible for periodical inspection. Gas or water pipes shall not be used for earth connections.</w:t>
      </w:r>
    </w:p>
    <w:p w14:paraId="775E553A" w14:textId="77777777" w:rsidR="007D1C0A" w:rsidRPr="002F33CF" w:rsidRDefault="007D1C0A" w:rsidP="007D1C0A">
      <w:pPr>
        <w:tabs>
          <w:tab w:val="left" w:pos="57"/>
          <w:tab w:val="left" w:pos="510"/>
          <w:tab w:val="left" w:pos="964"/>
        </w:tabs>
        <w:jc w:val="both"/>
        <w:rPr>
          <w:rFonts w:ascii="Arial" w:hAnsi="Arial"/>
          <w:snapToGrid w:val="0"/>
          <w:color w:val="000000"/>
        </w:rPr>
      </w:pPr>
      <w:r w:rsidRPr="002F33CF">
        <w:rPr>
          <w:rFonts w:ascii="Arial" w:hAnsi="Arial"/>
          <w:b/>
          <w:i/>
          <w:snapToGrid w:val="0"/>
          <w:color w:val="000000"/>
        </w:rPr>
        <w:t>2.</w:t>
      </w:r>
      <w:proofErr w:type="gramStart"/>
      <w:r w:rsidRPr="002F33CF">
        <w:rPr>
          <w:rFonts w:ascii="Arial" w:hAnsi="Arial"/>
          <w:b/>
          <w:i/>
          <w:snapToGrid w:val="0"/>
          <w:color w:val="000000"/>
        </w:rPr>
        <w:t>3.3..</w:t>
      </w:r>
      <w:proofErr w:type="gramEnd"/>
      <w:r w:rsidRPr="002F33CF">
        <w:rPr>
          <w:rFonts w:ascii="Arial" w:hAnsi="Arial"/>
          <w:b/>
          <w:i/>
          <w:snapToGrid w:val="0"/>
          <w:color w:val="000000"/>
        </w:rPr>
        <w:t>5</w:t>
      </w:r>
      <w:r w:rsidRPr="002F33CF">
        <w:rPr>
          <w:rFonts w:ascii="Arial" w:hAnsi="Arial"/>
          <w:b/>
          <w:i/>
          <w:snapToGrid w:val="0"/>
          <w:color w:val="000000"/>
        </w:rPr>
        <w:tab/>
        <w:t>Socket Outlets and Control Switches 5A and 15</w:t>
      </w:r>
      <w:proofErr w:type="gramStart"/>
      <w:r w:rsidRPr="002F33CF">
        <w:rPr>
          <w:rFonts w:ascii="Arial" w:hAnsi="Arial"/>
          <w:b/>
          <w:i/>
          <w:snapToGrid w:val="0"/>
          <w:color w:val="000000"/>
        </w:rPr>
        <w:t>A :</w:t>
      </w:r>
      <w:proofErr w:type="gramEnd"/>
    </w:p>
    <w:p w14:paraId="78F87E43" w14:textId="77777777" w:rsidR="007D1C0A" w:rsidRPr="002F33CF" w:rsidRDefault="007D1C0A" w:rsidP="007D1C0A">
      <w:pPr>
        <w:tabs>
          <w:tab w:val="left" w:pos="57"/>
          <w:tab w:val="left" w:pos="510"/>
          <w:tab w:val="left" w:pos="964"/>
        </w:tabs>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 xml:space="preserve">All socket outlets shall be of 3 pin </w:t>
      </w:r>
      <w:proofErr w:type="gramStart"/>
      <w:r w:rsidRPr="002F33CF">
        <w:rPr>
          <w:rFonts w:ascii="Arial" w:hAnsi="Arial"/>
          <w:snapToGrid w:val="0"/>
          <w:color w:val="000000"/>
        </w:rPr>
        <w:t>type,</w:t>
      </w:r>
      <w:proofErr w:type="gramEnd"/>
      <w:r w:rsidRPr="002F33CF">
        <w:rPr>
          <w:rFonts w:ascii="Arial" w:hAnsi="Arial"/>
          <w:snapToGrid w:val="0"/>
          <w:color w:val="000000"/>
        </w:rPr>
        <w:t xml:space="preserve"> the third pin being connected to the earth stud of nearest distribution board by separate earthing wire. The socket shall conform </w:t>
      </w:r>
      <w:proofErr w:type="gramStart"/>
      <w:r w:rsidRPr="002F33CF">
        <w:rPr>
          <w:rFonts w:ascii="Arial" w:hAnsi="Arial"/>
          <w:snapToGrid w:val="0"/>
          <w:color w:val="000000"/>
        </w:rPr>
        <w:t>to  I.</w:t>
      </w:r>
      <w:proofErr w:type="gramEnd"/>
      <w:r w:rsidRPr="002F33CF">
        <w:rPr>
          <w:rFonts w:ascii="Arial" w:hAnsi="Arial"/>
          <w:snapToGrid w:val="0"/>
          <w:color w:val="000000"/>
        </w:rPr>
        <w:t xml:space="preserve"> </w:t>
      </w:r>
      <w:proofErr w:type="gramStart"/>
      <w:r w:rsidRPr="002F33CF">
        <w:rPr>
          <w:rFonts w:ascii="Arial" w:hAnsi="Arial"/>
          <w:snapToGrid w:val="0"/>
          <w:color w:val="000000"/>
        </w:rPr>
        <w:t>S. :</w:t>
      </w:r>
      <w:proofErr w:type="gramEnd"/>
      <w:r w:rsidRPr="002F33CF">
        <w:rPr>
          <w:rFonts w:ascii="Arial" w:hAnsi="Arial"/>
          <w:snapToGrid w:val="0"/>
          <w:color w:val="000000"/>
        </w:rPr>
        <w:t xml:space="preserve"> 1293/1938. single pole, piano type. Each socket outlets shall be provided with a control switch of appropriate rating and as specified. The switch and socket shall be mounted inside the iron clad box provided with 1/8" </w:t>
      </w:r>
      <w:proofErr w:type="spellStart"/>
      <w:r w:rsidRPr="002F33CF">
        <w:rPr>
          <w:rFonts w:ascii="Arial" w:hAnsi="Arial"/>
          <w:snapToGrid w:val="0"/>
          <w:color w:val="000000"/>
        </w:rPr>
        <w:t>prespex</w:t>
      </w:r>
      <w:proofErr w:type="spellEnd"/>
      <w:r w:rsidRPr="002F33CF">
        <w:rPr>
          <w:rFonts w:ascii="Arial" w:hAnsi="Arial"/>
          <w:snapToGrid w:val="0"/>
          <w:color w:val="000000"/>
        </w:rPr>
        <w:t xml:space="preserve"> cover as directed by the Engineer-in-charge or as specified in schedule of quantities. Inside switch box ample space shall be available around switches for connecting wires to switches. All socket outlets for power shall be mounted at the skirting level unless otherwise specified or as directed by the Engineer-in-charge.</w:t>
      </w:r>
    </w:p>
    <w:p w14:paraId="7010DBA1" w14:textId="77777777" w:rsidR="007D1C0A" w:rsidRPr="002F33CF" w:rsidRDefault="007D1C0A" w:rsidP="007D1C0A">
      <w:pPr>
        <w:tabs>
          <w:tab w:val="left" w:pos="57"/>
          <w:tab w:val="left" w:pos="510"/>
          <w:tab w:val="left" w:pos="964"/>
        </w:tabs>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 xml:space="preserve">The three phase plug </w:t>
      </w:r>
      <w:proofErr w:type="spellStart"/>
      <w:r w:rsidRPr="002F33CF">
        <w:rPr>
          <w:rFonts w:ascii="Arial" w:hAnsi="Arial"/>
          <w:snapToGrid w:val="0"/>
          <w:color w:val="000000"/>
        </w:rPr>
        <w:t>receptanles</w:t>
      </w:r>
      <w:proofErr w:type="spellEnd"/>
      <w:r w:rsidRPr="002F33CF">
        <w:rPr>
          <w:rFonts w:ascii="Arial" w:hAnsi="Arial"/>
          <w:snapToGrid w:val="0"/>
          <w:color w:val="000000"/>
        </w:rPr>
        <w:t xml:space="preserve"> shall have their earth terminals connected by independent earth wires to ring main earth strips on the building. In building where </w:t>
      </w:r>
      <w:proofErr w:type="gramStart"/>
      <w:r w:rsidRPr="002F33CF">
        <w:rPr>
          <w:rFonts w:ascii="Arial" w:hAnsi="Arial"/>
          <w:snapToGrid w:val="0"/>
          <w:color w:val="000000"/>
        </w:rPr>
        <w:t>explosion  proof</w:t>
      </w:r>
      <w:proofErr w:type="gramEnd"/>
      <w:r w:rsidRPr="002F33CF">
        <w:rPr>
          <w:rFonts w:ascii="Arial" w:hAnsi="Arial"/>
          <w:snapToGrid w:val="0"/>
          <w:color w:val="000000"/>
        </w:rPr>
        <w:t xml:space="preserve"> fixtures are installed single phase plug </w:t>
      </w:r>
      <w:proofErr w:type="spellStart"/>
      <w:r w:rsidRPr="002F33CF">
        <w:rPr>
          <w:rFonts w:ascii="Arial" w:hAnsi="Arial"/>
          <w:snapToGrid w:val="0"/>
          <w:color w:val="000000"/>
        </w:rPr>
        <w:t>receptanles</w:t>
      </w:r>
      <w:proofErr w:type="spellEnd"/>
      <w:r w:rsidRPr="002F33CF">
        <w:rPr>
          <w:rFonts w:ascii="Arial" w:hAnsi="Arial"/>
          <w:snapToGrid w:val="0"/>
          <w:color w:val="000000"/>
        </w:rPr>
        <w:t xml:space="preserve"> as well as light points shall be connected to ring main ground bus installed in the building by separate earth wires of approved size.</w:t>
      </w:r>
    </w:p>
    <w:p w14:paraId="51C6A31A" w14:textId="77777777" w:rsidR="007D1C0A" w:rsidRPr="002F33CF" w:rsidRDefault="007D1C0A" w:rsidP="007D1C0A">
      <w:pPr>
        <w:tabs>
          <w:tab w:val="left" w:pos="57"/>
          <w:tab w:val="left" w:pos="510"/>
          <w:tab w:val="left" w:pos="964"/>
        </w:tabs>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Socket outlet shall have some provision not to receive the matching plug unless the grounding pin is in correct position. The grounding pin of the plug shall make the contact first and break the contact last at the time of inserting or removing the plug respectively.</w:t>
      </w:r>
    </w:p>
    <w:p w14:paraId="4C6C00C6" w14:textId="77777777" w:rsidR="007D1C0A" w:rsidRPr="002F33CF" w:rsidRDefault="007D1C0A" w:rsidP="007D1C0A">
      <w:pPr>
        <w:tabs>
          <w:tab w:val="left" w:pos="57"/>
          <w:tab w:val="left" w:pos="510"/>
          <w:tab w:val="left" w:pos="964"/>
        </w:tabs>
        <w:jc w:val="both"/>
        <w:rPr>
          <w:rFonts w:ascii="Arial" w:hAnsi="Arial"/>
          <w:snapToGrid w:val="0"/>
          <w:color w:val="000000"/>
        </w:rPr>
      </w:pPr>
      <w:r w:rsidRPr="002F33CF">
        <w:rPr>
          <w:rFonts w:ascii="Arial" w:hAnsi="Arial"/>
          <w:snapToGrid w:val="0"/>
          <w:color w:val="000000"/>
        </w:rPr>
        <w:tab/>
        <w:t xml:space="preserve">The grounding terminal shall be connected to the enclosed metal body by providing G.I. stud. nut </w:t>
      </w:r>
      <w:r w:rsidRPr="002F33CF">
        <w:rPr>
          <w:rFonts w:ascii="Arial" w:hAnsi="Arial"/>
          <w:snapToGrid w:val="0"/>
          <w:color w:val="000000"/>
        </w:rPr>
        <w:lastRenderedPageBreak/>
        <w:t xml:space="preserve">washers </w:t>
      </w:r>
      <w:proofErr w:type="spellStart"/>
      <w:r w:rsidRPr="002F33CF">
        <w:rPr>
          <w:rFonts w:ascii="Arial" w:hAnsi="Arial"/>
          <w:snapToGrid w:val="0"/>
          <w:color w:val="000000"/>
        </w:rPr>
        <w:t>weldd</w:t>
      </w:r>
      <w:proofErr w:type="spellEnd"/>
      <w:r w:rsidRPr="002F33CF">
        <w:rPr>
          <w:rFonts w:ascii="Arial" w:hAnsi="Arial"/>
          <w:snapToGrid w:val="0"/>
          <w:color w:val="000000"/>
        </w:rPr>
        <w:t xml:space="preserve"> to the box</w:t>
      </w:r>
    </w:p>
    <w:p w14:paraId="66668E15" w14:textId="77777777" w:rsidR="007D1C0A" w:rsidRPr="002F33CF" w:rsidRDefault="007D1C0A" w:rsidP="007D1C0A">
      <w:pPr>
        <w:tabs>
          <w:tab w:val="left" w:pos="57"/>
          <w:tab w:val="left" w:pos="510"/>
          <w:tab w:val="left" w:pos="964"/>
        </w:tabs>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 xml:space="preserve">Each unit shall be </w:t>
      </w:r>
      <w:proofErr w:type="spellStart"/>
      <w:r w:rsidRPr="002F33CF">
        <w:rPr>
          <w:rFonts w:ascii="Arial" w:hAnsi="Arial"/>
          <w:snapToGrid w:val="0"/>
          <w:color w:val="000000"/>
        </w:rPr>
        <w:t>suitble</w:t>
      </w:r>
      <w:proofErr w:type="spellEnd"/>
      <w:r w:rsidRPr="002F33CF">
        <w:rPr>
          <w:rFonts w:ascii="Arial" w:hAnsi="Arial"/>
          <w:snapToGrid w:val="0"/>
          <w:color w:val="000000"/>
        </w:rPr>
        <w:t xml:space="preserve"> for flush mounting as required and indicated in the applicable drawings.</w:t>
      </w:r>
    </w:p>
    <w:p w14:paraId="0765B9E3" w14:textId="77777777" w:rsidR="007D1C0A" w:rsidRPr="002F33CF" w:rsidRDefault="007D1C0A" w:rsidP="007D1C0A">
      <w:pPr>
        <w:tabs>
          <w:tab w:val="left" w:pos="57"/>
          <w:tab w:val="left" w:pos="510"/>
          <w:tab w:val="left" w:pos="964"/>
        </w:tabs>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Combination unit of socket outlet and switch shall be complete with necessary internal wiring. The switch/socket shall be mounted on M. S. bracket enclosed in a box.</w:t>
      </w:r>
    </w:p>
    <w:p w14:paraId="6498EF69" w14:textId="77777777" w:rsidR="007D1C0A" w:rsidRPr="002F33CF" w:rsidRDefault="007D1C0A" w:rsidP="007D1C0A">
      <w:pPr>
        <w:tabs>
          <w:tab w:val="left" w:pos="57"/>
          <w:tab w:val="left" w:pos="510"/>
          <w:tab w:val="left" w:pos="964"/>
        </w:tabs>
        <w:jc w:val="both"/>
        <w:rPr>
          <w:rFonts w:ascii="Arial" w:hAnsi="Arial"/>
          <w:snapToGrid w:val="0"/>
          <w:color w:val="000000"/>
        </w:rPr>
      </w:pPr>
      <w:r w:rsidRPr="002F33CF">
        <w:rPr>
          <w:rFonts w:ascii="Arial" w:hAnsi="Arial"/>
          <w:b/>
          <w:i/>
          <w:snapToGrid w:val="0"/>
          <w:color w:val="000000"/>
        </w:rPr>
        <w:t>2.4</w:t>
      </w:r>
      <w:r w:rsidRPr="002F33CF">
        <w:rPr>
          <w:rFonts w:ascii="Arial" w:hAnsi="Arial"/>
          <w:b/>
          <w:i/>
          <w:snapToGrid w:val="0"/>
          <w:color w:val="000000"/>
        </w:rPr>
        <w:tab/>
        <w:t xml:space="preserve">Conduit </w:t>
      </w:r>
      <w:proofErr w:type="gramStart"/>
      <w:r w:rsidRPr="002F33CF">
        <w:rPr>
          <w:rFonts w:ascii="Arial" w:hAnsi="Arial"/>
          <w:b/>
          <w:i/>
          <w:snapToGrid w:val="0"/>
          <w:color w:val="000000"/>
        </w:rPr>
        <w:t>Wiring :</w:t>
      </w:r>
      <w:proofErr w:type="gramEnd"/>
    </w:p>
    <w:p w14:paraId="5A2586F4" w14:textId="77777777" w:rsidR="007D1C0A" w:rsidRPr="002F33CF" w:rsidRDefault="007D1C0A" w:rsidP="007D1C0A">
      <w:pPr>
        <w:tabs>
          <w:tab w:val="left" w:pos="57"/>
          <w:tab w:val="left" w:pos="510"/>
          <w:tab w:val="left" w:pos="964"/>
        </w:tabs>
        <w:jc w:val="both"/>
        <w:rPr>
          <w:rFonts w:ascii="Arial" w:hAnsi="Arial"/>
          <w:snapToGrid w:val="0"/>
          <w:color w:val="000000"/>
        </w:rPr>
      </w:pPr>
      <w:r w:rsidRPr="002F33CF">
        <w:rPr>
          <w:rFonts w:ascii="Arial" w:hAnsi="Arial"/>
          <w:b/>
          <w:snapToGrid w:val="0"/>
          <w:color w:val="000000"/>
        </w:rPr>
        <w:t>2.4.1</w:t>
      </w:r>
      <w:r w:rsidRPr="002F33CF">
        <w:rPr>
          <w:rFonts w:ascii="Arial" w:hAnsi="Arial"/>
          <w:snapToGrid w:val="0"/>
          <w:color w:val="000000"/>
        </w:rPr>
        <w:tab/>
        <w:t>Where conduit wiring is adopted the type and size of the conduit shall be as indicated in the drawing. The minimum of the conduit shall be 19 mm.</w:t>
      </w:r>
    </w:p>
    <w:p w14:paraId="6CB7297C" w14:textId="77777777" w:rsidR="007D1C0A" w:rsidRPr="002F33CF" w:rsidRDefault="007D1C0A" w:rsidP="007D1C0A">
      <w:pPr>
        <w:tabs>
          <w:tab w:val="left" w:pos="57"/>
          <w:tab w:val="left" w:pos="510"/>
          <w:tab w:val="left" w:pos="964"/>
        </w:tabs>
        <w:jc w:val="both"/>
        <w:rPr>
          <w:rFonts w:ascii="Arial" w:hAnsi="Arial"/>
          <w:snapToGrid w:val="0"/>
          <w:color w:val="000000"/>
        </w:rPr>
      </w:pPr>
      <w:r w:rsidRPr="002F33CF">
        <w:rPr>
          <w:rFonts w:ascii="Arial" w:hAnsi="Arial"/>
          <w:b/>
          <w:snapToGrid w:val="0"/>
          <w:color w:val="000000"/>
        </w:rPr>
        <w:t>2.4.2</w:t>
      </w:r>
      <w:r w:rsidRPr="002F33CF">
        <w:rPr>
          <w:rFonts w:ascii="Arial" w:hAnsi="Arial"/>
          <w:snapToGrid w:val="0"/>
          <w:color w:val="000000"/>
        </w:rPr>
        <w:tab/>
        <w:t xml:space="preserve">The Contractor shall </w:t>
      </w:r>
      <w:proofErr w:type="spellStart"/>
      <w:r w:rsidRPr="002F33CF">
        <w:rPr>
          <w:rFonts w:ascii="Arial" w:hAnsi="Arial"/>
          <w:snapToGrid w:val="0"/>
          <w:color w:val="000000"/>
        </w:rPr>
        <w:t>throughly</w:t>
      </w:r>
      <w:proofErr w:type="spellEnd"/>
      <w:r w:rsidRPr="002F33CF">
        <w:rPr>
          <w:rFonts w:ascii="Arial" w:hAnsi="Arial"/>
          <w:snapToGrid w:val="0"/>
          <w:color w:val="000000"/>
        </w:rPr>
        <w:t xml:space="preserve"> study the </w:t>
      </w:r>
      <w:proofErr w:type="spellStart"/>
      <w:r w:rsidRPr="002F33CF">
        <w:rPr>
          <w:rFonts w:ascii="Arial" w:hAnsi="Arial"/>
          <w:snapToGrid w:val="0"/>
          <w:color w:val="000000"/>
        </w:rPr>
        <w:t>sructural</w:t>
      </w:r>
      <w:proofErr w:type="spellEnd"/>
      <w:r w:rsidRPr="002F33CF">
        <w:rPr>
          <w:rFonts w:ascii="Arial" w:hAnsi="Arial"/>
          <w:snapToGrid w:val="0"/>
          <w:color w:val="000000"/>
        </w:rPr>
        <w:t xml:space="preserve"> arrangements of the buildings and wherever necessary, shall in </w:t>
      </w:r>
      <w:proofErr w:type="spellStart"/>
      <w:r w:rsidRPr="002F33CF">
        <w:rPr>
          <w:rFonts w:ascii="Arial" w:hAnsi="Arial"/>
          <w:snapToGrid w:val="0"/>
          <w:color w:val="000000"/>
        </w:rPr>
        <w:t>consulation</w:t>
      </w:r>
      <w:proofErr w:type="spellEnd"/>
      <w:r w:rsidRPr="002F33CF">
        <w:rPr>
          <w:rFonts w:ascii="Arial" w:hAnsi="Arial"/>
          <w:snapToGrid w:val="0"/>
          <w:color w:val="000000"/>
        </w:rPr>
        <w:t xml:space="preserve"> with Department's representatives at site, make suitable adjustments in the cable routings, earthing arrangements, and location boxes, fitting etc. with a view to avoid interference with any part of the building, structure, equipment or any other work in the building or to </w:t>
      </w:r>
      <w:proofErr w:type="gramStart"/>
      <w:r w:rsidRPr="002F33CF">
        <w:rPr>
          <w:rFonts w:ascii="Arial" w:hAnsi="Arial"/>
          <w:snapToGrid w:val="0"/>
          <w:color w:val="000000"/>
        </w:rPr>
        <w:t>effect</w:t>
      </w:r>
      <w:proofErr w:type="gramEnd"/>
      <w:r w:rsidRPr="002F33CF">
        <w:rPr>
          <w:rFonts w:ascii="Arial" w:hAnsi="Arial"/>
          <w:snapToGrid w:val="0"/>
          <w:color w:val="000000"/>
        </w:rPr>
        <w:t xml:space="preserve"> any improvement in the arrangement.</w:t>
      </w:r>
    </w:p>
    <w:p w14:paraId="49BF7B00" w14:textId="77777777" w:rsidR="007D1C0A" w:rsidRPr="002F33CF" w:rsidRDefault="007D1C0A" w:rsidP="007D1C0A">
      <w:pPr>
        <w:tabs>
          <w:tab w:val="left" w:pos="57"/>
          <w:tab w:val="left" w:pos="510"/>
          <w:tab w:val="left" w:pos="964"/>
        </w:tabs>
        <w:jc w:val="both"/>
        <w:rPr>
          <w:rFonts w:ascii="Arial" w:hAnsi="Arial"/>
          <w:snapToGrid w:val="0"/>
          <w:color w:val="000000"/>
        </w:rPr>
      </w:pPr>
      <w:r w:rsidRPr="002F33CF">
        <w:rPr>
          <w:rFonts w:ascii="Arial" w:hAnsi="Arial"/>
          <w:b/>
          <w:i/>
          <w:snapToGrid w:val="0"/>
          <w:color w:val="000000"/>
        </w:rPr>
        <w:t>2.4.3</w:t>
      </w:r>
      <w:r w:rsidRPr="002F33CF">
        <w:rPr>
          <w:rFonts w:ascii="Arial" w:hAnsi="Arial"/>
          <w:b/>
          <w:i/>
          <w:snapToGrid w:val="0"/>
          <w:color w:val="000000"/>
        </w:rPr>
        <w:tab/>
        <w:t xml:space="preserve">Protection of conduit against </w:t>
      </w:r>
      <w:proofErr w:type="gramStart"/>
      <w:r w:rsidRPr="002F33CF">
        <w:rPr>
          <w:rFonts w:ascii="Arial" w:hAnsi="Arial"/>
          <w:b/>
          <w:i/>
          <w:snapToGrid w:val="0"/>
          <w:color w:val="000000"/>
        </w:rPr>
        <w:t>rust :</w:t>
      </w:r>
      <w:proofErr w:type="gramEnd"/>
    </w:p>
    <w:p w14:paraId="51DE79B4" w14:textId="77777777" w:rsidR="007D1C0A" w:rsidRPr="002F33CF" w:rsidRDefault="007D1C0A" w:rsidP="007D1C0A">
      <w:pPr>
        <w:tabs>
          <w:tab w:val="left" w:pos="57"/>
          <w:tab w:val="left" w:pos="510"/>
          <w:tab w:val="left" w:pos="964"/>
        </w:tabs>
        <w:jc w:val="both"/>
        <w:rPr>
          <w:rFonts w:ascii="Arial" w:hAnsi="Arial"/>
          <w:snapToGrid w:val="0"/>
          <w:color w:val="000000"/>
        </w:rPr>
      </w:pPr>
      <w:r w:rsidRPr="002F33CF">
        <w:rPr>
          <w:rFonts w:ascii="Arial" w:hAnsi="Arial"/>
          <w:b/>
          <w:snapToGrid w:val="0"/>
          <w:color w:val="000000"/>
        </w:rPr>
        <w:tab/>
      </w:r>
      <w:r w:rsidRPr="002F33CF">
        <w:rPr>
          <w:rFonts w:ascii="Arial" w:hAnsi="Arial"/>
          <w:b/>
          <w:snapToGrid w:val="0"/>
          <w:color w:val="000000"/>
        </w:rPr>
        <w:tab/>
      </w:r>
      <w:r w:rsidRPr="002F33CF">
        <w:rPr>
          <w:rFonts w:ascii="Arial" w:hAnsi="Arial"/>
          <w:snapToGrid w:val="0"/>
          <w:color w:val="000000"/>
        </w:rPr>
        <w:tab/>
        <w:t xml:space="preserve">Conduit shall be given two coats of oxide paint before they are placed in position. All exposed conduit shall be planted after </w:t>
      </w:r>
      <w:proofErr w:type="spellStart"/>
      <w:r w:rsidRPr="002F33CF">
        <w:rPr>
          <w:rFonts w:ascii="Arial" w:hAnsi="Arial"/>
          <w:snapToGrid w:val="0"/>
          <w:color w:val="000000"/>
        </w:rPr>
        <w:t>installtion</w:t>
      </w:r>
      <w:proofErr w:type="spellEnd"/>
      <w:r w:rsidRPr="002F33CF">
        <w:rPr>
          <w:rFonts w:ascii="Arial" w:hAnsi="Arial"/>
          <w:snapToGrid w:val="0"/>
          <w:color w:val="000000"/>
        </w:rPr>
        <w:t xml:space="preserve"> with the </w:t>
      </w:r>
      <w:proofErr w:type="spellStart"/>
      <w:r w:rsidRPr="002F33CF">
        <w:rPr>
          <w:rFonts w:ascii="Arial" w:hAnsi="Arial"/>
          <w:snapToGrid w:val="0"/>
          <w:color w:val="000000"/>
        </w:rPr>
        <w:t>colour</w:t>
      </w:r>
      <w:proofErr w:type="spellEnd"/>
      <w:r w:rsidRPr="002F33CF">
        <w:rPr>
          <w:rFonts w:ascii="Arial" w:hAnsi="Arial"/>
          <w:snapToGrid w:val="0"/>
          <w:color w:val="000000"/>
        </w:rPr>
        <w:t xml:space="preserve"> as approved by the Engineer-in-charge. This do not apply to </w:t>
      </w:r>
      <w:proofErr w:type="spellStart"/>
      <w:r w:rsidRPr="002F33CF">
        <w:rPr>
          <w:rFonts w:ascii="Arial" w:hAnsi="Arial"/>
          <w:snapToGrid w:val="0"/>
          <w:color w:val="000000"/>
        </w:rPr>
        <w:t>galvanised</w:t>
      </w:r>
      <w:proofErr w:type="spellEnd"/>
      <w:r w:rsidRPr="002F33CF">
        <w:rPr>
          <w:rFonts w:ascii="Arial" w:hAnsi="Arial"/>
          <w:snapToGrid w:val="0"/>
          <w:color w:val="000000"/>
        </w:rPr>
        <w:t xml:space="preserve"> conduit.</w:t>
      </w:r>
    </w:p>
    <w:p w14:paraId="5EEFCBE6" w14:textId="77777777" w:rsidR="007D1C0A" w:rsidRPr="002F33CF" w:rsidRDefault="007D1C0A" w:rsidP="007D1C0A">
      <w:pPr>
        <w:tabs>
          <w:tab w:val="left" w:pos="57"/>
          <w:tab w:val="left" w:pos="510"/>
          <w:tab w:val="left" w:pos="964"/>
        </w:tabs>
        <w:jc w:val="both"/>
        <w:rPr>
          <w:rFonts w:ascii="Arial" w:hAnsi="Arial"/>
          <w:snapToGrid w:val="0"/>
          <w:color w:val="000000"/>
        </w:rPr>
      </w:pPr>
      <w:r w:rsidRPr="002F33CF">
        <w:rPr>
          <w:rFonts w:ascii="Arial" w:hAnsi="Arial"/>
          <w:b/>
          <w:i/>
          <w:snapToGrid w:val="0"/>
          <w:color w:val="000000"/>
        </w:rPr>
        <w:t>2.4.</w:t>
      </w:r>
      <w:proofErr w:type="gramStart"/>
      <w:r w:rsidRPr="002F33CF">
        <w:rPr>
          <w:rFonts w:ascii="Arial" w:hAnsi="Arial"/>
          <w:b/>
          <w:i/>
          <w:snapToGrid w:val="0"/>
          <w:color w:val="000000"/>
        </w:rPr>
        <w:t>3.A</w:t>
      </w:r>
      <w:proofErr w:type="gramEnd"/>
      <w:r w:rsidRPr="002F33CF">
        <w:rPr>
          <w:rFonts w:ascii="Arial" w:hAnsi="Arial"/>
          <w:b/>
          <w:i/>
          <w:snapToGrid w:val="0"/>
          <w:color w:val="000000"/>
        </w:rPr>
        <w:tab/>
        <w:t xml:space="preserve">Protection against insects and </w:t>
      </w:r>
      <w:proofErr w:type="spellStart"/>
      <w:proofErr w:type="gramStart"/>
      <w:r w:rsidRPr="002F33CF">
        <w:rPr>
          <w:rFonts w:ascii="Arial" w:hAnsi="Arial"/>
          <w:b/>
          <w:i/>
          <w:snapToGrid w:val="0"/>
          <w:color w:val="000000"/>
        </w:rPr>
        <w:t>demp</w:t>
      </w:r>
      <w:proofErr w:type="spellEnd"/>
      <w:r w:rsidRPr="002F33CF">
        <w:rPr>
          <w:rFonts w:ascii="Arial" w:hAnsi="Arial"/>
          <w:b/>
          <w:i/>
          <w:snapToGrid w:val="0"/>
          <w:color w:val="000000"/>
        </w:rPr>
        <w:t xml:space="preserve"> :</w:t>
      </w:r>
      <w:proofErr w:type="gramEnd"/>
    </w:p>
    <w:p w14:paraId="306E2AC5" w14:textId="77777777" w:rsidR="007D1C0A" w:rsidRPr="002F33CF" w:rsidRDefault="007D1C0A" w:rsidP="007D1C0A">
      <w:pPr>
        <w:tabs>
          <w:tab w:val="left" w:pos="57"/>
          <w:tab w:val="left" w:pos="510"/>
          <w:tab w:val="left" w:pos="964"/>
        </w:tabs>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 xml:space="preserve">In order to </w:t>
      </w:r>
      <w:proofErr w:type="spellStart"/>
      <w:r w:rsidRPr="002F33CF">
        <w:rPr>
          <w:rFonts w:ascii="Arial" w:hAnsi="Arial"/>
          <w:snapToGrid w:val="0"/>
          <w:color w:val="000000"/>
        </w:rPr>
        <w:t>minimise</w:t>
      </w:r>
      <w:proofErr w:type="spellEnd"/>
      <w:r w:rsidRPr="002F33CF">
        <w:rPr>
          <w:rFonts w:ascii="Arial" w:hAnsi="Arial"/>
          <w:snapToGrid w:val="0"/>
          <w:color w:val="000000"/>
        </w:rPr>
        <w:t xml:space="preserve"> </w:t>
      </w:r>
      <w:proofErr w:type="spellStart"/>
      <w:r w:rsidRPr="002F33CF">
        <w:rPr>
          <w:rFonts w:ascii="Arial" w:hAnsi="Arial"/>
          <w:snapToGrid w:val="0"/>
          <w:color w:val="000000"/>
        </w:rPr>
        <w:t>cocensatio</w:t>
      </w:r>
      <w:proofErr w:type="spellEnd"/>
      <w:r w:rsidRPr="002F33CF">
        <w:rPr>
          <w:rFonts w:ascii="Arial" w:hAnsi="Arial"/>
          <w:snapToGrid w:val="0"/>
          <w:color w:val="000000"/>
        </w:rPr>
        <w:t xml:space="preserve"> or sweating inside the conduit, system shall be properly drained and ventilated in such a manner as to prevent the entry of insects.</w:t>
      </w:r>
    </w:p>
    <w:p w14:paraId="0D6B96D8" w14:textId="77777777" w:rsidR="007D1C0A" w:rsidRPr="002F33CF" w:rsidRDefault="007D1C0A" w:rsidP="007D1C0A">
      <w:pPr>
        <w:tabs>
          <w:tab w:val="left" w:pos="57"/>
          <w:tab w:val="left" w:pos="510"/>
          <w:tab w:val="left" w:pos="964"/>
        </w:tabs>
        <w:jc w:val="both"/>
        <w:rPr>
          <w:rFonts w:ascii="Arial" w:hAnsi="Arial"/>
          <w:snapToGrid w:val="0"/>
          <w:color w:val="000000"/>
        </w:rPr>
      </w:pPr>
      <w:r w:rsidRPr="002F33CF">
        <w:rPr>
          <w:rFonts w:ascii="Arial" w:hAnsi="Arial"/>
          <w:b/>
          <w:snapToGrid w:val="0"/>
          <w:color w:val="000000"/>
        </w:rPr>
        <w:t>2.4.4</w:t>
      </w:r>
      <w:r w:rsidRPr="002F33CF">
        <w:rPr>
          <w:rFonts w:ascii="Arial" w:hAnsi="Arial"/>
          <w:snapToGrid w:val="0"/>
          <w:color w:val="000000"/>
        </w:rPr>
        <w:tab/>
        <w:t>Conduit shall first be installed as a complete system without cables and shall be continuous form outlet to outlet from fitting to fitting and mechanically and electrically connected to all boxes and fittings.</w:t>
      </w:r>
    </w:p>
    <w:p w14:paraId="738696AF" w14:textId="77777777" w:rsidR="007D1C0A" w:rsidRPr="002F33CF" w:rsidRDefault="007D1C0A" w:rsidP="007D1C0A">
      <w:pPr>
        <w:tabs>
          <w:tab w:val="left" w:pos="57"/>
          <w:tab w:val="left" w:pos="510"/>
          <w:tab w:val="left" w:pos="964"/>
        </w:tabs>
        <w:jc w:val="both"/>
        <w:rPr>
          <w:rFonts w:ascii="Arial" w:hAnsi="Arial"/>
          <w:snapToGrid w:val="0"/>
          <w:color w:val="000000"/>
        </w:rPr>
      </w:pPr>
      <w:r w:rsidRPr="002F33CF">
        <w:rPr>
          <w:rFonts w:ascii="Arial" w:hAnsi="Arial"/>
          <w:b/>
          <w:i/>
          <w:snapToGrid w:val="0"/>
          <w:color w:val="000000"/>
        </w:rPr>
        <w:t>2.5</w:t>
      </w:r>
      <w:r w:rsidRPr="002F33CF">
        <w:rPr>
          <w:rFonts w:ascii="Arial" w:hAnsi="Arial"/>
          <w:b/>
          <w:i/>
          <w:snapToGrid w:val="0"/>
          <w:color w:val="000000"/>
        </w:rPr>
        <w:tab/>
        <w:t xml:space="preserve">SPECIFICATION FOR </w:t>
      </w:r>
      <w:proofErr w:type="gramStart"/>
      <w:r w:rsidRPr="002F33CF">
        <w:rPr>
          <w:rFonts w:ascii="Arial" w:hAnsi="Arial"/>
          <w:b/>
          <w:i/>
          <w:snapToGrid w:val="0"/>
          <w:color w:val="000000"/>
        </w:rPr>
        <w:t>POWER  CONTROL</w:t>
      </w:r>
      <w:proofErr w:type="gramEnd"/>
      <w:r w:rsidRPr="002F33CF">
        <w:rPr>
          <w:rFonts w:ascii="Arial" w:hAnsi="Arial"/>
          <w:b/>
          <w:i/>
          <w:snapToGrid w:val="0"/>
          <w:color w:val="000000"/>
        </w:rPr>
        <w:t xml:space="preserve"> AND TELEPHONE </w:t>
      </w:r>
      <w:proofErr w:type="gramStart"/>
      <w:r w:rsidRPr="002F33CF">
        <w:rPr>
          <w:rFonts w:ascii="Arial" w:hAnsi="Arial"/>
          <w:b/>
          <w:i/>
          <w:snapToGrid w:val="0"/>
          <w:color w:val="000000"/>
        </w:rPr>
        <w:t>CABLES :</w:t>
      </w:r>
      <w:proofErr w:type="gramEnd"/>
    </w:p>
    <w:p w14:paraId="0D4FBCF3" w14:textId="77777777" w:rsidR="007D1C0A" w:rsidRPr="002F33CF" w:rsidRDefault="007D1C0A" w:rsidP="007D1C0A">
      <w:pPr>
        <w:tabs>
          <w:tab w:val="left" w:pos="57"/>
          <w:tab w:val="left" w:pos="510"/>
          <w:tab w:val="left" w:pos="964"/>
        </w:tabs>
        <w:rPr>
          <w:rFonts w:ascii="Arial" w:hAnsi="Arial"/>
          <w:snapToGrid w:val="0"/>
          <w:color w:val="000000"/>
        </w:rPr>
      </w:pPr>
      <w:r w:rsidRPr="002F33CF">
        <w:rPr>
          <w:rFonts w:ascii="Arial" w:hAnsi="Arial"/>
          <w:b/>
          <w:i/>
          <w:snapToGrid w:val="0"/>
          <w:color w:val="000000"/>
        </w:rPr>
        <w:t xml:space="preserve">1. </w:t>
      </w:r>
      <w:proofErr w:type="gramStart"/>
      <w:r w:rsidRPr="002F33CF">
        <w:rPr>
          <w:rFonts w:ascii="Arial" w:hAnsi="Arial"/>
          <w:b/>
          <w:i/>
          <w:snapToGrid w:val="0"/>
          <w:color w:val="000000"/>
        </w:rPr>
        <w:t>SCOPE :</w:t>
      </w:r>
      <w:proofErr w:type="gramEnd"/>
    </w:p>
    <w:p w14:paraId="4710760B" w14:textId="77777777" w:rsidR="007D1C0A" w:rsidRPr="002F33CF" w:rsidRDefault="007D1C0A" w:rsidP="007D1C0A">
      <w:pPr>
        <w:tabs>
          <w:tab w:val="left" w:pos="57"/>
          <w:tab w:val="left" w:pos="510"/>
          <w:tab w:val="left" w:pos="964"/>
        </w:tabs>
        <w:jc w:val="both"/>
        <w:rPr>
          <w:rFonts w:ascii="Arial" w:hAnsi="Arial"/>
          <w:snapToGrid w:val="0"/>
          <w:color w:val="000000"/>
        </w:rPr>
      </w:pPr>
      <w:proofErr w:type="spellStart"/>
      <w:r w:rsidRPr="002F33CF">
        <w:rPr>
          <w:rFonts w:ascii="Arial" w:hAnsi="Arial"/>
          <w:b/>
          <w:snapToGrid w:val="0"/>
          <w:color w:val="000000"/>
        </w:rPr>
        <w:t>i</w:t>
      </w:r>
      <w:proofErr w:type="spellEnd"/>
      <w:r w:rsidRPr="002F33CF">
        <w:rPr>
          <w:rFonts w:ascii="Arial" w:hAnsi="Arial"/>
          <w:b/>
          <w:snapToGrid w:val="0"/>
          <w:color w:val="000000"/>
        </w:rPr>
        <w:t>.</w:t>
      </w:r>
      <w:r w:rsidRPr="002F33CF">
        <w:rPr>
          <w:rFonts w:ascii="Arial" w:hAnsi="Arial"/>
          <w:snapToGrid w:val="0"/>
          <w:color w:val="000000"/>
        </w:rPr>
        <w:tab/>
        <w:t xml:space="preserve">The specifications cover the supply and </w:t>
      </w:r>
      <w:proofErr w:type="spellStart"/>
      <w:r w:rsidRPr="002F33CF">
        <w:rPr>
          <w:rFonts w:ascii="Arial" w:hAnsi="Arial"/>
          <w:snapToGrid w:val="0"/>
          <w:color w:val="000000"/>
        </w:rPr>
        <w:t>istallation</w:t>
      </w:r>
      <w:proofErr w:type="spellEnd"/>
      <w:r w:rsidRPr="002F33CF">
        <w:rPr>
          <w:rFonts w:ascii="Arial" w:hAnsi="Arial"/>
          <w:snapToGrid w:val="0"/>
          <w:color w:val="000000"/>
        </w:rPr>
        <w:t xml:space="preserve"> of </w:t>
      </w:r>
      <w:proofErr w:type="spellStart"/>
      <w:r w:rsidRPr="002F33CF">
        <w:rPr>
          <w:rFonts w:ascii="Arial" w:hAnsi="Arial"/>
          <w:snapToGrid w:val="0"/>
          <w:color w:val="000000"/>
        </w:rPr>
        <w:t>meduim</w:t>
      </w:r>
      <w:proofErr w:type="spellEnd"/>
      <w:r w:rsidRPr="002F33CF">
        <w:rPr>
          <w:rFonts w:ascii="Arial" w:hAnsi="Arial"/>
          <w:snapToGrid w:val="0"/>
          <w:color w:val="000000"/>
        </w:rPr>
        <w:t xml:space="preserve"> voltage power and control cables either in ground or trench depending on the conditions at site including accessories for the same. The work in general, consists of supplying, laying terminating and connecting all. 1.1 KV APLSTS PVC power and control cables.</w:t>
      </w:r>
    </w:p>
    <w:p w14:paraId="5D8D4D93" w14:textId="77777777" w:rsidR="007D1C0A" w:rsidRPr="002F33CF" w:rsidRDefault="007D1C0A" w:rsidP="007D1C0A">
      <w:pPr>
        <w:tabs>
          <w:tab w:val="left" w:pos="57"/>
          <w:tab w:val="left" w:pos="510"/>
          <w:tab w:val="left" w:pos="964"/>
        </w:tabs>
        <w:spacing w:after="6"/>
        <w:jc w:val="both"/>
        <w:rPr>
          <w:rFonts w:ascii="Arial" w:hAnsi="Arial"/>
          <w:snapToGrid w:val="0"/>
          <w:color w:val="000000"/>
        </w:rPr>
      </w:pPr>
      <w:r w:rsidRPr="002F33CF">
        <w:rPr>
          <w:rFonts w:ascii="Arial" w:hAnsi="Arial"/>
          <w:b/>
          <w:snapToGrid w:val="0"/>
          <w:color w:val="000000"/>
        </w:rPr>
        <w:t>ii.</w:t>
      </w:r>
      <w:r w:rsidRPr="002F33CF">
        <w:rPr>
          <w:rFonts w:ascii="Arial" w:hAnsi="Arial"/>
          <w:snapToGrid w:val="0"/>
          <w:color w:val="000000"/>
        </w:rPr>
        <w:tab/>
        <w:t xml:space="preserve">The Contractor shall supply all accessories including jointing and terminating materials, compound, tapes supporting materials, cleats cables lugs, concrete stabs, bricks sand, cables markers etc., as required to make the installation work including digging and back filling of the </w:t>
      </w:r>
      <w:proofErr w:type="spellStart"/>
      <w:r w:rsidRPr="002F33CF">
        <w:rPr>
          <w:rFonts w:ascii="Arial" w:hAnsi="Arial"/>
          <w:snapToGrid w:val="0"/>
          <w:color w:val="000000"/>
        </w:rPr>
        <w:t>treanches</w:t>
      </w:r>
      <w:proofErr w:type="spellEnd"/>
      <w:r w:rsidRPr="002F33CF">
        <w:rPr>
          <w:rFonts w:ascii="Arial" w:hAnsi="Arial"/>
          <w:snapToGrid w:val="0"/>
          <w:color w:val="000000"/>
        </w:rPr>
        <w:t xml:space="preserve"> as required.</w:t>
      </w:r>
    </w:p>
    <w:p w14:paraId="10E5E87B" w14:textId="77777777" w:rsidR="007D1C0A" w:rsidRPr="002F33CF" w:rsidRDefault="007D1C0A" w:rsidP="007D1C0A">
      <w:pPr>
        <w:tabs>
          <w:tab w:val="left" w:pos="57"/>
          <w:tab w:val="left" w:pos="510"/>
          <w:tab w:val="left" w:pos="964"/>
        </w:tabs>
        <w:spacing w:after="6"/>
        <w:rPr>
          <w:rFonts w:ascii="Arial" w:hAnsi="Arial"/>
          <w:snapToGrid w:val="0"/>
          <w:color w:val="000000"/>
        </w:rPr>
      </w:pPr>
      <w:r w:rsidRPr="002F33CF">
        <w:rPr>
          <w:rFonts w:ascii="Arial" w:hAnsi="Arial"/>
          <w:b/>
          <w:i/>
          <w:snapToGrid w:val="0"/>
          <w:color w:val="000000"/>
        </w:rPr>
        <w:t xml:space="preserve">II. </w:t>
      </w:r>
      <w:proofErr w:type="gramStart"/>
      <w:r w:rsidRPr="002F33CF">
        <w:rPr>
          <w:rFonts w:ascii="Arial" w:hAnsi="Arial"/>
          <w:b/>
          <w:i/>
          <w:snapToGrid w:val="0"/>
          <w:color w:val="000000"/>
        </w:rPr>
        <w:t>SPECIFICATIONS :</w:t>
      </w:r>
      <w:proofErr w:type="gramEnd"/>
    </w:p>
    <w:p w14:paraId="5F14759F" w14:textId="77777777" w:rsidR="007D1C0A" w:rsidRPr="002F33CF" w:rsidRDefault="007D1C0A" w:rsidP="007D1C0A">
      <w:pPr>
        <w:tabs>
          <w:tab w:val="left" w:pos="57"/>
          <w:tab w:val="left" w:pos="510"/>
          <w:tab w:val="left" w:pos="964"/>
        </w:tabs>
        <w:spacing w:after="6"/>
        <w:jc w:val="both"/>
        <w:rPr>
          <w:rFonts w:ascii="Arial" w:hAnsi="Arial"/>
          <w:snapToGrid w:val="0"/>
          <w:color w:val="000000"/>
        </w:rPr>
      </w:pPr>
      <w:proofErr w:type="spellStart"/>
      <w:r w:rsidRPr="002F33CF">
        <w:rPr>
          <w:rFonts w:ascii="Arial" w:hAnsi="Arial"/>
          <w:b/>
          <w:snapToGrid w:val="0"/>
          <w:color w:val="000000"/>
        </w:rPr>
        <w:t>i</w:t>
      </w:r>
      <w:proofErr w:type="spellEnd"/>
      <w:r w:rsidRPr="002F33CF">
        <w:rPr>
          <w:rFonts w:ascii="Arial" w:hAnsi="Arial"/>
          <w:b/>
          <w:snapToGrid w:val="0"/>
          <w:color w:val="000000"/>
        </w:rPr>
        <w:t>.</w:t>
      </w:r>
      <w:r w:rsidRPr="002F33CF">
        <w:rPr>
          <w:rFonts w:ascii="Arial" w:hAnsi="Arial"/>
          <w:snapToGrid w:val="0"/>
          <w:color w:val="000000"/>
        </w:rPr>
        <w:tab/>
        <w:t xml:space="preserve">All power cables to be supplied mentioned as ‘APLSTS’ in the Schedule should be mass impregnated non-draining, paper insulated lead sheathed, double steel tape </w:t>
      </w:r>
      <w:proofErr w:type="spellStart"/>
      <w:r w:rsidRPr="002F33CF">
        <w:rPr>
          <w:rFonts w:ascii="Arial" w:hAnsi="Arial"/>
          <w:snapToGrid w:val="0"/>
          <w:color w:val="000000"/>
        </w:rPr>
        <w:t>armoured</w:t>
      </w:r>
      <w:proofErr w:type="spellEnd"/>
      <w:r w:rsidRPr="002F33CF">
        <w:rPr>
          <w:rFonts w:ascii="Arial" w:hAnsi="Arial"/>
          <w:snapToGrid w:val="0"/>
          <w:color w:val="000000"/>
        </w:rPr>
        <w:t xml:space="preserve"> and must comply with the latest IS BS specifications.</w:t>
      </w:r>
    </w:p>
    <w:p w14:paraId="2EF144C8" w14:textId="77777777" w:rsidR="007D1C0A" w:rsidRPr="002F33CF" w:rsidRDefault="007D1C0A" w:rsidP="007D1C0A">
      <w:pPr>
        <w:tabs>
          <w:tab w:val="left" w:pos="57"/>
          <w:tab w:val="left" w:pos="510"/>
          <w:tab w:val="left" w:pos="964"/>
        </w:tabs>
        <w:spacing w:after="6"/>
        <w:jc w:val="both"/>
        <w:rPr>
          <w:rFonts w:ascii="Arial" w:hAnsi="Arial"/>
          <w:snapToGrid w:val="0"/>
          <w:color w:val="000000"/>
        </w:rPr>
      </w:pPr>
      <w:r w:rsidRPr="002F33CF">
        <w:rPr>
          <w:rFonts w:ascii="Arial" w:hAnsi="Arial"/>
          <w:b/>
          <w:snapToGrid w:val="0"/>
          <w:color w:val="000000"/>
        </w:rPr>
        <w:t>ii.</w:t>
      </w:r>
      <w:r w:rsidRPr="002F33CF">
        <w:rPr>
          <w:rFonts w:ascii="Arial" w:hAnsi="Arial"/>
          <w:snapToGrid w:val="0"/>
          <w:color w:val="000000"/>
        </w:rPr>
        <w:tab/>
        <w:t xml:space="preserve">All cabling materials such as cable compound, cable lugs, tapes shall be of approved quality </w:t>
      </w:r>
      <w:proofErr w:type="spellStart"/>
      <w:r w:rsidRPr="002F33CF">
        <w:rPr>
          <w:rFonts w:ascii="Arial" w:hAnsi="Arial"/>
          <w:snapToGrid w:val="0"/>
          <w:color w:val="000000"/>
        </w:rPr>
        <w:t>aceptable</w:t>
      </w:r>
      <w:proofErr w:type="spellEnd"/>
      <w:r w:rsidRPr="002F33CF">
        <w:rPr>
          <w:rFonts w:ascii="Arial" w:hAnsi="Arial"/>
          <w:snapToGrid w:val="0"/>
          <w:color w:val="000000"/>
        </w:rPr>
        <w:t xml:space="preserve"> to the type recommended by the manufacturer of the cable for which it is used and approved by the Department.</w:t>
      </w:r>
    </w:p>
    <w:p w14:paraId="78E87555" w14:textId="77777777" w:rsidR="007D1C0A" w:rsidRPr="002F33CF" w:rsidRDefault="007D1C0A" w:rsidP="007D1C0A">
      <w:pPr>
        <w:tabs>
          <w:tab w:val="left" w:pos="57"/>
          <w:tab w:val="left" w:pos="510"/>
          <w:tab w:val="left" w:pos="964"/>
        </w:tabs>
        <w:spacing w:after="6"/>
        <w:jc w:val="both"/>
        <w:rPr>
          <w:rFonts w:ascii="Arial" w:hAnsi="Arial"/>
          <w:snapToGrid w:val="0"/>
          <w:color w:val="000000"/>
        </w:rPr>
      </w:pPr>
      <w:r w:rsidRPr="002F33CF">
        <w:rPr>
          <w:rFonts w:ascii="Arial" w:hAnsi="Arial"/>
          <w:b/>
          <w:snapToGrid w:val="0"/>
          <w:color w:val="000000"/>
        </w:rPr>
        <w:t>iii.</w:t>
      </w:r>
      <w:r w:rsidRPr="002F33CF">
        <w:rPr>
          <w:rFonts w:ascii="Arial" w:hAnsi="Arial"/>
          <w:snapToGrid w:val="0"/>
          <w:color w:val="000000"/>
        </w:rPr>
        <w:tab/>
        <w:t xml:space="preserve">Installation of all </w:t>
      </w:r>
      <w:proofErr w:type="spellStart"/>
      <w:r w:rsidRPr="002F33CF">
        <w:rPr>
          <w:rFonts w:ascii="Arial" w:hAnsi="Arial"/>
          <w:snapToGrid w:val="0"/>
          <w:color w:val="000000"/>
        </w:rPr>
        <w:t>equipemnt</w:t>
      </w:r>
      <w:proofErr w:type="spellEnd"/>
      <w:r w:rsidRPr="002F33CF">
        <w:rPr>
          <w:rFonts w:ascii="Arial" w:hAnsi="Arial"/>
          <w:snapToGrid w:val="0"/>
          <w:color w:val="000000"/>
        </w:rPr>
        <w:t xml:space="preserve"> shall also conform to the applicable Codes and practice as per the IS and shall be executed to comply with the latest Indian Electricity rules as regards the </w:t>
      </w:r>
      <w:proofErr w:type="spellStart"/>
      <w:r w:rsidRPr="002F33CF">
        <w:rPr>
          <w:rFonts w:ascii="Arial" w:hAnsi="Arial"/>
          <w:snapToGrid w:val="0"/>
          <w:color w:val="000000"/>
        </w:rPr>
        <w:t>sarely</w:t>
      </w:r>
      <w:proofErr w:type="spellEnd"/>
      <w:r w:rsidRPr="002F33CF">
        <w:rPr>
          <w:rFonts w:ascii="Arial" w:hAnsi="Arial"/>
          <w:snapToGrid w:val="0"/>
          <w:color w:val="000000"/>
        </w:rPr>
        <w:t xml:space="preserve">, earthing of </w:t>
      </w:r>
      <w:proofErr w:type="spellStart"/>
      <w:r w:rsidRPr="002F33CF">
        <w:rPr>
          <w:rFonts w:ascii="Arial" w:hAnsi="Arial"/>
          <w:snapToGrid w:val="0"/>
          <w:color w:val="000000"/>
        </w:rPr>
        <w:t>equipments</w:t>
      </w:r>
      <w:proofErr w:type="spellEnd"/>
      <w:r w:rsidRPr="002F33CF">
        <w:rPr>
          <w:rFonts w:ascii="Arial" w:hAnsi="Arial"/>
          <w:snapToGrid w:val="0"/>
          <w:color w:val="000000"/>
        </w:rPr>
        <w:t xml:space="preserve"> and other essential provision specified </w:t>
      </w:r>
      <w:proofErr w:type="spellStart"/>
      <w:r w:rsidRPr="002F33CF">
        <w:rPr>
          <w:rFonts w:ascii="Arial" w:hAnsi="Arial"/>
          <w:snapToGrid w:val="0"/>
          <w:color w:val="000000"/>
        </w:rPr>
        <w:t>therin</w:t>
      </w:r>
      <w:proofErr w:type="spellEnd"/>
      <w:r w:rsidRPr="002F33CF">
        <w:rPr>
          <w:rFonts w:ascii="Arial" w:hAnsi="Arial"/>
          <w:snapToGrid w:val="0"/>
          <w:color w:val="000000"/>
        </w:rPr>
        <w:t>.</w:t>
      </w:r>
    </w:p>
    <w:p w14:paraId="08EA456E" w14:textId="77777777" w:rsidR="007D1C0A" w:rsidRPr="002F33CF" w:rsidRDefault="007D1C0A" w:rsidP="007D1C0A">
      <w:pPr>
        <w:tabs>
          <w:tab w:val="left" w:pos="57"/>
          <w:tab w:val="left" w:pos="510"/>
          <w:tab w:val="left" w:pos="964"/>
        </w:tabs>
        <w:spacing w:after="6"/>
        <w:jc w:val="both"/>
        <w:rPr>
          <w:rFonts w:ascii="Arial" w:hAnsi="Arial"/>
          <w:snapToGrid w:val="0"/>
          <w:color w:val="000000"/>
        </w:rPr>
      </w:pPr>
      <w:r w:rsidRPr="002F33CF">
        <w:rPr>
          <w:rFonts w:ascii="Arial" w:hAnsi="Arial"/>
          <w:b/>
          <w:snapToGrid w:val="0"/>
          <w:color w:val="000000"/>
        </w:rPr>
        <w:t>iv.</w:t>
      </w:r>
      <w:r w:rsidRPr="002F33CF">
        <w:rPr>
          <w:rFonts w:ascii="Arial" w:hAnsi="Arial"/>
          <w:snapToGrid w:val="0"/>
          <w:color w:val="000000"/>
        </w:rPr>
        <w:tab/>
        <w:t>Only approved make of cable be used. ICC and CCI will be preferred.</w:t>
      </w:r>
    </w:p>
    <w:p w14:paraId="1E7630B4" w14:textId="77777777" w:rsidR="007D1C0A" w:rsidRPr="002F33CF" w:rsidRDefault="007D1C0A" w:rsidP="007D1C0A">
      <w:pPr>
        <w:tabs>
          <w:tab w:val="left" w:pos="57"/>
          <w:tab w:val="left" w:pos="510"/>
          <w:tab w:val="left" w:pos="964"/>
        </w:tabs>
        <w:spacing w:after="6"/>
        <w:jc w:val="both"/>
        <w:rPr>
          <w:rFonts w:ascii="Arial" w:hAnsi="Arial"/>
          <w:snapToGrid w:val="0"/>
          <w:color w:val="000000"/>
        </w:rPr>
      </w:pPr>
      <w:r w:rsidRPr="002F33CF">
        <w:rPr>
          <w:rFonts w:ascii="Arial" w:hAnsi="Arial"/>
          <w:b/>
          <w:snapToGrid w:val="0"/>
          <w:color w:val="000000"/>
        </w:rPr>
        <w:t>v.</w:t>
      </w:r>
      <w:r w:rsidRPr="002F33CF">
        <w:rPr>
          <w:rFonts w:ascii="Arial" w:hAnsi="Arial"/>
          <w:snapToGrid w:val="0"/>
          <w:color w:val="000000"/>
        </w:rPr>
        <w:tab/>
        <w:t>The cables shall generally be laid as per IS Code of Practice.</w:t>
      </w:r>
    </w:p>
    <w:p w14:paraId="37373585" w14:textId="77777777" w:rsidR="007D1C0A" w:rsidRPr="002F33CF" w:rsidRDefault="007D1C0A" w:rsidP="007D1C0A">
      <w:pPr>
        <w:tabs>
          <w:tab w:val="left" w:pos="57"/>
          <w:tab w:val="left" w:pos="510"/>
          <w:tab w:val="left" w:pos="964"/>
        </w:tabs>
        <w:spacing w:after="6"/>
        <w:rPr>
          <w:rFonts w:ascii="Arial" w:hAnsi="Arial"/>
          <w:snapToGrid w:val="0"/>
          <w:color w:val="000000"/>
        </w:rPr>
      </w:pPr>
      <w:r w:rsidRPr="002F33CF">
        <w:rPr>
          <w:rFonts w:ascii="Arial" w:hAnsi="Arial"/>
          <w:b/>
          <w:i/>
          <w:snapToGrid w:val="0"/>
          <w:color w:val="000000"/>
        </w:rPr>
        <w:t xml:space="preserve">III. GENERAL RULES FOR CABLE </w:t>
      </w:r>
      <w:proofErr w:type="gramStart"/>
      <w:r w:rsidRPr="002F33CF">
        <w:rPr>
          <w:rFonts w:ascii="Arial" w:hAnsi="Arial"/>
          <w:b/>
          <w:i/>
          <w:snapToGrid w:val="0"/>
          <w:color w:val="000000"/>
        </w:rPr>
        <w:t>LAYING :</w:t>
      </w:r>
      <w:proofErr w:type="gramEnd"/>
    </w:p>
    <w:p w14:paraId="5C0CF7C5" w14:textId="77777777" w:rsidR="007D1C0A" w:rsidRPr="002F33CF" w:rsidRDefault="007D1C0A" w:rsidP="007D1C0A">
      <w:pPr>
        <w:tabs>
          <w:tab w:val="left" w:pos="57"/>
          <w:tab w:val="left" w:pos="510"/>
          <w:tab w:val="left" w:pos="964"/>
        </w:tabs>
        <w:spacing w:after="6"/>
        <w:jc w:val="both"/>
        <w:rPr>
          <w:rFonts w:ascii="Arial" w:hAnsi="Arial"/>
          <w:snapToGrid w:val="0"/>
          <w:color w:val="000000"/>
        </w:rPr>
      </w:pPr>
      <w:proofErr w:type="spellStart"/>
      <w:r w:rsidRPr="002F33CF">
        <w:rPr>
          <w:rFonts w:ascii="Arial" w:hAnsi="Arial"/>
          <w:b/>
          <w:snapToGrid w:val="0"/>
          <w:color w:val="000000"/>
        </w:rPr>
        <w:t>i</w:t>
      </w:r>
      <w:proofErr w:type="spellEnd"/>
      <w:r w:rsidRPr="002F33CF">
        <w:rPr>
          <w:rFonts w:ascii="Arial" w:hAnsi="Arial"/>
          <w:b/>
          <w:snapToGrid w:val="0"/>
          <w:color w:val="000000"/>
        </w:rPr>
        <w:t>.</w:t>
      </w:r>
      <w:r w:rsidRPr="002F33CF">
        <w:rPr>
          <w:rFonts w:ascii="Arial" w:hAnsi="Arial"/>
          <w:snapToGrid w:val="0"/>
          <w:color w:val="000000"/>
        </w:rPr>
        <w:tab/>
        <w:t>Installation shall be carried out in a neat, workmen like manner by skilled experienced and competent workmen in accordance with the standard practices.</w:t>
      </w:r>
    </w:p>
    <w:p w14:paraId="788A3334" w14:textId="77777777" w:rsidR="007D1C0A" w:rsidRPr="002F33CF" w:rsidRDefault="007D1C0A" w:rsidP="007D1C0A">
      <w:pPr>
        <w:tabs>
          <w:tab w:val="left" w:pos="57"/>
          <w:tab w:val="left" w:pos="510"/>
          <w:tab w:val="left" w:pos="964"/>
        </w:tabs>
        <w:spacing w:after="6"/>
        <w:jc w:val="both"/>
        <w:rPr>
          <w:rFonts w:ascii="Arial" w:hAnsi="Arial"/>
          <w:snapToGrid w:val="0"/>
          <w:color w:val="000000"/>
        </w:rPr>
      </w:pPr>
      <w:r w:rsidRPr="002F33CF">
        <w:rPr>
          <w:rFonts w:ascii="Arial" w:hAnsi="Arial"/>
          <w:b/>
          <w:snapToGrid w:val="0"/>
          <w:color w:val="000000"/>
        </w:rPr>
        <w:t>ii.</w:t>
      </w:r>
      <w:r w:rsidRPr="002F33CF">
        <w:rPr>
          <w:rFonts w:ascii="Arial" w:hAnsi="Arial"/>
          <w:snapToGrid w:val="0"/>
          <w:color w:val="000000"/>
        </w:rPr>
        <w:tab/>
        <w:t xml:space="preserve">Cables shall be laid </w:t>
      </w:r>
      <w:proofErr w:type="spellStart"/>
      <w:r w:rsidRPr="002F33CF">
        <w:rPr>
          <w:rFonts w:ascii="Arial" w:hAnsi="Arial"/>
          <w:snapToGrid w:val="0"/>
          <w:color w:val="000000"/>
        </w:rPr>
        <w:t>preferebly</w:t>
      </w:r>
      <w:proofErr w:type="spellEnd"/>
      <w:r w:rsidRPr="002F33CF">
        <w:rPr>
          <w:rFonts w:ascii="Arial" w:hAnsi="Arial"/>
          <w:snapToGrid w:val="0"/>
          <w:color w:val="000000"/>
        </w:rPr>
        <w:t xml:space="preserve"> in one piece length to avoid joints. If straight joint </w:t>
      </w:r>
      <w:proofErr w:type="gramStart"/>
      <w:r w:rsidRPr="002F33CF">
        <w:rPr>
          <w:rFonts w:ascii="Arial" w:hAnsi="Arial"/>
          <w:snapToGrid w:val="0"/>
          <w:color w:val="000000"/>
        </w:rPr>
        <w:t>are</w:t>
      </w:r>
      <w:proofErr w:type="gramEnd"/>
      <w:r w:rsidRPr="002F33CF">
        <w:rPr>
          <w:rFonts w:ascii="Arial" w:hAnsi="Arial"/>
          <w:snapToGrid w:val="0"/>
          <w:color w:val="000000"/>
        </w:rPr>
        <w:t xml:space="preserve"> found necessary, these can be </w:t>
      </w:r>
      <w:proofErr w:type="spellStart"/>
      <w:r w:rsidRPr="002F33CF">
        <w:rPr>
          <w:rFonts w:ascii="Arial" w:hAnsi="Arial"/>
          <w:snapToGrid w:val="0"/>
          <w:color w:val="000000"/>
        </w:rPr>
        <w:t>introuduced</w:t>
      </w:r>
      <w:proofErr w:type="spellEnd"/>
      <w:r w:rsidRPr="002F33CF">
        <w:rPr>
          <w:rFonts w:ascii="Arial" w:hAnsi="Arial"/>
          <w:snapToGrid w:val="0"/>
          <w:color w:val="000000"/>
        </w:rPr>
        <w:t xml:space="preserve"> with prior approval of the Engineer-in-charge. The cost of the straight joint however, shall not be borne by the Department. But in no case joint shall be within the conduit G.I. pipe and duct.</w:t>
      </w:r>
    </w:p>
    <w:p w14:paraId="68DB4EA5" w14:textId="77777777" w:rsidR="007D1C0A" w:rsidRPr="002F33CF" w:rsidRDefault="007D1C0A" w:rsidP="007D1C0A">
      <w:pPr>
        <w:tabs>
          <w:tab w:val="left" w:pos="57"/>
          <w:tab w:val="left" w:pos="510"/>
          <w:tab w:val="left" w:pos="964"/>
        </w:tabs>
        <w:spacing w:after="6"/>
        <w:jc w:val="both"/>
        <w:rPr>
          <w:rFonts w:ascii="Arial" w:hAnsi="Arial"/>
          <w:snapToGrid w:val="0"/>
          <w:color w:val="000000"/>
        </w:rPr>
      </w:pPr>
      <w:r w:rsidRPr="002F33CF">
        <w:rPr>
          <w:rFonts w:ascii="Arial" w:hAnsi="Arial"/>
          <w:b/>
          <w:snapToGrid w:val="0"/>
          <w:color w:val="000000"/>
        </w:rPr>
        <w:t>iii.</w:t>
      </w:r>
      <w:r w:rsidRPr="002F33CF">
        <w:rPr>
          <w:rFonts w:ascii="Arial" w:hAnsi="Arial"/>
          <w:snapToGrid w:val="0"/>
          <w:color w:val="000000"/>
        </w:rPr>
        <w:tab/>
        <w:t xml:space="preserve">proper care should be exercised in handling the cable to avoid formation of kind etc. and should it become necessary a cable be bent to a </w:t>
      </w:r>
      <w:proofErr w:type="spellStart"/>
      <w:r w:rsidRPr="002F33CF">
        <w:rPr>
          <w:rFonts w:ascii="Arial" w:hAnsi="Arial"/>
          <w:snapToGrid w:val="0"/>
          <w:color w:val="000000"/>
        </w:rPr>
        <w:t>redius</w:t>
      </w:r>
      <w:proofErr w:type="spellEnd"/>
      <w:r w:rsidRPr="002F33CF">
        <w:rPr>
          <w:rFonts w:ascii="Arial" w:hAnsi="Arial"/>
          <w:snapToGrid w:val="0"/>
          <w:color w:val="000000"/>
        </w:rPr>
        <w:t xml:space="preserve"> not less than 20 times the overall diameter of the cable.</w:t>
      </w:r>
    </w:p>
    <w:p w14:paraId="4064FA6A" w14:textId="77777777" w:rsidR="007D1C0A" w:rsidRPr="002F33CF" w:rsidRDefault="007D1C0A" w:rsidP="007D1C0A">
      <w:pPr>
        <w:tabs>
          <w:tab w:val="left" w:pos="57"/>
          <w:tab w:val="left" w:pos="510"/>
          <w:tab w:val="left" w:pos="964"/>
        </w:tabs>
        <w:spacing w:after="6"/>
        <w:jc w:val="both"/>
        <w:rPr>
          <w:rFonts w:ascii="Arial" w:hAnsi="Arial"/>
          <w:snapToGrid w:val="0"/>
          <w:color w:val="000000"/>
        </w:rPr>
      </w:pPr>
      <w:r w:rsidRPr="002F33CF">
        <w:rPr>
          <w:rFonts w:ascii="Arial" w:hAnsi="Arial"/>
          <w:b/>
          <w:snapToGrid w:val="0"/>
          <w:color w:val="000000"/>
        </w:rPr>
        <w:lastRenderedPageBreak/>
        <w:t>iv.</w:t>
      </w:r>
      <w:r w:rsidRPr="002F33CF">
        <w:rPr>
          <w:rFonts w:ascii="Arial" w:hAnsi="Arial"/>
          <w:snapToGrid w:val="0"/>
          <w:color w:val="000000"/>
        </w:rPr>
        <w:tab/>
        <w:t xml:space="preserve">Method of installation, routing of cable etc., shall in every case be subject to the Department's approval and the Contractor shall modify and or certify at no extra cost to the Department any </w:t>
      </w:r>
      <w:proofErr w:type="spellStart"/>
      <w:r w:rsidRPr="002F33CF">
        <w:rPr>
          <w:rFonts w:ascii="Arial" w:hAnsi="Arial"/>
          <w:snapToGrid w:val="0"/>
          <w:color w:val="000000"/>
        </w:rPr>
        <w:t>protions</w:t>
      </w:r>
      <w:proofErr w:type="spellEnd"/>
      <w:r w:rsidRPr="002F33CF">
        <w:rPr>
          <w:rFonts w:ascii="Arial" w:hAnsi="Arial"/>
          <w:snapToGrid w:val="0"/>
          <w:color w:val="000000"/>
        </w:rPr>
        <w:t xml:space="preserve"> of the installation which do not meet with the Department's approval. All damages to the civil </w:t>
      </w:r>
      <w:proofErr w:type="spellStart"/>
      <w:proofErr w:type="gramStart"/>
      <w:r w:rsidRPr="002F33CF">
        <w:rPr>
          <w:rFonts w:ascii="Arial" w:hAnsi="Arial"/>
          <w:snapToGrid w:val="0"/>
          <w:color w:val="000000"/>
        </w:rPr>
        <w:t>an other</w:t>
      </w:r>
      <w:proofErr w:type="spellEnd"/>
      <w:proofErr w:type="gramEnd"/>
      <w:r w:rsidRPr="002F33CF">
        <w:rPr>
          <w:rFonts w:ascii="Arial" w:hAnsi="Arial"/>
          <w:snapToGrid w:val="0"/>
          <w:color w:val="000000"/>
        </w:rPr>
        <w:t xml:space="preserve"> works on this account shall be made good by the Contractor at no extra cost to the Department.</w:t>
      </w:r>
    </w:p>
    <w:p w14:paraId="7CE7929D" w14:textId="77777777" w:rsidR="007D1C0A" w:rsidRPr="002F33CF" w:rsidRDefault="007D1C0A" w:rsidP="007D1C0A">
      <w:pPr>
        <w:tabs>
          <w:tab w:val="left" w:pos="57"/>
          <w:tab w:val="left" w:pos="510"/>
          <w:tab w:val="left" w:pos="964"/>
        </w:tabs>
        <w:spacing w:after="6"/>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 xml:space="preserve">The </w:t>
      </w:r>
      <w:proofErr w:type="spellStart"/>
      <w:r w:rsidRPr="002F33CF">
        <w:rPr>
          <w:rFonts w:ascii="Arial" w:hAnsi="Arial"/>
          <w:snapToGrid w:val="0"/>
          <w:color w:val="000000"/>
        </w:rPr>
        <w:t>electical</w:t>
      </w:r>
      <w:proofErr w:type="spellEnd"/>
      <w:r w:rsidRPr="002F33CF">
        <w:rPr>
          <w:rFonts w:ascii="Arial" w:hAnsi="Arial"/>
          <w:snapToGrid w:val="0"/>
          <w:color w:val="000000"/>
        </w:rPr>
        <w:t xml:space="preserve"> Contractor while notifying the building </w:t>
      </w:r>
      <w:proofErr w:type="spellStart"/>
      <w:r w:rsidRPr="002F33CF">
        <w:rPr>
          <w:rFonts w:ascii="Arial" w:hAnsi="Arial"/>
          <w:snapToGrid w:val="0"/>
          <w:color w:val="000000"/>
        </w:rPr>
        <w:t>Contactor</w:t>
      </w:r>
      <w:proofErr w:type="spellEnd"/>
      <w:r w:rsidRPr="002F33CF">
        <w:rPr>
          <w:rFonts w:ascii="Arial" w:hAnsi="Arial"/>
          <w:snapToGrid w:val="0"/>
          <w:color w:val="000000"/>
        </w:rPr>
        <w:t xml:space="preserve"> for such work shall furnish the proper </w:t>
      </w:r>
      <w:proofErr w:type="spellStart"/>
      <w:r w:rsidRPr="002F33CF">
        <w:rPr>
          <w:rFonts w:ascii="Arial" w:hAnsi="Arial"/>
          <w:snapToGrid w:val="0"/>
          <w:color w:val="000000"/>
        </w:rPr>
        <w:t>drawigns</w:t>
      </w:r>
      <w:proofErr w:type="spellEnd"/>
      <w:r w:rsidRPr="002F33CF">
        <w:rPr>
          <w:rFonts w:ascii="Arial" w:hAnsi="Arial"/>
          <w:snapToGrid w:val="0"/>
          <w:color w:val="000000"/>
        </w:rPr>
        <w:t xml:space="preserve">, fully explaining the work involved or indicate at site actual work to be carried out as may be required by the building Contractor. The </w:t>
      </w:r>
      <w:proofErr w:type="spellStart"/>
      <w:r w:rsidRPr="002F33CF">
        <w:rPr>
          <w:rFonts w:ascii="Arial" w:hAnsi="Arial"/>
          <w:snapToGrid w:val="0"/>
          <w:color w:val="000000"/>
        </w:rPr>
        <w:t>electical</w:t>
      </w:r>
      <w:proofErr w:type="spellEnd"/>
      <w:r w:rsidRPr="002F33CF">
        <w:rPr>
          <w:rFonts w:ascii="Arial" w:hAnsi="Arial"/>
          <w:snapToGrid w:val="0"/>
          <w:color w:val="000000"/>
        </w:rPr>
        <w:t xml:space="preserve"> Contractor shall also notify the </w:t>
      </w:r>
      <w:proofErr w:type="spellStart"/>
      <w:r w:rsidRPr="002F33CF">
        <w:rPr>
          <w:rFonts w:ascii="Arial" w:hAnsi="Arial"/>
          <w:snapToGrid w:val="0"/>
          <w:color w:val="000000"/>
        </w:rPr>
        <w:t>buiding</w:t>
      </w:r>
      <w:proofErr w:type="spellEnd"/>
      <w:r w:rsidRPr="002F33CF">
        <w:rPr>
          <w:rFonts w:ascii="Arial" w:hAnsi="Arial"/>
          <w:snapToGrid w:val="0"/>
          <w:color w:val="000000"/>
        </w:rPr>
        <w:t xml:space="preserve"> contractor in </w:t>
      </w:r>
      <w:proofErr w:type="spellStart"/>
      <w:r w:rsidRPr="002F33CF">
        <w:rPr>
          <w:rFonts w:ascii="Arial" w:hAnsi="Arial"/>
          <w:snapToGrid w:val="0"/>
          <w:color w:val="000000"/>
        </w:rPr>
        <w:t>wirting</w:t>
      </w:r>
      <w:proofErr w:type="spellEnd"/>
      <w:r w:rsidRPr="002F33CF">
        <w:rPr>
          <w:rFonts w:ascii="Arial" w:hAnsi="Arial"/>
          <w:snapToGrid w:val="0"/>
          <w:color w:val="000000"/>
        </w:rPr>
        <w:t>, for finishing up as required, of any such work as soon as the electrical work with respect to the same has been completed.</w:t>
      </w:r>
    </w:p>
    <w:p w14:paraId="5AF096A2" w14:textId="5476D3C1" w:rsidR="007D1C0A" w:rsidRPr="002F33CF" w:rsidRDefault="007D1C0A" w:rsidP="007D1C0A">
      <w:pPr>
        <w:tabs>
          <w:tab w:val="left" w:pos="57"/>
          <w:tab w:val="left" w:pos="510"/>
          <w:tab w:val="left" w:pos="964"/>
        </w:tabs>
        <w:spacing w:after="6"/>
        <w:jc w:val="both"/>
        <w:rPr>
          <w:rFonts w:ascii="Arial" w:hAnsi="Arial"/>
          <w:snapToGrid w:val="0"/>
          <w:color w:val="000000"/>
        </w:rPr>
      </w:pPr>
      <w:r w:rsidRPr="002F33CF">
        <w:rPr>
          <w:rFonts w:ascii="Arial" w:hAnsi="Arial"/>
          <w:b/>
          <w:snapToGrid w:val="0"/>
          <w:color w:val="000000"/>
        </w:rPr>
        <w:t>v.</w:t>
      </w:r>
      <w:r w:rsidRPr="002F33CF">
        <w:rPr>
          <w:rFonts w:ascii="Arial" w:hAnsi="Arial"/>
          <w:snapToGrid w:val="0"/>
          <w:color w:val="000000"/>
        </w:rPr>
        <w:tab/>
        <w:t xml:space="preserve">Where cables pass through </w:t>
      </w:r>
      <w:proofErr w:type="spellStart"/>
      <w:r w:rsidRPr="002F33CF">
        <w:rPr>
          <w:rFonts w:ascii="Arial" w:hAnsi="Arial"/>
          <w:snapToGrid w:val="0"/>
          <w:color w:val="000000"/>
        </w:rPr>
        <w:t>hume</w:t>
      </w:r>
      <w:proofErr w:type="spellEnd"/>
      <w:r w:rsidRPr="002F33CF">
        <w:rPr>
          <w:rFonts w:ascii="Arial" w:hAnsi="Arial"/>
          <w:snapToGrid w:val="0"/>
          <w:color w:val="000000"/>
        </w:rPr>
        <w:t xml:space="preserve"> pipes, Contractor shall fix hard wood bushed round the cables at the ends of </w:t>
      </w:r>
      <w:proofErr w:type="spellStart"/>
      <w:r w:rsidRPr="002F33CF">
        <w:rPr>
          <w:rFonts w:ascii="Arial" w:hAnsi="Arial"/>
          <w:snapToGrid w:val="0"/>
          <w:color w:val="000000"/>
        </w:rPr>
        <w:t>hume</w:t>
      </w:r>
      <w:proofErr w:type="spellEnd"/>
      <w:r w:rsidRPr="002F33CF">
        <w:rPr>
          <w:rFonts w:ascii="Arial" w:hAnsi="Arial"/>
          <w:snapToGrid w:val="0"/>
          <w:color w:val="000000"/>
        </w:rPr>
        <w:t xml:space="preserve"> pipes. Where the cables pass through the floors or chambers and in such other situations as the Engineer shall require, the Contractor shall seal cable holes in a manner approved by Engineer-in-charge. Where cables pass </w:t>
      </w:r>
      <w:proofErr w:type="spellStart"/>
      <w:r w:rsidRPr="002F33CF">
        <w:rPr>
          <w:rFonts w:ascii="Arial" w:hAnsi="Arial"/>
          <w:snapToGrid w:val="0"/>
          <w:color w:val="000000"/>
        </w:rPr>
        <w:t>thorugh</w:t>
      </w:r>
      <w:proofErr w:type="spellEnd"/>
      <w:r w:rsidRPr="002F33CF">
        <w:rPr>
          <w:rFonts w:ascii="Arial" w:hAnsi="Arial"/>
          <w:snapToGrid w:val="0"/>
          <w:color w:val="000000"/>
        </w:rPr>
        <w:t xml:space="preserve"> </w:t>
      </w:r>
      <w:proofErr w:type="gramStart"/>
      <w:r w:rsidR="00E627D9">
        <w:rPr>
          <w:rFonts w:ascii="Arial" w:hAnsi="Arial"/>
          <w:snapToGrid w:val="0"/>
          <w:color w:val="000000"/>
        </w:rPr>
        <w:t>ROAD,</w:t>
      </w:r>
      <w:r w:rsidRPr="002F33CF">
        <w:rPr>
          <w:rFonts w:ascii="Arial" w:hAnsi="Arial"/>
          <w:snapToGrid w:val="0"/>
          <w:color w:val="000000"/>
        </w:rPr>
        <w:t>s</w:t>
      </w:r>
      <w:proofErr w:type="gramEnd"/>
      <w:r w:rsidRPr="002F33CF">
        <w:rPr>
          <w:rFonts w:ascii="Arial" w:hAnsi="Arial"/>
          <w:snapToGrid w:val="0"/>
          <w:color w:val="000000"/>
        </w:rPr>
        <w:t xml:space="preserve"> </w:t>
      </w:r>
      <w:proofErr w:type="gramStart"/>
      <w:r w:rsidRPr="002F33CF">
        <w:rPr>
          <w:rFonts w:ascii="Arial" w:hAnsi="Arial"/>
          <w:snapToGrid w:val="0"/>
          <w:color w:val="000000"/>
        </w:rPr>
        <w:t>nallahs,  etc.</w:t>
      </w:r>
      <w:proofErr w:type="gramEnd"/>
      <w:r w:rsidRPr="002F33CF">
        <w:rPr>
          <w:rFonts w:ascii="Arial" w:hAnsi="Arial"/>
          <w:snapToGrid w:val="0"/>
          <w:color w:val="000000"/>
        </w:rPr>
        <w:t xml:space="preserve">, cables must be protected by Class ‘A’ Hume pipe of diameter not less than 6" (15 cm) </w:t>
      </w:r>
    </w:p>
    <w:p w14:paraId="5ACF9998" w14:textId="77777777" w:rsidR="007D1C0A" w:rsidRPr="002F33CF" w:rsidRDefault="007D1C0A" w:rsidP="007D1C0A">
      <w:pPr>
        <w:tabs>
          <w:tab w:val="left" w:pos="57"/>
          <w:tab w:val="left" w:pos="510"/>
          <w:tab w:val="left" w:pos="964"/>
        </w:tabs>
        <w:spacing w:after="6"/>
        <w:jc w:val="both"/>
        <w:rPr>
          <w:rFonts w:ascii="Arial" w:hAnsi="Arial"/>
          <w:snapToGrid w:val="0"/>
          <w:color w:val="000000"/>
        </w:rPr>
      </w:pPr>
      <w:r w:rsidRPr="002F33CF">
        <w:rPr>
          <w:rFonts w:ascii="Arial" w:hAnsi="Arial"/>
          <w:b/>
          <w:snapToGrid w:val="0"/>
          <w:color w:val="000000"/>
        </w:rPr>
        <w:t>vi.</w:t>
      </w:r>
      <w:r w:rsidRPr="002F33CF">
        <w:rPr>
          <w:rFonts w:ascii="Arial" w:hAnsi="Arial"/>
          <w:snapToGrid w:val="0"/>
          <w:color w:val="000000"/>
        </w:rPr>
        <w:tab/>
        <w:t xml:space="preserve">The </w:t>
      </w:r>
      <w:proofErr w:type="spellStart"/>
      <w:r w:rsidRPr="002F33CF">
        <w:rPr>
          <w:rFonts w:ascii="Arial" w:hAnsi="Arial"/>
          <w:snapToGrid w:val="0"/>
          <w:color w:val="000000"/>
        </w:rPr>
        <w:t>calbe</w:t>
      </w:r>
      <w:proofErr w:type="spellEnd"/>
      <w:r w:rsidRPr="002F33CF">
        <w:rPr>
          <w:rFonts w:ascii="Arial" w:hAnsi="Arial"/>
          <w:snapToGrid w:val="0"/>
          <w:color w:val="000000"/>
        </w:rPr>
        <w:t xml:space="preserve"> route shall be the shortest and there shall be minimum </w:t>
      </w:r>
      <w:proofErr w:type="spellStart"/>
      <w:r w:rsidRPr="002F33CF">
        <w:rPr>
          <w:rFonts w:ascii="Arial" w:hAnsi="Arial"/>
          <w:snapToGrid w:val="0"/>
          <w:color w:val="000000"/>
        </w:rPr>
        <w:t>interfernce</w:t>
      </w:r>
      <w:proofErr w:type="spellEnd"/>
      <w:r w:rsidRPr="002F33CF">
        <w:rPr>
          <w:rFonts w:ascii="Arial" w:hAnsi="Arial"/>
          <w:snapToGrid w:val="0"/>
          <w:color w:val="000000"/>
        </w:rPr>
        <w:t xml:space="preserve"> with built up areas, lawns etc.</w:t>
      </w:r>
    </w:p>
    <w:p w14:paraId="694446C4" w14:textId="77777777" w:rsidR="007D1C0A" w:rsidRPr="002F33CF" w:rsidRDefault="007D1C0A" w:rsidP="007D1C0A">
      <w:pPr>
        <w:tabs>
          <w:tab w:val="left" w:pos="57"/>
          <w:tab w:val="left" w:pos="510"/>
          <w:tab w:val="left" w:pos="964"/>
        </w:tabs>
        <w:spacing w:after="6"/>
        <w:jc w:val="both"/>
        <w:rPr>
          <w:rFonts w:ascii="Arial" w:hAnsi="Arial"/>
          <w:snapToGrid w:val="0"/>
          <w:color w:val="000000"/>
        </w:rPr>
      </w:pPr>
      <w:r w:rsidRPr="002F33CF">
        <w:rPr>
          <w:rFonts w:ascii="Arial" w:hAnsi="Arial"/>
          <w:b/>
          <w:snapToGrid w:val="0"/>
          <w:color w:val="000000"/>
        </w:rPr>
        <w:t>vii.</w:t>
      </w:r>
      <w:r w:rsidRPr="002F33CF">
        <w:rPr>
          <w:rFonts w:ascii="Arial" w:hAnsi="Arial"/>
          <w:snapToGrid w:val="0"/>
          <w:color w:val="000000"/>
        </w:rPr>
        <w:tab/>
        <w:t xml:space="preserve">Care shall be exercised for providing suitable props for </w:t>
      </w:r>
      <w:proofErr w:type="spellStart"/>
      <w:r w:rsidRPr="002F33CF">
        <w:rPr>
          <w:rFonts w:ascii="Arial" w:hAnsi="Arial"/>
          <w:snapToGrid w:val="0"/>
          <w:color w:val="000000"/>
        </w:rPr>
        <w:t>supporiting</w:t>
      </w:r>
      <w:proofErr w:type="spellEnd"/>
      <w:r w:rsidRPr="002F33CF">
        <w:rPr>
          <w:rFonts w:ascii="Arial" w:hAnsi="Arial"/>
          <w:snapToGrid w:val="0"/>
          <w:color w:val="000000"/>
        </w:rPr>
        <w:t xml:space="preserve"> other service lines on earth at the time of excavation. Where cutting of a </w:t>
      </w:r>
      <w:proofErr w:type="spellStart"/>
      <w:r w:rsidRPr="002F33CF">
        <w:rPr>
          <w:rFonts w:ascii="Arial" w:hAnsi="Arial"/>
          <w:snapToGrid w:val="0"/>
          <w:color w:val="000000"/>
        </w:rPr>
        <w:t>lown</w:t>
      </w:r>
      <w:proofErr w:type="spellEnd"/>
      <w:r w:rsidRPr="002F33CF">
        <w:rPr>
          <w:rFonts w:ascii="Arial" w:hAnsi="Arial"/>
          <w:snapToGrid w:val="0"/>
          <w:color w:val="000000"/>
        </w:rPr>
        <w:t xml:space="preserve"> become inevitable it should be with the approval of the Engineer-in-charge.</w:t>
      </w:r>
    </w:p>
    <w:p w14:paraId="7B5BB247" w14:textId="77777777" w:rsidR="007D1C0A" w:rsidRPr="002F33CF" w:rsidRDefault="007D1C0A" w:rsidP="007D1C0A">
      <w:pPr>
        <w:tabs>
          <w:tab w:val="left" w:pos="57"/>
          <w:tab w:val="left" w:pos="510"/>
          <w:tab w:val="left" w:pos="964"/>
        </w:tabs>
        <w:spacing w:after="6"/>
        <w:jc w:val="both"/>
        <w:rPr>
          <w:rFonts w:ascii="Arial" w:hAnsi="Arial"/>
          <w:snapToGrid w:val="0"/>
          <w:color w:val="000000"/>
        </w:rPr>
      </w:pPr>
      <w:r w:rsidRPr="002F33CF">
        <w:rPr>
          <w:rFonts w:ascii="Arial" w:hAnsi="Arial"/>
          <w:b/>
          <w:snapToGrid w:val="0"/>
          <w:color w:val="000000"/>
        </w:rPr>
        <w:t>viii.</w:t>
      </w:r>
      <w:r w:rsidRPr="002F33CF">
        <w:rPr>
          <w:rFonts w:ascii="Arial" w:hAnsi="Arial"/>
          <w:snapToGrid w:val="0"/>
          <w:color w:val="000000"/>
        </w:rPr>
        <w:tab/>
        <w:t xml:space="preserve">Excavation of the trenches shall be executed with </w:t>
      </w:r>
      <w:proofErr w:type="spellStart"/>
      <w:r w:rsidRPr="002F33CF">
        <w:rPr>
          <w:rFonts w:ascii="Arial" w:hAnsi="Arial"/>
          <w:snapToGrid w:val="0"/>
          <w:color w:val="000000"/>
        </w:rPr>
        <w:t>verticle</w:t>
      </w:r>
      <w:proofErr w:type="spellEnd"/>
      <w:r w:rsidRPr="002F33CF">
        <w:rPr>
          <w:rFonts w:ascii="Arial" w:hAnsi="Arial"/>
          <w:snapToGrid w:val="0"/>
          <w:color w:val="000000"/>
        </w:rPr>
        <w:t xml:space="preserve"> sides and the trenches shall be kept as straight as possible. The exact location of each trench shall be settled by the Engineer-in-charge on the site when the contractor is in a position to commence each portion of the work.</w:t>
      </w:r>
    </w:p>
    <w:p w14:paraId="07D34F46" w14:textId="77777777" w:rsidR="007D1C0A" w:rsidRPr="002F33CF" w:rsidRDefault="007D1C0A" w:rsidP="007D1C0A">
      <w:pPr>
        <w:tabs>
          <w:tab w:val="left" w:pos="57"/>
          <w:tab w:val="left" w:pos="510"/>
          <w:tab w:val="left" w:pos="964"/>
        </w:tabs>
        <w:spacing w:after="6"/>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 xml:space="preserve">The trench shall be not less than 1/2 meter wide and 90 </w:t>
      </w:r>
      <w:proofErr w:type="spellStart"/>
      <w:r w:rsidRPr="002F33CF">
        <w:rPr>
          <w:rFonts w:ascii="Arial" w:hAnsi="Arial"/>
          <w:snapToGrid w:val="0"/>
          <w:color w:val="000000"/>
        </w:rPr>
        <w:t>cms</w:t>
      </w:r>
      <w:proofErr w:type="spellEnd"/>
      <w:r w:rsidRPr="002F33CF">
        <w:rPr>
          <w:rFonts w:ascii="Arial" w:hAnsi="Arial"/>
          <w:snapToGrid w:val="0"/>
          <w:color w:val="000000"/>
        </w:rPr>
        <w:t xml:space="preserve"> deep. If more cables are to be laid, the width should be suitably increased.</w:t>
      </w:r>
    </w:p>
    <w:p w14:paraId="5094DF1C" w14:textId="77777777" w:rsidR="007D1C0A" w:rsidRPr="002F33CF" w:rsidRDefault="007D1C0A" w:rsidP="007D1C0A">
      <w:pPr>
        <w:tabs>
          <w:tab w:val="left" w:pos="57"/>
          <w:tab w:val="left" w:pos="510"/>
          <w:tab w:val="left" w:pos="964"/>
        </w:tabs>
        <w:spacing w:after="23"/>
        <w:jc w:val="both"/>
        <w:rPr>
          <w:rFonts w:ascii="Arial" w:hAnsi="Arial"/>
          <w:snapToGrid w:val="0"/>
          <w:color w:val="000000"/>
        </w:rPr>
      </w:pPr>
      <w:r w:rsidRPr="002F33CF">
        <w:rPr>
          <w:rFonts w:ascii="Arial" w:hAnsi="Arial"/>
          <w:b/>
          <w:snapToGrid w:val="0"/>
          <w:color w:val="000000"/>
        </w:rPr>
        <w:t>ix.</w:t>
      </w:r>
      <w:r w:rsidRPr="002F33CF">
        <w:rPr>
          <w:rFonts w:ascii="Arial" w:hAnsi="Arial"/>
          <w:snapToGrid w:val="0"/>
          <w:color w:val="000000"/>
        </w:rPr>
        <w:tab/>
        <w:t>After the cables are laid, the trench shall be filled in layers, the earth in each layer being well rammed by spraying water and consolidated and sufficient allowance made for settlement. The extra earth over the trench should be removed from the place of trench to a place as decided by the Engineer-in-charge at site.</w:t>
      </w:r>
    </w:p>
    <w:p w14:paraId="7A40153A" w14:textId="77777777" w:rsidR="007D1C0A" w:rsidRPr="002F33CF" w:rsidRDefault="007D1C0A" w:rsidP="007D1C0A">
      <w:pPr>
        <w:tabs>
          <w:tab w:val="left" w:pos="57"/>
          <w:tab w:val="left" w:pos="510"/>
          <w:tab w:val="left" w:pos="964"/>
        </w:tabs>
        <w:spacing w:after="23"/>
        <w:jc w:val="both"/>
        <w:rPr>
          <w:rFonts w:ascii="Arial" w:hAnsi="Arial"/>
          <w:snapToGrid w:val="0"/>
          <w:color w:val="000000"/>
        </w:rPr>
      </w:pPr>
      <w:r w:rsidRPr="002F33CF">
        <w:rPr>
          <w:rFonts w:ascii="Arial" w:hAnsi="Arial"/>
          <w:b/>
          <w:snapToGrid w:val="0"/>
          <w:color w:val="000000"/>
        </w:rPr>
        <w:t>x.</w:t>
      </w:r>
      <w:r w:rsidRPr="002F33CF">
        <w:rPr>
          <w:rFonts w:ascii="Arial" w:hAnsi="Arial"/>
          <w:snapToGrid w:val="0"/>
          <w:color w:val="000000"/>
        </w:rPr>
        <w:tab/>
        <w:t>Ends of cables shall be properly sealed to prevent entry of moisture prior to installation.</w:t>
      </w:r>
    </w:p>
    <w:p w14:paraId="077B4D08" w14:textId="77777777" w:rsidR="007D1C0A" w:rsidRPr="002F33CF" w:rsidRDefault="007D1C0A" w:rsidP="007D1C0A">
      <w:pPr>
        <w:tabs>
          <w:tab w:val="left" w:pos="57"/>
          <w:tab w:val="left" w:pos="510"/>
          <w:tab w:val="left" w:pos="964"/>
        </w:tabs>
        <w:spacing w:after="23"/>
        <w:jc w:val="both"/>
        <w:rPr>
          <w:rFonts w:ascii="Arial" w:hAnsi="Arial"/>
          <w:snapToGrid w:val="0"/>
          <w:color w:val="000000"/>
        </w:rPr>
      </w:pPr>
      <w:r w:rsidRPr="002F33CF">
        <w:rPr>
          <w:rFonts w:ascii="Arial" w:hAnsi="Arial"/>
          <w:b/>
          <w:snapToGrid w:val="0"/>
          <w:color w:val="000000"/>
        </w:rPr>
        <w:t>xi.</w:t>
      </w:r>
      <w:r w:rsidRPr="002F33CF">
        <w:rPr>
          <w:rFonts w:ascii="Arial" w:hAnsi="Arial"/>
          <w:snapToGrid w:val="0"/>
          <w:color w:val="000000"/>
        </w:rPr>
        <w:tab/>
        <w:t xml:space="preserve">Where it is as </w:t>
      </w:r>
      <w:proofErr w:type="spellStart"/>
      <w:r w:rsidRPr="002F33CF">
        <w:rPr>
          <w:rFonts w:ascii="Arial" w:hAnsi="Arial"/>
          <w:snapToGrid w:val="0"/>
          <w:color w:val="000000"/>
        </w:rPr>
        <w:t>specifiled</w:t>
      </w:r>
      <w:proofErr w:type="spellEnd"/>
      <w:r w:rsidRPr="002F33CF">
        <w:rPr>
          <w:rFonts w:ascii="Arial" w:hAnsi="Arial"/>
          <w:snapToGrid w:val="0"/>
          <w:color w:val="000000"/>
        </w:rPr>
        <w:t xml:space="preserve"> as 1/2 core in multicore cables, the 1/2 core shall be a neutral conductor having reduced section.</w:t>
      </w:r>
    </w:p>
    <w:p w14:paraId="2046E23B" w14:textId="77777777" w:rsidR="007D1C0A" w:rsidRPr="002F33CF" w:rsidRDefault="007D1C0A" w:rsidP="007D1C0A">
      <w:pPr>
        <w:tabs>
          <w:tab w:val="left" w:pos="57"/>
          <w:tab w:val="left" w:pos="510"/>
          <w:tab w:val="left" w:pos="964"/>
        </w:tabs>
        <w:spacing w:after="23"/>
        <w:jc w:val="both"/>
        <w:rPr>
          <w:rFonts w:ascii="Arial" w:hAnsi="Arial"/>
          <w:snapToGrid w:val="0"/>
          <w:color w:val="000000"/>
        </w:rPr>
      </w:pPr>
      <w:r w:rsidRPr="002F33CF">
        <w:rPr>
          <w:rFonts w:ascii="Arial" w:hAnsi="Arial"/>
          <w:b/>
          <w:snapToGrid w:val="0"/>
          <w:color w:val="000000"/>
        </w:rPr>
        <w:t>xii.</w:t>
      </w:r>
      <w:r w:rsidRPr="002F33CF">
        <w:rPr>
          <w:rFonts w:ascii="Arial" w:hAnsi="Arial"/>
          <w:snapToGrid w:val="0"/>
          <w:color w:val="000000"/>
        </w:rPr>
        <w:tab/>
        <w:t xml:space="preserve">For all multicore cables each core and tails shall be brought out, marked and or </w:t>
      </w:r>
      <w:proofErr w:type="spellStart"/>
      <w:r w:rsidRPr="002F33CF">
        <w:rPr>
          <w:rFonts w:ascii="Arial" w:hAnsi="Arial"/>
          <w:snapToGrid w:val="0"/>
          <w:color w:val="000000"/>
        </w:rPr>
        <w:t>coloured</w:t>
      </w:r>
      <w:proofErr w:type="spellEnd"/>
      <w:r w:rsidRPr="002F33CF">
        <w:rPr>
          <w:rFonts w:ascii="Arial" w:hAnsi="Arial"/>
          <w:snapToGrid w:val="0"/>
          <w:color w:val="000000"/>
        </w:rPr>
        <w:t xml:space="preserve"> in an approved manner.</w:t>
      </w:r>
    </w:p>
    <w:p w14:paraId="5A61BF5C" w14:textId="77777777" w:rsidR="007D1C0A" w:rsidRPr="002F33CF" w:rsidRDefault="007D1C0A" w:rsidP="007D1C0A">
      <w:pPr>
        <w:tabs>
          <w:tab w:val="left" w:pos="57"/>
          <w:tab w:val="left" w:pos="510"/>
          <w:tab w:val="left" w:pos="964"/>
        </w:tabs>
        <w:spacing w:after="23"/>
        <w:jc w:val="both"/>
        <w:rPr>
          <w:rFonts w:ascii="Arial" w:hAnsi="Arial"/>
          <w:snapToGrid w:val="0"/>
          <w:color w:val="000000"/>
        </w:rPr>
      </w:pPr>
      <w:r w:rsidRPr="002F33CF">
        <w:rPr>
          <w:rFonts w:ascii="Arial" w:hAnsi="Arial"/>
          <w:b/>
          <w:snapToGrid w:val="0"/>
          <w:color w:val="000000"/>
        </w:rPr>
        <w:t>xiii.</w:t>
      </w:r>
      <w:r w:rsidRPr="002F33CF">
        <w:rPr>
          <w:rFonts w:ascii="Arial" w:hAnsi="Arial"/>
          <w:snapToGrid w:val="0"/>
          <w:color w:val="000000"/>
        </w:rPr>
        <w:tab/>
        <w:t xml:space="preserve">Cables termination shall be done with suitable compression brass glands in the case of PVC cables and </w:t>
      </w:r>
      <w:proofErr w:type="gramStart"/>
      <w:r w:rsidRPr="002F33CF">
        <w:rPr>
          <w:rFonts w:ascii="Arial" w:hAnsi="Arial"/>
          <w:snapToGrid w:val="0"/>
          <w:color w:val="000000"/>
        </w:rPr>
        <w:t>cast iron</w:t>
      </w:r>
      <w:proofErr w:type="gramEnd"/>
      <w:r w:rsidRPr="002F33CF">
        <w:rPr>
          <w:rFonts w:ascii="Arial" w:hAnsi="Arial"/>
          <w:snapToGrid w:val="0"/>
          <w:color w:val="000000"/>
        </w:rPr>
        <w:t xml:space="preserve"> trifurcating boxes in the case APLSTS cables. The </w:t>
      </w:r>
      <w:proofErr w:type="spellStart"/>
      <w:r w:rsidRPr="002F33CF">
        <w:rPr>
          <w:rFonts w:ascii="Arial" w:hAnsi="Arial"/>
          <w:snapToGrid w:val="0"/>
          <w:color w:val="000000"/>
        </w:rPr>
        <w:t>armour</w:t>
      </w:r>
      <w:proofErr w:type="spellEnd"/>
      <w:r w:rsidRPr="002F33CF">
        <w:rPr>
          <w:rFonts w:ascii="Arial" w:hAnsi="Arial"/>
          <w:snapToGrid w:val="0"/>
          <w:color w:val="000000"/>
        </w:rPr>
        <w:t xml:space="preserve"> should be connected to the right main earth in building with duplicate earth wires as per the relevant IS/BS specifications.</w:t>
      </w:r>
    </w:p>
    <w:p w14:paraId="72F702A9" w14:textId="77777777" w:rsidR="007D1C0A" w:rsidRPr="002F33CF" w:rsidRDefault="007D1C0A" w:rsidP="007D1C0A">
      <w:pPr>
        <w:tabs>
          <w:tab w:val="left" w:pos="57"/>
          <w:tab w:val="left" w:pos="510"/>
          <w:tab w:val="left" w:pos="964"/>
        </w:tabs>
        <w:spacing w:after="23"/>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 xml:space="preserve">The core </w:t>
      </w:r>
      <w:proofErr w:type="spellStart"/>
      <w:r w:rsidRPr="002F33CF">
        <w:rPr>
          <w:rFonts w:ascii="Arial" w:hAnsi="Arial"/>
          <w:snapToGrid w:val="0"/>
          <w:color w:val="000000"/>
        </w:rPr>
        <w:t>isulation</w:t>
      </w:r>
      <w:proofErr w:type="spellEnd"/>
      <w:r w:rsidRPr="002F33CF">
        <w:rPr>
          <w:rFonts w:ascii="Arial" w:hAnsi="Arial"/>
          <w:snapToGrid w:val="0"/>
          <w:color w:val="000000"/>
        </w:rPr>
        <w:t xml:space="preserve"> over each conductor shall however be retained throughout the run of the conductor </w:t>
      </w:r>
      <w:proofErr w:type="spellStart"/>
      <w:r w:rsidRPr="002F33CF">
        <w:rPr>
          <w:rFonts w:ascii="Arial" w:hAnsi="Arial"/>
          <w:snapToGrid w:val="0"/>
          <w:color w:val="000000"/>
        </w:rPr>
        <w:t>upto</w:t>
      </w:r>
      <w:proofErr w:type="spellEnd"/>
      <w:r w:rsidRPr="002F33CF">
        <w:rPr>
          <w:rFonts w:ascii="Arial" w:hAnsi="Arial"/>
          <w:snapToGrid w:val="0"/>
          <w:color w:val="000000"/>
        </w:rPr>
        <w:t xml:space="preserve"> the end where lugs shall be fitted thereon for connections. The lugs shall be fitted by means of approved solder and flux as </w:t>
      </w:r>
      <w:proofErr w:type="spellStart"/>
      <w:r w:rsidRPr="002F33CF">
        <w:rPr>
          <w:rFonts w:ascii="Arial" w:hAnsi="Arial"/>
          <w:snapToGrid w:val="0"/>
          <w:color w:val="000000"/>
        </w:rPr>
        <w:t>aleap</w:t>
      </w:r>
      <w:proofErr w:type="spellEnd"/>
      <w:r w:rsidRPr="002F33CF">
        <w:rPr>
          <w:rFonts w:ascii="Arial" w:hAnsi="Arial"/>
          <w:snapToGrid w:val="0"/>
          <w:color w:val="000000"/>
        </w:rPr>
        <w:t>, and Eyre No. 7 liberally used.</w:t>
      </w:r>
    </w:p>
    <w:p w14:paraId="092E1039" w14:textId="77777777" w:rsidR="007D1C0A" w:rsidRPr="002F33CF" w:rsidRDefault="007D1C0A" w:rsidP="007D1C0A">
      <w:pPr>
        <w:tabs>
          <w:tab w:val="left" w:pos="57"/>
          <w:tab w:val="left" w:pos="510"/>
          <w:tab w:val="left" w:pos="964"/>
        </w:tabs>
        <w:spacing w:after="23"/>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The joint shall be mechanically strong and pressure tested.</w:t>
      </w:r>
    </w:p>
    <w:p w14:paraId="473113E1" w14:textId="77777777" w:rsidR="007D1C0A" w:rsidRPr="002F33CF" w:rsidRDefault="007D1C0A" w:rsidP="007D1C0A">
      <w:pPr>
        <w:tabs>
          <w:tab w:val="left" w:pos="57"/>
          <w:tab w:val="left" w:pos="510"/>
          <w:tab w:val="left" w:pos="964"/>
        </w:tabs>
        <w:spacing w:after="23"/>
        <w:jc w:val="both"/>
        <w:rPr>
          <w:rFonts w:ascii="Arial" w:hAnsi="Arial"/>
          <w:b/>
          <w:snapToGrid w:val="0"/>
          <w:color w:val="000000"/>
        </w:rPr>
      </w:pPr>
      <w:r w:rsidRPr="002F33CF">
        <w:rPr>
          <w:rFonts w:ascii="Arial" w:hAnsi="Arial"/>
          <w:b/>
          <w:i/>
          <w:snapToGrid w:val="0"/>
          <w:color w:val="000000"/>
        </w:rPr>
        <w:t>2.6</w:t>
      </w:r>
      <w:r w:rsidRPr="002F33CF">
        <w:rPr>
          <w:rFonts w:ascii="Arial" w:hAnsi="Arial"/>
          <w:b/>
          <w:i/>
          <w:snapToGrid w:val="0"/>
          <w:color w:val="000000"/>
        </w:rPr>
        <w:tab/>
      </w:r>
      <w:r w:rsidRPr="002F33CF">
        <w:rPr>
          <w:rFonts w:ascii="Arial" w:hAnsi="Arial"/>
          <w:b/>
          <w:i/>
          <w:snapToGrid w:val="0"/>
          <w:color w:val="000000"/>
        </w:rPr>
        <w:tab/>
        <w:t xml:space="preserve">DISTRIBUTION BOARDS AND </w:t>
      </w:r>
      <w:proofErr w:type="gramStart"/>
      <w:r w:rsidRPr="002F33CF">
        <w:rPr>
          <w:rFonts w:ascii="Arial" w:hAnsi="Arial"/>
          <w:b/>
          <w:i/>
          <w:snapToGrid w:val="0"/>
          <w:color w:val="000000"/>
        </w:rPr>
        <w:t>PANELS :</w:t>
      </w:r>
      <w:proofErr w:type="gramEnd"/>
    </w:p>
    <w:p w14:paraId="40D468EB" w14:textId="77777777" w:rsidR="007D1C0A" w:rsidRPr="002F33CF" w:rsidRDefault="007D1C0A" w:rsidP="007D1C0A">
      <w:pPr>
        <w:tabs>
          <w:tab w:val="left" w:pos="57"/>
          <w:tab w:val="left" w:pos="510"/>
          <w:tab w:val="left" w:pos="964"/>
        </w:tabs>
        <w:spacing w:after="23"/>
        <w:jc w:val="both"/>
        <w:rPr>
          <w:rFonts w:ascii="Arial" w:hAnsi="Arial"/>
          <w:snapToGrid w:val="0"/>
          <w:color w:val="000000"/>
        </w:rPr>
      </w:pPr>
      <w:r w:rsidRPr="002F33CF">
        <w:rPr>
          <w:rFonts w:ascii="Arial" w:hAnsi="Arial"/>
          <w:b/>
          <w:snapToGrid w:val="0"/>
          <w:color w:val="000000"/>
        </w:rPr>
        <w:t xml:space="preserve">General </w:t>
      </w:r>
      <w:proofErr w:type="gramStart"/>
      <w:r w:rsidRPr="002F33CF">
        <w:rPr>
          <w:rFonts w:ascii="Arial" w:hAnsi="Arial"/>
          <w:b/>
          <w:snapToGrid w:val="0"/>
          <w:color w:val="000000"/>
        </w:rPr>
        <w:t>Requirements :</w:t>
      </w:r>
      <w:proofErr w:type="gramEnd"/>
    </w:p>
    <w:p w14:paraId="2FC9D278" w14:textId="77777777" w:rsidR="007D1C0A" w:rsidRPr="002F33CF" w:rsidRDefault="007D1C0A" w:rsidP="007D1C0A">
      <w:pPr>
        <w:tabs>
          <w:tab w:val="left" w:pos="57"/>
          <w:tab w:val="left" w:pos="510"/>
          <w:tab w:val="left" w:pos="964"/>
        </w:tabs>
        <w:spacing w:after="23"/>
        <w:jc w:val="both"/>
        <w:rPr>
          <w:rFonts w:ascii="Arial" w:hAnsi="Arial"/>
          <w:snapToGrid w:val="0"/>
          <w:color w:val="000000"/>
        </w:rPr>
      </w:pPr>
      <w:r w:rsidRPr="002F33CF">
        <w:rPr>
          <w:rFonts w:ascii="Arial" w:hAnsi="Arial"/>
          <w:b/>
          <w:snapToGrid w:val="0"/>
          <w:color w:val="000000"/>
        </w:rPr>
        <w:t>2.6.1</w:t>
      </w:r>
      <w:r w:rsidRPr="002F33CF">
        <w:rPr>
          <w:rFonts w:ascii="Arial" w:hAnsi="Arial"/>
          <w:snapToGrid w:val="0"/>
          <w:color w:val="000000"/>
        </w:rPr>
        <w:tab/>
      </w:r>
      <w:r w:rsidRPr="002F33CF">
        <w:rPr>
          <w:rFonts w:ascii="Arial" w:hAnsi="Arial"/>
          <w:snapToGrid w:val="0"/>
          <w:color w:val="000000"/>
        </w:rPr>
        <w:tab/>
        <w:t xml:space="preserve">All distribution panels shall comply with I.E.E. Rules 60-61. A clear distance of 0.91b meter in front of the switch board shall be kept. Where bare connections or attachments are provided at the back of the switch board the space behind the panel shall be either less than 0.299 meter or more than 0.762 main width. There shall be a passage way from the </w:t>
      </w:r>
      <w:proofErr w:type="spellStart"/>
      <w:r w:rsidRPr="002F33CF">
        <w:rPr>
          <w:rFonts w:ascii="Arial" w:hAnsi="Arial"/>
          <w:snapToGrid w:val="0"/>
          <w:color w:val="000000"/>
        </w:rPr>
        <w:t>furtherest</w:t>
      </w:r>
      <w:proofErr w:type="spellEnd"/>
      <w:r w:rsidRPr="002F33CF">
        <w:rPr>
          <w:rFonts w:ascii="Arial" w:hAnsi="Arial"/>
          <w:snapToGrid w:val="0"/>
          <w:color w:val="000000"/>
        </w:rPr>
        <w:t xml:space="preserve"> outstanding part of any attachment or conductor. If the space behind the switch board exceeds 0.76 main width there shall be a passage way from either end of the switch board clear </w:t>
      </w:r>
      <w:proofErr w:type="gramStart"/>
      <w:r w:rsidRPr="002F33CF">
        <w:rPr>
          <w:rFonts w:ascii="Arial" w:hAnsi="Arial"/>
          <w:snapToGrid w:val="0"/>
          <w:color w:val="000000"/>
        </w:rPr>
        <w:t xml:space="preserve">to  </w:t>
      </w:r>
      <w:proofErr w:type="spellStart"/>
      <w:r w:rsidRPr="002F33CF">
        <w:rPr>
          <w:rFonts w:ascii="Arial" w:hAnsi="Arial"/>
          <w:snapToGrid w:val="0"/>
          <w:color w:val="000000"/>
        </w:rPr>
        <w:t>hight</w:t>
      </w:r>
      <w:proofErr w:type="spellEnd"/>
      <w:proofErr w:type="gramEnd"/>
      <w:r w:rsidRPr="002F33CF">
        <w:rPr>
          <w:rFonts w:ascii="Arial" w:hAnsi="Arial"/>
          <w:snapToGrid w:val="0"/>
          <w:color w:val="000000"/>
        </w:rPr>
        <w:t xml:space="preserve"> of 1.928 m width 0.299 m. All wiring connection shall be made neatly and securely.</w:t>
      </w:r>
    </w:p>
    <w:p w14:paraId="6C9C09ED" w14:textId="77777777" w:rsidR="007D1C0A" w:rsidRPr="002F33CF" w:rsidRDefault="007D1C0A" w:rsidP="007D1C0A">
      <w:pPr>
        <w:tabs>
          <w:tab w:val="left" w:pos="57"/>
          <w:tab w:val="left" w:pos="510"/>
          <w:tab w:val="left" w:pos="964"/>
        </w:tabs>
        <w:spacing w:after="23"/>
        <w:jc w:val="both"/>
        <w:rPr>
          <w:rFonts w:ascii="Arial" w:hAnsi="Arial"/>
          <w:snapToGrid w:val="0"/>
          <w:color w:val="000000"/>
        </w:rPr>
      </w:pPr>
      <w:r w:rsidRPr="002F33CF">
        <w:rPr>
          <w:rFonts w:ascii="Arial" w:hAnsi="Arial"/>
          <w:b/>
          <w:snapToGrid w:val="0"/>
          <w:color w:val="000000"/>
        </w:rPr>
        <w:t>2.6.2</w:t>
      </w:r>
      <w:r w:rsidRPr="002F33CF">
        <w:rPr>
          <w:rFonts w:ascii="Arial" w:hAnsi="Arial"/>
          <w:snapToGrid w:val="0"/>
          <w:color w:val="000000"/>
        </w:rPr>
        <w:tab/>
      </w:r>
      <w:r w:rsidRPr="002F33CF">
        <w:rPr>
          <w:rFonts w:ascii="Arial" w:hAnsi="Arial"/>
          <w:snapToGrid w:val="0"/>
          <w:color w:val="000000"/>
        </w:rPr>
        <w:tab/>
        <w:t xml:space="preserve">For </w:t>
      </w:r>
      <w:proofErr w:type="spellStart"/>
      <w:r w:rsidRPr="002F33CF">
        <w:rPr>
          <w:rFonts w:ascii="Arial" w:hAnsi="Arial"/>
          <w:snapToGrid w:val="0"/>
          <w:color w:val="000000"/>
        </w:rPr>
        <w:t>corciots</w:t>
      </w:r>
      <w:proofErr w:type="spellEnd"/>
      <w:r w:rsidRPr="002F33CF">
        <w:rPr>
          <w:rFonts w:ascii="Arial" w:hAnsi="Arial"/>
          <w:snapToGrid w:val="0"/>
          <w:color w:val="000000"/>
        </w:rPr>
        <w:t xml:space="preserve"> carrying more than 10 Amps. tinned cable sockets shall be used. All connections shall be so made as to form their own diagram. Circuit shall be clearly numbered to correspond to wiring diagram. Names of the distribution boards shall be painted as directed by the Engineer-in-charge. All the switch fuse units and </w:t>
      </w:r>
      <w:proofErr w:type="spellStart"/>
      <w:r w:rsidRPr="002F33CF">
        <w:rPr>
          <w:rFonts w:ascii="Arial" w:hAnsi="Arial"/>
          <w:snapToGrid w:val="0"/>
          <w:color w:val="000000"/>
        </w:rPr>
        <w:t>isolaters</w:t>
      </w:r>
      <w:proofErr w:type="spellEnd"/>
      <w:r w:rsidRPr="002F33CF">
        <w:rPr>
          <w:rFonts w:ascii="Arial" w:hAnsi="Arial"/>
          <w:snapToGrid w:val="0"/>
          <w:color w:val="000000"/>
        </w:rPr>
        <w:t xml:space="preserve"> D.Bs. shall be complete with earthing lugs neutral bar </w:t>
      </w:r>
      <w:r w:rsidRPr="002F33CF">
        <w:rPr>
          <w:rFonts w:ascii="Arial" w:hAnsi="Arial"/>
          <w:snapToGrid w:val="0"/>
          <w:color w:val="000000"/>
        </w:rPr>
        <w:lastRenderedPageBreak/>
        <w:t>link. H.R.C. fuses and of approved make.</w:t>
      </w:r>
    </w:p>
    <w:p w14:paraId="3935BC1D" w14:textId="77777777" w:rsidR="007D1C0A" w:rsidRPr="002F33CF" w:rsidRDefault="007D1C0A" w:rsidP="007D1C0A">
      <w:pPr>
        <w:tabs>
          <w:tab w:val="left" w:pos="57"/>
          <w:tab w:val="left" w:pos="510"/>
          <w:tab w:val="left" w:pos="964"/>
        </w:tabs>
        <w:spacing w:after="23"/>
        <w:jc w:val="both"/>
        <w:rPr>
          <w:rFonts w:ascii="Arial" w:hAnsi="Arial"/>
          <w:snapToGrid w:val="0"/>
          <w:color w:val="000000"/>
        </w:rPr>
      </w:pPr>
      <w:r w:rsidRPr="002F33CF">
        <w:rPr>
          <w:rFonts w:ascii="Arial" w:hAnsi="Arial"/>
          <w:b/>
          <w:snapToGrid w:val="0"/>
          <w:color w:val="000000"/>
        </w:rPr>
        <w:t>2.6.3</w:t>
      </w:r>
      <w:r w:rsidRPr="002F33CF">
        <w:rPr>
          <w:rFonts w:ascii="Arial" w:hAnsi="Arial"/>
          <w:snapToGrid w:val="0"/>
          <w:color w:val="000000"/>
        </w:rPr>
        <w:tab/>
        <w:t>Skeleton type panels shall have rigid framework adequately braced and supported. The switch and distribution boards shall be neatly arranged in the frame. The details of the framework and the arrangement of switches shall be got approved by the Engineer-in-charge before the panel is fabricated.</w:t>
      </w:r>
    </w:p>
    <w:p w14:paraId="5D7E777B" w14:textId="77777777" w:rsidR="007D1C0A" w:rsidRPr="002F33CF" w:rsidRDefault="007D1C0A" w:rsidP="007D1C0A">
      <w:pPr>
        <w:tabs>
          <w:tab w:val="left" w:pos="57"/>
          <w:tab w:val="left" w:pos="510"/>
          <w:tab w:val="left" w:pos="964"/>
        </w:tabs>
        <w:spacing w:after="23"/>
        <w:jc w:val="both"/>
        <w:rPr>
          <w:rFonts w:ascii="Arial" w:hAnsi="Arial"/>
          <w:snapToGrid w:val="0"/>
          <w:color w:val="000000"/>
        </w:rPr>
      </w:pPr>
      <w:r w:rsidRPr="002F33CF">
        <w:rPr>
          <w:rFonts w:ascii="Arial" w:hAnsi="Arial"/>
          <w:b/>
          <w:snapToGrid w:val="0"/>
          <w:color w:val="000000"/>
        </w:rPr>
        <w:t>2.6.4</w:t>
      </w:r>
      <w:r w:rsidRPr="002F33CF">
        <w:rPr>
          <w:rFonts w:ascii="Arial" w:hAnsi="Arial"/>
          <w:snapToGrid w:val="0"/>
          <w:color w:val="000000"/>
        </w:rPr>
        <w:tab/>
        <w:t xml:space="preserve">All cubical type panels shall have rigid supporting frames adequately braced over which sheet metal shall be neatly secured. All switches, distribution boards etc. shall be neatly arranged on the panels and all connections </w:t>
      </w:r>
      <w:proofErr w:type="spellStart"/>
      <w:r w:rsidRPr="002F33CF">
        <w:rPr>
          <w:rFonts w:ascii="Arial" w:hAnsi="Arial"/>
          <w:snapToGrid w:val="0"/>
          <w:color w:val="000000"/>
        </w:rPr>
        <w:t>amde</w:t>
      </w:r>
      <w:proofErr w:type="spellEnd"/>
      <w:r w:rsidRPr="002F33CF">
        <w:rPr>
          <w:rFonts w:ascii="Arial" w:hAnsi="Arial"/>
          <w:snapToGrid w:val="0"/>
          <w:color w:val="000000"/>
        </w:rPr>
        <w:t xml:space="preserve"> form the back of switches. The panels shall be rendered dust and vermin-proof. The interior of the panels shall not be accessible to unauthorized persons.</w:t>
      </w:r>
    </w:p>
    <w:p w14:paraId="57BA8672" w14:textId="77777777" w:rsidR="007D1C0A" w:rsidRPr="002F33CF" w:rsidRDefault="007D1C0A" w:rsidP="007D1C0A">
      <w:pPr>
        <w:tabs>
          <w:tab w:val="left" w:pos="57"/>
          <w:tab w:val="left" w:pos="510"/>
          <w:tab w:val="left" w:pos="964"/>
        </w:tabs>
        <w:spacing w:after="23"/>
        <w:jc w:val="both"/>
        <w:rPr>
          <w:rFonts w:ascii="Arial" w:hAnsi="Arial"/>
          <w:snapToGrid w:val="0"/>
          <w:color w:val="000000"/>
        </w:rPr>
      </w:pPr>
      <w:r w:rsidRPr="002F33CF">
        <w:rPr>
          <w:rFonts w:ascii="Arial" w:hAnsi="Arial"/>
          <w:b/>
          <w:snapToGrid w:val="0"/>
          <w:color w:val="000000"/>
        </w:rPr>
        <w:t>2.6.5</w:t>
      </w:r>
      <w:r w:rsidRPr="002F33CF">
        <w:rPr>
          <w:rFonts w:ascii="Arial" w:hAnsi="Arial"/>
          <w:snapToGrid w:val="0"/>
          <w:color w:val="000000"/>
        </w:rPr>
        <w:tab/>
      </w:r>
      <w:r w:rsidRPr="002F33CF">
        <w:rPr>
          <w:rFonts w:ascii="Arial" w:hAnsi="Arial"/>
          <w:snapToGrid w:val="0"/>
          <w:color w:val="000000"/>
        </w:rPr>
        <w:tab/>
        <w:t xml:space="preserve">The recess type boards shall be embedded in wall in a cupboard with a metal hinged door with locking arrangement. In all recessed conduit work in distribution boards shall be recessed. Where recessing is not possible, </w:t>
      </w:r>
      <w:proofErr w:type="gramStart"/>
      <w:r w:rsidRPr="002F33CF">
        <w:rPr>
          <w:rFonts w:ascii="Arial" w:hAnsi="Arial"/>
          <w:snapToGrid w:val="0"/>
          <w:color w:val="000000"/>
        </w:rPr>
        <w:t>free standing</w:t>
      </w:r>
      <w:proofErr w:type="gramEnd"/>
      <w:r w:rsidRPr="002F33CF">
        <w:rPr>
          <w:rFonts w:ascii="Arial" w:hAnsi="Arial"/>
          <w:snapToGrid w:val="0"/>
          <w:color w:val="000000"/>
        </w:rPr>
        <w:t xml:space="preserve"> panel may be provided as approved by the Engineer-in-charge.</w:t>
      </w:r>
    </w:p>
    <w:p w14:paraId="29C4984F" w14:textId="77777777" w:rsidR="007D1C0A" w:rsidRPr="002F33CF" w:rsidRDefault="007D1C0A" w:rsidP="007D1C0A">
      <w:pPr>
        <w:tabs>
          <w:tab w:val="left" w:pos="57"/>
          <w:tab w:val="left" w:pos="510"/>
          <w:tab w:val="left" w:pos="964"/>
        </w:tabs>
        <w:spacing w:after="23"/>
        <w:jc w:val="both"/>
        <w:rPr>
          <w:rFonts w:ascii="Arial" w:hAnsi="Arial"/>
          <w:snapToGrid w:val="0"/>
          <w:color w:val="000000"/>
        </w:rPr>
      </w:pPr>
      <w:r w:rsidRPr="002F33CF">
        <w:rPr>
          <w:rFonts w:ascii="Arial" w:hAnsi="Arial"/>
          <w:b/>
          <w:snapToGrid w:val="0"/>
          <w:color w:val="000000"/>
        </w:rPr>
        <w:t>2.6.6</w:t>
      </w:r>
      <w:r w:rsidRPr="002F33CF">
        <w:rPr>
          <w:rFonts w:ascii="Arial" w:hAnsi="Arial"/>
          <w:snapToGrid w:val="0"/>
          <w:color w:val="000000"/>
        </w:rPr>
        <w:tab/>
      </w:r>
      <w:r w:rsidRPr="002F33CF">
        <w:rPr>
          <w:rFonts w:ascii="Arial" w:hAnsi="Arial"/>
          <w:snapToGrid w:val="0"/>
          <w:color w:val="000000"/>
        </w:rPr>
        <w:tab/>
        <w:t xml:space="preserve">All individual components i.e. switch fuse units D. Bs. etc. shall be connected by earth continuity wire of appropriate size with the main earth bus of the panel D. B. etc. The panel switches or D.Bs. shall be earthed by not less than 2 distinctive paths to earth. Earthing of </w:t>
      </w:r>
      <w:proofErr w:type="spellStart"/>
      <w:r w:rsidRPr="002F33CF">
        <w:rPr>
          <w:rFonts w:ascii="Arial" w:hAnsi="Arial"/>
          <w:snapToGrid w:val="0"/>
          <w:color w:val="000000"/>
        </w:rPr>
        <w:t>metalic</w:t>
      </w:r>
      <w:proofErr w:type="spellEnd"/>
      <w:r w:rsidRPr="002F33CF">
        <w:rPr>
          <w:rFonts w:ascii="Arial" w:hAnsi="Arial"/>
          <w:snapToGrid w:val="0"/>
          <w:color w:val="000000"/>
        </w:rPr>
        <w:t xml:space="preserve"> parts of exposed metal shall not be </w:t>
      </w:r>
      <w:proofErr w:type="gramStart"/>
      <w:r w:rsidRPr="002F33CF">
        <w:rPr>
          <w:rFonts w:ascii="Arial" w:hAnsi="Arial"/>
          <w:snapToGrid w:val="0"/>
          <w:color w:val="000000"/>
        </w:rPr>
        <w:t>effected</w:t>
      </w:r>
      <w:proofErr w:type="gramEnd"/>
      <w:r w:rsidRPr="002F33CF">
        <w:rPr>
          <w:rFonts w:ascii="Arial" w:hAnsi="Arial"/>
          <w:snapToGrid w:val="0"/>
          <w:color w:val="000000"/>
        </w:rPr>
        <w:t xml:space="preserve"> through any structural metal work </w:t>
      </w:r>
      <w:proofErr w:type="gramStart"/>
      <w:r w:rsidRPr="002F33CF">
        <w:rPr>
          <w:rFonts w:ascii="Arial" w:hAnsi="Arial"/>
          <w:snapToGrid w:val="0"/>
          <w:color w:val="000000"/>
        </w:rPr>
        <w:t>which  houses</w:t>
      </w:r>
      <w:proofErr w:type="gramEnd"/>
      <w:r w:rsidRPr="002F33CF">
        <w:rPr>
          <w:rFonts w:ascii="Arial" w:hAnsi="Arial"/>
          <w:snapToGrid w:val="0"/>
          <w:color w:val="000000"/>
        </w:rPr>
        <w:t xml:space="preserve"> the installation. Where metallic parts are not required to be earthed and are liable to become alive should the installation of the contractor become defective such metallic parts shall be separated by durable non-conducting material form any structural work.</w:t>
      </w:r>
    </w:p>
    <w:p w14:paraId="7613E0D1" w14:textId="77777777" w:rsidR="007D1C0A" w:rsidRPr="002F33CF" w:rsidRDefault="007D1C0A" w:rsidP="007D1C0A">
      <w:pPr>
        <w:tabs>
          <w:tab w:val="left" w:pos="57"/>
          <w:tab w:val="left" w:pos="510"/>
          <w:tab w:val="left" w:pos="964"/>
        </w:tabs>
        <w:spacing w:after="34" w:line="272" w:lineRule="atLeast"/>
        <w:ind w:left="510" w:hanging="510"/>
        <w:jc w:val="both"/>
        <w:rPr>
          <w:rFonts w:ascii="Arial" w:hAnsi="Arial"/>
          <w:snapToGrid w:val="0"/>
          <w:color w:val="000000"/>
        </w:rPr>
      </w:pPr>
      <w:r w:rsidRPr="002F33CF">
        <w:rPr>
          <w:rFonts w:ascii="Arial" w:hAnsi="Arial"/>
          <w:b/>
          <w:snapToGrid w:val="0"/>
          <w:color w:val="000000"/>
        </w:rPr>
        <w:t>(a)</w:t>
      </w:r>
      <w:r w:rsidRPr="002F33CF">
        <w:rPr>
          <w:rFonts w:ascii="Arial" w:hAnsi="Arial"/>
          <w:snapToGrid w:val="0"/>
          <w:color w:val="000000"/>
        </w:rPr>
        <w:tab/>
        <w:t xml:space="preserve">power panels shall be 3 phase, 4 wire, 400/230 volts for the distribution of 3 phase or </w:t>
      </w:r>
      <w:proofErr w:type="gramStart"/>
      <w:r w:rsidRPr="002F33CF">
        <w:rPr>
          <w:rFonts w:ascii="Arial" w:hAnsi="Arial"/>
          <w:snapToGrid w:val="0"/>
          <w:color w:val="000000"/>
        </w:rPr>
        <w:t>single phase</w:t>
      </w:r>
      <w:proofErr w:type="gramEnd"/>
      <w:r w:rsidRPr="002F33CF">
        <w:rPr>
          <w:rFonts w:ascii="Arial" w:hAnsi="Arial"/>
          <w:snapToGrid w:val="0"/>
          <w:color w:val="000000"/>
        </w:rPr>
        <w:t xml:space="preserve"> power loads. Lighting panels shall be 3 phase, 4 wire 400 230 volts for single phase lighting load distribution on all 3 </w:t>
      </w:r>
      <w:proofErr w:type="gramStart"/>
      <w:r w:rsidRPr="002F33CF">
        <w:rPr>
          <w:rFonts w:ascii="Arial" w:hAnsi="Arial"/>
          <w:snapToGrid w:val="0"/>
          <w:color w:val="000000"/>
        </w:rPr>
        <w:t>phase</w:t>
      </w:r>
      <w:proofErr w:type="gramEnd"/>
      <w:r w:rsidRPr="002F33CF">
        <w:rPr>
          <w:rFonts w:ascii="Arial" w:hAnsi="Arial"/>
          <w:snapToGrid w:val="0"/>
          <w:color w:val="000000"/>
        </w:rPr>
        <w:t>.</w:t>
      </w:r>
    </w:p>
    <w:p w14:paraId="73A4B51F" w14:textId="77777777" w:rsidR="007D1C0A" w:rsidRPr="002F33CF" w:rsidRDefault="007D1C0A" w:rsidP="007D1C0A">
      <w:pPr>
        <w:tabs>
          <w:tab w:val="left" w:pos="57"/>
          <w:tab w:val="left" w:pos="510"/>
          <w:tab w:val="left" w:pos="964"/>
        </w:tabs>
        <w:spacing w:after="34" w:line="272" w:lineRule="atLeast"/>
        <w:ind w:left="510" w:hanging="510"/>
        <w:jc w:val="both"/>
        <w:rPr>
          <w:rFonts w:ascii="Arial" w:hAnsi="Arial"/>
          <w:snapToGrid w:val="0"/>
          <w:color w:val="000000"/>
        </w:rPr>
      </w:pPr>
      <w:r w:rsidRPr="002F33CF">
        <w:rPr>
          <w:rFonts w:ascii="Arial" w:hAnsi="Arial"/>
          <w:b/>
          <w:snapToGrid w:val="0"/>
          <w:color w:val="000000"/>
        </w:rPr>
        <w:t>(b)</w:t>
      </w:r>
      <w:r w:rsidRPr="002F33CF">
        <w:rPr>
          <w:rFonts w:ascii="Arial" w:hAnsi="Arial"/>
          <w:snapToGrid w:val="0"/>
          <w:color w:val="000000"/>
        </w:rPr>
        <w:tab/>
        <w:t xml:space="preserve">All panels shall be done or protected front type with no mechanical or </w:t>
      </w:r>
      <w:proofErr w:type="spellStart"/>
      <w:r w:rsidRPr="002F33CF">
        <w:rPr>
          <w:rFonts w:ascii="Arial" w:hAnsi="Arial"/>
          <w:snapToGrid w:val="0"/>
          <w:color w:val="000000"/>
        </w:rPr>
        <w:t>electircal</w:t>
      </w:r>
      <w:proofErr w:type="spellEnd"/>
      <w:r w:rsidRPr="002F33CF">
        <w:rPr>
          <w:rFonts w:ascii="Arial" w:hAnsi="Arial"/>
          <w:snapToGrid w:val="0"/>
          <w:color w:val="000000"/>
        </w:rPr>
        <w:t xml:space="preserve"> defects.</w:t>
      </w:r>
    </w:p>
    <w:p w14:paraId="10C56891" w14:textId="77777777" w:rsidR="007D1C0A" w:rsidRPr="002F33CF" w:rsidRDefault="007D1C0A" w:rsidP="007D1C0A">
      <w:pPr>
        <w:tabs>
          <w:tab w:val="left" w:pos="57"/>
          <w:tab w:val="left" w:pos="510"/>
          <w:tab w:val="left" w:pos="964"/>
        </w:tabs>
        <w:spacing w:after="34" w:line="272" w:lineRule="atLeast"/>
        <w:ind w:left="510" w:hanging="510"/>
        <w:jc w:val="both"/>
        <w:rPr>
          <w:rFonts w:ascii="Arial" w:hAnsi="Arial"/>
          <w:snapToGrid w:val="0"/>
          <w:color w:val="000000"/>
        </w:rPr>
      </w:pPr>
      <w:r w:rsidRPr="002F33CF">
        <w:rPr>
          <w:rFonts w:ascii="Arial" w:hAnsi="Arial"/>
          <w:b/>
          <w:snapToGrid w:val="0"/>
          <w:color w:val="000000"/>
        </w:rPr>
        <w:t>(c)</w:t>
      </w:r>
      <w:r w:rsidRPr="002F33CF">
        <w:rPr>
          <w:rFonts w:ascii="Arial" w:hAnsi="Arial"/>
          <w:snapToGrid w:val="0"/>
          <w:color w:val="000000"/>
        </w:rPr>
        <w:tab/>
        <w:t xml:space="preserve">Bus bars shall be of electrolytic copper or </w:t>
      </w:r>
      <w:proofErr w:type="spellStart"/>
      <w:r w:rsidRPr="002F33CF">
        <w:rPr>
          <w:rFonts w:ascii="Arial" w:hAnsi="Arial"/>
          <w:snapToGrid w:val="0"/>
          <w:color w:val="000000"/>
        </w:rPr>
        <w:t>aluminium</w:t>
      </w:r>
      <w:proofErr w:type="spellEnd"/>
      <w:r w:rsidRPr="002F33CF">
        <w:rPr>
          <w:rFonts w:ascii="Arial" w:hAnsi="Arial"/>
          <w:snapToGrid w:val="0"/>
          <w:color w:val="000000"/>
        </w:rPr>
        <w:t xml:space="preserve"> as specified and the properly tinned sizes as indicated on applicable drawings as required.</w:t>
      </w:r>
    </w:p>
    <w:p w14:paraId="0049315C" w14:textId="77777777" w:rsidR="007D1C0A" w:rsidRPr="002F33CF" w:rsidRDefault="007D1C0A" w:rsidP="007D1C0A">
      <w:pPr>
        <w:tabs>
          <w:tab w:val="left" w:pos="57"/>
          <w:tab w:val="left" w:pos="510"/>
          <w:tab w:val="left" w:pos="964"/>
        </w:tabs>
        <w:spacing w:after="34" w:line="272" w:lineRule="atLeast"/>
        <w:ind w:left="510" w:hanging="510"/>
        <w:jc w:val="both"/>
        <w:rPr>
          <w:rFonts w:ascii="Arial" w:hAnsi="Arial"/>
          <w:snapToGrid w:val="0"/>
          <w:color w:val="000000"/>
        </w:rPr>
      </w:pPr>
      <w:r w:rsidRPr="002F33CF">
        <w:rPr>
          <w:rFonts w:ascii="Arial" w:hAnsi="Arial"/>
          <w:b/>
          <w:snapToGrid w:val="0"/>
          <w:color w:val="000000"/>
        </w:rPr>
        <w:t>(d)</w:t>
      </w:r>
      <w:r w:rsidRPr="002F33CF">
        <w:rPr>
          <w:rFonts w:ascii="Arial" w:hAnsi="Arial"/>
          <w:snapToGrid w:val="0"/>
          <w:color w:val="000000"/>
        </w:rPr>
        <w:tab/>
        <w:t xml:space="preserve">All knockouts for branch circuits, conduit entries shall be drilled in and files as required. For lighting </w:t>
      </w:r>
      <w:proofErr w:type="gramStart"/>
      <w:r w:rsidRPr="002F33CF">
        <w:rPr>
          <w:rFonts w:ascii="Arial" w:hAnsi="Arial"/>
          <w:snapToGrid w:val="0"/>
          <w:color w:val="000000"/>
        </w:rPr>
        <w:t>panels</w:t>
      </w:r>
      <w:proofErr w:type="gramEnd"/>
      <w:r w:rsidRPr="002F33CF">
        <w:rPr>
          <w:rFonts w:ascii="Arial" w:hAnsi="Arial"/>
          <w:snapToGrid w:val="0"/>
          <w:color w:val="000000"/>
        </w:rPr>
        <w:t xml:space="preserve"> the top and bottom cover plates shall be removable type.</w:t>
      </w:r>
    </w:p>
    <w:p w14:paraId="12F7501F" w14:textId="77777777" w:rsidR="007D1C0A" w:rsidRPr="002F33CF" w:rsidRDefault="007D1C0A" w:rsidP="007D1C0A">
      <w:pPr>
        <w:tabs>
          <w:tab w:val="left" w:pos="57"/>
          <w:tab w:val="left" w:pos="510"/>
          <w:tab w:val="left" w:pos="964"/>
        </w:tabs>
        <w:spacing w:after="34" w:line="272" w:lineRule="atLeast"/>
        <w:ind w:left="510" w:hanging="510"/>
        <w:jc w:val="both"/>
        <w:rPr>
          <w:rFonts w:ascii="Arial" w:hAnsi="Arial"/>
          <w:snapToGrid w:val="0"/>
          <w:color w:val="000000"/>
        </w:rPr>
      </w:pPr>
      <w:r w:rsidRPr="002F33CF">
        <w:rPr>
          <w:rFonts w:ascii="Arial" w:hAnsi="Arial"/>
          <w:b/>
          <w:snapToGrid w:val="0"/>
          <w:color w:val="000000"/>
        </w:rPr>
        <w:t>(e)</w:t>
      </w:r>
      <w:r w:rsidRPr="002F33CF">
        <w:rPr>
          <w:rFonts w:ascii="Arial" w:hAnsi="Arial"/>
          <w:snapToGrid w:val="0"/>
          <w:color w:val="000000"/>
        </w:rPr>
        <w:tab/>
        <w:t>Main disconnects device for all panel boards shall be of switches of disconnect type and of the size as indicated. It shall be mounted directly below the panel or through a short thread conduit of required size.</w:t>
      </w:r>
    </w:p>
    <w:p w14:paraId="34C9637F" w14:textId="77777777" w:rsidR="007D1C0A" w:rsidRPr="002F33CF" w:rsidRDefault="007D1C0A" w:rsidP="007D1C0A">
      <w:pPr>
        <w:tabs>
          <w:tab w:val="left" w:pos="57"/>
          <w:tab w:val="left" w:pos="510"/>
          <w:tab w:val="left" w:pos="964"/>
        </w:tabs>
        <w:spacing w:after="34" w:line="272" w:lineRule="atLeast"/>
        <w:ind w:left="510" w:hanging="510"/>
        <w:jc w:val="both"/>
        <w:rPr>
          <w:rFonts w:ascii="Arial" w:hAnsi="Arial"/>
          <w:snapToGrid w:val="0"/>
          <w:color w:val="000000"/>
        </w:rPr>
      </w:pPr>
      <w:r w:rsidRPr="002F33CF">
        <w:rPr>
          <w:rFonts w:ascii="Arial" w:hAnsi="Arial"/>
          <w:b/>
          <w:snapToGrid w:val="0"/>
          <w:color w:val="000000"/>
        </w:rPr>
        <w:t>(f)</w:t>
      </w:r>
      <w:r w:rsidRPr="002F33CF">
        <w:rPr>
          <w:rFonts w:ascii="Arial" w:hAnsi="Arial"/>
          <w:snapToGrid w:val="0"/>
          <w:color w:val="000000"/>
        </w:rPr>
        <w:tab/>
        <w:t xml:space="preserve">The main disconnect for all panel boards shall have an entry suitable for PVC </w:t>
      </w:r>
      <w:proofErr w:type="spellStart"/>
      <w:r w:rsidRPr="002F33CF">
        <w:rPr>
          <w:rFonts w:ascii="Arial" w:hAnsi="Arial"/>
          <w:snapToGrid w:val="0"/>
          <w:color w:val="000000"/>
        </w:rPr>
        <w:t>armoured</w:t>
      </w:r>
      <w:proofErr w:type="spellEnd"/>
      <w:r w:rsidRPr="002F33CF">
        <w:rPr>
          <w:rFonts w:ascii="Arial" w:hAnsi="Arial"/>
          <w:snapToGrid w:val="0"/>
          <w:color w:val="000000"/>
        </w:rPr>
        <w:t xml:space="preserve"> cable from bottom.</w:t>
      </w:r>
    </w:p>
    <w:p w14:paraId="2CFAC3C1" w14:textId="77777777" w:rsidR="007D1C0A" w:rsidRPr="002F33CF" w:rsidRDefault="007D1C0A" w:rsidP="007D1C0A">
      <w:pPr>
        <w:tabs>
          <w:tab w:val="left" w:pos="57"/>
          <w:tab w:val="left" w:pos="510"/>
          <w:tab w:val="left" w:pos="964"/>
        </w:tabs>
        <w:spacing w:after="34" w:line="272" w:lineRule="atLeast"/>
        <w:ind w:left="510" w:hanging="510"/>
        <w:jc w:val="both"/>
        <w:rPr>
          <w:rFonts w:ascii="Arial" w:hAnsi="Arial"/>
          <w:snapToGrid w:val="0"/>
          <w:color w:val="000000"/>
        </w:rPr>
      </w:pPr>
      <w:r w:rsidRPr="002F33CF">
        <w:rPr>
          <w:rFonts w:ascii="Arial" w:hAnsi="Arial"/>
          <w:b/>
          <w:snapToGrid w:val="0"/>
          <w:color w:val="000000"/>
        </w:rPr>
        <w:t>(g)</w:t>
      </w:r>
      <w:r w:rsidRPr="002F33CF">
        <w:rPr>
          <w:rFonts w:ascii="Arial" w:hAnsi="Arial"/>
          <w:snapToGrid w:val="0"/>
          <w:color w:val="000000"/>
        </w:rPr>
        <w:tab/>
        <w:t>All panel boards shall be provided with an earthing terminal and plug for connection to the grounding system.</w:t>
      </w:r>
    </w:p>
    <w:p w14:paraId="2B348D25" w14:textId="77777777" w:rsidR="007D1C0A" w:rsidRPr="002F33CF" w:rsidRDefault="007D1C0A" w:rsidP="007D1C0A">
      <w:pPr>
        <w:tabs>
          <w:tab w:val="left" w:pos="57"/>
          <w:tab w:val="left" w:pos="510"/>
          <w:tab w:val="left" w:pos="964"/>
        </w:tabs>
        <w:spacing w:after="34" w:line="272" w:lineRule="atLeast"/>
        <w:ind w:left="510" w:hanging="510"/>
        <w:jc w:val="both"/>
        <w:rPr>
          <w:rFonts w:ascii="Arial" w:hAnsi="Arial"/>
          <w:snapToGrid w:val="0"/>
          <w:color w:val="000000"/>
        </w:rPr>
      </w:pPr>
      <w:r w:rsidRPr="002F33CF">
        <w:rPr>
          <w:rFonts w:ascii="Arial" w:hAnsi="Arial"/>
          <w:b/>
          <w:snapToGrid w:val="0"/>
          <w:color w:val="000000"/>
        </w:rPr>
        <w:t>(h)</w:t>
      </w:r>
      <w:r w:rsidRPr="002F33CF">
        <w:rPr>
          <w:rFonts w:ascii="Arial" w:hAnsi="Arial"/>
          <w:snapToGrid w:val="0"/>
          <w:color w:val="000000"/>
        </w:rPr>
        <w:tab/>
        <w:t>Temperature rise of all electrical parts shall not be more than 300</w:t>
      </w:r>
      <w:r w:rsidRPr="002F33CF">
        <w:rPr>
          <w:rFonts w:ascii="Arial" w:hAnsi="Arial"/>
          <w:snapToGrid w:val="0"/>
          <w:color w:val="000000"/>
          <w:position w:val="7"/>
          <w:sz w:val="12"/>
        </w:rPr>
        <w:t>0</w:t>
      </w:r>
      <w:r w:rsidRPr="002F33CF">
        <w:rPr>
          <w:rFonts w:ascii="Arial" w:hAnsi="Arial"/>
          <w:snapToGrid w:val="0"/>
          <w:color w:val="000000"/>
        </w:rPr>
        <w:t xml:space="preserve"> C with full load measured at room temperature.</w:t>
      </w:r>
    </w:p>
    <w:p w14:paraId="1A17899A" w14:textId="77777777" w:rsidR="007D1C0A" w:rsidRPr="002F33CF" w:rsidRDefault="007D1C0A" w:rsidP="007D1C0A">
      <w:pPr>
        <w:tabs>
          <w:tab w:val="left" w:pos="57"/>
          <w:tab w:val="left" w:pos="510"/>
          <w:tab w:val="left" w:pos="964"/>
        </w:tabs>
        <w:spacing w:after="34" w:line="272" w:lineRule="atLeast"/>
        <w:ind w:left="510" w:hanging="510"/>
        <w:jc w:val="both"/>
        <w:rPr>
          <w:rFonts w:ascii="Arial" w:hAnsi="Arial"/>
          <w:snapToGrid w:val="0"/>
          <w:color w:val="000000"/>
        </w:rPr>
      </w:pPr>
      <w:r w:rsidRPr="002F33CF">
        <w:rPr>
          <w:rFonts w:ascii="Arial" w:hAnsi="Arial"/>
          <w:b/>
          <w:snapToGrid w:val="0"/>
          <w:color w:val="000000"/>
        </w:rPr>
        <w:t>(</w:t>
      </w:r>
      <w:proofErr w:type="spellStart"/>
      <w:r w:rsidRPr="002F33CF">
        <w:rPr>
          <w:rFonts w:ascii="Arial" w:hAnsi="Arial"/>
          <w:b/>
          <w:snapToGrid w:val="0"/>
          <w:color w:val="000000"/>
        </w:rPr>
        <w:t>i</w:t>
      </w:r>
      <w:proofErr w:type="spellEnd"/>
      <w:r w:rsidRPr="002F33CF">
        <w:rPr>
          <w:rFonts w:ascii="Arial" w:hAnsi="Arial"/>
          <w:b/>
          <w:snapToGrid w:val="0"/>
          <w:color w:val="000000"/>
        </w:rPr>
        <w:t>)</w:t>
      </w:r>
      <w:r w:rsidRPr="002F33CF">
        <w:rPr>
          <w:rFonts w:ascii="Arial" w:hAnsi="Arial"/>
          <w:snapToGrid w:val="0"/>
          <w:color w:val="000000"/>
        </w:rPr>
        <w:tab/>
        <w:t>Buses shall be securely supported so that ordinary vibrations will not cause any of the parts to become loose.</w:t>
      </w:r>
    </w:p>
    <w:p w14:paraId="1406A586" w14:textId="77777777" w:rsidR="007D1C0A" w:rsidRPr="002F33CF" w:rsidRDefault="007D1C0A" w:rsidP="007D1C0A">
      <w:pPr>
        <w:tabs>
          <w:tab w:val="left" w:pos="57"/>
          <w:tab w:val="left" w:pos="510"/>
          <w:tab w:val="left" w:pos="964"/>
        </w:tabs>
        <w:spacing w:after="34" w:line="272" w:lineRule="atLeast"/>
        <w:ind w:left="510" w:hanging="510"/>
        <w:jc w:val="both"/>
        <w:rPr>
          <w:rFonts w:ascii="Arial" w:hAnsi="Arial"/>
          <w:snapToGrid w:val="0"/>
          <w:color w:val="000000"/>
        </w:rPr>
      </w:pPr>
      <w:r w:rsidRPr="002F33CF">
        <w:rPr>
          <w:rFonts w:ascii="Arial" w:hAnsi="Arial"/>
          <w:b/>
          <w:snapToGrid w:val="0"/>
          <w:color w:val="000000"/>
        </w:rPr>
        <w:t>(j)</w:t>
      </w:r>
      <w:r w:rsidRPr="002F33CF">
        <w:rPr>
          <w:rFonts w:ascii="Arial" w:hAnsi="Arial"/>
          <w:snapToGrid w:val="0"/>
          <w:color w:val="000000"/>
        </w:rPr>
        <w:tab/>
        <w:t>All barriers and supports of current carrying parts shall be of moisture resistant insulating material and shall not be adversely affected by arcing.</w:t>
      </w:r>
    </w:p>
    <w:p w14:paraId="5E08D195" w14:textId="77777777" w:rsidR="007D1C0A" w:rsidRPr="002F33CF" w:rsidRDefault="007D1C0A" w:rsidP="007D1C0A">
      <w:pPr>
        <w:tabs>
          <w:tab w:val="left" w:pos="57"/>
          <w:tab w:val="left" w:pos="510"/>
          <w:tab w:val="left" w:pos="964"/>
        </w:tabs>
        <w:spacing w:after="34" w:line="272" w:lineRule="atLeast"/>
        <w:ind w:left="510" w:hanging="510"/>
        <w:jc w:val="both"/>
        <w:rPr>
          <w:rFonts w:ascii="Arial" w:hAnsi="Arial"/>
          <w:snapToGrid w:val="0"/>
          <w:color w:val="000000"/>
        </w:rPr>
      </w:pPr>
      <w:r w:rsidRPr="002F33CF">
        <w:rPr>
          <w:rFonts w:ascii="Arial" w:hAnsi="Arial"/>
          <w:b/>
          <w:snapToGrid w:val="0"/>
          <w:color w:val="000000"/>
        </w:rPr>
        <w:t>(k)</w:t>
      </w:r>
      <w:r w:rsidRPr="002F33CF">
        <w:rPr>
          <w:rFonts w:ascii="Arial" w:hAnsi="Arial"/>
          <w:snapToGrid w:val="0"/>
          <w:color w:val="000000"/>
        </w:rPr>
        <w:tab/>
        <w:t>The locations of panels shown in the drawings are only tentative. Panels may be located at place approved by the Engineer-in-charge.</w:t>
      </w:r>
    </w:p>
    <w:p w14:paraId="135D1B0C" w14:textId="77777777" w:rsidR="007D1C0A" w:rsidRPr="002F33CF" w:rsidRDefault="007D1C0A" w:rsidP="007D1C0A">
      <w:pPr>
        <w:tabs>
          <w:tab w:val="left" w:pos="57"/>
          <w:tab w:val="left" w:pos="510"/>
          <w:tab w:val="left" w:pos="964"/>
        </w:tabs>
        <w:spacing w:after="34" w:line="272" w:lineRule="atLeast"/>
        <w:ind w:left="510" w:hanging="510"/>
        <w:jc w:val="both"/>
        <w:rPr>
          <w:rFonts w:ascii="Arial" w:hAnsi="Arial"/>
          <w:snapToGrid w:val="0"/>
          <w:color w:val="000000"/>
        </w:rPr>
      </w:pPr>
      <w:r w:rsidRPr="002F33CF">
        <w:rPr>
          <w:rFonts w:ascii="Arial" w:hAnsi="Arial"/>
          <w:b/>
          <w:snapToGrid w:val="0"/>
          <w:color w:val="000000"/>
        </w:rPr>
        <w:t>(l)</w:t>
      </w:r>
      <w:r w:rsidRPr="002F33CF">
        <w:rPr>
          <w:rFonts w:ascii="Arial" w:hAnsi="Arial"/>
          <w:snapToGrid w:val="0"/>
          <w:color w:val="000000"/>
        </w:rPr>
        <w:tab/>
        <w:t>All civil works connected with fixing such as grouting chasing and making good shall be the tenderer's responsibility.</w:t>
      </w:r>
    </w:p>
    <w:p w14:paraId="75E34DA2" w14:textId="77777777" w:rsidR="007D1C0A" w:rsidRPr="002F33CF" w:rsidRDefault="007D1C0A" w:rsidP="007D1C0A">
      <w:pPr>
        <w:tabs>
          <w:tab w:val="left" w:pos="57"/>
          <w:tab w:val="left" w:pos="510"/>
          <w:tab w:val="left" w:pos="964"/>
        </w:tabs>
        <w:spacing w:after="34" w:line="272" w:lineRule="atLeast"/>
        <w:ind w:left="510" w:hanging="510"/>
        <w:jc w:val="both"/>
        <w:rPr>
          <w:rFonts w:ascii="Arial" w:hAnsi="Arial"/>
          <w:snapToGrid w:val="0"/>
          <w:color w:val="000000"/>
        </w:rPr>
      </w:pPr>
      <w:r w:rsidRPr="002F33CF">
        <w:rPr>
          <w:rFonts w:ascii="Arial" w:hAnsi="Arial"/>
          <w:b/>
          <w:snapToGrid w:val="0"/>
          <w:color w:val="000000"/>
        </w:rPr>
        <w:t>(m)</w:t>
      </w:r>
      <w:r w:rsidRPr="002F33CF">
        <w:rPr>
          <w:rFonts w:ascii="Arial" w:hAnsi="Arial"/>
          <w:snapToGrid w:val="0"/>
          <w:color w:val="000000"/>
        </w:rPr>
        <w:tab/>
        <w:t>Wires adequate capacity with proper size of lugs shall be used for interconnections.</w:t>
      </w:r>
    </w:p>
    <w:p w14:paraId="2C263B7C" w14:textId="77777777" w:rsidR="007D1C0A" w:rsidRPr="002F33CF" w:rsidRDefault="007D1C0A" w:rsidP="007D1C0A">
      <w:pPr>
        <w:tabs>
          <w:tab w:val="left" w:pos="57"/>
          <w:tab w:val="left" w:pos="510"/>
          <w:tab w:val="left" w:pos="964"/>
        </w:tabs>
        <w:spacing w:after="34" w:line="272" w:lineRule="atLeast"/>
        <w:ind w:left="510" w:hanging="510"/>
        <w:jc w:val="both"/>
        <w:rPr>
          <w:rFonts w:ascii="Arial" w:hAnsi="Arial"/>
          <w:snapToGrid w:val="0"/>
          <w:color w:val="000000"/>
        </w:rPr>
      </w:pPr>
      <w:r w:rsidRPr="002F33CF">
        <w:rPr>
          <w:rFonts w:ascii="Arial" w:hAnsi="Arial"/>
          <w:b/>
          <w:snapToGrid w:val="0"/>
          <w:color w:val="000000"/>
        </w:rPr>
        <w:t>(n)</w:t>
      </w:r>
      <w:r w:rsidRPr="002F33CF">
        <w:rPr>
          <w:rFonts w:ascii="Arial" w:hAnsi="Arial"/>
          <w:snapToGrid w:val="0"/>
          <w:color w:val="000000"/>
        </w:rPr>
        <w:tab/>
        <w:t>Panel should be self-supported on angle channel iron framework. It should be preferably of bolted construction in case of transportation and flexibility. The frame shall be of the required size for the mounting of the equipment on it. It shall be bolted or grouted rigidly after levelling and alignment.</w:t>
      </w:r>
    </w:p>
    <w:p w14:paraId="51C4D2CC" w14:textId="77777777" w:rsidR="007D1C0A" w:rsidRPr="002F33CF" w:rsidRDefault="007D1C0A" w:rsidP="007D1C0A">
      <w:pPr>
        <w:tabs>
          <w:tab w:val="left" w:pos="57"/>
          <w:tab w:val="left" w:pos="510"/>
          <w:tab w:val="left" w:pos="964"/>
        </w:tabs>
        <w:spacing w:after="34" w:line="272" w:lineRule="atLeast"/>
        <w:ind w:left="510" w:hanging="510"/>
        <w:jc w:val="both"/>
        <w:rPr>
          <w:rFonts w:ascii="Arial" w:hAnsi="Arial"/>
          <w:snapToGrid w:val="0"/>
          <w:color w:val="000000"/>
        </w:rPr>
      </w:pPr>
      <w:r w:rsidRPr="002F33CF">
        <w:rPr>
          <w:rFonts w:ascii="Arial" w:hAnsi="Arial"/>
          <w:b/>
          <w:snapToGrid w:val="0"/>
          <w:color w:val="000000"/>
        </w:rPr>
        <w:lastRenderedPageBreak/>
        <w:t>(o)</w:t>
      </w:r>
      <w:r w:rsidRPr="002F33CF">
        <w:rPr>
          <w:rFonts w:ascii="Arial" w:hAnsi="Arial"/>
          <w:snapToGrid w:val="0"/>
          <w:color w:val="000000"/>
        </w:rPr>
        <w:tab/>
        <w:t>The cupboard and D. B. should be of such size so as to be accommodated in the existing room as per I. S. rules and I. S. codes of practice for installations of medium voltage switchgear.</w:t>
      </w:r>
    </w:p>
    <w:p w14:paraId="06D7B248" w14:textId="77777777" w:rsidR="007D1C0A" w:rsidRPr="002F33CF" w:rsidRDefault="007D1C0A" w:rsidP="007D1C0A">
      <w:pPr>
        <w:tabs>
          <w:tab w:val="left" w:pos="57"/>
          <w:tab w:val="left" w:pos="510"/>
          <w:tab w:val="left" w:pos="964"/>
        </w:tabs>
        <w:spacing w:after="34" w:line="272" w:lineRule="atLeast"/>
        <w:ind w:left="510" w:hanging="510"/>
        <w:jc w:val="both"/>
        <w:rPr>
          <w:rFonts w:ascii="Arial" w:hAnsi="Arial"/>
          <w:snapToGrid w:val="0"/>
          <w:color w:val="000000"/>
        </w:rPr>
      </w:pPr>
      <w:r w:rsidRPr="002F33CF">
        <w:rPr>
          <w:rFonts w:ascii="Arial" w:hAnsi="Arial"/>
          <w:b/>
          <w:snapToGrid w:val="0"/>
          <w:color w:val="000000"/>
        </w:rPr>
        <w:t>(p)</w:t>
      </w:r>
      <w:r w:rsidRPr="002F33CF">
        <w:rPr>
          <w:rFonts w:ascii="Arial" w:hAnsi="Arial"/>
          <w:snapToGrid w:val="0"/>
          <w:color w:val="000000"/>
        </w:rPr>
        <w:tab/>
        <w:t xml:space="preserve">Fabrication drawing showing the detailed dimensions and panels and its components indicating the frame work earthing positioning of switches, D. Bs. cable boxes, </w:t>
      </w:r>
      <w:proofErr w:type="spellStart"/>
      <w:r w:rsidRPr="002F33CF">
        <w:rPr>
          <w:rFonts w:ascii="Arial" w:hAnsi="Arial"/>
          <w:snapToGrid w:val="0"/>
          <w:color w:val="000000"/>
        </w:rPr>
        <w:t>adopeter</w:t>
      </w:r>
      <w:proofErr w:type="spellEnd"/>
      <w:r w:rsidRPr="002F33CF">
        <w:rPr>
          <w:rFonts w:ascii="Arial" w:hAnsi="Arial"/>
          <w:snapToGrid w:val="0"/>
          <w:color w:val="000000"/>
        </w:rPr>
        <w:t xml:space="preserve"> chambers etc. shall be furnished to the Engineer-in-charge. Panel should be guaranteed for satisfactory operations for a period of one year after handing over.</w:t>
      </w:r>
    </w:p>
    <w:p w14:paraId="1BDF234A" w14:textId="77777777" w:rsidR="007D1C0A" w:rsidRPr="002F33CF" w:rsidRDefault="007D1C0A" w:rsidP="007D1C0A">
      <w:pPr>
        <w:tabs>
          <w:tab w:val="left" w:pos="57"/>
          <w:tab w:val="left" w:pos="510"/>
          <w:tab w:val="left" w:pos="964"/>
        </w:tabs>
        <w:spacing w:after="34" w:line="272" w:lineRule="atLeast"/>
        <w:ind w:left="510" w:hanging="510"/>
        <w:jc w:val="both"/>
        <w:rPr>
          <w:rFonts w:ascii="Arial" w:hAnsi="Arial"/>
          <w:snapToGrid w:val="0"/>
          <w:color w:val="000000"/>
        </w:rPr>
      </w:pPr>
      <w:r w:rsidRPr="002F33CF">
        <w:rPr>
          <w:rFonts w:ascii="Arial" w:hAnsi="Arial"/>
          <w:b/>
          <w:snapToGrid w:val="0"/>
          <w:color w:val="000000"/>
        </w:rPr>
        <w:t>(q)</w:t>
      </w:r>
      <w:r w:rsidRPr="002F33CF">
        <w:rPr>
          <w:rFonts w:ascii="Arial" w:hAnsi="Arial"/>
          <w:snapToGrid w:val="0"/>
          <w:color w:val="000000"/>
        </w:rPr>
        <w:tab/>
        <w:t>The panel should be painted with anticorrosive paint suitable for humid and salty atmosphere on two coats of primer.</w:t>
      </w:r>
    </w:p>
    <w:p w14:paraId="5A598B06" w14:textId="77777777" w:rsidR="007D1C0A" w:rsidRPr="002F33CF" w:rsidRDefault="007D1C0A" w:rsidP="007D1C0A">
      <w:pPr>
        <w:tabs>
          <w:tab w:val="left" w:pos="57"/>
          <w:tab w:val="left" w:pos="510"/>
          <w:tab w:val="left" w:pos="964"/>
        </w:tabs>
        <w:spacing w:after="34" w:line="272" w:lineRule="atLeast"/>
        <w:jc w:val="center"/>
        <w:rPr>
          <w:rFonts w:ascii="Arial" w:hAnsi="Arial"/>
          <w:snapToGrid w:val="0"/>
          <w:color w:val="000000"/>
        </w:rPr>
      </w:pPr>
      <w:r w:rsidRPr="002F33CF">
        <w:rPr>
          <w:rFonts w:ascii="Arial" w:hAnsi="Arial"/>
          <w:b/>
          <w:snapToGrid w:val="0"/>
          <w:color w:val="000000"/>
        </w:rPr>
        <w:t>Switch Gears, Powers Panels D. B. and S. F. Us.</w:t>
      </w:r>
    </w:p>
    <w:p w14:paraId="38374769" w14:textId="77777777" w:rsidR="007D1C0A" w:rsidRPr="002F33CF" w:rsidRDefault="007D1C0A" w:rsidP="007D1C0A">
      <w:pPr>
        <w:tabs>
          <w:tab w:val="left" w:pos="57"/>
          <w:tab w:val="left" w:pos="510"/>
          <w:tab w:val="left" w:pos="964"/>
        </w:tabs>
        <w:spacing w:after="34" w:line="272" w:lineRule="atLeast"/>
        <w:jc w:val="both"/>
        <w:rPr>
          <w:rFonts w:ascii="Arial" w:hAnsi="Arial"/>
          <w:snapToGrid w:val="0"/>
          <w:color w:val="000000"/>
        </w:rPr>
      </w:pPr>
      <w:r w:rsidRPr="002F33CF">
        <w:rPr>
          <w:rFonts w:ascii="Arial" w:hAnsi="Arial"/>
          <w:b/>
          <w:snapToGrid w:val="0"/>
          <w:color w:val="000000"/>
        </w:rPr>
        <w:t>2.6.8</w:t>
      </w:r>
      <w:r w:rsidRPr="002F33CF">
        <w:rPr>
          <w:rFonts w:ascii="Arial" w:hAnsi="Arial"/>
          <w:snapToGrid w:val="0"/>
          <w:color w:val="000000"/>
        </w:rPr>
        <w:tab/>
        <w:t xml:space="preserve">The main bus bar shall have continuous current rating as specified with neutral bar having half of full load rating of the phase bus bar. The sizes of the bus bars shall be so selected that the current density in bar does not exceed 150 amps. per sq.mm. for copper. The length of bus-bar chamber should be as suitable length to fix all the switches etc. as per prevailing standards. Clear spacing of two adjacent buses shall be 1.1/2" Minimum </w:t>
      </w:r>
      <w:proofErr w:type="spellStart"/>
      <w:r w:rsidRPr="002F33CF">
        <w:rPr>
          <w:rFonts w:ascii="Arial" w:hAnsi="Arial"/>
          <w:snapToGrid w:val="0"/>
          <w:color w:val="000000"/>
        </w:rPr>
        <w:t>ber</w:t>
      </w:r>
      <w:proofErr w:type="spellEnd"/>
      <w:r w:rsidRPr="002F33CF">
        <w:rPr>
          <w:rFonts w:ascii="Arial" w:hAnsi="Arial"/>
          <w:snapToGrid w:val="0"/>
          <w:color w:val="000000"/>
        </w:rPr>
        <w:t xml:space="preserve"> should be taped all along with </w:t>
      </w:r>
      <w:proofErr w:type="spellStart"/>
      <w:r w:rsidRPr="002F33CF">
        <w:rPr>
          <w:rFonts w:ascii="Arial" w:hAnsi="Arial"/>
          <w:snapToGrid w:val="0"/>
          <w:color w:val="000000"/>
        </w:rPr>
        <w:t>colour</w:t>
      </w:r>
      <w:proofErr w:type="spellEnd"/>
      <w:r w:rsidRPr="002F33CF">
        <w:rPr>
          <w:rFonts w:ascii="Arial" w:hAnsi="Arial"/>
          <w:snapToGrid w:val="0"/>
          <w:color w:val="000000"/>
        </w:rPr>
        <w:t xml:space="preserve"> coated 11 KV grade PVC tape. </w:t>
      </w:r>
      <w:proofErr w:type="spellStart"/>
      <w:r w:rsidRPr="002F33CF">
        <w:rPr>
          <w:rFonts w:ascii="Arial" w:hAnsi="Arial"/>
          <w:snapToGrid w:val="0"/>
          <w:color w:val="000000"/>
        </w:rPr>
        <w:t>Te</w:t>
      </w:r>
      <w:proofErr w:type="spellEnd"/>
      <w:r w:rsidRPr="002F33CF">
        <w:rPr>
          <w:rFonts w:ascii="Arial" w:hAnsi="Arial"/>
          <w:snapToGrid w:val="0"/>
          <w:color w:val="000000"/>
        </w:rPr>
        <w:t xml:space="preserve"> maximum internal support for each unsupported length shall exceed 600 mm.</w:t>
      </w:r>
    </w:p>
    <w:p w14:paraId="3BBB6601" w14:textId="77777777" w:rsidR="007D1C0A" w:rsidRPr="002F33CF" w:rsidRDefault="007D1C0A" w:rsidP="007D1C0A">
      <w:pPr>
        <w:tabs>
          <w:tab w:val="left" w:pos="57"/>
          <w:tab w:val="left" w:pos="510"/>
          <w:tab w:val="left" w:pos="964"/>
        </w:tabs>
        <w:spacing w:after="11"/>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The bus bar shall be of copper/</w:t>
      </w:r>
      <w:proofErr w:type="spellStart"/>
      <w:r w:rsidRPr="002F33CF">
        <w:rPr>
          <w:rFonts w:ascii="Arial" w:hAnsi="Arial"/>
          <w:snapToGrid w:val="0"/>
          <w:color w:val="000000"/>
        </w:rPr>
        <w:t>alluminium</w:t>
      </w:r>
      <w:proofErr w:type="spellEnd"/>
      <w:r w:rsidRPr="002F33CF">
        <w:rPr>
          <w:rFonts w:ascii="Arial" w:hAnsi="Arial"/>
          <w:snapToGrid w:val="0"/>
          <w:color w:val="000000"/>
        </w:rPr>
        <w:t xml:space="preserve"> and fabricated to the relevant standards specification. In case </w:t>
      </w:r>
      <w:proofErr w:type="spellStart"/>
      <w:r w:rsidRPr="002F33CF">
        <w:rPr>
          <w:rFonts w:ascii="Arial" w:hAnsi="Arial"/>
          <w:snapToGrid w:val="0"/>
          <w:color w:val="000000"/>
        </w:rPr>
        <w:t>alluminium</w:t>
      </w:r>
      <w:proofErr w:type="spellEnd"/>
      <w:r w:rsidRPr="002F33CF">
        <w:rPr>
          <w:rFonts w:ascii="Arial" w:hAnsi="Arial"/>
          <w:snapToGrid w:val="0"/>
          <w:color w:val="000000"/>
        </w:rPr>
        <w:t xml:space="preserve"> bus bar is used special with high conductivity </w:t>
      </w:r>
      <w:proofErr w:type="spellStart"/>
      <w:r w:rsidRPr="002F33CF">
        <w:rPr>
          <w:rFonts w:ascii="Arial" w:hAnsi="Arial"/>
          <w:snapToGrid w:val="0"/>
          <w:color w:val="000000"/>
        </w:rPr>
        <w:t>alluminium</w:t>
      </w:r>
      <w:proofErr w:type="spellEnd"/>
      <w:r w:rsidRPr="002F33CF">
        <w:rPr>
          <w:rFonts w:ascii="Arial" w:hAnsi="Arial"/>
          <w:snapToGrid w:val="0"/>
          <w:color w:val="000000"/>
        </w:rPr>
        <w:t xml:space="preserve"> bus bar alloy E 91 C frame conforming to E. S. S. 2898 shall be used. The current density shall not exceed 800A per sq. inch. Hylam barriers will be provided over the joints to prevent any short circuit.</w:t>
      </w:r>
    </w:p>
    <w:p w14:paraId="1F450C8E" w14:textId="77777777" w:rsidR="007D1C0A" w:rsidRPr="002F33CF" w:rsidRDefault="007D1C0A" w:rsidP="007D1C0A">
      <w:pPr>
        <w:tabs>
          <w:tab w:val="left" w:pos="57"/>
          <w:tab w:val="left" w:pos="510"/>
          <w:tab w:val="left" w:pos="964"/>
        </w:tabs>
        <w:spacing w:after="11"/>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 xml:space="preserve">The bus bar enclosing shall be made out of not less than </w:t>
      </w:r>
      <w:proofErr w:type="gramStart"/>
      <w:r w:rsidRPr="002F33CF">
        <w:rPr>
          <w:rFonts w:ascii="Arial" w:hAnsi="Arial"/>
          <w:snapToGrid w:val="0"/>
          <w:color w:val="000000"/>
        </w:rPr>
        <w:t>16 gauge</w:t>
      </w:r>
      <w:proofErr w:type="gramEnd"/>
      <w:r w:rsidRPr="002F33CF">
        <w:rPr>
          <w:rFonts w:ascii="Arial" w:hAnsi="Arial"/>
          <w:snapToGrid w:val="0"/>
          <w:color w:val="000000"/>
        </w:rPr>
        <w:t xml:space="preserve"> M. S. sheets construct on with angle iron support. All interconnections between bus bars S. F. Us. and D.  Bs. shall be of adequate size and details of such interconnection shall be furnished to the Engineer-in-charge for his approval.</w:t>
      </w:r>
    </w:p>
    <w:p w14:paraId="36FF7569" w14:textId="77777777" w:rsidR="007D1C0A" w:rsidRPr="002F33CF" w:rsidRDefault="007D1C0A" w:rsidP="007D1C0A">
      <w:pPr>
        <w:tabs>
          <w:tab w:val="left" w:pos="57"/>
          <w:tab w:val="left" w:pos="510"/>
          <w:tab w:val="left" w:pos="964"/>
        </w:tabs>
        <w:spacing w:after="11"/>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The bus bar shall be air insulated extensible type rectangular one. The bus bars chamber shall be dust tight by providing gaskets secured properly so as to tender it vermin proof.</w:t>
      </w:r>
    </w:p>
    <w:p w14:paraId="0147FE1D" w14:textId="77777777" w:rsidR="007D1C0A" w:rsidRPr="002F33CF" w:rsidRDefault="007D1C0A" w:rsidP="007D1C0A">
      <w:pPr>
        <w:tabs>
          <w:tab w:val="left" w:pos="57"/>
          <w:tab w:val="left" w:pos="510"/>
          <w:tab w:val="left" w:pos="964"/>
        </w:tabs>
        <w:spacing w:after="11"/>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 xml:space="preserve">The Combination Fuse-switch unit should comply with IS 4064 BS 861 and BBS 2510 wherever applicable. It should be suitable to accommodate High </w:t>
      </w:r>
      <w:proofErr w:type="spellStart"/>
      <w:r w:rsidRPr="002F33CF">
        <w:rPr>
          <w:rFonts w:ascii="Arial" w:hAnsi="Arial"/>
          <w:snapToGrid w:val="0"/>
          <w:color w:val="000000"/>
        </w:rPr>
        <w:t>Reptuing</w:t>
      </w:r>
      <w:proofErr w:type="spellEnd"/>
      <w:r w:rsidRPr="002F33CF">
        <w:rPr>
          <w:rFonts w:ascii="Arial" w:hAnsi="Arial"/>
          <w:snapToGrid w:val="0"/>
          <w:color w:val="000000"/>
        </w:rPr>
        <w:t xml:space="preserve"> Capacity </w:t>
      </w:r>
      <w:proofErr w:type="spellStart"/>
      <w:r w:rsidRPr="002F33CF">
        <w:rPr>
          <w:rFonts w:ascii="Arial" w:hAnsi="Arial"/>
          <w:snapToGrid w:val="0"/>
          <w:color w:val="000000"/>
        </w:rPr>
        <w:t>Catridege</w:t>
      </w:r>
      <w:proofErr w:type="spellEnd"/>
      <w:r w:rsidRPr="002F33CF">
        <w:rPr>
          <w:rFonts w:ascii="Arial" w:hAnsi="Arial"/>
          <w:snapToGrid w:val="0"/>
          <w:color w:val="000000"/>
        </w:rPr>
        <w:t xml:space="preserve"> </w:t>
      </w:r>
      <w:proofErr w:type="spellStart"/>
      <w:r w:rsidRPr="002F33CF">
        <w:rPr>
          <w:rFonts w:ascii="Arial" w:hAnsi="Arial"/>
          <w:snapToGrid w:val="0"/>
          <w:color w:val="000000"/>
        </w:rPr>
        <w:t>Fuselinks</w:t>
      </w:r>
      <w:proofErr w:type="spellEnd"/>
      <w:r w:rsidRPr="002F33CF">
        <w:rPr>
          <w:rFonts w:ascii="Arial" w:hAnsi="Arial"/>
          <w:snapToGrid w:val="0"/>
          <w:color w:val="000000"/>
        </w:rPr>
        <w:t xml:space="preserve"> complying with IS 2208 or BS 88 and having certified returning capacity of not less than 35 MVA at 440 volts (AC5 duly). The switch gear (panels D. Bs. etc.) shall be installed generally as per IS-Part I 3072 and as </w:t>
      </w:r>
      <w:proofErr w:type="spellStart"/>
      <w:r w:rsidRPr="002F33CF">
        <w:rPr>
          <w:rFonts w:ascii="Arial" w:hAnsi="Arial"/>
          <w:snapToGrid w:val="0"/>
          <w:color w:val="000000"/>
        </w:rPr>
        <w:t>specifiled</w:t>
      </w:r>
      <w:proofErr w:type="spellEnd"/>
      <w:r w:rsidRPr="002F33CF">
        <w:rPr>
          <w:rFonts w:ascii="Arial" w:hAnsi="Arial"/>
          <w:snapToGrid w:val="0"/>
          <w:color w:val="000000"/>
        </w:rPr>
        <w:t xml:space="preserve"> and shown in drawings.</w:t>
      </w:r>
    </w:p>
    <w:p w14:paraId="41EC3E28" w14:textId="77777777" w:rsidR="007D1C0A" w:rsidRPr="002F33CF" w:rsidRDefault="007D1C0A" w:rsidP="007D1C0A">
      <w:pPr>
        <w:tabs>
          <w:tab w:val="left" w:pos="57"/>
          <w:tab w:val="left" w:pos="510"/>
          <w:tab w:val="left" w:pos="964"/>
        </w:tabs>
        <w:spacing w:after="11"/>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All fuse switch units shall be provided with non-deteriorating HRC fuse links complying with IS 2208-1962 and having rupturing capacity of 35 MVA at 415 volts or as specified.</w:t>
      </w:r>
    </w:p>
    <w:p w14:paraId="1F195109" w14:textId="77777777" w:rsidR="007D1C0A" w:rsidRPr="002F33CF" w:rsidRDefault="007D1C0A" w:rsidP="007D1C0A">
      <w:pPr>
        <w:tabs>
          <w:tab w:val="left" w:pos="57"/>
          <w:tab w:val="left" w:pos="510"/>
          <w:tab w:val="left" w:pos="964"/>
        </w:tabs>
        <w:spacing w:after="11"/>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 xml:space="preserve">All switches above 60 amps. rating shall be provided with suitable size </w:t>
      </w:r>
      <w:proofErr w:type="gramStart"/>
      <w:r w:rsidRPr="002F33CF">
        <w:rPr>
          <w:rFonts w:ascii="Arial" w:hAnsi="Arial"/>
          <w:snapToGrid w:val="0"/>
          <w:color w:val="000000"/>
        </w:rPr>
        <w:t>adapter  boxes</w:t>
      </w:r>
      <w:proofErr w:type="gramEnd"/>
      <w:r w:rsidRPr="002F33CF">
        <w:rPr>
          <w:rFonts w:ascii="Arial" w:hAnsi="Arial"/>
          <w:snapToGrid w:val="0"/>
          <w:color w:val="000000"/>
        </w:rPr>
        <w:t xml:space="preserve">. All switches mounted on the top of the busbars shall be provided with detachable type reverse entry adapter boxes. Suitably engraved </w:t>
      </w:r>
      <w:proofErr w:type="spellStart"/>
      <w:r w:rsidRPr="002F33CF">
        <w:rPr>
          <w:rFonts w:ascii="Arial" w:hAnsi="Arial"/>
          <w:snapToGrid w:val="0"/>
          <w:color w:val="000000"/>
        </w:rPr>
        <w:t>lables</w:t>
      </w:r>
      <w:proofErr w:type="spellEnd"/>
      <w:r w:rsidRPr="002F33CF">
        <w:rPr>
          <w:rFonts w:ascii="Arial" w:hAnsi="Arial"/>
          <w:snapToGrid w:val="0"/>
          <w:color w:val="000000"/>
        </w:rPr>
        <w:t xml:space="preserve"> shall be provided for </w:t>
      </w:r>
      <w:proofErr w:type="spellStart"/>
      <w:r w:rsidRPr="002F33CF">
        <w:rPr>
          <w:rFonts w:ascii="Arial" w:hAnsi="Arial"/>
          <w:snapToGrid w:val="0"/>
          <w:color w:val="000000"/>
        </w:rPr>
        <w:t>eah</w:t>
      </w:r>
      <w:proofErr w:type="spellEnd"/>
      <w:r w:rsidRPr="002F33CF">
        <w:rPr>
          <w:rFonts w:ascii="Arial" w:hAnsi="Arial"/>
          <w:snapToGrid w:val="0"/>
          <w:color w:val="000000"/>
        </w:rPr>
        <w:t xml:space="preserve"> circuit as well as for the board.</w:t>
      </w:r>
    </w:p>
    <w:p w14:paraId="294696AB" w14:textId="77777777" w:rsidR="007D1C0A" w:rsidRPr="002F33CF" w:rsidRDefault="007D1C0A" w:rsidP="007D1C0A">
      <w:pPr>
        <w:tabs>
          <w:tab w:val="left" w:pos="57"/>
          <w:tab w:val="left" w:pos="510"/>
          <w:tab w:val="left" w:pos="964"/>
        </w:tabs>
        <w:spacing w:after="11"/>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 xml:space="preserve">A meter with sector switches and LMH </w:t>
      </w:r>
      <w:proofErr w:type="spellStart"/>
      <w:r w:rsidRPr="002F33CF">
        <w:rPr>
          <w:rFonts w:ascii="Arial" w:hAnsi="Arial"/>
          <w:snapToGrid w:val="0"/>
          <w:color w:val="000000"/>
        </w:rPr>
        <w:t>metre</w:t>
      </w:r>
      <w:proofErr w:type="spellEnd"/>
      <w:r w:rsidRPr="002F33CF">
        <w:rPr>
          <w:rFonts w:ascii="Arial" w:hAnsi="Arial"/>
          <w:snapToGrid w:val="0"/>
          <w:color w:val="000000"/>
        </w:rPr>
        <w:t xml:space="preserve"> shall be provided where specifically mentioned. Small wiring for the inter-connecting shall be </w:t>
      </w:r>
      <w:proofErr w:type="spellStart"/>
      <w:r w:rsidRPr="002F33CF">
        <w:rPr>
          <w:rFonts w:ascii="Arial" w:hAnsi="Arial"/>
          <w:snapToGrid w:val="0"/>
          <w:color w:val="000000"/>
        </w:rPr>
        <w:t>colour</w:t>
      </w:r>
      <w:proofErr w:type="spellEnd"/>
      <w:r w:rsidRPr="002F33CF">
        <w:rPr>
          <w:rFonts w:ascii="Arial" w:hAnsi="Arial"/>
          <w:snapToGrid w:val="0"/>
          <w:color w:val="000000"/>
        </w:rPr>
        <w:t xml:space="preserve"> coded and provided with numbered figures for easy identification of circuits.</w:t>
      </w:r>
    </w:p>
    <w:p w14:paraId="140EF424" w14:textId="77777777" w:rsidR="007D1C0A" w:rsidRPr="002F33CF" w:rsidRDefault="007D1C0A" w:rsidP="007D1C0A">
      <w:pPr>
        <w:tabs>
          <w:tab w:val="left" w:pos="57"/>
          <w:tab w:val="left" w:pos="510"/>
          <w:tab w:val="left" w:pos="964"/>
        </w:tabs>
        <w:spacing w:after="11"/>
        <w:ind w:left="510" w:hanging="510"/>
        <w:jc w:val="both"/>
        <w:rPr>
          <w:rFonts w:ascii="Arial" w:hAnsi="Arial"/>
          <w:snapToGrid w:val="0"/>
          <w:color w:val="000000"/>
        </w:rPr>
      </w:pPr>
      <w:r w:rsidRPr="002F33CF">
        <w:rPr>
          <w:rFonts w:ascii="Arial" w:hAnsi="Arial"/>
          <w:snapToGrid w:val="0"/>
          <w:color w:val="000000"/>
        </w:rPr>
        <w:t>(a)</w:t>
      </w:r>
      <w:r w:rsidRPr="002F33CF">
        <w:rPr>
          <w:rFonts w:ascii="Arial" w:hAnsi="Arial"/>
          <w:snapToGrid w:val="0"/>
          <w:color w:val="000000"/>
        </w:rPr>
        <w:tab/>
        <w:t xml:space="preserve">The distribution boards should be totally enclosed metal clad complying with B. S. 214. The M. S. </w:t>
      </w:r>
      <w:proofErr w:type="spellStart"/>
      <w:r w:rsidRPr="002F33CF">
        <w:rPr>
          <w:rFonts w:ascii="Arial" w:hAnsi="Arial"/>
          <w:snapToGrid w:val="0"/>
          <w:color w:val="000000"/>
        </w:rPr>
        <w:t>shet</w:t>
      </w:r>
      <w:proofErr w:type="spellEnd"/>
      <w:r w:rsidRPr="002F33CF">
        <w:rPr>
          <w:rFonts w:ascii="Arial" w:hAnsi="Arial"/>
          <w:snapToGrid w:val="0"/>
          <w:color w:val="000000"/>
        </w:rPr>
        <w:t xml:space="preserve"> steel enclosures for recessed D. Bs. shall be of not less than 14 </w:t>
      </w:r>
      <w:proofErr w:type="spellStart"/>
      <w:r w:rsidRPr="002F33CF">
        <w:rPr>
          <w:rFonts w:ascii="Arial" w:hAnsi="Arial"/>
          <w:snapToGrid w:val="0"/>
          <w:color w:val="000000"/>
        </w:rPr>
        <w:t>guage</w:t>
      </w:r>
      <w:proofErr w:type="spellEnd"/>
      <w:r w:rsidRPr="002F33CF">
        <w:rPr>
          <w:rFonts w:ascii="Arial" w:hAnsi="Arial"/>
          <w:snapToGrid w:val="0"/>
          <w:color w:val="000000"/>
        </w:rPr>
        <w:t>.</w:t>
      </w:r>
    </w:p>
    <w:p w14:paraId="1CB8D0A3" w14:textId="77777777" w:rsidR="007D1C0A" w:rsidRPr="002F33CF" w:rsidRDefault="007D1C0A" w:rsidP="007D1C0A">
      <w:pPr>
        <w:tabs>
          <w:tab w:val="left" w:pos="57"/>
          <w:tab w:val="left" w:pos="510"/>
          <w:tab w:val="left" w:pos="964"/>
        </w:tabs>
        <w:spacing w:after="11"/>
        <w:ind w:left="510" w:hanging="510"/>
        <w:jc w:val="both"/>
        <w:rPr>
          <w:rFonts w:ascii="Arial" w:hAnsi="Arial"/>
          <w:snapToGrid w:val="0"/>
          <w:color w:val="000000"/>
        </w:rPr>
      </w:pPr>
      <w:r w:rsidRPr="002F33CF">
        <w:rPr>
          <w:rFonts w:ascii="Arial" w:hAnsi="Arial"/>
          <w:snapToGrid w:val="0"/>
          <w:color w:val="000000"/>
        </w:rPr>
        <w:t>(b)</w:t>
      </w:r>
      <w:r w:rsidRPr="002F33CF">
        <w:rPr>
          <w:rFonts w:ascii="Arial" w:hAnsi="Arial"/>
          <w:snapToGrid w:val="0"/>
          <w:color w:val="000000"/>
        </w:rPr>
        <w:tab/>
        <w:t>The D. B. shall be with hinged door and the locking arrangements as approved by the Engineer-in-charge.</w:t>
      </w:r>
    </w:p>
    <w:p w14:paraId="7928C298" w14:textId="77777777" w:rsidR="007D1C0A" w:rsidRPr="002F33CF" w:rsidRDefault="007D1C0A" w:rsidP="007D1C0A">
      <w:pPr>
        <w:tabs>
          <w:tab w:val="left" w:pos="57"/>
          <w:tab w:val="left" w:pos="510"/>
          <w:tab w:val="left" w:pos="964"/>
        </w:tabs>
        <w:spacing w:after="11"/>
        <w:ind w:left="510" w:hanging="510"/>
        <w:jc w:val="both"/>
        <w:rPr>
          <w:rFonts w:ascii="Arial" w:hAnsi="Arial"/>
          <w:snapToGrid w:val="0"/>
          <w:color w:val="000000"/>
        </w:rPr>
      </w:pPr>
      <w:r w:rsidRPr="002F33CF">
        <w:rPr>
          <w:rFonts w:ascii="Arial" w:hAnsi="Arial"/>
          <w:snapToGrid w:val="0"/>
          <w:color w:val="000000"/>
        </w:rPr>
        <w:t>(c)</w:t>
      </w:r>
      <w:r w:rsidRPr="002F33CF">
        <w:rPr>
          <w:rFonts w:ascii="Arial" w:hAnsi="Arial"/>
          <w:snapToGrid w:val="0"/>
          <w:color w:val="000000"/>
        </w:rPr>
        <w:tab/>
        <w:t xml:space="preserve">All the components shall be enclosed in the enclosure. The mounting of D. B. shall be got approved by the Engineer-in-charge before carrying out the </w:t>
      </w:r>
      <w:proofErr w:type="spellStart"/>
      <w:r w:rsidRPr="002F33CF">
        <w:rPr>
          <w:rFonts w:ascii="Arial" w:hAnsi="Arial"/>
          <w:snapToGrid w:val="0"/>
          <w:color w:val="000000"/>
        </w:rPr>
        <w:t>installion</w:t>
      </w:r>
      <w:proofErr w:type="spellEnd"/>
      <w:r w:rsidRPr="002F33CF">
        <w:rPr>
          <w:rFonts w:ascii="Arial" w:hAnsi="Arial"/>
          <w:snapToGrid w:val="0"/>
          <w:color w:val="000000"/>
        </w:rPr>
        <w:t>.</w:t>
      </w:r>
    </w:p>
    <w:p w14:paraId="2BBE4911" w14:textId="77777777" w:rsidR="007D1C0A" w:rsidRPr="002F33CF" w:rsidRDefault="007D1C0A" w:rsidP="007D1C0A">
      <w:pPr>
        <w:tabs>
          <w:tab w:val="left" w:pos="57"/>
          <w:tab w:val="left" w:pos="510"/>
          <w:tab w:val="left" w:pos="964"/>
        </w:tabs>
        <w:spacing w:after="11"/>
        <w:ind w:left="510" w:hanging="510"/>
        <w:jc w:val="both"/>
        <w:rPr>
          <w:rFonts w:ascii="Arial" w:hAnsi="Arial"/>
          <w:snapToGrid w:val="0"/>
          <w:color w:val="000000"/>
        </w:rPr>
      </w:pPr>
      <w:r w:rsidRPr="002F33CF">
        <w:rPr>
          <w:rFonts w:ascii="Arial" w:hAnsi="Arial"/>
          <w:snapToGrid w:val="0"/>
          <w:color w:val="000000"/>
        </w:rPr>
        <w:t>(d)</w:t>
      </w:r>
      <w:r w:rsidRPr="002F33CF">
        <w:rPr>
          <w:rFonts w:ascii="Arial" w:hAnsi="Arial"/>
          <w:snapToGrid w:val="0"/>
          <w:color w:val="000000"/>
        </w:rPr>
        <w:tab/>
        <w:t xml:space="preserve">The D. Bs. shall have proper size cut outs for conduits entry or cable entry or cable entry as required </w:t>
      </w:r>
      <w:proofErr w:type="spellStart"/>
      <w:r w:rsidRPr="002F33CF">
        <w:rPr>
          <w:rFonts w:ascii="Arial" w:hAnsi="Arial"/>
          <w:snapToGrid w:val="0"/>
          <w:color w:val="000000"/>
        </w:rPr>
        <w:t>adn</w:t>
      </w:r>
      <w:proofErr w:type="spellEnd"/>
      <w:r w:rsidRPr="002F33CF">
        <w:rPr>
          <w:rFonts w:ascii="Arial" w:hAnsi="Arial"/>
          <w:snapToGrid w:val="0"/>
          <w:color w:val="000000"/>
        </w:rPr>
        <w:t xml:space="preserve"> these shall be made on site.</w:t>
      </w:r>
    </w:p>
    <w:p w14:paraId="3E05D0CA" w14:textId="77777777" w:rsidR="007D1C0A" w:rsidRPr="002F33CF" w:rsidRDefault="007D1C0A" w:rsidP="007D1C0A">
      <w:pPr>
        <w:tabs>
          <w:tab w:val="left" w:pos="57"/>
          <w:tab w:val="left" w:pos="510"/>
          <w:tab w:val="left" w:pos="964"/>
        </w:tabs>
        <w:spacing w:after="11"/>
        <w:ind w:left="510" w:hanging="510"/>
        <w:jc w:val="both"/>
        <w:rPr>
          <w:rFonts w:ascii="Arial" w:hAnsi="Arial"/>
          <w:snapToGrid w:val="0"/>
          <w:color w:val="000000"/>
        </w:rPr>
      </w:pPr>
      <w:r w:rsidRPr="002F33CF">
        <w:rPr>
          <w:rFonts w:ascii="Arial" w:hAnsi="Arial"/>
          <w:snapToGrid w:val="0"/>
          <w:color w:val="000000"/>
        </w:rPr>
        <w:t>(e)</w:t>
      </w:r>
      <w:r w:rsidRPr="002F33CF">
        <w:rPr>
          <w:rFonts w:ascii="Arial" w:hAnsi="Arial"/>
          <w:snapToGrid w:val="0"/>
          <w:color w:val="000000"/>
        </w:rPr>
        <w:tab/>
        <w:t>Adequate spacing shall be provided inside the D. Bs. for easy removal of the fuses and carry out the interconnection.</w:t>
      </w:r>
    </w:p>
    <w:p w14:paraId="0027B765" w14:textId="77777777" w:rsidR="007D1C0A" w:rsidRPr="002F33CF" w:rsidRDefault="007D1C0A" w:rsidP="007D1C0A">
      <w:pPr>
        <w:tabs>
          <w:tab w:val="left" w:pos="57"/>
          <w:tab w:val="left" w:pos="510"/>
          <w:tab w:val="left" w:pos="964"/>
        </w:tabs>
        <w:spacing w:after="11"/>
        <w:ind w:left="510" w:hanging="510"/>
        <w:jc w:val="both"/>
        <w:rPr>
          <w:rFonts w:ascii="Arial" w:hAnsi="Arial"/>
          <w:snapToGrid w:val="0"/>
          <w:color w:val="000000"/>
        </w:rPr>
      </w:pPr>
      <w:r w:rsidRPr="002F33CF">
        <w:rPr>
          <w:rFonts w:ascii="Arial" w:hAnsi="Arial"/>
          <w:snapToGrid w:val="0"/>
          <w:color w:val="000000"/>
        </w:rPr>
        <w:t>(f)</w:t>
      </w:r>
      <w:r w:rsidRPr="002F33CF">
        <w:rPr>
          <w:rFonts w:ascii="Arial" w:hAnsi="Arial"/>
          <w:snapToGrid w:val="0"/>
          <w:color w:val="000000"/>
        </w:rPr>
        <w:tab/>
        <w:t xml:space="preserve">A set of insulating barriers have to be </w:t>
      </w:r>
      <w:proofErr w:type="spellStart"/>
      <w:r w:rsidRPr="002F33CF">
        <w:rPr>
          <w:rFonts w:ascii="Arial" w:hAnsi="Arial"/>
          <w:snapToGrid w:val="0"/>
          <w:color w:val="000000"/>
        </w:rPr>
        <w:t>porvided</w:t>
      </w:r>
      <w:proofErr w:type="spellEnd"/>
      <w:r w:rsidRPr="002F33CF">
        <w:rPr>
          <w:rFonts w:ascii="Arial" w:hAnsi="Arial"/>
          <w:snapToGrid w:val="0"/>
          <w:color w:val="000000"/>
        </w:rPr>
        <w:t xml:space="preserve"> between </w:t>
      </w:r>
      <w:proofErr w:type="spellStart"/>
      <w:r w:rsidRPr="002F33CF">
        <w:rPr>
          <w:rFonts w:ascii="Arial" w:hAnsi="Arial"/>
          <w:snapToGrid w:val="0"/>
          <w:color w:val="000000"/>
        </w:rPr>
        <w:t>incomming</w:t>
      </w:r>
      <w:proofErr w:type="spellEnd"/>
      <w:r w:rsidRPr="002F33CF">
        <w:rPr>
          <w:rFonts w:ascii="Arial" w:hAnsi="Arial"/>
          <w:snapToGrid w:val="0"/>
          <w:color w:val="000000"/>
        </w:rPr>
        <w:t xml:space="preserve"> breakers switches and fuses.</w:t>
      </w:r>
    </w:p>
    <w:p w14:paraId="0EB34149" w14:textId="77777777" w:rsidR="007D1C0A" w:rsidRPr="002F33CF" w:rsidRDefault="007D1C0A" w:rsidP="007D1C0A">
      <w:pPr>
        <w:tabs>
          <w:tab w:val="left" w:pos="57"/>
          <w:tab w:val="left" w:pos="510"/>
          <w:tab w:val="left" w:pos="964"/>
        </w:tabs>
        <w:spacing w:after="11"/>
        <w:jc w:val="both"/>
        <w:rPr>
          <w:rFonts w:ascii="Arial" w:hAnsi="Arial"/>
          <w:snapToGrid w:val="0"/>
          <w:color w:val="000000"/>
        </w:rPr>
      </w:pPr>
      <w:proofErr w:type="spellStart"/>
      <w:r w:rsidRPr="002F33CF">
        <w:rPr>
          <w:rFonts w:ascii="Arial" w:hAnsi="Arial"/>
          <w:b/>
          <w:i/>
          <w:snapToGrid w:val="0"/>
          <w:color w:val="000000"/>
        </w:rPr>
        <w:t>Switchfuse</w:t>
      </w:r>
      <w:proofErr w:type="spellEnd"/>
      <w:r w:rsidRPr="002F33CF">
        <w:rPr>
          <w:rFonts w:ascii="Arial" w:hAnsi="Arial"/>
          <w:b/>
          <w:i/>
          <w:snapToGrid w:val="0"/>
          <w:color w:val="000000"/>
        </w:rPr>
        <w:t xml:space="preserve"> </w:t>
      </w:r>
      <w:proofErr w:type="gramStart"/>
      <w:r w:rsidRPr="002F33CF">
        <w:rPr>
          <w:rFonts w:ascii="Arial" w:hAnsi="Arial"/>
          <w:b/>
          <w:i/>
          <w:snapToGrid w:val="0"/>
          <w:color w:val="000000"/>
        </w:rPr>
        <w:t>Units :</w:t>
      </w:r>
      <w:proofErr w:type="gramEnd"/>
    </w:p>
    <w:p w14:paraId="0DDC4BB7" w14:textId="77777777" w:rsidR="007D1C0A" w:rsidRPr="002F33CF" w:rsidRDefault="007D1C0A" w:rsidP="007D1C0A">
      <w:pPr>
        <w:tabs>
          <w:tab w:val="left" w:pos="57"/>
          <w:tab w:val="left" w:pos="510"/>
          <w:tab w:val="left" w:pos="964"/>
        </w:tabs>
        <w:spacing w:after="11"/>
        <w:ind w:left="510" w:hanging="510"/>
        <w:jc w:val="both"/>
        <w:rPr>
          <w:rFonts w:ascii="Arial" w:hAnsi="Arial"/>
          <w:snapToGrid w:val="0"/>
          <w:color w:val="000000"/>
        </w:rPr>
      </w:pPr>
      <w:r w:rsidRPr="002F33CF">
        <w:rPr>
          <w:rFonts w:ascii="Arial" w:hAnsi="Arial"/>
          <w:snapToGrid w:val="0"/>
          <w:color w:val="000000"/>
        </w:rPr>
        <w:t>(a)</w:t>
      </w:r>
      <w:r w:rsidRPr="002F33CF">
        <w:rPr>
          <w:rFonts w:ascii="Arial" w:hAnsi="Arial"/>
          <w:snapToGrid w:val="0"/>
          <w:color w:val="000000"/>
        </w:rPr>
        <w:tab/>
        <w:t xml:space="preserve">All the D.P.T.P. and T.P.N. switch fuse units shall be totally enclosed </w:t>
      </w:r>
      <w:proofErr w:type="spellStart"/>
      <w:r w:rsidRPr="002F33CF">
        <w:rPr>
          <w:rFonts w:ascii="Arial" w:hAnsi="Arial"/>
          <w:snapToGrid w:val="0"/>
          <w:color w:val="000000"/>
        </w:rPr>
        <w:t>iton</w:t>
      </w:r>
      <w:proofErr w:type="spellEnd"/>
      <w:r w:rsidRPr="002F33CF">
        <w:rPr>
          <w:rFonts w:ascii="Arial" w:hAnsi="Arial"/>
          <w:snapToGrid w:val="0"/>
          <w:color w:val="000000"/>
        </w:rPr>
        <w:t xml:space="preserve"> clad quick make, quick </w:t>
      </w:r>
      <w:proofErr w:type="spellStart"/>
      <w:r w:rsidRPr="002F33CF">
        <w:rPr>
          <w:rFonts w:ascii="Arial" w:hAnsi="Arial"/>
          <w:snapToGrid w:val="0"/>
          <w:color w:val="000000"/>
        </w:rPr>
        <w:t>dreak</w:t>
      </w:r>
      <w:proofErr w:type="spellEnd"/>
      <w:r w:rsidRPr="002F33CF">
        <w:rPr>
          <w:rFonts w:ascii="Arial" w:hAnsi="Arial"/>
          <w:snapToGrid w:val="0"/>
          <w:color w:val="000000"/>
        </w:rPr>
        <w:t xml:space="preserve"> type to best Indian make conforming to the I.S. or B.S. 3185 specifications. All the switch </w:t>
      </w:r>
      <w:r w:rsidRPr="002F33CF">
        <w:rPr>
          <w:rFonts w:ascii="Arial" w:hAnsi="Arial"/>
          <w:snapToGrid w:val="0"/>
          <w:color w:val="000000"/>
        </w:rPr>
        <w:lastRenderedPageBreak/>
        <w:t>fuse units shall have mechanical interlock with a door so that the door cannot be opened when the switches are in ‘ON’ position. The switches should be of double break isolation type to ensure safely.</w:t>
      </w:r>
    </w:p>
    <w:p w14:paraId="5751642E" w14:textId="77777777" w:rsidR="007D1C0A" w:rsidRPr="002F33CF" w:rsidRDefault="007D1C0A" w:rsidP="007D1C0A">
      <w:pPr>
        <w:tabs>
          <w:tab w:val="left" w:pos="57"/>
          <w:tab w:val="left" w:pos="510"/>
          <w:tab w:val="left" w:pos="964"/>
        </w:tabs>
        <w:spacing w:after="11"/>
        <w:ind w:left="510" w:hanging="510"/>
        <w:jc w:val="both"/>
        <w:rPr>
          <w:rFonts w:ascii="Arial" w:hAnsi="Arial"/>
          <w:snapToGrid w:val="0"/>
          <w:color w:val="000000"/>
        </w:rPr>
      </w:pPr>
      <w:r w:rsidRPr="002F33CF">
        <w:rPr>
          <w:rFonts w:ascii="Arial" w:hAnsi="Arial"/>
          <w:snapToGrid w:val="0"/>
          <w:color w:val="000000"/>
        </w:rPr>
        <w:t>(b)</w:t>
      </w:r>
      <w:r w:rsidRPr="002F33CF">
        <w:rPr>
          <w:rFonts w:ascii="Arial" w:hAnsi="Arial"/>
          <w:snapToGrid w:val="0"/>
          <w:color w:val="000000"/>
        </w:rPr>
        <w:tab/>
      </w:r>
      <w:proofErr w:type="spellStart"/>
      <w:r w:rsidRPr="002F33CF">
        <w:rPr>
          <w:rFonts w:ascii="Arial" w:hAnsi="Arial"/>
          <w:snapToGrid w:val="0"/>
          <w:color w:val="000000"/>
        </w:rPr>
        <w:t>Eah</w:t>
      </w:r>
      <w:proofErr w:type="spellEnd"/>
      <w:r w:rsidRPr="002F33CF">
        <w:rPr>
          <w:rFonts w:ascii="Arial" w:hAnsi="Arial"/>
          <w:snapToGrid w:val="0"/>
          <w:color w:val="000000"/>
        </w:rPr>
        <w:t xml:space="preserve"> T.P. &amp; T.P.N. switch fuse unit shall be earthed with two distinct earth connections.</w:t>
      </w:r>
    </w:p>
    <w:p w14:paraId="687D2DA7" w14:textId="77777777" w:rsidR="007D1C0A" w:rsidRPr="002F33CF" w:rsidRDefault="007D1C0A" w:rsidP="007D1C0A">
      <w:pPr>
        <w:tabs>
          <w:tab w:val="left" w:pos="57"/>
          <w:tab w:val="left" w:pos="510"/>
          <w:tab w:val="left" w:pos="964"/>
        </w:tabs>
        <w:spacing w:after="11"/>
        <w:ind w:left="510" w:hanging="510"/>
        <w:jc w:val="both"/>
        <w:rPr>
          <w:rFonts w:ascii="Arial" w:hAnsi="Arial"/>
          <w:snapToGrid w:val="0"/>
          <w:color w:val="000000"/>
        </w:rPr>
      </w:pPr>
      <w:r w:rsidRPr="002F33CF">
        <w:rPr>
          <w:rFonts w:ascii="Arial" w:hAnsi="Arial"/>
          <w:snapToGrid w:val="0"/>
          <w:color w:val="000000"/>
        </w:rPr>
        <w:t>(c)</w:t>
      </w:r>
      <w:r w:rsidRPr="002F33CF">
        <w:rPr>
          <w:rFonts w:ascii="Arial" w:hAnsi="Arial"/>
          <w:snapToGrid w:val="0"/>
          <w:color w:val="000000"/>
        </w:rPr>
        <w:tab/>
        <w:t>Suitable insulator shall be provided between phase.</w:t>
      </w:r>
    </w:p>
    <w:p w14:paraId="254D5622" w14:textId="77777777" w:rsidR="007D1C0A" w:rsidRPr="002F33CF" w:rsidRDefault="007D1C0A" w:rsidP="007D1C0A">
      <w:pPr>
        <w:tabs>
          <w:tab w:val="left" w:pos="57"/>
          <w:tab w:val="left" w:pos="510"/>
          <w:tab w:val="left" w:pos="964"/>
        </w:tabs>
        <w:spacing w:after="11"/>
        <w:ind w:left="510" w:hanging="510"/>
        <w:jc w:val="both"/>
        <w:rPr>
          <w:rFonts w:ascii="Arial" w:hAnsi="Arial"/>
          <w:snapToGrid w:val="0"/>
          <w:color w:val="000000"/>
        </w:rPr>
      </w:pPr>
      <w:r w:rsidRPr="002F33CF">
        <w:rPr>
          <w:rFonts w:ascii="Arial" w:hAnsi="Arial"/>
          <w:snapToGrid w:val="0"/>
          <w:color w:val="000000"/>
        </w:rPr>
        <w:t>(d)</w:t>
      </w:r>
      <w:r w:rsidRPr="002F33CF">
        <w:rPr>
          <w:rFonts w:ascii="Arial" w:hAnsi="Arial"/>
          <w:snapToGrid w:val="0"/>
          <w:color w:val="000000"/>
        </w:rPr>
        <w:tab/>
        <w:t xml:space="preserve">There shall be suitable </w:t>
      </w:r>
      <w:proofErr w:type="spellStart"/>
      <w:r w:rsidRPr="002F33CF">
        <w:rPr>
          <w:rFonts w:ascii="Arial" w:hAnsi="Arial"/>
          <w:snapToGrid w:val="0"/>
          <w:color w:val="000000"/>
        </w:rPr>
        <w:t>netural</w:t>
      </w:r>
      <w:proofErr w:type="spellEnd"/>
      <w:r w:rsidRPr="002F33CF">
        <w:rPr>
          <w:rFonts w:ascii="Arial" w:hAnsi="Arial"/>
          <w:snapToGrid w:val="0"/>
          <w:color w:val="000000"/>
        </w:rPr>
        <w:t xml:space="preserve"> link in the fuse box.</w:t>
      </w:r>
    </w:p>
    <w:p w14:paraId="22EE107F" w14:textId="77777777" w:rsidR="007D1C0A" w:rsidRPr="002F33CF" w:rsidRDefault="007D1C0A" w:rsidP="007D1C0A">
      <w:pPr>
        <w:tabs>
          <w:tab w:val="left" w:pos="57"/>
          <w:tab w:val="left" w:pos="510"/>
          <w:tab w:val="left" w:pos="964"/>
        </w:tabs>
        <w:spacing w:after="57" w:line="280" w:lineRule="atLeast"/>
        <w:ind w:left="510" w:hanging="510"/>
        <w:jc w:val="both"/>
        <w:rPr>
          <w:rFonts w:ascii="Arial" w:hAnsi="Arial"/>
          <w:snapToGrid w:val="0"/>
          <w:color w:val="000000"/>
        </w:rPr>
      </w:pPr>
      <w:r w:rsidRPr="002F33CF">
        <w:rPr>
          <w:rFonts w:ascii="Arial" w:hAnsi="Arial"/>
          <w:snapToGrid w:val="0"/>
          <w:color w:val="000000"/>
        </w:rPr>
        <w:t>(e)</w:t>
      </w:r>
      <w:r w:rsidRPr="002F33CF">
        <w:rPr>
          <w:rFonts w:ascii="Arial" w:hAnsi="Arial"/>
          <w:snapToGrid w:val="0"/>
          <w:color w:val="000000"/>
        </w:rPr>
        <w:tab/>
        <w:t xml:space="preserve">All T. P. &amp; T.P.N. switch fuse units shall be rated for 500 </w:t>
      </w:r>
      <w:proofErr w:type="spellStart"/>
      <w:r w:rsidRPr="002F33CF">
        <w:rPr>
          <w:rFonts w:ascii="Arial" w:hAnsi="Arial"/>
          <w:snapToGrid w:val="0"/>
          <w:color w:val="000000"/>
        </w:rPr>
        <w:t>valts</w:t>
      </w:r>
      <w:proofErr w:type="spellEnd"/>
      <w:r w:rsidRPr="002F33CF">
        <w:rPr>
          <w:rFonts w:ascii="Arial" w:hAnsi="Arial"/>
          <w:snapToGrid w:val="0"/>
          <w:color w:val="000000"/>
        </w:rPr>
        <w:t xml:space="preserve"> and D.P. (required for single phase supply) and S.P.N. switches for 250-volts.</w:t>
      </w:r>
    </w:p>
    <w:p w14:paraId="21FBB02E" w14:textId="77777777" w:rsidR="007D1C0A" w:rsidRPr="002F33CF" w:rsidRDefault="007D1C0A" w:rsidP="007D1C0A">
      <w:pPr>
        <w:tabs>
          <w:tab w:val="left" w:pos="57"/>
          <w:tab w:val="left" w:pos="510"/>
          <w:tab w:val="left" w:pos="964"/>
        </w:tabs>
        <w:spacing w:after="57" w:line="280" w:lineRule="atLeast"/>
        <w:ind w:left="510" w:hanging="510"/>
        <w:jc w:val="both"/>
        <w:rPr>
          <w:rFonts w:ascii="Arial" w:hAnsi="Arial"/>
          <w:snapToGrid w:val="0"/>
          <w:color w:val="000000"/>
        </w:rPr>
      </w:pPr>
      <w:r w:rsidRPr="002F33CF">
        <w:rPr>
          <w:rFonts w:ascii="Arial" w:hAnsi="Arial"/>
          <w:snapToGrid w:val="0"/>
          <w:color w:val="000000"/>
        </w:rPr>
        <w:t>(f)</w:t>
      </w:r>
      <w:r w:rsidRPr="002F33CF">
        <w:rPr>
          <w:rFonts w:ascii="Arial" w:hAnsi="Arial"/>
          <w:snapToGrid w:val="0"/>
          <w:color w:val="000000"/>
        </w:rPr>
        <w:tab/>
        <w:t xml:space="preserve">The </w:t>
      </w:r>
      <w:proofErr w:type="spellStart"/>
      <w:r w:rsidRPr="002F33CF">
        <w:rPr>
          <w:rFonts w:ascii="Arial" w:hAnsi="Arial"/>
          <w:snapToGrid w:val="0"/>
          <w:color w:val="000000"/>
        </w:rPr>
        <w:t>H.R.c</w:t>
      </w:r>
      <w:proofErr w:type="spellEnd"/>
      <w:r w:rsidRPr="002F33CF">
        <w:rPr>
          <w:rFonts w:ascii="Arial" w:hAnsi="Arial"/>
          <w:snapToGrid w:val="0"/>
          <w:color w:val="000000"/>
        </w:rPr>
        <w:t xml:space="preserve">. </w:t>
      </w:r>
      <w:proofErr w:type="spellStart"/>
      <w:r w:rsidRPr="002F33CF">
        <w:rPr>
          <w:rFonts w:ascii="Arial" w:hAnsi="Arial"/>
          <w:snapToGrid w:val="0"/>
          <w:color w:val="000000"/>
        </w:rPr>
        <w:t>catridge</w:t>
      </w:r>
      <w:proofErr w:type="spellEnd"/>
      <w:r w:rsidRPr="002F33CF">
        <w:rPr>
          <w:rFonts w:ascii="Arial" w:hAnsi="Arial"/>
          <w:snapToGrid w:val="0"/>
          <w:color w:val="000000"/>
        </w:rPr>
        <w:t xml:space="preserve"> fuse shall conform to H. S. 88 (1952).</w:t>
      </w:r>
    </w:p>
    <w:p w14:paraId="4FA29898" w14:textId="77777777" w:rsidR="007D1C0A" w:rsidRPr="002F33CF" w:rsidRDefault="007D1C0A" w:rsidP="007D1C0A">
      <w:pPr>
        <w:tabs>
          <w:tab w:val="left" w:pos="57"/>
          <w:tab w:val="left" w:pos="510"/>
          <w:tab w:val="left" w:pos="964"/>
        </w:tabs>
        <w:spacing w:after="57" w:line="280" w:lineRule="atLeast"/>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 xml:space="preserve">The O.C. Bs. ACB shall be suitable for 400/440 volts 3 </w:t>
      </w:r>
      <w:proofErr w:type="spellStart"/>
      <w:r w:rsidRPr="002F33CF">
        <w:rPr>
          <w:rFonts w:ascii="Arial" w:hAnsi="Arial"/>
          <w:snapToGrid w:val="0"/>
          <w:color w:val="000000"/>
        </w:rPr>
        <w:t>phae</w:t>
      </w:r>
      <w:proofErr w:type="spellEnd"/>
      <w:r w:rsidRPr="002F33CF">
        <w:rPr>
          <w:rFonts w:ascii="Arial" w:hAnsi="Arial"/>
          <w:snapToGrid w:val="0"/>
          <w:color w:val="000000"/>
        </w:rPr>
        <w:t xml:space="preserve"> 50 cycle supply capable of </w:t>
      </w:r>
      <w:proofErr w:type="spellStart"/>
      <w:r w:rsidRPr="002F33CF">
        <w:rPr>
          <w:rFonts w:ascii="Arial" w:hAnsi="Arial"/>
          <w:snapToGrid w:val="0"/>
          <w:color w:val="000000"/>
        </w:rPr>
        <w:t>interupting</w:t>
      </w:r>
      <w:proofErr w:type="spellEnd"/>
      <w:r w:rsidRPr="002F33CF">
        <w:rPr>
          <w:rFonts w:ascii="Arial" w:hAnsi="Arial"/>
          <w:snapToGrid w:val="0"/>
          <w:color w:val="000000"/>
        </w:rPr>
        <w:t xml:space="preserve"> a fault MVA. of not less than 31. The circuit breaker shall conform to the BSS-936-1940 BSS 3659 with such tripping arrangements as </w:t>
      </w:r>
      <w:proofErr w:type="spellStart"/>
      <w:r w:rsidRPr="002F33CF">
        <w:rPr>
          <w:rFonts w:ascii="Arial" w:hAnsi="Arial"/>
          <w:snapToGrid w:val="0"/>
          <w:color w:val="000000"/>
        </w:rPr>
        <w:t>may</w:t>
      </w:r>
      <w:proofErr w:type="spellEnd"/>
      <w:r w:rsidRPr="002F33CF">
        <w:rPr>
          <w:rFonts w:ascii="Arial" w:hAnsi="Arial"/>
          <w:snapToGrid w:val="0"/>
          <w:color w:val="000000"/>
        </w:rPr>
        <w:t xml:space="preserve"> as required under special specifications for the building. </w:t>
      </w:r>
      <w:proofErr w:type="spellStart"/>
      <w:r w:rsidRPr="002F33CF">
        <w:rPr>
          <w:rFonts w:ascii="Arial" w:hAnsi="Arial"/>
          <w:snapToGrid w:val="0"/>
          <w:color w:val="000000"/>
        </w:rPr>
        <w:t>Effecient</w:t>
      </w:r>
      <w:proofErr w:type="spellEnd"/>
      <w:r w:rsidRPr="002F33CF">
        <w:rPr>
          <w:rFonts w:ascii="Arial" w:hAnsi="Arial"/>
          <w:snapToGrid w:val="0"/>
          <w:color w:val="000000"/>
        </w:rPr>
        <w:t xml:space="preserve"> and fool-proof mechanical interlocking shall be provided for </w:t>
      </w:r>
      <w:proofErr w:type="gramStart"/>
      <w:r w:rsidRPr="002F33CF">
        <w:rPr>
          <w:rFonts w:ascii="Arial" w:hAnsi="Arial"/>
          <w:snapToGrid w:val="0"/>
          <w:color w:val="000000"/>
        </w:rPr>
        <w:t>he</w:t>
      </w:r>
      <w:proofErr w:type="gramEnd"/>
      <w:r w:rsidRPr="002F33CF">
        <w:rPr>
          <w:rFonts w:ascii="Arial" w:hAnsi="Arial"/>
          <w:snapToGrid w:val="0"/>
          <w:color w:val="000000"/>
        </w:rPr>
        <w:t xml:space="preserve"> safe operation and </w:t>
      </w:r>
      <w:proofErr w:type="spellStart"/>
      <w:r w:rsidRPr="002F33CF">
        <w:rPr>
          <w:rFonts w:ascii="Arial" w:hAnsi="Arial"/>
          <w:snapToGrid w:val="0"/>
          <w:color w:val="000000"/>
        </w:rPr>
        <w:t>maintencace</w:t>
      </w:r>
      <w:proofErr w:type="spellEnd"/>
      <w:r w:rsidRPr="002F33CF">
        <w:rPr>
          <w:rFonts w:ascii="Arial" w:hAnsi="Arial"/>
          <w:snapToGrid w:val="0"/>
          <w:color w:val="000000"/>
        </w:rPr>
        <w:t>. The rate shall be inclusive of the first filling of oil.</w:t>
      </w:r>
    </w:p>
    <w:p w14:paraId="2BC4EECA" w14:textId="77777777" w:rsidR="007D1C0A" w:rsidRPr="002F33CF" w:rsidRDefault="007D1C0A" w:rsidP="007D1C0A">
      <w:pPr>
        <w:tabs>
          <w:tab w:val="left" w:pos="57"/>
          <w:tab w:val="left" w:pos="510"/>
          <w:tab w:val="left" w:pos="964"/>
        </w:tabs>
        <w:spacing w:after="57" w:line="280" w:lineRule="atLeast"/>
        <w:jc w:val="both"/>
        <w:rPr>
          <w:rFonts w:ascii="Arial" w:hAnsi="Arial"/>
          <w:snapToGrid w:val="0"/>
          <w:color w:val="000000"/>
        </w:rPr>
      </w:pPr>
      <w:r w:rsidRPr="002F33CF">
        <w:rPr>
          <w:rFonts w:ascii="Arial" w:hAnsi="Arial"/>
          <w:b/>
          <w:i/>
          <w:snapToGrid w:val="0"/>
          <w:color w:val="000000"/>
        </w:rPr>
        <w:t>2.7</w:t>
      </w:r>
      <w:r w:rsidRPr="002F33CF">
        <w:rPr>
          <w:rFonts w:ascii="Arial" w:hAnsi="Arial"/>
          <w:b/>
          <w:i/>
          <w:snapToGrid w:val="0"/>
          <w:color w:val="000000"/>
        </w:rPr>
        <w:tab/>
      </w:r>
      <w:proofErr w:type="gramStart"/>
      <w:r w:rsidRPr="002F33CF">
        <w:rPr>
          <w:rFonts w:ascii="Arial" w:hAnsi="Arial"/>
          <w:b/>
          <w:i/>
          <w:snapToGrid w:val="0"/>
          <w:color w:val="000000"/>
        </w:rPr>
        <w:t>Instrumentation :</w:t>
      </w:r>
      <w:proofErr w:type="gramEnd"/>
    </w:p>
    <w:p w14:paraId="3D09809E" w14:textId="77777777" w:rsidR="007D1C0A" w:rsidRPr="002F33CF" w:rsidRDefault="007D1C0A" w:rsidP="007D1C0A">
      <w:pPr>
        <w:tabs>
          <w:tab w:val="left" w:pos="57"/>
          <w:tab w:val="left" w:pos="510"/>
          <w:tab w:val="left" w:pos="964"/>
        </w:tabs>
        <w:spacing w:after="57" w:line="280" w:lineRule="atLeast"/>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 xml:space="preserve">The instruments and meters wherever shall be housed in </w:t>
      </w:r>
      <w:proofErr w:type="spellStart"/>
      <w:r w:rsidRPr="002F33CF">
        <w:rPr>
          <w:rFonts w:ascii="Arial" w:hAnsi="Arial"/>
          <w:snapToGrid w:val="0"/>
          <w:color w:val="000000"/>
        </w:rPr>
        <w:t>specail</w:t>
      </w:r>
      <w:proofErr w:type="spellEnd"/>
      <w:r w:rsidRPr="002F33CF">
        <w:rPr>
          <w:rFonts w:ascii="Arial" w:hAnsi="Arial"/>
          <w:snapToGrid w:val="0"/>
          <w:color w:val="000000"/>
        </w:rPr>
        <w:t xml:space="preserve"> sheet steel box located between switch </w:t>
      </w:r>
      <w:proofErr w:type="gramStart"/>
      <w:r w:rsidRPr="002F33CF">
        <w:rPr>
          <w:rFonts w:ascii="Arial" w:hAnsi="Arial"/>
          <w:snapToGrid w:val="0"/>
          <w:color w:val="000000"/>
        </w:rPr>
        <w:t>fuses  units</w:t>
      </w:r>
      <w:proofErr w:type="gramEnd"/>
      <w:r w:rsidRPr="002F33CF">
        <w:rPr>
          <w:rFonts w:ascii="Arial" w:hAnsi="Arial"/>
          <w:snapToGrid w:val="0"/>
          <w:color w:val="000000"/>
        </w:rPr>
        <w:t xml:space="preserve"> and bus bar chambers. The instruments etc. shall be mounted on the hinged cover with their dial flushed. All </w:t>
      </w:r>
      <w:proofErr w:type="spellStart"/>
      <w:r w:rsidRPr="002F33CF">
        <w:rPr>
          <w:rFonts w:ascii="Arial" w:hAnsi="Arial"/>
          <w:snapToGrid w:val="0"/>
          <w:color w:val="000000"/>
        </w:rPr>
        <w:t>insturments</w:t>
      </w:r>
      <w:proofErr w:type="spellEnd"/>
      <w:r w:rsidRPr="002F33CF">
        <w:rPr>
          <w:rFonts w:ascii="Arial" w:hAnsi="Arial"/>
          <w:snapToGrid w:val="0"/>
          <w:color w:val="000000"/>
        </w:rPr>
        <w:t xml:space="preserve"> shall have protective H. R. C. fuse links. All interconnections and small wiring shall be neatly dressed arranged and duly </w:t>
      </w:r>
      <w:proofErr w:type="spellStart"/>
      <w:r w:rsidRPr="002F33CF">
        <w:rPr>
          <w:rFonts w:ascii="Arial" w:hAnsi="Arial"/>
          <w:snapToGrid w:val="0"/>
          <w:color w:val="000000"/>
        </w:rPr>
        <w:t>coloured</w:t>
      </w:r>
      <w:proofErr w:type="spellEnd"/>
      <w:r w:rsidRPr="002F33CF">
        <w:rPr>
          <w:rFonts w:ascii="Arial" w:hAnsi="Arial"/>
          <w:snapToGrid w:val="0"/>
          <w:color w:val="000000"/>
        </w:rPr>
        <w:t xml:space="preserve"> for easy identification of circuits.</w:t>
      </w:r>
    </w:p>
    <w:p w14:paraId="309800F2" w14:textId="77777777" w:rsidR="007D1C0A" w:rsidRPr="002F33CF" w:rsidRDefault="007D1C0A" w:rsidP="007D1C0A">
      <w:pPr>
        <w:tabs>
          <w:tab w:val="left" w:pos="57"/>
          <w:tab w:val="left" w:pos="510"/>
          <w:tab w:val="left" w:pos="964"/>
        </w:tabs>
        <w:spacing w:after="57" w:line="280" w:lineRule="atLeast"/>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 xml:space="preserve">Meters shall be provided as required in the Schedule. Meters shall be dead head and be suitable for </w:t>
      </w:r>
      <w:proofErr w:type="gramStart"/>
      <w:r w:rsidRPr="002F33CF">
        <w:rPr>
          <w:rFonts w:ascii="Arial" w:hAnsi="Arial"/>
          <w:snapToGrid w:val="0"/>
          <w:color w:val="000000"/>
        </w:rPr>
        <w:t>400/440 volt</w:t>
      </w:r>
      <w:proofErr w:type="gramEnd"/>
      <w:r w:rsidRPr="002F33CF">
        <w:rPr>
          <w:rFonts w:ascii="Arial" w:hAnsi="Arial"/>
          <w:snapToGrid w:val="0"/>
          <w:color w:val="000000"/>
        </w:rPr>
        <w:t xml:space="preserve"> 3 phase 4 wire 50 cycles (in balanced load) supply.</w:t>
      </w:r>
    </w:p>
    <w:p w14:paraId="52690BB2" w14:textId="77777777" w:rsidR="007D1C0A" w:rsidRPr="002F33CF" w:rsidRDefault="007D1C0A" w:rsidP="007D1C0A">
      <w:pPr>
        <w:tabs>
          <w:tab w:val="left" w:pos="57"/>
          <w:tab w:val="left" w:pos="510"/>
          <w:tab w:val="left" w:pos="964"/>
        </w:tabs>
        <w:spacing w:after="57" w:line="280" w:lineRule="atLeast"/>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 xml:space="preserve">Each selector switch shall be 3 point and of minimum 250 volts grade with </w:t>
      </w:r>
      <w:proofErr w:type="spellStart"/>
      <w:r w:rsidRPr="002F33CF">
        <w:rPr>
          <w:rFonts w:ascii="Arial" w:hAnsi="Arial"/>
          <w:snapToGrid w:val="0"/>
          <w:color w:val="000000"/>
        </w:rPr>
        <w:t>siilver</w:t>
      </w:r>
      <w:proofErr w:type="spellEnd"/>
      <w:r w:rsidRPr="002F33CF">
        <w:rPr>
          <w:rFonts w:ascii="Arial" w:hAnsi="Arial"/>
          <w:snapToGrid w:val="0"/>
          <w:color w:val="000000"/>
        </w:rPr>
        <w:t xml:space="preserve"> </w:t>
      </w:r>
      <w:proofErr w:type="spellStart"/>
      <w:r w:rsidRPr="002F33CF">
        <w:rPr>
          <w:rFonts w:ascii="Arial" w:hAnsi="Arial"/>
          <w:snapToGrid w:val="0"/>
          <w:color w:val="000000"/>
        </w:rPr>
        <w:t>tippe</w:t>
      </w:r>
      <w:proofErr w:type="spellEnd"/>
      <w:r w:rsidRPr="002F33CF">
        <w:rPr>
          <w:rFonts w:ascii="Arial" w:hAnsi="Arial"/>
          <w:snapToGrid w:val="0"/>
          <w:color w:val="000000"/>
        </w:rPr>
        <w:t xml:space="preserve"> contacts suitable for metering circuits. Current </w:t>
      </w:r>
      <w:proofErr w:type="spellStart"/>
      <w:r w:rsidRPr="002F33CF">
        <w:rPr>
          <w:rFonts w:ascii="Arial" w:hAnsi="Arial"/>
          <w:snapToGrid w:val="0"/>
          <w:color w:val="000000"/>
        </w:rPr>
        <w:t>tranformer</w:t>
      </w:r>
      <w:proofErr w:type="spellEnd"/>
      <w:r w:rsidRPr="002F33CF">
        <w:rPr>
          <w:rFonts w:ascii="Arial" w:hAnsi="Arial"/>
          <w:snapToGrid w:val="0"/>
          <w:color w:val="000000"/>
        </w:rPr>
        <w:t xml:space="preserve"> shall be of 5VA </w:t>
      </w:r>
      <w:proofErr w:type="spellStart"/>
      <w:r w:rsidRPr="002F33CF">
        <w:rPr>
          <w:rFonts w:ascii="Arial" w:hAnsi="Arial"/>
          <w:snapToGrid w:val="0"/>
          <w:color w:val="000000"/>
        </w:rPr>
        <w:t>bruden</w:t>
      </w:r>
      <w:proofErr w:type="spellEnd"/>
      <w:r w:rsidRPr="002F33CF">
        <w:rPr>
          <w:rFonts w:ascii="Arial" w:hAnsi="Arial"/>
          <w:snapToGrid w:val="0"/>
          <w:color w:val="000000"/>
        </w:rPr>
        <w:t xml:space="preserve"> and 250V grade. Eveny unit shall be prewired and </w:t>
      </w:r>
      <w:proofErr w:type="spellStart"/>
      <w:r w:rsidRPr="002F33CF">
        <w:rPr>
          <w:rFonts w:ascii="Arial" w:hAnsi="Arial"/>
          <w:snapToGrid w:val="0"/>
          <w:color w:val="000000"/>
        </w:rPr>
        <w:t>interconncected</w:t>
      </w:r>
      <w:proofErr w:type="spellEnd"/>
      <w:r w:rsidRPr="002F33CF">
        <w:rPr>
          <w:rFonts w:ascii="Arial" w:hAnsi="Arial"/>
          <w:snapToGrid w:val="0"/>
          <w:color w:val="000000"/>
        </w:rPr>
        <w:t xml:space="preserve"> to the system for its required indicating performance. Indicating Lamps shall have independent circuit fuse.</w:t>
      </w:r>
    </w:p>
    <w:p w14:paraId="22F285F4" w14:textId="77777777" w:rsidR="007D1C0A" w:rsidRPr="002F33CF" w:rsidRDefault="007D1C0A" w:rsidP="007D1C0A">
      <w:pPr>
        <w:tabs>
          <w:tab w:val="left" w:pos="57"/>
          <w:tab w:val="left" w:pos="510"/>
          <w:tab w:val="left" w:pos="964"/>
        </w:tabs>
        <w:spacing w:after="57" w:line="280" w:lineRule="atLeast"/>
        <w:jc w:val="both"/>
        <w:rPr>
          <w:rFonts w:ascii="Arial" w:hAnsi="Arial"/>
          <w:snapToGrid w:val="0"/>
          <w:color w:val="000000"/>
        </w:rPr>
      </w:pPr>
    </w:p>
    <w:p w14:paraId="4D09B6C2" w14:textId="77777777" w:rsidR="007D1C0A" w:rsidRPr="002F33CF" w:rsidRDefault="007D1C0A" w:rsidP="007D1C0A">
      <w:pPr>
        <w:tabs>
          <w:tab w:val="left" w:pos="57"/>
          <w:tab w:val="left" w:pos="510"/>
          <w:tab w:val="left" w:pos="964"/>
        </w:tabs>
        <w:spacing w:after="57" w:line="280" w:lineRule="atLeast"/>
        <w:jc w:val="both"/>
        <w:rPr>
          <w:rFonts w:ascii="Arial" w:hAnsi="Arial"/>
          <w:snapToGrid w:val="0"/>
          <w:color w:val="000000"/>
        </w:rPr>
      </w:pPr>
      <w:r w:rsidRPr="002F33CF">
        <w:rPr>
          <w:rFonts w:ascii="Arial" w:hAnsi="Arial"/>
          <w:b/>
          <w:i/>
          <w:snapToGrid w:val="0"/>
          <w:color w:val="000000"/>
        </w:rPr>
        <w:t>2.8</w:t>
      </w:r>
      <w:r w:rsidRPr="002F33CF">
        <w:rPr>
          <w:rFonts w:ascii="Arial" w:hAnsi="Arial"/>
          <w:b/>
          <w:i/>
          <w:snapToGrid w:val="0"/>
          <w:color w:val="000000"/>
        </w:rPr>
        <w:tab/>
        <w:t xml:space="preserve">FIXING OF LIGHTING </w:t>
      </w:r>
      <w:proofErr w:type="gramStart"/>
      <w:r w:rsidRPr="002F33CF">
        <w:rPr>
          <w:rFonts w:ascii="Arial" w:hAnsi="Arial"/>
          <w:b/>
          <w:i/>
          <w:snapToGrid w:val="0"/>
          <w:color w:val="000000"/>
        </w:rPr>
        <w:t>FIXTURES :</w:t>
      </w:r>
      <w:proofErr w:type="gramEnd"/>
    </w:p>
    <w:p w14:paraId="08B51782" w14:textId="77777777" w:rsidR="007D1C0A" w:rsidRPr="002F33CF" w:rsidRDefault="007D1C0A" w:rsidP="007D1C0A">
      <w:pPr>
        <w:tabs>
          <w:tab w:val="left" w:pos="57"/>
          <w:tab w:val="left" w:pos="510"/>
          <w:tab w:val="left" w:pos="964"/>
        </w:tabs>
        <w:spacing w:after="57" w:line="280" w:lineRule="atLeast"/>
        <w:jc w:val="both"/>
        <w:rPr>
          <w:rFonts w:ascii="Arial" w:hAnsi="Arial"/>
          <w:snapToGrid w:val="0"/>
          <w:color w:val="000000"/>
        </w:rPr>
      </w:pPr>
      <w:r w:rsidRPr="002F33CF">
        <w:rPr>
          <w:rFonts w:ascii="Arial" w:hAnsi="Arial"/>
          <w:b/>
          <w:snapToGrid w:val="0"/>
          <w:color w:val="000000"/>
        </w:rPr>
        <w:t>1.</w:t>
      </w:r>
      <w:r w:rsidRPr="002F33CF">
        <w:rPr>
          <w:rFonts w:ascii="Arial" w:hAnsi="Arial"/>
          <w:snapToGrid w:val="0"/>
          <w:color w:val="000000"/>
        </w:rPr>
        <w:tab/>
        <w:t xml:space="preserve">Location of fixtures their manner of fixing mounting height etc. indicated </w:t>
      </w:r>
      <w:proofErr w:type="spellStart"/>
      <w:r w:rsidRPr="002F33CF">
        <w:rPr>
          <w:rFonts w:ascii="Arial" w:hAnsi="Arial"/>
          <w:snapToGrid w:val="0"/>
          <w:color w:val="000000"/>
        </w:rPr>
        <w:t>iin</w:t>
      </w:r>
      <w:proofErr w:type="spellEnd"/>
      <w:r w:rsidRPr="002F33CF">
        <w:rPr>
          <w:rFonts w:ascii="Arial" w:hAnsi="Arial"/>
          <w:snapToGrid w:val="0"/>
          <w:color w:val="000000"/>
        </w:rPr>
        <w:t xml:space="preserve"> relevant </w:t>
      </w:r>
      <w:proofErr w:type="spellStart"/>
      <w:r w:rsidRPr="002F33CF">
        <w:rPr>
          <w:rFonts w:ascii="Arial" w:hAnsi="Arial"/>
          <w:snapToGrid w:val="0"/>
          <w:color w:val="000000"/>
        </w:rPr>
        <w:t>lrawing</w:t>
      </w:r>
      <w:proofErr w:type="spellEnd"/>
      <w:r w:rsidRPr="002F33CF">
        <w:rPr>
          <w:rFonts w:ascii="Arial" w:hAnsi="Arial"/>
          <w:snapToGrid w:val="0"/>
          <w:color w:val="000000"/>
        </w:rPr>
        <w:t>. Actual location and levels shall however be arrived at site in co-ordination with other services etc. and prior approval of the Engineer-on-charge regarding the actual location, manner of fixing shall be obtained before the work is taken up in hand.</w:t>
      </w:r>
    </w:p>
    <w:p w14:paraId="26538057" w14:textId="77777777" w:rsidR="007D1C0A" w:rsidRPr="002F33CF" w:rsidRDefault="007D1C0A" w:rsidP="007D1C0A">
      <w:pPr>
        <w:tabs>
          <w:tab w:val="left" w:pos="57"/>
          <w:tab w:val="left" w:pos="510"/>
          <w:tab w:val="left" w:pos="964"/>
        </w:tabs>
        <w:spacing w:after="57" w:line="280" w:lineRule="atLeast"/>
        <w:jc w:val="both"/>
        <w:rPr>
          <w:rFonts w:ascii="Arial" w:hAnsi="Arial"/>
          <w:snapToGrid w:val="0"/>
          <w:color w:val="000000"/>
        </w:rPr>
      </w:pPr>
      <w:r w:rsidRPr="002F33CF">
        <w:rPr>
          <w:rFonts w:ascii="Arial" w:hAnsi="Arial"/>
          <w:b/>
          <w:snapToGrid w:val="0"/>
          <w:color w:val="000000"/>
        </w:rPr>
        <w:t>2.</w:t>
      </w:r>
      <w:r w:rsidRPr="002F33CF">
        <w:rPr>
          <w:rFonts w:ascii="Arial" w:hAnsi="Arial"/>
          <w:snapToGrid w:val="0"/>
          <w:color w:val="000000"/>
        </w:rPr>
        <w:tab/>
        <w:t>In all cases the Contractor shall provide necessary interconnection wiring earthing painting etc. all necessary for complete installation. The Contractor shall also test and commission the fixtures during completion of the work.</w:t>
      </w:r>
    </w:p>
    <w:p w14:paraId="6C6F403A" w14:textId="77777777" w:rsidR="007D1C0A" w:rsidRPr="002F33CF" w:rsidRDefault="007D1C0A" w:rsidP="007D1C0A">
      <w:pPr>
        <w:tabs>
          <w:tab w:val="left" w:pos="57"/>
          <w:tab w:val="left" w:pos="510"/>
          <w:tab w:val="left" w:pos="964"/>
        </w:tabs>
        <w:spacing w:after="57" w:line="280" w:lineRule="atLeast"/>
        <w:jc w:val="both"/>
        <w:rPr>
          <w:rFonts w:ascii="Arial" w:hAnsi="Arial"/>
          <w:snapToGrid w:val="0"/>
          <w:color w:val="000000"/>
        </w:rPr>
      </w:pPr>
      <w:r w:rsidRPr="002F33CF">
        <w:rPr>
          <w:rFonts w:ascii="Arial" w:hAnsi="Arial"/>
          <w:b/>
          <w:snapToGrid w:val="0"/>
          <w:color w:val="000000"/>
        </w:rPr>
        <w:t>3.</w:t>
      </w:r>
      <w:r w:rsidRPr="002F33CF">
        <w:rPr>
          <w:rFonts w:ascii="Arial" w:hAnsi="Arial"/>
          <w:snapToGrid w:val="0"/>
          <w:color w:val="000000"/>
        </w:rPr>
        <w:tab/>
        <w:t xml:space="preserve">General arrangement of </w:t>
      </w:r>
      <w:proofErr w:type="spellStart"/>
      <w:r w:rsidRPr="002F33CF">
        <w:rPr>
          <w:rFonts w:ascii="Arial" w:hAnsi="Arial"/>
          <w:snapToGrid w:val="0"/>
          <w:color w:val="000000"/>
        </w:rPr>
        <w:t>fixtues</w:t>
      </w:r>
      <w:proofErr w:type="spellEnd"/>
      <w:r w:rsidRPr="002F33CF">
        <w:rPr>
          <w:rFonts w:ascii="Arial" w:hAnsi="Arial"/>
          <w:snapToGrid w:val="0"/>
          <w:color w:val="000000"/>
        </w:rPr>
        <w:t xml:space="preserve"> layout ins </w:t>
      </w:r>
      <w:proofErr w:type="gramStart"/>
      <w:r w:rsidRPr="002F33CF">
        <w:rPr>
          <w:rFonts w:ascii="Arial" w:hAnsi="Arial"/>
          <w:snapToGrid w:val="0"/>
          <w:color w:val="000000"/>
        </w:rPr>
        <w:t>indicated  in</w:t>
      </w:r>
      <w:proofErr w:type="gramEnd"/>
      <w:r w:rsidRPr="002F33CF">
        <w:rPr>
          <w:rFonts w:ascii="Arial" w:hAnsi="Arial"/>
          <w:snapToGrid w:val="0"/>
          <w:color w:val="000000"/>
        </w:rPr>
        <w:t xml:space="preserve"> drawings. Care shall be taken to see </w:t>
      </w:r>
      <w:proofErr w:type="spellStart"/>
      <w:r w:rsidRPr="002F33CF">
        <w:rPr>
          <w:rFonts w:ascii="Arial" w:hAnsi="Arial"/>
          <w:snapToGrid w:val="0"/>
          <w:color w:val="000000"/>
        </w:rPr>
        <w:t>taht</w:t>
      </w:r>
      <w:proofErr w:type="spellEnd"/>
      <w:r w:rsidRPr="002F33CF">
        <w:rPr>
          <w:rFonts w:ascii="Arial" w:hAnsi="Arial"/>
          <w:snapToGrid w:val="0"/>
          <w:color w:val="000000"/>
        </w:rPr>
        <w:t xml:space="preserve"> all light </w:t>
      </w:r>
      <w:proofErr w:type="spellStart"/>
      <w:r w:rsidRPr="002F33CF">
        <w:rPr>
          <w:rFonts w:ascii="Arial" w:hAnsi="Arial"/>
          <w:snapToGrid w:val="0"/>
          <w:color w:val="000000"/>
        </w:rPr>
        <w:t>fiixtures</w:t>
      </w:r>
      <w:proofErr w:type="spellEnd"/>
      <w:r w:rsidRPr="002F33CF">
        <w:rPr>
          <w:rFonts w:ascii="Arial" w:hAnsi="Arial"/>
          <w:snapToGrid w:val="0"/>
          <w:color w:val="000000"/>
        </w:rPr>
        <w:t xml:space="preserve"> are in a row in a room or particular area, are in absolute line and plump and are </w:t>
      </w:r>
      <w:proofErr w:type="spellStart"/>
      <w:r w:rsidRPr="002F33CF">
        <w:rPr>
          <w:rFonts w:ascii="Arial" w:hAnsi="Arial"/>
          <w:snapToGrid w:val="0"/>
          <w:color w:val="000000"/>
        </w:rPr>
        <w:t>symterically</w:t>
      </w:r>
      <w:proofErr w:type="spellEnd"/>
      <w:r w:rsidRPr="002F33CF">
        <w:rPr>
          <w:rFonts w:ascii="Arial" w:hAnsi="Arial"/>
          <w:snapToGrid w:val="0"/>
          <w:color w:val="000000"/>
        </w:rPr>
        <w:t xml:space="preserve"> disposed with respect to finished surfaces of walls columns beams etc.</w:t>
      </w:r>
    </w:p>
    <w:p w14:paraId="02FFDAE0" w14:textId="77777777" w:rsidR="007D1C0A" w:rsidRPr="002F33CF" w:rsidRDefault="007D1C0A" w:rsidP="007D1C0A">
      <w:pPr>
        <w:tabs>
          <w:tab w:val="left" w:pos="57"/>
          <w:tab w:val="left" w:pos="510"/>
          <w:tab w:val="left" w:pos="964"/>
        </w:tabs>
        <w:spacing w:after="57" w:line="280" w:lineRule="atLeast"/>
        <w:jc w:val="both"/>
        <w:rPr>
          <w:rFonts w:ascii="Arial" w:hAnsi="Arial"/>
          <w:snapToGrid w:val="0"/>
          <w:color w:val="000000"/>
        </w:rPr>
      </w:pPr>
      <w:r w:rsidRPr="002F33CF">
        <w:rPr>
          <w:rFonts w:ascii="Arial" w:hAnsi="Arial"/>
          <w:b/>
          <w:snapToGrid w:val="0"/>
          <w:color w:val="000000"/>
        </w:rPr>
        <w:t>4.</w:t>
      </w:r>
      <w:r w:rsidRPr="002F33CF">
        <w:rPr>
          <w:rFonts w:ascii="Arial" w:hAnsi="Arial"/>
          <w:snapToGrid w:val="0"/>
          <w:color w:val="000000"/>
        </w:rPr>
        <w:tab/>
        <w:t xml:space="preserve">The inter-connections wiring from the light outlet </w:t>
      </w:r>
      <w:proofErr w:type="gramStart"/>
      <w:r w:rsidRPr="002F33CF">
        <w:rPr>
          <w:rFonts w:ascii="Arial" w:hAnsi="Arial"/>
          <w:snapToGrid w:val="0"/>
          <w:color w:val="000000"/>
        </w:rPr>
        <w:t>point</w:t>
      </w:r>
      <w:proofErr w:type="gramEnd"/>
      <w:r w:rsidRPr="002F33CF">
        <w:rPr>
          <w:rFonts w:ascii="Arial" w:hAnsi="Arial"/>
          <w:snapToGrid w:val="0"/>
          <w:color w:val="000000"/>
        </w:rPr>
        <w:t xml:space="preserve"> </w:t>
      </w:r>
      <w:proofErr w:type="spellStart"/>
      <w:r w:rsidRPr="002F33CF">
        <w:rPr>
          <w:rFonts w:ascii="Arial" w:hAnsi="Arial"/>
          <w:snapToGrid w:val="0"/>
          <w:color w:val="000000"/>
        </w:rPr>
        <w:t>upto</w:t>
      </w:r>
      <w:proofErr w:type="spellEnd"/>
      <w:r w:rsidRPr="002F33CF">
        <w:rPr>
          <w:rFonts w:ascii="Arial" w:hAnsi="Arial"/>
          <w:snapToGrid w:val="0"/>
          <w:color w:val="000000"/>
        </w:rPr>
        <w:t xml:space="preserve"> the fixture shall be carried out </w:t>
      </w:r>
      <w:proofErr w:type="spellStart"/>
      <w:r w:rsidRPr="002F33CF">
        <w:rPr>
          <w:rFonts w:ascii="Arial" w:hAnsi="Arial"/>
          <w:snapToGrid w:val="0"/>
          <w:color w:val="000000"/>
        </w:rPr>
        <w:t>be</w:t>
      </w:r>
      <w:proofErr w:type="spellEnd"/>
      <w:r w:rsidRPr="002F33CF">
        <w:rPr>
          <w:rFonts w:ascii="Arial" w:hAnsi="Arial"/>
          <w:snapToGrid w:val="0"/>
          <w:color w:val="000000"/>
        </w:rPr>
        <w:t xml:space="preserve"> means of flexible copper wire of section not less than 1.5 mm</w:t>
      </w:r>
      <w:r w:rsidRPr="002F33CF">
        <w:rPr>
          <w:rFonts w:ascii="Arial" w:hAnsi="Arial"/>
          <w:snapToGrid w:val="0"/>
          <w:color w:val="000000"/>
          <w:position w:val="7"/>
          <w:sz w:val="12"/>
        </w:rPr>
        <w:t>2</w:t>
      </w:r>
      <w:r w:rsidRPr="002F33CF">
        <w:rPr>
          <w:rFonts w:ascii="Arial" w:hAnsi="Arial"/>
          <w:snapToGrid w:val="0"/>
          <w:color w:val="000000"/>
        </w:rPr>
        <w:t>.</w:t>
      </w:r>
    </w:p>
    <w:p w14:paraId="2C7C62C5" w14:textId="77777777" w:rsidR="007D1C0A" w:rsidRPr="002F33CF" w:rsidRDefault="007D1C0A" w:rsidP="007D1C0A">
      <w:pPr>
        <w:tabs>
          <w:tab w:val="left" w:pos="57"/>
          <w:tab w:val="left" w:pos="510"/>
          <w:tab w:val="left" w:pos="964"/>
        </w:tabs>
        <w:spacing w:after="57" w:line="280" w:lineRule="atLeast"/>
        <w:jc w:val="both"/>
        <w:rPr>
          <w:rFonts w:ascii="Arial" w:hAnsi="Arial"/>
          <w:snapToGrid w:val="0"/>
          <w:color w:val="000000"/>
        </w:rPr>
      </w:pPr>
      <w:r w:rsidRPr="002F33CF">
        <w:rPr>
          <w:rFonts w:ascii="Arial" w:hAnsi="Arial"/>
          <w:b/>
          <w:snapToGrid w:val="0"/>
          <w:color w:val="000000"/>
        </w:rPr>
        <w:t>5.</w:t>
      </w:r>
      <w:r w:rsidRPr="002F33CF">
        <w:rPr>
          <w:rFonts w:ascii="Arial" w:hAnsi="Arial"/>
          <w:snapToGrid w:val="0"/>
          <w:color w:val="000000"/>
        </w:rPr>
        <w:tab/>
        <w:t xml:space="preserve">All fixtures suspended by means of conduits shall be done with all </w:t>
      </w:r>
      <w:proofErr w:type="spellStart"/>
      <w:r w:rsidRPr="002F33CF">
        <w:rPr>
          <w:rFonts w:ascii="Arial" w:hAnsi="Arial"/>
          <w:snapToGrid w:val="0"/>
          <w:color w:val="000000"/>
        </w:rPr>
        <w:t>annd</w:t>
      </w:r>
      <w:proofErr w:type="spellEnd"/>
      <w:r w:rsidRPr="002F33CF">
        <w:rPr>
          <w:rFonts w:ascii="Arial" w:hAnsi="Arial"/>
          <w:snapToGrid w:val="0"/>
          <w:color w:val="000000"/>
        </w:rPr>
        <w:t xml:space="preserve"> socket joints or as per approved design.</w:t>
      </w:r>
    </w:p>
    <w:p w14:paraId="3AE5FD88" w14:textId="77777777" w:rsidR="007D1C0A" w:rsidRPr="002F33CF" w:rsidRDefault="007D1C0A" w:rsidP="007D1C0A">
      <w:pPr>
        <w:tabs>
          <w:tab w:val="left" w:pos="57"/>
          <w:tab w:val="left" w:pos="510"/>
          <w:tab w:val="left" w:pos="964"/>
        </w:tabs>
        <w:spacing w:after="57" w:line="280" w:lineRule="atLeast"/>
        <w:jc w:val="both"/>
        <w:rPr>
          <w:rFonts w:ascii="Arial" w:hAnsi="Arial"/>
          <w:b/>
          <w:i/>
          <w:snapToGrid w:val="0"/>
          <w:color w:val="000000"/>
        </w:rPr>
      </w:pPr>
      <w:r w:rsidRPr="002F33CF">
        <w:rPr>
          <w:rFonts w:ascii="Arial" w:hAnsi="Arial"/>
          <w:b/>
          <w:i/>
          <w:snapToGrid w:val="0"/>
          <w:color w:val="000000"/>
        </w:rPr>
        <w:t>2.9</w:t>
      </w:r>
      <w:r w:rsidRPr="002F33CF">
        <w:rPr>
          <w:rFonts w:ascii="Arial" w:hAnsi="Arial"/>
          <w:b/>
          <w:i/>
          <w:snapToGrid w:val="0"/>
          <w:color w:val="000000"/>
        </w:rPr>
        <w:tab/>
        <w:t xml:space="preserve">Telephone </w:t>
      </w:r>
      <w:proofErr w:type="gramStart"/>
      <w:r w:rsidRPr="002F33CF">
        <w:rPr>
          <w:rFonts w:ascii="Arial" w:hAnsi="Arial"/>
          <w:b/>
          <w:i/>
          <w:snapToGrid w:val="0"/>
          <w:color w:val="000000"/>
        </w:rPr>
        <w:t>System :</w:t>
      </w:r>
      <w:proofErr w:type="gramEnd"/>
    </w:p>
    <w:p w14:paraId="243C0C58" w14:textId="77777777" w:rsidR="007D1C0A" w:rsidRPr="002F33CF" w:rsidRDefault="007D1C0A" w:rsidP="007D1C0A">
      <w:pPr>
        <w:tabs>
          <w:tab w:val="left" w:pos="57"/>
          <w:tab w:val="left" w:pos="510"/>
          <w:tab w:val="left" w:pos="964"/>
        </w:tabs>
        <w:spacing w:after="57" w:line="280" w:lineRule="atLeast"/>
        <w:jc w:val="both"/>
        <w:rPr>
          <w:rFonts w:ascii="Arial" w:hAnsi="Arial"/>
          <w:snapToGrid w:val="0"/>
          <w:color w:val="000000"/>
        </w:rPr>
      </w:pPr>
      <w:r w:rsidRPr="002F33CF">
        <w:rPr>
          <w:rFonts w:ascii="Arial" w:hAnsi="Arial"/>
          <w:b/>
          <w:snapToGrid w:val="0"/>
          <w:color w:val="000000"/>
        </w:rPr>
        <w:t>1.</w:t>
      </w:r>
      <w:r w:rsidRPr="002F33CF">
        <w:rPr>
          <w:rFonts w:ascii="Arial" w:hAnsi="Arial"/>
          <w:snapToGrid w:val="0"/>
          <w:color w:val="000000"/>
        </w:rPr>
        <w:tab/>
        <w:t xml:space="preserve">Empty conduiting shall be done, </w:t>
      </w:r>
      <w:proofErr w:type="spellStart"/>
      <w:r w:rsidRPr="002F33CF">
        <w:rPr>
          <w:rFonts w:ascii="Arial" w:hAnsi="Arial"/>
          <w:snapToGrid w:val="0"/>
          <w:color w:val="000000"/>
        </w:rPr>
        <w:t>receed</w:t>
      </w:r>
      <w:proofErr w:type="spellEnd"/>
      <w:r w:rsidRPr="002F33CF">
        <w:rPr>
          <w:rFonts w:ascii="Arial" w:hAnsi="Arial"/>
          <w:snapToGrid w:val="0"/>
          <w:color w:val="000000"/>
        </w:rPr>
        <w:t xml:space="preserve"> or exposed to surface along with pull boxes, junction boxes and telephone outlet boxes, in areas and location as indicated in the relevant drawing as per materials and methods as described in regard to conduiting under section "Wiring in Conduits" except the G. I. pull wires of </w:t>
      </w:r>
      <w:proofErr w:type="spellStart"/>
      <w:r w:rsidRPr="002F33CF">
        <w:rPr>
          <w:rFonts w:ascii="Arial" w:hAnsi="Arial"/>
          <w:snapToGrid w:val="0"/>
          <w:color w:val="000000"/>
        </w:rPr>
        <w:t>guage</w:t>
      </w:r>
      <w:proofErr w:type="spellEnd"/>
      <w:r w:rsidRPr="002F33CF">
        <w:rPr>
          <w:rFonts w:ascii="Arial" w:hAnsi="Arial"/>
          <w:snapToGrid w:val="0"/>
          <w:color w:val="000000"/>
        </w:rPr>
        <w:t xml:space="preserve"> not less </w:t>
      </w:r>
      <w:proofErr w:type="spellStart"/>
      <w:r w:rsidRPr="002F33CF">
        <w:rPr>
          <w:rFonts w:ascii="Arial" w:hAnsi="Arial"/>
          <w:snapToGrid w:val="0"/>
          <w:color w:val="000000"/>
        </w:rPr>
        <w:t>then</w:t>
      </w:r>
      <w:proofErr w:type="spellEnd"/>
      <w:r w:rsidRPr="002F33CF">
        <w:rPr>
          <w:rFonts w:ascii="Arial" w:hAnsi="Arial"/>
          <w:snapToGrid w:val="0"/>
          <w:color w:val="000000"/>
        </w:rPr>
        <w:t xml:space="preserve"> 20 SWG shall be kept pulled through conduits in all sections </w:t>
      </w:r>
      <w:r w:rsidRPr="002F33CF">
        <w:rPr>
          <w:rFonts w:ascii="Arial" w:hAnsi="Arial"/>
          <w:snapToGrid w:val="0"/>
          <w:color w:val="000000"/>
        </w:rPr>
        <w:lastRenderedPageBreak/>
        <w:t>so that in future telephone wires can be pulled easily.</w:t>
      </w:r>
    </w:p>
    <w:p w14:paraId="2EB25FD1" w14:textId="77777777" w:rsidR="007D1C0A" w:rsidRPr="002F33CF" w:rsidRDefault="007D1C0A" w:rsidP="007D1C0A">
      <w:pPr>
        <w:tabs>
          <w:tab w:val="left" w:pos="57"/>
          <w:tab w:val="left" w:pos="510"/>
          <w:tab w:val="left" w:pos="964"/>
        </w:tabs>
        <w:spacing w:after="57" w:line="280" w:lineRule="atLeast"/>
        <w:jc w:val="both"/>
        <w:rPr>
          <w:rFonts w:ascii="Arial" w:hAnsi="Arial"/>
          <w:snapToGrid w:val="0"/>
          <w:color w:val="000000"/>
        </w:rPr>
      </w:pPr>
      <w:r w:rsidRPr="002F33CF">
        <w:rPr>
          <w:rFonts w:ascii="Arial" w:hAnsi="Arial"/>
          <w:b/>
          <w:snapToGrid w:val="0"/>
          <w:color w:val="000000"/>
        </w:rPr>
        <w:t>2.</w:t>
      </w:r>
      <w:r w:rsidRPr="002F33CF">
        <w:rPr>
          <w:rFonts w:ascii="Arial" w:hAnsi="Arial"/>
          <w:snapToGrid w:val="0"/>
          <w:color w:val="000000"/>
        </w:rPr>
        <w:tab/>
        <w:t xml:space="preserve">Location shown on the drawing are approximate and final </w:t>
      </w:r>
      <w:proofErr w:type="spellStart"/>
      <w:r w:rsidRPr="002F33CF">
        <w:rPr>
          <w:rFonts w:ascii="Arial" w:hAnsi="Arial"/>
          <w:snapToGrid w:val="0"/>
          <w:color w:val="000000"/>
        </w:rPr>
        <w:t>loacation</w:t>
      </w:r>
      <w:proofErr w:type="spellEnd"/>
      <w:r w:rsidRPr="002F33CF">
        <w:rPr>
          <w:rFonts w:ascii="Arial" w:hAnsi="Arial"/>
          <w:snapToGrid w:val="0"/>
          <w:color w:val="000000"/>
        </w:rPr>
        <w:t xml:space="preserve"> shall be decided in the field by the Engineer-in-charge.</w:t>
      </w:r>
    </w:p>
    <w:p w14:paraId="0C129238" w14:textId="77777777" w:rsidR="007D1C0A" w:rsidRPr="002F33CF" w:rsidRDefault="007D1C0A" w:rsidP="007D1C0A">
      <w:pPr>
        <w:tabs>
          <w:tab w:val="left" w:pos="57"/>
          <w:tab w:val="left" w:pos="510"/>
          <w:tab w:val="left" w:pos="964"/>
        </w:tabs>
        <w:spacing w:after="11"/>
        <w:jc w:val="center"/>
        <w:rPr>
          <w:rFonts w:ascii="Arial" w:hAnsi="Arial"/>
          <w:b/>
          <w:snapToGrid w:val="0"/>
          <w:color w:val="000000"/>
        </w:rPr>
      </w:pPr>
      <w:r w:rsidRPr="002F33CF">
        <w:rPr>
          <w:rFonts w:ascii="Arial" w:hAnsi="Arial"/>
          <w:b/>
          <w:snapToGrid w:val="0"/>
          <w:color w:val="000000"/>
        </w:rPr>
        <w:br w:type="page"/>
      </w:r>
      <w:r w:rsidRPr="002F33CF">
        <w:rPr>
          <w:rFonts w:ascii="Arial" w:hAnsi="Arial"/>
          <w:b/>
          <w:snapToGrid w:val="0"/>
          <w:color w:val="000000"/>
        </w:rPr>
        <w:lastRenderedPageBreak/>
        <w:t>SECTION - G</w:t>
      </w:r>
    </w:p>
    <w:p w14:paraId="3F803826" w14:textId="77777777" w:rsidR="007D1C0A" w:rsidRPr="002F33CF" w:rsidRDefault="007D1C0A" w:rsidP="007D1C0A">
      <w:pPr>
        <w:tabs>
          <w:tab w:val="left" w:pos="57"/>
          <w:tab w:val="left" w:pos="510"/>
          <w:tab w:val="left" w:pos="964"/>
        </w:tabs>
        <w:spacing w:after="11"/>
        <w:jc w:val="center"/>
        <w:rPr>
          <w:rFonts w:ascii="Arial" w:hAnsi="Arial"/>
          <w:snapToGrid w:val="0"/>
          <w:color w:val="000000"/>
        </w:rPr>
      </w:pPr>
      <w:r w:rsidRPr="002F33CF">
        <w:rPr>
          <w:rFonts w:ascii="Arial" w:hAnsi="Arial"/>
          <w:b/>
          <w:snapToGrid w:val="0"/>
          <w:color w:val="000000"/>
        </w:rPr>
        <w:t>SPECIFICATION FOR EARTHING</w:t>
      </w:r>
    </w:p>
    <w:p w14:paraId="34F6E06C" w14:textId="77777777" w:rsidR="007D1C0A" w:rsidRPr="002F33CF" w:rsidRDefault="007D1C0A" w:rsidP="007D1C0A">
      <w:pPr>
        <w:tabs>
          <w:tab w:val="left" w:pos="57"/>
          <w:tab w:val="left" w:pos="510"/>
          <w:tab w:val="left" w:pos="964"/>
        </w:tabs>
        <w:spacing w:after="11"/>
        <w:jc w:val="both"/>
        <w:rPr>
          <w:rFonts w:ascii="Arial" w:hAnsi="Arial"/>
          <w:snapToGrid w:val="0"/>
          <w:color w:val="000000"/>
        </w:rPr>
      </w:pPr>
      <w:r w:rsidRPr="002F33CF">
        <w:rPr>
          <w:rFonts w:ascii="Arial" w:hAnsi="Arial"/>
          <w:snapToGrid w:val="0"/>
          <w:color w:val="000000"/>
        </w:rPr>
        <w:tab/>
      </w:r>
    </w:p>
    <w:p w14:paraId="7E0C682C" w14:textId="77777777" w:rsidR="007D1C0A" w:rsidRPr="002F33CF" w:rsidRDefault="007D1C0A" w:rsidP="007D1C0A">
      <w:pPr>
        <w:tabs>
          <w:tab w:val="left" w:pos="57"/>
          <w:tab w:val="left" w:pos="510"/>
          <w:tab w:val="left" w:pos="964"/>
        </w:tabs>
        <w:spacing w:after="11"/>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b/>
          <w:snapToGrid w:val="0"/>
          <w:color w:val="000000"/>
        </w:rPr>
        <w:t xml:space="preserve">Installation of Earthing </w:t>
      </w:r>
      <w:proofErr w:type="gramStart"/>
      <w:r w:rsidRPr="002F33CF">
        <w:rPr>
          <w:rFonts w:ascii="Arial" w:hAnsi="Arial"/>
          <w:b/>
          <w:snapToGrid w:val="0"/>
          <w:color w:val="000000"/>
        </w:rPr>
        <w:t>Plates :</w:t>
      </w:r>
      <w:proofErr w:type="gramEnd"/>
    </w:p>
    <w:p w14:paraId="3D055120" w14:textId="77777777" w:rsidR="007D1C0A" w:rsidRPr="002F33CF" w:rsidRDefault="007D1C0A" w:rsidP="007D1C0A">
      <w:pPr>
        <w:tabs>
          <w:tab w:val="left" w:pos="57"/>
          <w:tab w:val="left" w:pos="510"/>
          <w:tab w:val="left" w:pos="964"/>
        </w:tabs>
        <w:spacing w:after="11"/>
        <w:jc w:val="both"/>
        <w:rPr>
          <w:rFonts w:ascii="Arial" w:hAnsi="Arial"/>
          <w:snapToGrid w:val="0"/>
          <w:color w:val="000000"/>
        </w:rPr>
      </w:pPr>
    </w:p>
    <w:p w14:paraId="10061D42" w14:textId="77777777" w:rsidR="007D1C0A" w:rsidRPr="002F33CF" w:rsidRDefault="007D1C0A" w:rsidP="007D1C0A">
      <w:pPr>
        <w:tabs>
          <w:tab w:val="left" w:pos="57"/>
          <w:tab w:val="left" w:pos="510"/>
          <w:tab w:val="left" w:pos="964"/>
        </w:tabs>
        <w:spacing w:after="113"/>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 xml:space="preserve">All installation of earthing shall conform to Indian Electricity Rules, IS-3043 latest edition and I.E.E. The copper earth plates should be tinned before installation. The earth plates of copper 60 </w:t>
      </w:r>
      <w:proofErr w:type="gramStart"/>
      <w:r w:rsidRPr="002F33CF">
        <w:rPr>
          <w:rFonts w:ascii="Arial" w:hAnsi="Arial"/>
          <w:snapToGrid w:val="0"/>
          <w:color w:val="000000"/>
        </w:rPr>
        <w:t>cm  x</w:t>
      </w:r>
      <w:proofErr w:type="gramEnd"/>
      <w:r w:rsidRPr="002F33CF">
        <w:rPr>
          <w:rFonts w:ascii="Arial" w:hAnsi="Arial"/>
          <w:snapToGrid w:val="0"/>
          <w:color w:val="000000"/>
        </w:rPr>
        <w:t xml:space="preserve">  60 </w:t>
      </w:r>
      <w:proofErr w:type="gramStart"/>
      <w:r w:rsidRPr="002F33CF">
        <w:rPr>
          <w:rFonts w:ascii="Arial" w:hAnsi="Arial"/>
          <w:snapToGrid w:val="0"/>
          <w:color w:val="000000"/>
        </w:rPr>
        <w:t>cm  x</w:t>
      </w:r>
      <w:proofErr w:type="gramEnd"/>
      <w:r w:rsidRPr="002F33CF">
        <w:rPr>
          <w:rFonts w:ascii="Arial" w:hAnsi="Arial"/>
          <w:snapToGrid w:val="0"/>
          <w:color w:val="000000"/>
        </w:rPr>
        <w:t xml:space="preserve"> 3.515 mm thick size as mentioned in the schedule should be in separate pits at least 150 </w:t>
      </w:r>
      <w:proofErr w:type="spellStart"/>
      <w:r w:rsidRPr="002F33CF">
        <w:rPr>
          <w:rFonts w:ascii="Arial" w:hAnsi="Arial"/>
          <w:snapToGrid w:val="0"/>
          <w:color w:val="000000"/>
        </w:rPr>
        <w:t>cms</w:t>
      </w:r>
      <w:proofErr w:type="spellEnd"/>
      <w:r w:rsidRPr="002F33CF">
        <w:rPr>
          <w:rFonts w:ascii="Arial" w:hAnsi="Arial"/>
          <w:snapToGrid w:val="0"/>
          <w:color w:val="000000"/>
        </w:rPr>
        <w:t xml:space="preserve"> to 300 </w:t>
      </w:r>
      <w:proofErr w:type="spellStart"/>
      <w:r w:rsidRPr="002F33CF">
        <w:rPr>
          <w:rFonts w:ascii="Arial" w:hAnsi="Arial"/>
          <w:snapToGrid w:val="0"/>
          <w:color w:val="000000"/>
        </w:rPr>
        <w:t>cms</w:t>
      </w:r>
      <w:proofErr w:type="spellEnd"/>
      <w:r w:rsidRPr="002F33CF">
        <w:rPr>
          <w:rFonts w:ascii="Arial" w:hAnsi="Arial"/>
          <w:snapToGrid w:val="0"/>
          <w:color w:val="000000"/>
        </w:rPr>
        <w:t xml:space="preserve">. away </w:t>
      </w:r>
      <w:proofErr w:type="spellStart"/>
      <w:r w:rsidRPr="002F33CF">
        <w:rPr>
          <w:rFonts w:ascii="Arial" w:hAnsi="Arial"/>
          <w:snapToGrid w:val="0"/>
          <w:color w:val="000000"/>
        </w:rPr>
        <w:t>form</w:t>
      </w:r>
      <w:proofErr w:type="spellEnd"/>
      <w:r w:rsidRPr="002F33CF">
        <w:rPr>
          <w:rFonts w:ascii="Arial" w:hAnsi="Arial"/>
          <w:snapToGrid w:val="0"/>
          <w:color w:val="000000"/>
        </w:rPr>
        <w:t xml:space="preserve"> the </w:t>
      </w:r>
      <w:proofErr w:type="spellStart"/>
      <w:r w:rsidRPr="002F33CF">
        <w:rPr>
          <w:rFonts w:ascii="Arial" w:hAnsi="Arial"/>
          <w:snapToGrid w:val="0"/>
          <w:color w:val="000000"/>
        </w:rPr>
        <w:t>buidling</w:t>
      </w:r>
      <w:proofErr w:type="spellEnd"/>
      <w:r w:rsidRPr="002F33CF">
        <w:rPr>
          <w:rFonts w:ascii="Arial" w:hAnsi="Arial"/>
          <w:snapToGrid w:val="0"/>
          <w:color w:val="000000"/>
        </w:rPr>
        <w:t xml:space="preserve"> at a depth necessary to reach moist earth surface but with a minimum depth of 2.5 </w:t>
      </w:r>
      <w:proofErr w:type="spellStart"/>
      <w:r w:rsidRPr="002F33CF">
        <w:rPr>
          <w:rFonts w:ascii="Arial" w:hAnsi="Arial"/>
          <w:snapToGrid w:val="0"/>
          <w:color w:val="000000"/>
        </w:rPr>
        <w:t>mtr</w:t>
      </w:r>
      <w:proofErr w:type="spellEnd"/>
      <w:r w:rsidRPr="002F33CF">
        <w:rPr>
          <w:rFonts w:ascii="Arial" w:hAnsi="Arial"/>
          <w:snapToGrid w:val="0"/>
          <w:color w:val="000000"/>
        </w:rPr>
        <w:t xml:space="preserve"> form the finished ground level </w:t>
      </w:r>
      <w:proofErr w:type="spellStart"/>
      <w:r w:rsidRPr="002F33CF">
        <w:rPr>
          <w:rFonts w:ascii="Arial" w:hAnsi="Arial"/>
          <w:snapToGrid w:val="0"/>
          <w:color w:val="000000"/>
        </w:rPr>
        <w:t>upto</w:t>
      </w:r>
      <w:proofErr w:type="spellEnd"/>
      <w:r w:rsidRPr="002F33CF">
        <w:rPr>
          <w:rFonts w:ascii="Arial" w:hAnsi="Arial"/>
          <w:snapToGrid w:val="0"/>
          <w:color w:val="000000"/>
        </w:rPr>
        <w:t xml:space="preserve"> the top vertical dodge of earth </w:t>
      </w:r>
      <w:proofErr w:type="spellStart"/>
      <w:r w:rsidRPr="002F33CF">
        <w:rPr>
          <w:rFonts w:ascii="Arial" w:hAnsi="Arial"/>
          <w:snapToGrid w:val="0"/>
          <w:color w:val="000000"/>
        </w:rPr>
        <w:t>electorde</w:t>
      </w:r>
      <w:proofErr w:type="spellEnd"/>
      <w:r w:rsidRPr="002F33CF">
        <w:rPr>
          <w:rFonts w:ascii="Arial" w:hAnsi="Arial"/>
          <w:snapToGrid w:val="0"/>
          <w:color w:val="000000"/>
        </w:rPr>
        <w:t xml:space="preserve">. The earth plate shall be </w:t>
      </w:r>
      <w:proofErr w:type="spellStart"/>
      <w:r w:rsidRPr="002F33CF">
        <w:rPr>
          <w:rFonts w:ascii="Arial" w:hAnsi="Arial"/>
          <w:snapToGrid w:val="0"/>
          <w:color w:val="000000"/>
        </w:rPr>
        <w:t>throughly</w:t>
      </w:r>
      <w:proofErr w:type="spellEnd"/>
      <w:r w:rsidRPr="002F33CF">
        <w:rPr>
          <w:rFonts w:ascii="Arial" w:hAnsi="Arial"/>
          <w:snapToGrid w:val="0"/>
          <w:color w:val="000000"/>
        </w:rPr>
        <w:t xml:space="preserve"> cleaned to remove all dirt form the surface and be tinned property for electrical contact with the </w:t>
      </w:r>
      <w:proofErr w:type="gramStart"/>
      <w:r w:rsidRPr="002F33CF">
        <w:rPr>
          <w:rFonts w:ascii="Arial" w:hAnsi="Arial"/>
          <w:snapToGrid w:val="0"/>
          <w:color w:val="000000"/>
        </w:rPr>
        <w:t>main  ground</w:t>
      </w:r>
      <w:proofErr w:type="gramEnd"/>
      <w:r w:rsidRPr="002F33CF">
        <w:rPr>
          <w:rFonts w:ascii="Arial" w:hAnsi="Arial"/>
          <w:snapToGrid w:val="0"/>
          <w:color w:val="000000"/>
        </w:rPr>
        <w:t>. Each earth pit should be provided with 38 mm. dia. G.I. pipe 2.5 Mts. long or more depending upon the depth of pit over the vertical edge of earth plate (with top end of pipe provided with a closed to coupler). Alternative layers of salt and coke shall be provided surrounding the plate. The pits shall be filled when the plates are in position and with type approval of Engineer-in-charge.</w:t>
      </w:r>
    </w:p>
    <w:p w14:paraId="559D1E47" w14:textId="77777777" w:rsidR="007D1C0A" w:rsidRPr="002F33CF" w:rsidRDefault="007D1C0A" w:rsidP="007D1C0A">
      <w:pPr>
        <w:tabs>
          <w:tab w:val="left" w:pos="57"/>
          <w:tab w:val="left" w:pos="510"/>
          <w:tab w:val="left" w:pos="964"/>
        </w:tabs>
        <w:spacing w:after="113"/>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 xml:space="preserve">To facilitate watering the pit, a concrete compartment should be made with funnel with mesh and cover plate as per rules provided in ISI </w:t>
      </w:r>
      <w:proofErr w:type="spellStart"/>
      <w:r w:rsidRPr="002F33CF">
        <w:rPr>
          <w:rFonts w:ascii="Arial" w:hAnsi="Arial"/>
          <w:snapToGrid w:val="0"/>
          <w:color w:val="000000"/>
        </w:rPr>
        <w:t>regualtions</w:t>
      </w:r>
      <w:proofErr w:type="spellEnd"/>
      <w:r w:rsidRPr="002F33CF">
        <w:rPr>
          <w:rFonts w:ascii="Arial" w:hAnsi="Arial"/>
          <w:snapToGrid w:val="0"/>
          <w:color w:val="000000"/>
        </w:rPr>
        <w:t xml:space="preserve">. The </w:t>
      </w:r>
      <w:proofErr w:type="spellStart"/>
      <w:r w:rsidRPr="002F33CF">
        <w:rPr>
          <w:rFonts w:ascii="Arial" w:hAnsi="Arial"/>
          <w:snapToGrid w:val="0"/>
          <w:color w:val="000000"/>
        </w:rPr>
        <w:t>nasonary</w:t>
      </w:r>
      <w:proofErr w:type="spellEnd"/>
      <w:r w:rsidRPr="002F33CF">
        <w:rPr>
          <w:rFonts w:ascii="Arial" w:hAnsi="Arial"/>
          <w:snapToGrid w:val="0"/>
          <w:color w:val="000000"/>
        </w:rPr>
        <w:t xml:space="preserve"> </w:t>
      </w:r>
      <w:proofErr w:type="spellStart"/>
      <w:r w:rsidRPr="002F33CF">
        <w:rPr>
          <w:rFonts w:ascii="Arial" w:hAnsi="Arial"/>
          <w:snapToGrid w:val="0"/>
          <w:color w:val="000000"/>
        </w:rPr>
        <w:t>enclousures</w:t>
      </w:r>
      <w:proofErr w:type="spellEnd"/>
      <w:r w:rsidRPr="002F33CF">
        <w:rPr>
          <w:rFonts w:ascii="Arial" w:hAnsi="Arial"/>
          <w:snapToGrid w:val="0"/>
          <w:color w:val="000000"/>
        </w:rPr>
        <w:t xml:space="preserve"> shall be 25 cm x 25 cm (deep) with C. I. lid of 23 cm x 30 cm size. After installation, the earthing resistance of each earth plate should be measured by resistance </w:t>
      </w:r>
      <w:proofErr w:type="spellStart"/>
      <w:r w:rsidRPr="002F33CF">
        <w:rPr>
          <w:rFonts w:ascii="Arial" w:hAnsi="Arial"/>
          <w:snapToGrid w:val="0"/>
          <w:color w:val="000000"/>
        </w:rPr>
        <w:t>meggar</w:t>
      </w:r>
      <w:proofErr w:type="spellEnd"/>
      <w:r w:rsidRPr="002F33CF">
        <w:rPr>
          <w:rFonts w:ascii="Arial" w:hAnsi="Arial"/>
          <w:snapToGrid w:val="0"/>
          <w:color w:val="000000"/>
        </w:rPr>
        <w:t xml:space="preserve"> in the presence of Engineer-in-charge, three days after the completion of earthing work, and the value should conform to regulations.</w:t>
      </w:r>
    </w:p>
    <w:p w14:paraId="079F7791" w14:textId="77777777" w:rsidR="007D1C0A" w:rsidRPr="002F33CF" w:rsidRDefault="007D1C0A" w:rsidP="007D1C0A">
      <w:pPr>
        <w:tabs>
          <w:tab w:val="left" w:pos="57"/>
          <w:tab w:val="left" w:pos="510"/>
          <w:tab w:val="left" w:pos="964"/>
        </w:tabs>
        <w:spacing w:after="11"/>
        <w:ind w:left="510" w:hanging="510"/>
        <w:jc w:val="both"/>
        <w:rPr>
          <w:rFonts w:ascii="Arial" w:hAnsi="Arial"/>
          <w:snapToGrid w:val="0"/>
          <w:color w:val="000000"/>
        </w:rPr>
      </w:pPr>
    </w:p>
    <w:p w14:paraId="0BBAAD20" w14:textId="77777777" w:rsidR="007D1C0A" w:rsidRPr="002F33CF" w:rsidRDefault="007D1C0A" w:rsidP="007D1C0A">
      <w:pPr>
        <w:tabs>
          <w:tab w:val="left" w:pos="57"/>
          <w:tab w:val="left" w:pos="510"/>
          <w:tab w:val="left" w:pos="964"/>
        </w:tabs>
        <w:spacing w:after="11"/>
        <w:ind w:left="510" w:hanging="510"/>
        <w:jc w:val="both"/>
        <w:rPr>
          <w:rFonts w:ascii="Arial" w:hAnsi="Arial"/>
          <w:snapToGrid w:val="0"/>
          <w:color w:val="000000"/>
        </w:rPr>
      </w:pPr>
    </w:p>
    <w:p w14:paraId="139067FD" w14:textId="77777777" w:rsidR="007D1C0A" w:rsidRPr="002F33CF" w:rsidRDefault="007D1C0A" w:rsidP="007D1C0A">
      <w:pPr>
        <w:tabs>
          <w:tab w:val="left" w:pos="57"/>
          <w:tab w:val="left" w:pos="510"/>
          <w:tab w:val="left" w:pos="964"/>
        </w:tabs>
        <w:spacing w:after="11"/>
        <w:ind w:left="510" w:hanging="510"/>
        <w:jc w:val="both"/>
        <w:rPr>
          <w:rFonts w:ascii="Arial" w:hAnsi="Arial"/>
          <w:snapToGrid w:val="0"/>
          <w:color w:val="000000"/>
        </w:rPr>
      </w:pPr>
    </w:p>
    <w:p w14:paraId="25F213B4" w14:textId="77777777" w:rsidR="007D1C0A" w:rsidRPr="002F33CF" w:rsidRDefault="007D1C0A" w:rsidP="007D1C0A">
      <w:pPr>
        <w:tabs>
          <w:tab w:val="left" w:pos="57"/>
          <w:tab w:val="left" w:pos="510"/>
          <w:tab w:val="left" w:pos="964"/>
        </w:tabs>
        <w:spacing w:after="11"/>
        <w:ind w:left="510" w:hanging="510"/>
        <w:jc w:val="both"/>
        <w:rPr>
          <w:rFonts w:ascii="Arial" w:hAnsi="Arial"/>
          <w:snapToGrid w:val="0"/>
          <w:color w:val="000000"/>
        </w:rPr>
      </w:pPr>
    </w:p>
    <w:p w14:paraId="52EA9C1C" w14:textId="77777777" w:rsidR="007D1C0A" w:rsidRPr="002F33CF" w:rsidRDefault="007D1C0A" w:rsidP="007D1C0A">
      <w:pPr>
        <w:tabs>
          <w:tab w:val="left" w:pos="57"/>
          <w:tab w:val="left" w:pos="510"/>
          <w:tab w:val="left" w:pos="964"/>
        </w:tabs>
        <w:spacing w:after="11"/>
        <w:ind w:left="510" w:hanging="510"/>
        <w:jc w:val="both"/>
        <w:rPr>
          <w:rFonts w:ascii="Arial" w:hAnsi="Arial"/>
          <w:snapToGrid w:val="0"/>
          <w:color w:val="000000"/>
        </w:rPr>
      </w:pPr>
    </w:p>
    <w:p w14:paraId="0D73AF19" w14:textId="77777777" w:rsidR="007D1C0A" w:rsidRPr="002F33CF" w:rsidRDefault="007D1C0A" w:rsidP="007D1C0A">
      <w:pPr>
        <w:tabs>
          <w:tab w:val="left" w:pos="57"/>
          <w:tab w:val="left" w:pos="510"/>
          <w:tab w:val="left" w:pos="964"/>
        </w:tabs>
        <w:spacing w:after="11"/>
        <w:ind w:left="510" w:hanging="510"/>
        <w:jc w:val="both"/>
        <w:rPr>
          <w:rFonts w:ascii="Arial" w:hAnsi="Arial"/>
          <w:snapToGrid w:val="0"/>
          <w:color w:val="000000"/>
        </w:rPr>
      </w:pPr>
    </w:p>
    <w:tbl>
      <w:tblPr>
        <w:tblW w:w="0" w:type="auto"/>
        <w:tblLayout w:type="fixed"/>
        <w:tblLook w:val="0000" w:firstRow="0" w:lastRow="0" w:firstColumn="0" w:lastColumn="0" w:noHBand="0" w:noVBand="0"/>
      </w:tblPr>
      <w:tblGrid>
        <w:gridCol w:w="3618"/>
        <w:gridCol w:w="4906"/>
      </w:tblGrid>
      <w:tr w:rsidR="007D1C0A" w:rsidRPr="002F33CF" w14:paraId="7A2349C8" w14:textId="77777777" w:rsidTr="00F10DBD">
        <w:tc>
          <w:tcPr>
            <w:tcW w:w="3618" w:type="dxa"/>
          </w:tcPr>
          <w:p w14:paraId="2A110C27" w14:textId="77777777" w:rsidR="007D1C0A" w:rsidRPr="002F33CF" w:rsidRDefault="007D1C0A" w:rsidP="00F10DBD">
            <w:pPr>
              <w:tabs>
                <w:tab w:val="left" w:pos="0"/>
              </w:tabs>
              <w:jc w:val="center"/>
              <w:rPr>
                <w:b/>
                <w:bCs/>
                <w:color w:val="000000"/>
              </w:rPr>
            </w:pPr>
            <w:r w:rsidRPr="002F33CF">
              <w:rPr>
                <w:b/>
                <w:bCs/>
                <w:color w:val="000000"/>
              </w:rPr>
              <w:t>Signature of Contractor</w:t>
            </w:r>
          </w:p>
        </w:tc>
        <w:tc>
          <w:tcPr>
            <w:tcW w:w="4906" w:type="dxa"/>
          </w:tcPr>
          <w:p w14:paraId="5FF2A14F" w14:textId="3A2CA3FF" w:rsidR="007D1C0A" w:rsidRPr="002F33CF" w:rsidRDefault="00DC4BAB" w:rsidP="00F10DBD">
            <w:pPr>
              <w:tabs>
                <w:tab w:val="left" w:pos="0"/>
              </w:tabs>
              <w:jc w:val="center"/>
              <w:rPr>
                <w:b/>
                <w:bCs/>
                <w:color w:val="000000"/>
              </w:rPr>
            </w:pPr>
            <w:r>
              <w:rPr>
                <w:b/>
                <w:bCs/>
                <w:color w:val="000000"/>
              </w:rPr>
              <w:t xml:space="preserve">DEPUTY </w:t>
            </w:r>
            <w:r w:rsidR="00C76602">
              <w:rPr>
                <w:b/>
                <w:bCs/>
                <w:color w:val="000000"/>
              </w:rPr>
              <w:fldChar w:fldCharType="begin"/>
            </w:r>
            <w:r w:rsidR="00C76602">
              <w:rPr>
                <w:b/>
                <w:bCs/>
                <w:color w:val="000000"/>
              </w:rPr>
              <w:instrText xml:space="preserve"> MERGEFIELD opening_authority </w:instrText>
            </w:r>
            <w:r w:rsidR="00C76602">
              <w:rPr>
                <w:b/>
                <w:bCs/>
                <w:color w:val="000000"/>
              </w:rPr>
              <w:fldChar w:fldCharType="separate"/>
            </w:r>
            <w:r w:rsidR="00FA02C9" w:rsidRPr="00655C99">
              <w:rPr>
                <w:b/>
                <w:bCs/>
                <w:noProof/>
                <w:color w:val="000000"/>
              </w:rPr>
              <w:t xml:space="preserve">EXECUIVE ENGINEER, </w:t>
            </w:r>
            <w:r w:rsidR="00C777B4">
              <w:rPr>
                <w:b/>
                <w:bCs/>
                <w:noProof/>
                <w:color w:val="000000"/>
              </w:rPr>
              <w:t>GANDHIDHAM</w:t>
            </w:r>
            <w:r w:rsidR="00FA02C9" w:rsidRPr="00655C99">
              <w:rPr>
                <w:b/>
                <w:bCs/>
                <w:noProof/>
                <w:color w:val="000000"/>
              </w:rPr>
              <w:t xml:space="preserve"> ELECTRICAL (R&amp;B) </w:t>
            </w:r>
            <w:r w:rsidR="0040680B">
              <w:rPr>
                <w:b/>
                <w:bCs/>
                <w:noProof/>
                <w:color w:val="000000"/>
              </w:rPr>
              <w:t xml:space="preserve">SUB </w:t>
            </w:r>
            <w:r w:rsidR="00FA02C9" w:rsidRPr="00655C99">
              <w:rPr>
                <w:b/>
                <w:bCs/>
                <w:noProof/>
                <w:color w:val="000000"/>
              </w:rPr>
              <w:t>DIVISION,</w:t>
            </w:r>
            <w:r w:rsidR="00C76602">
              <w:rPr>
                <w:b/>
                <w:bCs/>
                <w:color w:val="000000"/>
              </w:rPr>
              <w:fldChar w:fldCharType="end"/>
            </w:r>
            <w:r w:rsidR="00FE0019" w:rsidRPr="002F33CF">
              <w:rPr>
                <w:b/>
                <w:bCs/>
                <w:color w:val="000000"/>
              </w:rPr>
              <w:t xml:space="preserve"> </w:t>
            </w:r>
          </w:p>
        </w:tc>
      </w:tr>
    </w:tbl>
    <w:p w14:paraId="36D2880D" w14:textId="77777777" w:rsidR="007D1C0A" w:rsidRPr="002F33CF" w:rsidRDefault="007D1C0A" w:rsidP="007D1C0A">
      <w:pPr>
        <w:spacing w:line="480" w:lineRule="auto"/>
        <w:jc w:val="both"/>
        <w:rPr>
          <w:color w:val="000000"/>
        </w:rPr>
      </w:pPr>
    </w:p>
    <w:p w14:paraId="45BA2115" w14:textId="77777777" w:rsidR="007D1C0A" w:rsidRPr="002F33CF" w:rsidRDefault="007D1C0A" w:rsidP="007D1C0A">
      <w:pPr>
        <w:spacing w:line="480" w:lineRule="auto"/>
        <w:jc w:val="both"/>
        <w:rPr>
          <w:color w:val="000000"/>
        </w:rPr>
      </w:pPr>
    </w:p>
    <w:p w14:paraId="1093EB9D" w14:textId="77777777" w:rsidR="007D1C0A" w:rsidRDefault="007D1C0A" w:rsidP="007D1C0A"/>
    <w:p w14:paraId="65174DAF" w14:textId="6255A327" w:rsidR="007D1C0A" w:rsidRDefault="007D1C0A">
      <w:pPr>
        <w:rPr>
          <w:rFonts w:ascii="Calibri"/>
          <w:b/>
          <w:sz w:val="20"/>
        </w:rPr>
      </w:pPr>
      <w:r>
        <w:rPr>
          <w:rFonts w:ascii="Calibri"/>
          <w:b/>
          <w:sz w:val="20"/>
        </w:rPr>
        <w:br w:type="page"/>
      </w:r>
    </w:p>
    <w:p w14:paraId="0A60E770" w14:textId="77777777" w:rsidR="00DB54BC" w:rsidRDefault="00DB54BC">
      <w:pPr>
        <w:pStyle w:val="BodyText"/>
        <w:rPr>
          <w:rFonts w:ascii="Calibri"/>
          <w:b/>
          <w:sz w:val="20"/>
        </w:rPr>
      </w:pPr>
    </w:p>
    <w:p w14:paraId="65174DB0" w14:textId="77777777" w:rsidR="00DB54BC" w:rsidRDefault="00DB54BC">
      <w:pPr>
        <w:pStyle w:val="BodyText"/>
        <w:rPr>
          <w:rFonts w:ascii="Calibri"/>
          <w:b/>
          <w:sz w:val="20"/>
        </w:rPr>
      </w:pPr>
    </w:p>
    <w:p w14:paraId="65174DB1" w14:textId="77777777" w:rsidR="00DB54BC" w:rsidRDefault="00DB54BC">
      <w:pPr>
        <w:pStyle w:val="BodyText"/>
        <w:rPr>
          <w:rFonts w:ascii="Calibri"/>
          <w:b/>
          <w:sz w:val="20"/>
        </w:rPr>
      </w:pPr>
    </w:p>
    <w:p w14:paraId="65174DB2" w14:textId="77777777" w:rsidR="00DB54BC" w:rsidRDefault="00DB54BC">
      <w:pPr>
        <w:pStyle w:val="BodyText"/>
        <w:rPr>
          <w:rFonts w:ascii="Calibri"/>
          <w:b/>
          <w:sz w:val="20"/>
        </w:rPr>
      </w:pPr>
    </w:p>
    <w:p w14:paraId="65174DB3" w14:textId="77777777" w:rsidR="00DB54BC" w:rsidRDefault="00DB54BC">
      <w:pPr>
        <w:pStyle w:val="BodyText"/>
        <w:rPr>
          <w:rFonts w:ascii="Calibri"/>
          <w:b/>
          <w:sz w:val="20"/>
        </w:rPr>
      </w:pPr>
    </w:p>
    <w:p w14:paraId="65174DB4" w14:textId="77777777" w:rsidR="00DB54BC" w:rsidRDefault="00DB54BC">
      <w:pPr>
        <w:pStyle w:val="BodyText"/>
        <w:rPr>
          <w:rFonts w:ascii="Calibri"/>
          <w:b/>
          <w:sz w:val="20"/>
        </w:rPr>
      </w:pPr>
    </w:p>
    <w:p w14:paraId="65174DB5" w14:textId="77777777" w:rsidR="00DB54BC" w:rsidRDefault="00DB54BC">
      <w:pPr>
        <w:pStyle w:val="BodyText"/>
        <w:rPr>
          <w:rFonts w:ascii="Calibri"/>
          <w:b/>
          <w:sz w:val="20"/>
        </w:rPr>
      </w:pPr>
    </w:p>
    <w:p w14:paraId="65174DB6" w14:textId="77777777" w:rsidR="00DB54BC" w:rsidRDefault="00DB54BC">
      <w:pPr>
        <w:pStyle w:val="BodyText"/>
        <w:rPr>
          <w:rFonts w:ascii="Calibri"/>
          <w:b/>
          <w:sz w:val="20"/>
        </w:rPr>
      </w:pPr>
    </w:p>
    <w:p w14:paraId="65174DB7" w14:textId="77777777" w:rsidR="00DB54BC" w:rsidRDefault="00DB54BC">
      <w:pPr>
        <w:pStyle w:val="BodyText"/>
        <w:rPr>
          <w:rFonts w:ascii="Calibri"/>
          <w:b/>
          <w:sz w:val="20"/>
        </w:rPr>
      </w:pPr>
    </w:p>
    <w:p w14:paraId="65174DB8" w14:textId="77777777" w:rsidR="00DB54BC" w:rsidRDefault="00DB54BC">
      <w:pPr>
        <w:pStyle w:val="BodyText"/>
        <w:rPr>
          <w:rFonts w:ascii="Calibri"/>
          <w:b/>
          <w:sz w:val="20"/>
        </w:rPr>
      </w:pPr>
    </w:p>
    <w:p w14:paraId="65174DB9" w14:textId="77777777" w:rsidR="00DB54BC" w:rsidRDefault="00DB54BC">
      <w:pPr>
        <w:pStyle w:val="BodyText"/>
        <w:rPr>
          <w:rFonts w:ascii="Calibri"/>
          <w:b/>
          <w:sz w:val="20"/>
        </w:rPr>
      </w:pPr>
    </w:p>
    <w:p w14:paraId="65174DBA" w14:textId="77777777" w:rsidR="00DB54BC" w:rsidRDefault="00DB54BC">
      <w:pPr>
        <w:pStyle w:val="BodyText"/>
        <w:rPr>
          <w:rFonts w:ascii="Calibri"/>
          <w:b/>
          <w:sz w:val="20"/>
        </w:rPr>
      </w:pPr>
    </w:p>
    <w:p w14:paraId="65174DBB" w14:textId="77777777" w:rsidR="00DB54BC" w:rsidRDefault="00DB54BC">
      <w:pPr>
        <w:pStyle w:val="BodyText"/>
        <w:rPr>
          <w:rFonts w:ascii="Calibri"/>
          <w:b/>
          <w:sz w:val="20"/>
        </w:rPr>
      </w:pPr>
    </w:p>
    <w:p w14:paraId="65174DBC" w14:textId="77777777" w:rsidR="00DB54BC" w:rsidRDefault="00DB54BC">
      <w:pPr>
        <w:pStyle w:val="BodyText"/>
        <w:rPr>
          <w:rFonts w:ascii="Calibri"/>
          <w:b/>
          <w:sz w:val="20"/>
        </w:rPr>
      </w:pPr>
    </w:p>
    <w:p w14:paraId="65174DBD" w14:textId="77777777" w:rsidR="00DB54BC" w:rsidRDefault="00DB54BC">
      <w:pPr>
        <w:pStyle w:val="BodyText"/>
        <w:rPr>
          <w:rFonts w:ascii="Calibri"/>
          <w:b/>
          <w:sz w:val="20"/>
        </w:rPr>
      </w:pPr>
    </w:p>
    <w:p w14:paraId="65174DBE" w14:textId="77777777" w:rsidR="00DB54BC" w:rsidRDefault="00DB54BC">
      <w:pPr>
        <w:pStyle w:val="BodyText"/>
        <w:rPr>
          <w:rFonts w:ascii="Calibri"/>
          <w:b/>
          <w:sz w:val="20"/>
        </w:rPr>
      </w:pPr>
    </w:p>
    <w:p w14:paraId="65174DBF" w14:textId="77777777" w:rsidR="00DB54BC" w:rsidRDefault="00DB54BC">
      <w:pPr>
        <w:pStyle w:val="BodyText"/>
        <w:rPr>
          <w:rFonts w:ascii="Calibri"/>
          <w:b/>
          <w:sz w:val="20"/>
        </w:rPr>
      </w:pPr>
    </w:p>
    <w:p w14:paraId="65174DC0" w14:textId="77777777" w:rsidR="00DB54BC" w:rsidRDefault="00DB54BC">
      <w:pPr>
        <w:pStyle w:val="BodyText"/>
        <w:rPr>
          <w:rFonts w:ascii="Calibri"/>
          <w:b/>
          <w:sz w:val="20"/>
        </w:rPr>
      </w:pPr>
    </w:p>
    <w:p w14:paraId="65174DC1" w14:textId="77777777" w:rsidR="00DB54BC" w:rsidRDefault="00DB54BC">
      <w:pPr>
        <w:pStyle w:val="BodyText"/>
        <w:rPr>
          <w:rFonts w:ascii="Calibri"/>
          <w:b/>
          <w:sz w:val="20"/>
        </w:rPr>
      </w:pPr>
    </w:p>
    <w:p w14:paraId="65174DC2" w14:textId="77777777" w:rsidR="00DB54BC" w:rsidRDefault="00DB54BC">
      <w:pPr>
        <w:pStyle w:val="BodyText"/>
        <w:rPr>
          <w:rFonts w:ascii="Calibri"/>
          <w:b/>
          <w:sz w:val="20"/>
        </w:rPr>
      </w:pPr>
    </w:p>
    <w:p w14:paraId="65174DC3" w14:textId="77777777" w:rsidR="00DB54BC" w:rsidRDefault="00DB54BC">
      <w:pPr>
        <w:pStyle w:val="BodyText"/>
        <w:rPr>
          <w:rFonts w:ascii="Calibri"/>
          <w:b/>
          <w:sz w:val="20"/>
        </w:rPr>
      </w:pPr>
    </w:p>
    <w:p w14:paraId="65174DC4" w14:textId="77777777" w:rsidR="00DB54BC" w:rsidRDefault="00DB54BC">
      <w:pPr>
        <w:pStyle w:val="BodyText"/>
        <w:spacing w:before="7"/>
        <w:rPr>
          <w:rFonts w:ascii="Calibri"/>
          <w:b/>
          <w:sz w:val="15"/>
        </w:rPr>
      </w:pPr>
    </w:p>
    <w:p w14:paraId="65174DC5" w14:textId="77777777" w:rsidR="00DB54BC" w:rsidRDefault="00E758CF">
      <w:pPr>
        <w:spacing w:before="105"/>
        <w:ind w:left="494" w:right="506"/>
        <w:jc w:val="center"/>
        <w:rPr>
          <w:b/>
          <w:sz w:val="37"/>
        </w:rPr>
      </w:pPr>
      <w:r>
        <w:rPr>
          <w:b/>
          <w:sz w:val="37"/>
        </w:rPr>
        <w:t>SECTION</w:t>
      </w:r>
      <w:r>
        <w:rPr>
          <w:b/>
          <w:spacing w:val="9"/>
          <w:sz w:val="37"/>
        </w:rPr>
        <w:t xml:space="preserve"> </w:t>
      </w:r>
      <w:r>
        <w:rPr>
          <w:b/>
          <w:sz w:val="37"/>
        </w:rPr>
        <w:t>-</w:t>
      </w:r>
      <w:r>
        <w:rPr>
          <w:b/>
          <w:spacing w:val="2"/>
          <w:sz w:val="37"/>
        </w:rPr>
        <w:t xml:space="preserve"> </w:t>
      </w:r>
      <w:r>
        <w:rPr>
          <w:b/>
          <w:sz w:val="37"/>
        </w:rPr>
        <w:t>6</w:t>
      </w:r>
    </w:p>
    <w:p w14:paraId="65174DC6" w14:textId="77777777" w:rsidR="00DB54BC" w:rsidRDefault="00E758CF">
      <w:pPr>
        <w:pStyle w:val="Heading1"/>
        <w:ind w:left="1573" w:right="1587"/>
        <w:rPr>
          <w:u w:val="none"/>
        </w:rPr>
      </w:pPr>
      <w:r>
        <w:rPr>
          <w:u w:val="thick"/>
        </w:rPr>
        <w:t>FORM OF</w:t>
      </w:r>
      <w:r>
        <w:rPr>
          <w:spacing w:val="4"/>
          <w:u w:val="thick"/>
        </w:rPr>
        <w:t xml:space="preserve"> </w:t>
      </w:r>
      <w:r>
        <w:rPr>
          <w:u w:val="thick"/>
        </w:rPr>
        <w:t>BID</w:t>
      </w:r>
    </w:p>
    <w:p w14:paraId="65174DC7" w14:textId="77777777" w:rsidR="00DB54BC" w:rsidRDefault="00DB54BC">
      <w:pPr>
        <w:sectPr w:rsidR="00DB54BC" w:rsidSect="00830AF6">
          <w:pgSz w:w="12240" w:h="15840"/>
          <w:pgMar w:top="1500" w:right="1020" w:bottom="460" w:left="1400" w:header="0" w:footer="279" w:gutter="0"/>
          <w:pgNumType w:start="1" w:chapStyle="1"/>
          <w:cols w:space="720"/>
        </w:sectPr>
      </w:pPr>
    </w:p>
    <w:p w14:paraId="65174DC8" w14:textId="77777777" w:rsidR="00DB54BC" w:rsidRDefault="00E758CF">
      <w:pPr>
        <w:pStyle w:val="Heading5"/>
        <w:spacing w:before="81"/>
        <w:ind w:left="1174" w:right="511" w:firstLine="0"/>
        <w:jc w:val="center"/>
      </w:pPr>
      <w:r>
        <w:lastRenderedPageBreak/>
        <w:t>FORM</w:t>
      </w:r>
      <w:r>
        <w:rPr>
          <w:spacing w:val="7"/>
        </w:rPr>
        <w:t xml:space="preserve"> </w:t>
      </w:r>
      <w:r>
        <w:t>OF</w:t>
      </w:r>
      <w:r>
        <w:rPr>
          <w:spacing w:val="4"/>
        </w:rPr>
        <w:t xml:space="preserve"> </w:t>
      </w:r>
      <w:r>
        <w:t>BID</w:t>
      </w:r>
    </w:p>
    <w:p w14:paraId="65174DC9" w14:textId="77777777" w:rsidR="00DB54BC" w:rsidRDefault="00DB54BC">
      <w:pPr>
        <w:pStyle w:val="BodyText"/>
        <w:spacing w:before="1"/>
        <w:rPr>
          <w:b/>
          <w:sz w:val="14"/>
        </w:rPr>
      </w:pPr>
    </w:p>
    <w:p w14:paraId="65174DCA" w14:textId="77777777" w:rsidR="00DB54BC" w:rsidRDefault="00E758CF">
      <w:pPr>
        <w:pStyle w:val="BodyText"/>
        <w:spacing w:before="105"/>
        <w:ind w:left="1148"/>
      </w:pPr>
      <w:r>
        <w:t>Description</w:t>
      </w:r>
      <w:r>
        <w:rPr>
          <w:spacing w:val="5"/>
        </w:rPr>
        <w:t xml:space="preserve"> </w:t>
      </w:r>
      <w:r>
        <w:t>of</w:t>
      </w:r>
      <w:r>
        <w:rPr>
          <w:spacing w:val="8"/>
        </w:rPr>
        <w:t xml:space="preserve"> </w:t>
      </w:r>
      <w:r>
        <w:t>the</w:t>
      </w:r>
      <w:r>
        <w:rPr>
          <w:spacing w:val="10"/>
        </w:rPr>
        <w:t xml:space="preserve"> </w:t>
      </w:r>
      <w:r>
        <w:t>Works:</w:t>
      </w:r>
    </w:p>
    <w:p w14:paraId="65174DCB" w14:textId="77777777" w:rsidR="00DB54BC" w:rsidRDefault="00DB54BC">
      <w:pPr>
        <w:pStyle w:val="BodyText"/>
        <w:spacing w:before="3"/>
        <w:rPr>
          <w:sz w:val="14"/>
        </w:rPr>
      </w:pPr>
    </w:p>
    <w:p w14:paraId="65174DCC" w14:textId="77777777" w:rsidR="00DB54BC" w:rsidRDefault="00E758CF">
      <w:pPr>
        <w:pStyle w:val="BodyText"/>
        <w:spacing w:before="105"/>
        <w:ind w:left="1149"/>
      </w:pPr>
      <w:r>
        <w:t>-------------------------------------------------------------------------------------------------------------</w:t>
      </w:r>
    </w:p>
    <w:p w14:paraId="65174DCD" w14:textId="77777777" w:rsidR="00DB54BC" w:rsidRDefault="00DB54BC">
      <w:pPr>
        <w:pStyle w:val="BodyText"/>
        <w:spacing w:before="1"/>
        <w:rPr>
          <w:sz w:val="14"/>
        </w:rPr>
      </w:pPr>
    </w:p>
    <w:p w14:paraId="65174DCE" w14:textId="77777777" w:rsidR="00DB54BC" w:rsidRDefault="00E758CF">
      <w:pPr>
        <w:pStyle w:val="BodyText"/>
        <w:spacing w:before="105"/>
        <w:ind w:left="1149"/>
      </w:pPr>
      <w:r>
        <w:t>------------------------------------------------------------------------------------------------------------</w:t>
      </w:r>
    </w:p>
    <w:p w14:paraId="65174DCF" w14:textId="77777777" w:rsidR="00DB54BC" w:rsidRDefault="00DB54BC">
      <w:pPr>
        <w:pStyle w:val="BodyText"/>
        <w:spacing w:before="4"/>
        <w:rPr>
          <w:sz w:val="14"/>
        </w:rPr>
      </w:pPr>
    </w:p>
    <w:p w14:paraId="65174DD0" w14:textId="77777777" w:rsidR="00DB54BC" w:rsidRDefault="00E758CF">
      <w:pPr>
        <w:pStyle w:val="BodyText"/>
        <w:spacing w:before="105" w:line="491" w:lineRule="auto"/>
        <w:ind w:left="1149" w:right="530"/>
      </w:pPr>
      <w:r>
        <w:t>-------------------------------------------------------------------------------------------------------------</w:t>
      </w:r>
      <w:r>
        <w:rPr>
          <w:spacing w:val="1"/>
        </w:rPr>
        <w:t xml:space="preserve"> </w:t>
      </w:r>
      <w:r>
        <w:t>BID</w:t>
      </w:r>
    </w:p>
    <w:p w14:paraId="65174DD1" w14:textId="77777777" w:rsidR="00DB54BC" w:rsidRDefault="00E758CF">
      <w:pPr>
        <w:pStyle w:val="BodyText"/>
        <w:tabs>
          <w:tab w:val="left" w:pos="2501"/>
        </w:tabs>
        <w:spacing w:before="1"/>
        <w:ind w:left="1149"/>
      </w:pPr>
      <w:r>
        <w:t>To</w:t>
      </w:r>
      <w:r>
        <w:tab/>
        <w:t>:</w:t>
      </w:r>
    </w:p>
    <w:p w14:paraId="65174DD2" w14:textId="77777777" w:rsidR="00DB54BC" w:rsidRDefault="00DB54BC">
      <w:pPr>
        <w:pStyle w:val="BodyText"/>
        <w:rPr>
          <w:sz w:val="23"/>
        </w:rPr>
      </w:pPr>
    </w:p>
    <w:p w14:paraId="65174DD3" w14:textId="77777777" w:rsidR="00DB54BC" w:rsidRDefault="00E758CF">
      <w:pPr>
        <w:pStyle w:val="BodyText"/>
        <w:tabs>
          <w:tab w:val="left" w:pos="2500"/>
        </w:tabs>
        <w:ind w:left="1149"/>
      </w:pPr>
      <w:r>
        <w:t>Address</w:t>
      </w:r>
      <w:r>
        <w:tab/>
        <w:t>:</w:t>
      </w:r>
    </w:p>
    <w:p w14:paraId="65174DD4" w14:textId="77777777" w:rsidR="00DB54BC" w:rsidRDefault="00DB54BC">
      <w:pPr>
        <w:pStyle w:val="BodyText"/>
        <w:rPr>
          <w:sz w:val="26"/>
        </w:rPr>
      </w:pPr>
    </w:p>
    <w:p w14:paraId="65174DD5" w14:textId="77777777" w:rsidR="00DB54BC" w:rsidRDefault="00DB54BC">
      <w:pPr>
        <w:pStyle w:val="BodyText"/>
        <w:rPr>
          <w:sz w:val="26"/>
        </w:rPr>
      </w:pPr>
    </w:p>
    <w:p w14:paraId="65174DD6" w14:textId="77777777" w:rsidR="00DB54BC" w:rsidRDefault="00E758CF">
      <w:pPr>
        <w:pStyle w:val="ListParagraph"/>
        <w:numPr>
          <w:ilvl w:val="0"/>
          <w:numId w:val="5"/>
        </w:numPr>
        <w:tabs>
          <w:tab w:val="left" w:pos="1212"/>
        </w:tabs>
        <w:spacing w:before="191" w:line="247" w:lineRule="auto"/>
        <w:ind w:right="487"/>
      </w:pPr>
      <w:r>
        <w:t>We offer to execute the Works described above and remedy any defects therein in</w:t>
      </w:r>
      <w:r>
        <w:rPr>
          <w:spacing w:val="1"/>
        </w:rPr>
        <w:t xml:space="preserve"> </w:t>
      </w:r>
      <w:r>
        <w:t>conformity with the conditions of Contract, specification, drawings, Bill of Quantities</w:t>
      </w:r>
      <w:r>
        <w:rPr>
          <w:spacing w:val="1"/>
        </w:rPr>
        <w:t xml:space="preserve"> </w:t>
      </w:r>
      <w:r>
        <w:t>and</w:t>
      </w:r>
      <w:r>
        <w:rPr>
          <w:spacing w:val="-3"/>
        </w:rPr>
        <w:t xml:space="preserve"> </w:t>
      </w:r>
      <w:r>
        <w:t>Addenda</w:t>
      </w:r>
      <w:r>
        <w:rPr>
          <w:spacing w:val="4"/>
        </w:rPr>
        <w:t xml:space="preserve"> </w:t>
      </w:r>
      <w:r>
        <w:t>for</w:t>
      </w:r>
      <w:r>
        <w:rPr>
          <w:spacing w:val="-2"/>
        </w:rPr>
        <w:t xml:space="preserve"> </w:t>
      </w:r>
      <w:r>
        <w:t>the</w:t>
      </w:r>
      <w:r>
        <w:rPr>
          <w:spacing w:val="2"/>
        </w:rPr>
        <w:t xml:space="preserve"> </w:t>
      </w:r>
      <w:r>
        <w:t>sum</w:t>
      </w:r>
      <w:r>
        <w:rPr>
          <w:spacing w:val="2"/>
        </w:rPr>
        <w:t xml:space="preserve"> </w:t>
      </w:r>
      <w:r>
        <w:t>(s)</w:t>
      </w:r>
      <w:r>
        <w:rPr>
          <w:spacing w:val="1"/>
        </w:rPr>
        <w:t xml:space="preserve"> </w:t>
      </w:r>
      <w:r>
        <w:t>of</w:t>
      </w:r>
    </w:p>
    <w:p w14:paraId="65174DD7" w14:textId="77777777" w:rsidR="00DB54BC" w:rsidRDefault="00DB54BC">
      <w:pPr>
        <w:pStyle w:val="BodyText"/>
        <w:rPr>
          <w:sz w:val="20"/>
        </w:rPr>
      </w:pPr>
    </w:p>
    <w:p w14:paraId="65174DD8" w14:textId="77777777" w:rsidR="00DB54BC" w:rsidRDefault="00DB54BC">
      <w:pPr>
        <w:pStyle w:val="BodyText"/>
        <w:rPr>
          <w:sz w:val="20"/>
        </w:rPr>
      </w:pPr>
    </w:p>
    <w:p w14:paraId="65174DD9" w14:textId="77777777" w:rsidR="00DB54BC" w:rsidRDefault="00DB54BC">
      <w:pPr>
        <w:pStyle w:val="BodyText"/>
        <w:rPr>
          <w:sz w:val="20"/>
        </w:rPr>
      </w:pPr>
    </w:p>
    <w:p w14:paraId="65174DDA" w14:textId="77777777" w:rsidR="00DB54BC" w:rsidRDefault="00DB54BC">
      <w:pPr>
        <w:pStyle w:val="BodyText"/>
        <w:spacing w:before="7"/>
        <w:rPr>
          <w:sz w:val="26"/>
        </w:rPr>
      </w:pPr>
    </w:p>
    <w:p w14:paraId="65174DDB" w14:textId="77777777" w:rsidR="00DB54BC" w:rsidRDefault="00E758CF">
      <w:pPr>
        <w:pStyle w:val="BodyText"/>
        <w:spacing w:before="105"/>
        <w:ind w:left="1487"/>
      </w:pPr>
      <w:r>
        <w:t>(------------------------------------------------------------------------------------------------------)</w:t>
      </w:r>
    </w:p>
    <w:p w14:paraId="65174DDC" w14:textId="77777777" w:rsidR="00DB54BC" w:rsidRDefault="00DB54BC">
      <w:pPr>
        <w:pStyle w:val="BodyText"/>
        <w:spacing w:before="3"/>
        <w:rPr>
          <w:sz w:val="23"/>
        </w:rPr>
      </w:pPr>
    </w:p>
    <w:p w14:paraId="65174DDD" w14:textId="77777777" w:rsidR="00DB54BC" w:rsidRDefault="00E758CF">
      <w:pPr>
        <w:pStyle w:val="ListParagraph"/>
        <w:numPr>
          <w:ilvl w:val="0"/>
          <w:numId w:val="5"/>
        </w:numPr>
        <w:tabs>
          <w:tab w:val="left" w:pos="1212"/>
        </w:tabs>
        <w:spacing w:line="244" w:lineRule="auto"/>
        <w:ind w:right="486"/>
      </w:pPr>
      <w:r>
        <w:t>We</w:t>
      </w:r>
      <w:r>
        <w:rPr>
          <w:spacing w:val="1"/>
        </w:rPr>
        <w:t xml:space="preserve"> </w:t>
      </w:r>
      <w:r>
        <w:t>undertake,</w:t>
      </w:r>
      <w:r>
        <w:rPr>
          <w:spacing w:val="1"/>
        </w:rPr>
        <w:t xml:space="preserve"> </w:t>
      </w:r>
      <w:r>
        <w:t>if</w:t>
      </w:r>
      <w:r>
        <w:rPr>
          <w:spacing w:val="1"/>
        </w:rPr>
        <w:t xml:space="preserve"> </w:t>
      </w:r>
      <w:r>
        <w:t>our</w:t>
      </w:r>
      <w:r>
        <w:rPr>
          <w:spacing w:val="1"/>
        </w:rPr>
        <w:t xml:space="preserve"> </w:t>
      </w:r>
      <w:r>
        <w:t>Bid</w:t>
      </w:r>
      <w:r>
        <w:rPr>
          <w:spacing w:val="1"/>
        </w:rPr>
        <w:t xml:space="preserve"> </w:t>
      </w:r>
      <w:r>
        <w:t>is</w:t>
      </w:r>
      <w:r>
        <w:rPr>
          <w:spacing w:val="1"/>
        </w:rPr>
        <w:t xml:space="preserve"> </w:t>
      </w:r>
      <w:r>
        <w:t>accepted,</w:t>
      </w:r>
      <w:r>
        <w:rPr>
          <w:spacing w:val="1"/>
        </w:rPr>
        <w:t xml:space="preserve"> </w:t>
      </w:r>
      <w:r>
        <w:t>to</w:t>
      </w:r>
      <w:r>
        <w:rPr>
          <w:spacing w:val="1"/>
        </w:rPr>
        <w:t xml:space="preserve"> </w:t>
      </w:r>
      <w:r>
        <w:t>commence</w:t>
      </w:r>
      <w:r>
        <w:rPr>
          <w:spacing w:val="1"/>
        </w:rPr>
        <w:t xml:space="preserve"> </w:t>
      </w:r>
      <w:r>
        <w:t>the</w:t>
      </w:r>
      <w:r>
        <w:rPr>
          <w:spacing w:val="1"/>
        </w:rPr>
        <w:t xml:space="preserve"> </w:t>
      </w:r>
      <w:r>
        <w:t>Works</w:t>
      </w:r>
      <w:r>
        <w:rPr>
          <w:spacing w:val="1"/>
        </w:rPr>
        <w:t xml:space="preserve"> </w:t>
      </w:r>
      <w:r>
        <w:t>as</w:t>
      </w:r>
      <w:r>
        <w:rPr>
          <w:spacing w:val="48"/>
        </w:rPr>
        <w:t xml:space="preserve"> </w:t>
      </w:r>
      <w:r>
        <w:t>soon</w:t>
      </w:r>
      <w:r>
        <w:rPr>
          <w:spacing w:val="48"/>
        </w:rPr>
        <w:t xml:space="preserve"> </w:t>
      </w:r>
      <w:r>
        <w:t>as</w:t>
      </w:r>
      <w:r>
        <w:rPr>
          <w:spacing w:val="49"/>
        </w:rPr>
        <w:t xml:space="preserve"> </w:t>
      </w:r>
      <w:r>
        <w:t>is</w:t>
      </w:r>
      <w:r>
        <w:rPr>
          <w:spacing w:val="1"/>
        </w:rPr>
        <w:t xml:space="preserve"> </w:t>
      </w:r>
      <w:r>
        <w:t>reasonably possible after the receipt of the Engineer’s notice to commence, and to</w:t>
      </w:r>
      <w:r>
        <w:rPr>
          <w:spacing w:val="1"/>
        </w:rPr>
        <w:t xml:space="preserve"> </w:t>
      </w:r>
      <w:r>
        <w:t>complete</w:t>
      </w:r>
      <w:r>
        <w:rPr>
          <w:spacing w:val="1"/>
        </w:rPr>
        <w:t xml:space="preserve"> </w:t>
      </w:r>
      <w:r>
        <w:t>the</w:t>
      </w:r>
      <w:r>
        <w:rPr>
          <w:spacing w:val="1"/>
        </w:rPr>
        <w:t xml:space="preserve"> </w:t>
      </w:r>
      <w:r>
        <w:t>whole</w:t>
      </w:r>
      <w:r>
        <w:rPr>
          <w:spacing w:val="1"/>
        </w:rPr>
        <w:t xml:space="preserve"> </w:t>
      </w:r>
      <w:r>
        <w:t>of</w:t>
      </w:r>
      <w:r>
        <w:rPr>
          <w:spacing w:val="1"/>
        </w:rPr>
        <w:t xml:space="preserve"> </w:t>
      </w:r>
      <w:r>
        <w:t>the</w:t>
      </w:r>
      <w:r>
        <w:rPr>
          <w:spacing w:val="1"/>
        </w:rPr>
        <w:t xml:space="preserve"> </w:t>
      </w:r>
      <w:r>
        <w:t>Works</w:t>
      </w:r>
      <w:r>
        <w:rPr>
          <w:spacing w:val="1"/>
        </w:rPr>
        <w:t xml:space="preserve"> </w:t>
      </w:r>
      <w:r>
        <w:t>in</w:t>
      </w:r>
      <w:r>
        <w:rPr>
          <w:spacing w:val="1"/>
        </w:rPr>
        <w:t xml:space="preserve"> </w:t>
      </w:r>
      <w:r>
        <w:t>the</w:t>
      </w:r>
      <w:r>
        <w:rPr>
          <w:spacing w:val="1"/>
        </w:rPr>
        <w:t xml:space="preserve"> </w:t>
      </w:r>
      <w:r>
        <w:t>Contact</w:t>
      </w:r>
      <w:r>
        <w:rPr>
          <w:spacing w:val="1"/>
        </w:rPr>
        <w:t xml:space="preserve"> </w:t>
      </w:r>
      <w:r>
        <w:t>within</w:t>
      </w:r>
      <w:r>
        <w:rPr>
          <w:spacing w:val="1"/>
        </w:rPr>
        <w:t xml:space="preserve"> </w:t>
      </w:r>
      <w:r>
        <w:t>the</w:t>
      </w:r>
      <w:r>
        <w:rPr>
          <w:spacing w:val="1"/>
        </w:rPr>
        <w:t xml:space="preserve"> </w:t>
      </w:r>
      <w:r>
        <w:t>time</w:t>
      </w:r>
      <w:r>
        <w:rPr>
          <w:spacing w:val="1"/>
        </w:rPr>
        <w:t xml:space="preserve"> </w:t>
      </w:r>
      <w:r>
        <w:t>stated</w:t>
      </w:r>
      <w:r>
        <w:rPr>
          <w:spacing w:val="1"/>
        </w:rPr>
        <w:t xml:space="preserve"> </w:t>
      </w:r>
      <w:r>
        <w:t>in</w:t>
      </w:r>
      <w:r>
        <w:rPr>
          <w:spacing w:val="1"/>
        </w:rPr>
        <w:t xml:space="preserve"> </w:t>
      </w:r>
      <w:r>
        <w:t>the</w:t>
      </w:r>
      <w:r>
        <w:rPr>
          <w:spacing w:val="1"/>
        </w:rPr>
        <w:t xml:space="preserve"> </w:t>
      </w:r>
      <w:r>
        <w:t>document.</w:t>
      </w:r>
    </w:p>
    <w:p w14:paraId="65174DDE" w14:textId="77777777" w:rsidR="00DB54BC" w:rsidRDefault="00DB54BC">
      <w:pPr>
        <w:pStyle w:val="BodyText"/>
        <w:spacing w:before="10"/>
      </w:pPr>
    </w:p>
    <w:p w14:paraId="65174DDF" w14:textId="77777777" w:rsidR="00DB54BC" w:rsidRDefault="00E758CF">
      <w:pPr>
        <w:pStyle w:val="ListParagraph"/>
        <w:numPr>
          <w:ilvl w:val="0"/>
          <w:numId w:val="5"/>
        </w:numPr>
        <w:tabs>
          <w:tab w:val="left" w:pos="1212"/>
        </w:tabs>
        <w:spacing w:line="244" w:lineRule="auto"/>
        <w:ind w:right="489"/>
      </w:pPr>
      <w:r>
        <w:t>We agree to abide by this Bid for the period of 120 Days from the date fixed for</w:t>
      </w:r>
      <w:r>
        <w:rPr>
          <w:spacing w:val="1"/>
        </w:rPr>
        <w:t xml:space="preserve"> </w:t>
      </w:r>
      <w:r>
        <w:t>receiving the same, and it shall remain binding upon it and may be accepted at any</w:t>
      </w:r>
      <w:r>
        <w:rPr>
          <w:spacing w:val="1"/>
        </w:rPr>
        <w:t xml:space="preserve"> </w:t>
      </w:r>
      <w:r>
        <w:t>time</w:t>
      </w:r>
      <w:r>
        <w:rPr>
          <w:spacing w:val="-2"/>
        </w:rPr>
        <w:t xml:space="preserve"> </w:t>
      </w:r>
      <w:r>
        <w:t>before</w:t>
      </w:r>
      <w:r>
        <w:rPr>
          <w:spacing w:val="2"/>
        </w:rPr>
        <w:t xml:space="preserve"> </w:t>
      </w:r>
      <w:r>
        <w:t>the</w:t>
      </w:r>
      <w:r>
        <w:rPr>
          <w:spacing w:val="2"/>
        </w:rPr>
        <w:t xml:space="preserve"> </w:t>
      </w:r>
      <w:r>
        <w:t>expiration of</w:t>
      </w:r>
      <w:r>
        <w:rPr>
          <w:spacing w:val="2"/>
        </w:rPr>
        <w:t xml:space="preserve"> </w:t>
      </w:r>
      <w:r>
        <w:t>that</w:t>
      </w:r>
      <w:r>
        <w:rPr>
          <w:spacing w:val="4"/>
        </w:rPr>
        <w:t xml:space="preserve"> </w:t>
      </w:r>
      <w:r>
        <w:t>period.</w:t>
      </w:r>
    </w:p>
    <w:p w14:paraId="65174DE0" w14:textId="77777777" w:rsidR="00DB54BC" w:rsidRDefault="00DB54BC">
      <w:pPr>
        <w:pStyle w:val="BodyText"/>
        <w:spacing w:before="11"/>
      </w:pPr>
    </w:p>
    <w:p w14:paraId="65174DE1" w14:textId="77777777" w:rsidR="00DB54BC" w:rsidRDefault="00E758CF">
      <w:pPr>
        <w:pStyle w:val="ListParagraph"/>
        <w:numPr>
          <w:ilvl w:val="0"/>
          <w:numId w:val="5"/>
        </w:numPr>
        <w:tabs>
          <w:tab w:val="left" w:pos="1212"/>
        </w:tabs>
        <w:spacing w:line="244" w:lineRule="auto"/>
        <w:ind w:right="488"/>
      </w:pPr>
      <w:r>
        <w:t>Unless</w:t>
      </w:r>
      <w:r>
        <w:rPr>
          <w:spacing w:val="1"/>
        </w:rPr>
        <w:t xml:space="preserve"> </w:t>
      </w:r>
      <w:r>
        <w:t>and</w:t>
      </w:r>
      <w:r>
        <w:rPr>
          <w:spacing w:val="1"/>
        </w:rPr>
        <w:t xml:space="preserve"> </w:t>
      </w:r>
      <w:r>
        <w:t>until</w:t>
      </w:r>
      <w:r>
        <w:rPr>
          <w:spacing w:val="1"/>
        </w:rPr>
        <w:t xml:space="preserve"> </w:t>
      </w:r>
      <w:r>
        <w:t>a</w:t>
      </w:r>
      <w:r>
        <w:rPr>
          <w:spacing w:val="1"/>
        </w:rPr>
        <w:t xml:space="preserve"> </w:t>
      </w:r>
      <w:r>
        <w:t>formal</w:t>
      </w:r>
      <w:r>
        <w:rPr>
          <w:spacing w:val="1"/>
        </w:rPr>
        <w:t xml:space="preserve"> </w:t>
      </w:r>
      <w:r>
        <w:t>Agreement</w:t>
      </w:r>
      <w:r>
        <w:rPr>
          <w:spacing w:val="1"/>
        </w:rPr>
        <w:t xml:space="preserve"> </w:t>
      </w:r>
      <w:r>
        <w:t>is</w:t>
      </w:r>
      <w:r>
        <w:rPr>
          <w:spacing w:val="1"/>
        </w:rPr>
        <w:t xml:space="preserve"> </w:t>
      </w:r>
      <w:r>
        <w:t>prepared</w:t>
      </w:r>
      <w:r>
        <w:rPr>
          <w:spacing w:val="1"/>
        </w:rPr>
        <w:t xml:space="preserve"> </w:t>
      </w:r>
      <w:r>
        <w:t>and</w:t>
      </w:r>
      <w:r>
        <w:rPr>
          <w:spacing w:val="48"/>
        </w:rPr>
        <w:t xml:space="preserve"> </w:t>
      </w:r>
      <w:r>
        <w:t>executed</w:t>
      </w:r>
      <w:r>
        <w:rPr>
          <w:spacing w:val="48"/>
        </w:rPr>
        <w:t xml:space="preserve"> </w:t>
      </w:r>
      <w:r>
        <w:t>this</w:t>
      </w:r>
      <w:r>
        <w:rPr>
          <w:spacing w:val="49"/>
        </w:rPr>
        <w:t xml:space="preserve"> </w:t>
      </w:r>
      <w:r>
        <w:t>Bid,</w:t>
      </w:r>
      <w:r>
        <w:rPr>
          <w:spacing w:val="48"/>
        </w:rPr>
        <w:t xml:space="preserve"> </w:t>
      </w:r>
      <w:r>
        <w:t>together</w:t>
      </w:r>
      <w:r>
        <w:rPr>
          <w:spacing w:val="-46"/>
        </w:rPr>
        <w:t xml:space="preserve"> </w:t>
      </w:r>
      <w:r>
        <w:t>with</w:t>
      </w:r>
      <w:r>
        <w:rPr>
          <w:spacing w:val="1"/>
        </w:rPr>
        <w:t xml:space="preserve"> </w:t>
      </w:r>
      <w:r>
        <w:t>your</w:t>
      </w:r>
      <w:r>
        <w:rPr>
          <w:spacing w:val="1"/>
        </w:rPr>
        <w:t xml:space="preserve"> </w:t>
      </w:r>
      <w:r>
        <w:t>written acceptance</w:t>
      </w:r>
      <w:r>
        <w:rPr>
          <w:spacing w:val="1"/>
        </w:rPr>
        <w:t xml:space="preserve"> </w:t>
      </w:r>
      <w:r>
        <w:t>thereof,</w:t>
      </w:r>
      <w:r>
        <w:rPr>
          <w:spacing w:val="48"/>
        </w:rPr>
        <w:t xml:space="preserve"> </w:t>
      </w:r>
      <w:r>
        <w:t>shall</w:t>
      </w:r>
      <w:r>
        <w:rPr>
          <w:spacing w:val="48"/>
        </w:rPr>
        <w:t xml:space="preserve"> </w:t>
      </w:r>
      <w:r>
        <w:t>constitute</w:t>
      </w:r>
      <w:r>
        <w:rPr>
          <w:spacing w:val="49"/>
        </w:rPr>
        <w:t xml:space="preserve"> </w:t>
      </w:r>
      <w:r>
        <w:t>a</w:t>
      </w:r>
      <w:r>
        <w:rPr>
          <w:spacing w:val="48"/>
        </w:rPr>
        <w:t xml:space="preserve"> </w:t>
      </w:r>
      <w:r>
        <w:t>binding</w:t>
      </w:r>
      <w:r>
        <w:rPr>
          <w:spacing w:val="49"/>
        </w:rPr>
        <w:t xml:space="preserve"> </w:t>
      </w:r>
      <w:r>
        <w:t>contract between</w:t>
      </w:r>
      <w:r>
        <w:rPr>
          <w:spacing w:val="1"/>
        </w:rPr>
        <w:t xml:space="preserve"> </w:t>
      </w:r>
      <w:r>
        <w:t>us.</w:t>
      </w:r>
    </w:p>
    <w:p w14:paraId="65174DE2" w14:textId="77777777" w:rsidR="00DB54BC" w:rsidRDefault="00DB54BC">
      <w:pPr>
        <w:pStyle w:val="BodyText"/>
        <w:spacing w:before="11"/>
      </w:pPr>
    </w:p>
    <w:p w14:paraId="65174DE3" w14:textId="77777777" w:rsidR="00DB54BC" w:rsidRDefault="00E758CF">
      <w:pPr>
        <w:pStyle w:val="ListParagraph"/>
        <w:numPr>
          <w:ilvl w:val="0"/>
          <w:numId w:val="5"/>
        </w:numPr>
        <w:tabs>
          <w:tab w:val="left" w:pos="1212"/>
        </w:tabs>
        <w:spacing w:line="244" w:lineRule="auto"/>
        <w:ind w:right="493"/>
      </w:pPr>
      <w:r>
        <w:t>We understand that you are not bound to accept the lowest or any tender you may</w:t>
      </w:r>
      <w:r>
        <w:rPr>
          <w:spacing w:val="1"/>
        </w:rPr>
        <w:t xml:space="preserve"> </w:t>
      </w:r>
      <w:r>
        <w:t>receive.</w:t>
      </w:r>
    </w:p>
    <w:p w14:paraId="65174DE4" w14:textId="77777777" w:rsidR="00DB54BC" w:rsidRDefault="00E758CF">
      <w:pPr>
        <w:pStyle w:val="BodyText"/>
        <w:tabs>
          <w:tab w:val="right" w:leader="hyphen" w:pos="8137"/>
        </w:tabs>
        <w:spacing w:before="266"/>
        <w:ind w:left="1487"/>
      </w:pPr>
      <w:r>
        <w:t>Dated</w:t>
      </w:r>
      <w:r>
        <w:rPr>
          <w:spacing w:val="2"/>
        </w:rPr>
        <w:t xml:space="preserve"> </w:t>
      </w:r>
      <w:r>
        <w:t>this</w:t>
      </w:r>
      <w:r>
        <w:rPr>
          <w:spacing w:val="2"/>
        </w:rPr>
        <w:t xml:space="preserve"> </w:t>
      </w:r>
      <w:r>
        <w:t>-------------------------</w:t>
      </w:r>
      <w:r>
        <w:rPr>
          <w:spacing w:val="10"/>
        </w:rPr>
        <w:t xml:space="preserve"> </w:t>
      </w:r>
      <w:r>
        <w:t>day</w:t>
      </w:r>
      <w:r>
        <w:rPr>
          <w:spacing w:val="4"/>
        </w:rPr>
        <w:t xml:space="preserve"> </w:t>
      </w:r>
      <w:r>
        <w:t>of</w:t>
      </w:r>
      <w:r>
        <w:rPr>
          <w:rFonts w:ascii="Times New Roman"/>
        </w:rPr>
        <w:tab/>
      </w:r>
      <w:r>
        <w:t>20</w:t>
      </w:r>
    </w:p>
    <w:p w14:paraId="65174DE5" w14:textId="77777777" w:rsidR="00DB54BC" w:rsidRDefault="00E758CF">
      <w:pPr>
        <w:pStyle w:val="BodyText"/>
        <w:spacing w:before="273"/>
        <w:ind w:left="1487"/>
      </w:pPr>
      <w:r>
        <w:t>Signature</w:t>
      </w:r>
      <w:r>
        <w:rPr>
          <w:spacing w:val="30"/>
        </w:rPr>
        <w:t xml:space="preserve"> </w:t>
      </w:r>
      <w:r>
        <w:t>-----------------------------------------------</w:t>
      </w:r>
      <w:r>
        <w:rPr>
          <w:spacing w:val="30"/>
        </w:rPr>
        <w:t xml:space="preserve"> </w:t>
      </w:r>
      <w:r>
        <w:t>in</w:t>
      </w:r>
      <w:r>
        <w:rPr>
          <w:spacing w:val="27"/>
        </w:rPr>
        <w:t xml:space="preserve"> </w:t>
      </w:r>
      <w:r>
        <w:t>the</w:t>
      </w:r>
      <w:r>
        <w:rPr>
          <w:spacing w:val="22"/>
        </w:rPr>
        <w:t xml:space="preserve"> </w:t>
      </w:r>
      <w:r>
        <w:t>capacity</w:t>
      </w:r>
      <w:r>
        <w:rPr>
          <w:spacing w:val="28"/>
        </w:rPr>
        <w:t xml:space="preserve"> </w:t>
      </w:r>
      <w:r>
        <w:t>of</w:t>
      </w:r>
      <w:r>
        <w:rPr>
          <w:spacing w:val="27"/>
        </w:rPr>
        <w:t xml:space="preserve"> </w:t>
      </w:r>
      <w:r>
        <w:t>---------------------</w:t>
      </w:r>
    </w:p>
    <w:p w14:paraId="65174DE6" w14:textId="77777777" w:rsidR="00DB54BC" w:rsidRDefault="00E758CF">
      <w:pPr>
        <w:pStyle w:val="BodyText"/>
        <w:spacing w:before="270"/>
        <w:ind w:left="1487"/>
      </w:pPr>
      <w:r>
        <w:t>-------</w:t>
      </w:r>
      <w:r>
        <w:rPr>
          <w:spacing w:val="18"/>
        </w:rPr>
        <w:t xml:space="preserve"> </w:t>
      </w:r>
      <w:r>
        <w:t>duly</w:t>
      </w:r>
      <w:r>
        <w:rPr>
          <w:spacing w:val="12"/>
        </w:rPr>
        <w:t xml:space="preserve"> </w:t>
      </w:r>
      <w:r>
        <w:t>authorized</w:t>
      </w:r>
      <w:r>
        <w:rPr>
          <w:spacing w:val="15"/>
        </w:rPr>
        <w:t xml:space="preserve"> </w:t>
      </w:r>
      <w:r>
        <w:t>to</w:t>
      </w:r>
      <w:r>
        <w:rPr>
          <w:spacing w:val="12"/>
        </w:rPr>
        <w:t xml:space="preserve"> </w:t>
      </w:r>
      <w:r>
        <w:t>sign</w:t>
      </w:r>
      <w:r>
        <w:rPr>
          <w:spacing w:val="16"/>
        </w:rPr>
        <w:t xml:space="preserve"> </w:t>
      </w:r>
      <w:r>
        <w:t>bids</w:t>
      </w:r>
      <w:r>
        <w:rPr>
          <w:spacing w:val="16"/>
        </w:rPr>
        <w:t xml:space="preserve"> </w:t>
      </w:r>
      <w:r>
        <w:t>for</w:t>
      </w:r>
      <w:r>
        <w:rPr>
          <w:spacing w:val="17"/>
        </w:rPr>
        <w:t xml:space="preserve"> </w:t>
      </w:r>
      <w:r>
        <w:t>and</w:t>
      </w:r>
      <w:r>
        <w:rPr>
          <w:spacing w:val="18"/>
        </w:rPr>
        <w:t xml:space="preserve"> </w:t>
      </w:r>
      <w:r>
        <w:t>on</w:t>
      </w:r>
      <w:r>
        <w:rPr>
          <w:spacing w:val="16"/>
        </w:rPr>
        <w:t xml:space="preserve"> </w:t>
      </w:r>
      <w:r>
        <w:t>behalf</w:t>
      </w:r>
      <w:r>
        <w:rPr>
          <w:spacing w:val="12"/>
        </w:rPr>
        <w:t xml:space="preserve"> </w:t>
      </w:r>
      <w:r>
        <w:t>of</w:t>
      </w:r>
      <w:r>
        <w:rPr>
          <w:spacing w:val="15"/>
        </w:rPr>
        <w:t xml:space="preserve"> </w:t>
      </w:r>
      <w:r>
        <w:t>-----------------------------------</w:t>
      </w:r>
    </w:p>
    <w:p w14:paraId="65174DE7" w14:textId="77777777" w:rsidR="00DB54BC" w:rsidRDefault="00E758CF">
      <w:pPr>
        <w:pStyle w:val="BodyText"/>
        <w:spacing w:before="275"/>
        <w:ind w:left="1487"/>
      </w:pPr>
      <w:r>
        <w:t>-------------</w:t>
      </w:r>
    </w:p>
    <w:p w14:paraId="65174DE8" w14:textId="77777777" w:rsidR="00DB54BC" w:rsidRDefault="00E758CF">
      <w:pPr>
        <w:pStyle w:val="BodyText"/>
        <w:spacing w:before="829"/>
        <w:ind w:left="1487"/>
      </w:pPr>
      <w:r>
        <w:t>(in</w:t>
      </w:r>
      <w:r>
        <w:rPr>
          <w:spacing w:val="7"/>
        </w:rPr>
        <w:t xml:space="preserve"> </w:t>
      </w:r>
      <w:r>
        <w:t>block</w:t>
      </w:r>
      <w:r>
        <w:rPr>
          <w:spacing w:val="4"/>
        </w:rPr>
        <w:t xml:space="preserve"> </w:t>
      </w:r>
      <w:r>
        <w:t>capitals</w:t>
      </w:r>
      <w:r>
        <w:rPr>
          <w:spacing w:val="8"/>
        </w:rPr>
        <w:t xml:space="preserve"> </w:t>
      </w:r>
      <w:r>
        <w:t>or</w:t>
      </w:r>
      <w:r>
        <w:rPr>
          <w:spacing w:val="8"/>
        </w:rPr>
        <w:t xml:space="preserve"> </w:t>
      </w:r>
      <w:r>
        <w:t>typed)</w:t>
      </w:r>
    </w:p>
    <w:p w14:paraId="65174DE9" w14:textId="77777777" w:rsidR="00DB54BC" w:rsidRDefault="00DB54BC">
      <w:pPr>
        <w:sectPr w:rsidR="00DB54BC" w:rsidSect="00830AF6">
          <w:pgSz w:w="12240" w:h="15840"/>
          <w:pgMar w:top="600" w:right="1020" w:bottom="460" w:left="1400" w:header="0" w:footer="279" w:gutter="0"/>
          <w:pgNumType w:start="1" w:chapStyle="1"/>
          <w:cols w:space="720"/>
        </w:sectPr>
      </w:pPr>
    </w:p>
    <w:p w14:paraId="65174DEA" w14:textId="77777777" w:rsidR="00DB54BC" w:rsidRDefault="00E758CF">
      <w:pPr>
        <w:pStyle w:val="BodyText"/>
        <w:spacing w:before="75"/>
        <w:ind w:left="1487"/>
      </w:pPr>
      <w:r>
        <w:lastRenderedPageBreak/>
        <w:t>Address</w:t>
      </w:r>
    </w:p>
    <w:p w14:paraId="65174DEB" w14:textId="77777777" w:rsidR="00DB54BC" w:rsidRDefault="00E758CF">
      <w:pPr>
        <w:pStyle w:val="BodyText"/>
        <w:spacing w:before="866"/>
        <w:ind w:left="1487"/>
      </w:pPr>
      <w:r>
        <w:t>Witness</w:t>
      </w:r>
    </w:p>
    <w:p w14:paraId="65174DEC" w14:textId="77777777" w:rsidR="00DB54BC" w:rsidRDefault="00E758CF">
      <w:pPr>
        <w:pStyle w:val="BodyText"/>
        <w:spacing w:before="865"/>
        <w:ind w:left="1487"/>
      </w:pPr>
      <w:r>
        <w:t>Address</w:t>
      </w:r>
    </w:p>
    <w:p w14:paraId="65174DED" w14:textId="77777777" w:rsidR="00DB54BC" w:rsidRDefault="00E758CF">
      <w:pPr>
        <w:pStyle w:val="BodyText"/>
        <w:spacing w:before="868"/>
        <w:ind w:left="1487"/>
      </w:pPr>
      <w:r>
        <w:t>Occupation</w:t>
      </w:r>
    </w:p>
    <w:p w14:paraId="65174DEE" w14:textId="77777777" w:rsidR="00DB54BC" w:rsidRDefault="00DB54BC">
      <w:pPr>
        <w:sectPr w:rsidR="00DB54BC" w:rsidSect="00830AF6">
          <w:pgSz w:w="12240" w:h="15840"/>
          <w:pgMar w:top="1400" w:right="1020" w:bottom="460" w:left="1400" w:header="0" w:footer="279" w:gutter="0"/>
          <w:pgNumType w:start="1" w:chapStyle="1"/>
          <w:cols w:space="720"/>
        </w:sectPr>
      </w:pPr>
    </w:p>
    <w:p w14:paraId="65174DEF" w14:textId="77777777" w:rsidR="00DB54BC" w:rsidRDefault="00DB54BC">
      <w:pPr>
        <w:pStyle w:val="BodyText"/>
        <w:rPr>
          <w:sz w:val="44"/>
        </w:rPr>
      </w:pPr>
    </w:p>
    <w:p w14:paraId="65174DF0" w14:textId="77777777" w:rsidR="00DB54BC" w:rsidRDefault="00DB54BC">
      <w:pPr>
        <w:pStyle w:val="BodyText"/>
        <w:rPr>
          <w:sz w:val="44"/>
        </w:rPr>
      </w:pPr>
    </w:p>
    <w:p w14:paraId="65174DF1" w14:textId="77777777" w:rsidR="00DB54BC" w:rsidRDefault="00DB54BC">
      <w:pPr>
        <w:pStyle w:val="BodyText"/>
        <w:rPr>
          <w:sz w:val="44"/>
        </w:rPr>
      </w:pPr>
    </w:p>
    <w:p w14:paraId="65174DF2" w14:textId="77777777" w:rsidR="00DB54BC" w:rsidRDefault="00DB54BC">
      <w:pPr>
        <w:pStyle w:val="BodyText"/>
        <w:rPr>
          <w:sz w:val="44"/>
        </w:rPr>
      </w:pPr>
    </w:p>
    <w:p w14:paraId="65174DF3" w14:textId="77777777" w:rsidR="00DB54BC" w:rsidRDefault="00DB54BC">
      <w:pPr>
        <w:pStyle w:val="BodyText"/>
        <w:rPr>
          <w:sz w:val="44"/>
        </w:rPr>
      </w:pPr>
    </w:p>
    <w:p w14:paraId="65174DF4" w14:textId="77777777" w:rsidR="00DB54BC" w:rsidRDefault="00DB54BC">
      <w:pPr>
        <w:pStyle w:val="BodyText"/>
        <w:spacing w:before="1"/>
        <w:rPr>
          <w:sz w:val="51"/>
        </w:rPr>
      </w:pPr>
    </w:p>
    <w:p w14:paraId="65174DF5" w14:textId="77777777" w:rsidR="00DB54BC" w:rsidRDefault="00E758CF">
      <w:pPr>
        <w:ind w:left="494" w:right="506"/>
        <w:jc w:val="center"/>
        <w:rPr>
          <w:b/>
          <w:sz w:val="37"/>
        </w:rPr>
      </w:pPr>
      <w:r>
        <w:rPr>
          <w:b/>
          <w:sz w:val="37"/>
        </w:rPr>
        <w:t>SECTION</w:t>
      </w:r>
      <w:r>
        <w:rPr>
          <w:b/>
          <w:spacing w:val="9"/>
          <w:sz w:val="37"/>
        </w:rPr>
        <w:t xml:space="preserve"> </w:t>
      </w:r>
      <w:r>
        <w:rPr>
          <w:b/>
          <w:sz w:val="37"/>
        </w:rPr>
        <w:t>-</w:t>
      </w:r>
      <w:r>
        <w:rPr>
          <w:b/>
          <w:spacing w:val="2"/>
          <w:sz w:val="37"/>
        </w:rPr>
        <w:t xml:space="preserve"> </w:t>
      </w:r>
      <w:r>
        <w:rPr>
          <w:b/>
          <w:sz w:val="37"/>
        </w:rPr>
        <w:t>7</w:t>
      </w:r>
    </w:p>
    <w:p w14:paraId="65174DF6" w14:textId="77777777" w:rsidR="00DB54BC" w:rsidRDefault="00E758CF">
      <w:pPr>
        <w:pStyle w:val="Heading1"/>
        <w:spacing w:before="230"/>
        <w:ind w:right="507"/>
        <w:rPr>
          <w:u w:val="none"/>
        </w:rPr>
      </w:pPr>
      <w:r>
        <w:rPr>
          <w:u w:val="thick"/>
        </w:rPr>
        <w:t>BILL</w:t>
      </w:r>
      <w:r>
        <w:rPr>
          <w:spacing w:val="4"/>
          <w:u w:val="thick"/>
        </w:rPr>
        <w:t xml:space="preserve"> </w:t>
      </w:r>
      <w:r>
        <w:rPr>
          <w:u w:val="thick"/>
        </w:rPr>
        <w:t>OF</w:t>
      </w:r>
      <w:r>
        <w:rPr>
          <w:spacing w:val="-1"/>
          <w:u w:val="thick"/>
        </w:rPr>
        <w:t xml:space="preserve"> </w:t>
      </w:r>
      <w:r>
        <w:rPr>
          <w:u w:val="thick"/>
        </w:rPr>
        <w:t>QUANTITIES</w:t>
      </w:r>
    </w:p>
    <w:p w14:paraId="65174DF7" w14:textId="77777777" w:rsidR="00DB54BC" w:rsidRDefault="00DB54BC">
      <w:pPr>
        <w:pStyle w:val="BodyText"/>
        <w:rPr>
          <w:b/>
          <w:sz w:val="20"/>
        </w:rPr>
      </w:pPr>
    </w:p>
    <w:p w14:paraId="65174DF8" w14:textId="77777777" w:rsidR="00DB54BC" w:rsidRDefault="00DB54BC">
      <w:pPr>
        <w:pStyle w:val="BodyText"/>
        <w:rPr>
          <w:b/>
          <w:sz w:val="20"/>
        </w:rPr>
      </w:pPr>
    </w:p>
    <w:p w14:paraId="65174DF9" w14:textId="77777777" w:rsidR="00DB54BC" w:rsidRDefault="00DB54BC">
      <w:pPr>
        <w:pStyle w:val="BodyText"/>
        <w:rPr>
          <w:b/>
          <w:sz w:val="20"/>
        </w:rPr>
      </w:pPr>
    </w:p>
    <w:p w14:paraId="65174DFA" w14:textId="77777777" w:rsidR="00DB54BC" w:rsidRDefault="00DB54BC">
      <w:pPr>
        <w:pStyle w:val="BodyText"/>
        <w:spacing w:before="3"/>
        <w:rPr>
          <w:b/>
          <w:sz w:val="20"/>
        </w:rPr>
      </w:pPr>
    </w:p>
    <w:p w14:paraId="65174DFB" w14:textId="77777777" w:rsidR="00DB54BC" w:rsidRDefault="00E758CF">
      <w:pPr>
        <w:pStyle w:val="Heading2"/>
        <w:ind w:left="494" w:right="510"/>
      </w:pPr>
      <w:r>
        <w:rPr>
          <w:color w:val="0000FF"/>
        </w:rPr>
        <w:t>As</w:t>
      </w:r>
      <w:r>
        <w:rPr>
          <w:color w:val="0000FF"/>
          <w:spacing w:val="-1"/>
        </w:rPr>
        <w:t xml:space="preserve"> </w:t>
      </w:r>
      <w:r>
        <w:rPr>
          <w:color w:val="0000FF"/>
        </w:rPr>
        <w:t>per</w:t>
      </w:r>
      <w:r>
        <w:rPr>
          <w:color w:val="0000FF"/>
          <w:spacing w:val="-2"/>
        </w:rPr>
        <w:t xml:space="preserve"> </w:t>
      </w:r>
      <w:r>
        <w:rPr>
          <w:color w:val="0000FF"/>
        </w:rPr>
        <w:t>separate sheet</w:t>
      </w:r>
      <w:r>
        <w:rPr>
          <w:color w:val="0000FF"/>
          <w:spacing w:val="-3"/>
        </w:rPr>
        <w:t xml:space="preserve"> </w:t>
      </w:r>
      <w:r>
        <w:rPr>
          <w:color w:val="0000FF"/>
        </w:rPr>
        <w:t>attached.</w:t>
      </w:r>
    </w:p>
    <w:p w14:paraId="65174DFC" w14:textId="77777777" w:rsidR="00DB54BC" w:rsidRDefault="00DB54BC">
      <w:pPr>
        <w:sectPr w:rsidR="00DB54BC" w:rsidSect="00830AF6">
          <w:pgSz w:w="12240" w:h="15840"/>
          <w:pgMar w:top="1500" w:right="1020" w:bottom="460" w:left="1400" w:header="0" w:footer="279" w:gutter="0"/>
          <w:pgNumType w:start="1" w:chapStyle="1"/>
          <w:cols w:space="720"/>
        </w:sectPr>
      </w:pPr>
    </w:p>
    <w:p w14:paraId="65174DFD" w14:textId="77777777" w:rsidR="00DB54BC" w:rsidRDefault="00E758CF">
      <w:pPr>
        <w:pStyle w:val="Heading5"/>
        <w:spacing w:before="85"/>
        <w:ind w:left="494" w:right="510" w:firstLine="0"/>
        <w:jc w:val="center"/>
      </w:pPr>
      <w:r>
        <w:lastRenderedPageBreak/>
        <w:t>BILL</w:t>
      </w:r>
      <w:r>
        <w:rPr>
          <w:spacing w:val="7"/>
        </w:rPr>
        <w:t xml:space="preserve"> </w:t>
      </w:r>
      <w:r>
        <w:t>OF</w:t>
      </w:r>
      <w:r>
        <w:rPr>
          <w:spacing w:val="10"/>
        </w:rPr>
        <w:t xml:space="preserve"> </w:t>
      </w:r>
      <w:r>
        <w:t>QUANTITIES</w:t>
      </w:r>
    </w:p>
    <w:p w14:paraId="65174DFE" w14:textId="77777777" w:rsidR="00DB54BC" w:rsidRDefault="00DB54BC">
      <w:pPr>
        <w:pStyle w:val="BodyText"/>
        <w:spacing w:before="3"/>
        <w:rPr>
          <w:b/>
          <w:sz w:val="23"/>
        </w:rPr>
      </w:pPr>
    </w:p>
    <w:p w14:paraId="65174DFF" w14:textId="77777777" w:rsidR="00DB54BC" w:rsidRDefault="00E758CF">
      <w:pPr>
        <w:ind w:left="1573" w:right="1582"/>
        <w:jc w:val="center"/>
        <w:rPr>
          <w:b/>
        </w:rPr>
      </w:pPr>
      <w:r>
        <w:rPr>
          <w:b/>
        </w:rPr>
        <w:t>Preamble</w:t>
      </w:r>
    </w:p>
    <w:p w14:paraId="65174E00" w14:textId="77777777" w:rsidR="00DB54BC" w:rsidRDefault="00DB54BC">
      <w:pPr>
        <w:pStyle w:val="BodyText"/>
        <w:rPr>
          <w:b/>
          <w:sz w:val="26"/>
        </w:rPr>
      </w:pPr>
    </w:p>
    <w:p w14:paraId="65174E01" w14:textId="77777777" w:rsidR="00DB54BC" w:rsidRDefault="00E758CF">
      <w:pPr>
        <w:pStyle w:val="ListParagraph"/>
        <w:numPr>
          <w:ilvl w:val="1"/>
          <w:numId w:val="5"/>
        </w:numPr>
        <w:tabs>
          <w:tab w:val="left" w:pos="1488"/>
        </w:tabs>
        <w:spacing w:before="229" w:line="247" w:lineRule="auto"/>
        <w:ind w:right="489"/>
      </w:pPr>
      <w:r>
        <w:t>The bill of Quantities shall be read in conjunction with the Instructions to Bidder,</w:t>
      </w:r>
      <w:r>
        <w:rPr>
          <w:spacing w:val="1"/>
        </w:rPr>
        <w:t xml:space="preserve"> </w:t>
      </w:r>
      <w:r>
        <w:t>Conditions</w:t>
      </w:r>
      <w:r>
        <w:rPr>
          <w:spacing w:val="3"/>
        </w:rPr>
        <w:t xml:space="preserve"> </w:t>
      </w:r>
      <w:r>
        <w:t>of</w:t>
      </w:r>
      <w:r>
        <w:rPr>
          <w:spacing w:val="6"/>
        </w:rPr>
        <w:t xml:space="preserve"> </w:t>
      </w:r>
      <w:r>
        <w:t>Contract,</w:t>
      </w:r>
      <w:r>
        <w:rPr>
          <w:spacing w:val="5"/>
        </w:rPr>
        <w:t xml:space="preserve"> </w:t>
      </w:r>
      <w:r>
        <w:t>Technical</w:t>
      </w:r>
      <w:r>
        <w:rPr>
          <w:spacing w:val="5"/>
        </w:rPr>
        <w:t xml:space="preserve"> </w:t>
      </w:r>
      <w:r>
        <w:t>Specifications</w:t>
      </w:r>
      <w:r>
        <w:rPr>
          <w:spacing w:val="1"/>
        </w:rPr>
        <w:t xml:space="preserve"> </w:t>
      </w:r>
      <w:r>
        <w:t>and</w:t>
      </w:r>
      <w:r>
        <w:rPr>
          <w:spacing w:val="5"/>
        </w:rPr>
        <w:t xml:space="preserve"> </w:t>
      </w:r>
      <w:r>
        <w:t>Drawings.</w:t>
      </w:r>
    </w:p>
    <w:p w14:paraId="65174E02" w14:textId="77777777" w:rsidR="00DB54BC" w:rsidRDefault="00DB54BC">
      <w:pPr>
        <w:pStyle w:val="BodyText"/>
        <w:spacing w:before="5"/>
      </w:pPr>
    </w:p>
    <w:p w14:paraId="65174E03" w14:textId="77777777" w:rsidR="00DB54BC" w:rsidRDefault="00E758CF">
      <w:pPr>
        <w:pStyle w:val="ListParagraph"/>
        <w:numPr>
          <w:ilvl w:val="1"/>
          <w:numId w:val="5"/>
        </w:numPr>
        <w:tabs>
          <w:tab w:val="left" w:pos="1488"/>
        </w:tabs>
        <w:spacing w:line="247" w:lineRule="auto"/>
        <w:ind w:right="488"/>
      </w:pPr>
      <w:r>
        <w:t>The</w:t>
      </w:r>
      <w:r>
        <w:rPr>
          <w:spacing w:val="1"/>
        </w:rPr>
        <w:t xml:space="preserve"> </w:t>
      </w:r>
      <w:r>
        <w:t>quantities</w:t>
      </w:r>
      <w:r>
        <w:rPr>
          <w:spacing w:val="1"/>
        </w:rPr>
        <w:t xml:space="preserve"> </w:t>
      </w:r>
      <w:r>
        <w:t>given in the</w:t>
      </w:r>
      <w:r>
        <w:rPr>
          <w:spacing w:val="1"/>
        </w:rPr>
        <w:t xml:space="preserve"> </w:t>
      </w:r>
      <w:r>
        <w:t>Bill</w:t>
      </w:r>
      <w:r>
        <w:rPr>
          <w:spacing w:val="48"/>
        </w:rPr>
        <w:t xml:space="preserve"> </w:t>
      </w:r>
      <w:r>
        <w:t>of</w:t>
      </w:r>
      <w:r>
        <w:rPr>
          <w:spacing w:val="48"/>
        </w:rPr>
        <w:t xml:space="preserve"> </w:t>
      </w:r>
      <w:r>
        <w:t>Quantities are</w:t>
      </w:r>
      <w:r>
        <w:rPr>
          <w:spacing w:val="49"/>
        </w:rPr>
        <w:t xml:space="preserve"> </w:t>
      </w:r>
      <w:r>
        <w:t>estimated and provisional, and</w:t>
      </w:r>
      <w:r>
        <w:rPr>
          <w:spacing w:val="1"/>
        </w:rPr>
        <w:t xml:space="preserve"> </w:t>
      </w:r>
      <w:r>
        <w:t>are given to provide a common basis for bidding. The basis of payment will be the</w:t>
      </w:r>
      <w:r>
        <w:rPr>
          <w:spacing w:val="1"/>
        </w:rPr>
        <w:t xml:space="preserve"> </w:t>
      </w:r>
      <w:r>
        <w:t>actual quantities of work ordered and carried out, as measured by the Contractor</w:t>
      </w:r>
      <w:r>
        <w:rPr>
          <w:spacing w:val="1"/>
        </w:rPr>
        <w:t xml:space="preserve"> </w:t>
      </w:r>
      <w:r>
        <w:t>and verified by the Engineer and valued at the rates and prices tendered in the</w:t>
      </w:r>
      <w:r>
        <w:rPr>
          <w:spacing w:val="1"/>
        </w:rPr>
        <w:t xml:space="preserve"> </w:t>
      </w:r>
      <w:r>
        <w:t>priced Bill</w:t>
      </w:r>
      <w:r>
        <w:rPr>
          <w:spacing w:val="1"/>
        </w:rPr>
        <w:t xml:space="preserve"> </w:t>
      </w:r>
      <w:r>
        <w:t>of Quantities, where applicable, and</w:t>
      </w:r>
      <w:r>
        <w:rPr>
          <w:spacing w:val="1"/>
        </w:rPr>
        <w:t xml:space="preserve"> </w:t>
      </w:r>
      <w:r>
        <w:t>otherwise</w:t>
      </w:r>
      <w:r>
        <w:rPr>
          <w:spacing w:val="1"/>
        </w:rPr>
        <w:t xml:space="preserve"> </w:t>
      </w:r>
      <w:r>
        <w:t>at such rates</w:t>
      </w:r>
      <w:r>
        <w:rPr>
          <w:spacing w:val="48"/>
        </w:rPr>
        <w:t xml:space="preserve"> </w:t>
      </w:r>
      <w:r>
        <w:t>and prices</w:t>
      </w:r>
      <w:r>
        <w:rPr>
          <w:spacing w:val="-46"/>
        </w:rPr>
        <w:t xml:space="preserve"> </w:t>
      </w:r>
      <w:r>
        <w:t>as</w:t>
      </w:r>
      <w:r>
        <w:rPr>
          <w:spacing w:val="2"/>
        </w:rPr>
        <w:t xml:space="preserve"> </w:t>
      </w:r>
      <w:r>
        <w:t>the</w:t>
      </w:r>
      <w:r>
        <w:rPr>
          <w:spacing w:val="3"/>
        </w:rPr>
        <w:t xml:space="preserve"> </w:t>
      </w:r>
      <w:r>
        <w:t>Engineer may</w:t>
      </w:r>
      <w:r>
        <w:rPr>
          <w:spacing w:val="5"/>
        </w:rPr>
        <w:t xml:space="preserve"> </w:t>
      </w:r>
      <w:r>
        <w:t>fix</w:t>
      </w:r>
      <w:r>
        <w:rPr>
          <w:spacing w:val="6"/>
        </w:rPr>
        <w:t xml:space="preserve"> </w:t>
      </w:r>
      <w:r>
        <w:t>within the</w:t>
      </w:r>
      <w:r>
        <w:rPr>
          <w:spacing w:val="3"/>
        </w:rPr>
        <w:t xml:space="preserve"> </w:t>
      </w:r>
      <w:r>
        <w:t>terms</w:t>
      </w:r>
      <w:r>
        <w:rPr>
          <w:spacing w:val="3"/>
        </w:rPr>
        <w:t xml:space="preserve"> </w:t>
      </w:r>
      <w:r>
        <w:t>of</w:t>
      </w:r>
      <w:r>
        <w:rPr>
          <w:spacing w:val="3"/>
        </w:rPr>
        <w:t xml:space="preserve"> </w:t>
      </w:r>
      <w:r>
        <w:t>the</w:t>
      </w:r>
      <w:r>
        <w:rPr>
          <w:spacing w:val="-1"/>
        </w:rPr>
        <w:t xml:space="preserve"> </w:t>
      </w:r>
      <w:r>
        <w:t>Contract.</w:t>
      </w:r>
    </w:p>
    <w:p w14:paraId="65174E04" w14:textId="77777777" w:rsidR="00DB54BC" w:rsidRDefault="00DB54BC">
      <w:pPr>
        <w:pStyle w:val="BodyText"/>
        <w:spacing w:before="1"/>
      </w:pPr>
    </w:p>
    <w:p w14:paraId="65174E05" w14:textId="77777777" w:rsidR="00DB54BC" w:rsidRDefault="00E758CF">
      <w:pPr>
        <w:pStyle w:val="ListParagraph"/>
        <w:numPr>
          <w:ilvl w:val="1"/>
          <w:numId w:val="5"/>
        </w:numPr>
        <w:tabs>
          <w:tab w:val="left" w:pos="1488"/>
        </w:tabs>
        <w:spacing w:line="247" w:lineRule="auto"/>
        <w:ind w:right="489"/>
      </w:pPr>
      <w:r>
        <w:t>The</w:t>
      </w:r>
      <w:r>
        <w:rPr>
          <w:spacing w:val="33"/>
        </w:rPr>
        <w:t xml:space="preserve"> </w:t>
      </w:r>
      <w:r>
        <w:t>rates</w:t>
      </w:r>
      <w:r>
        <w:rPr>
          <w:spacing w:val="33"/>
        </w:rPr>
        <w:t xml:space="preserve"> </w:t>
      </w:r>
      <w:r>
        <w:t>and</w:t>
      </w:r>
      <w:r>
        <w:rPr>
          <w:spacing w:val="34"/>
        </w:rPr>
        <w:t xml:space="preserve"> </w:t>
      </w:r>
      <w:r>
        <w:t>prices</w:t>
      </w:r>
      <w:r>
        <w:rPr>
          <w:spacing w:val="33"/>
        </w:rPr>
        <w:t xml:space="preserve"> </w:t>
      </w:r>
      <w:r>
        <w:t>tendered</w:t>
      </w:r>
      <w:r>
        <w:rPr>
          <w:spacing w:val="34"/>
        </w:rPr>
        <w:t xml:space="preserve"> </w:t>
      </w:r>
      <w:r>
        <w:t>in</w:t>
      </w:r>
      <w:r>
        <w:rPr>
          <w:spacing w:val="33"/>
        </w:rPr>
        <w:t xml:space="preserve"> </w:t>
      </w:r>
      <w:r>
        <w:t>the</w:t>
      </w:r>
      <w:r>
        <w:rPr>
          <w:spacing w:val="37"/>
        </w:rPr>
        <w:t xml:space="preserve"> </w:t>
      </w:r>
      <w:r>
        <w:t>priced</w:t>
      </w:r>
      <w:r>
        <w:rPr>
          <w:spacing w:val="35"/>
        </w:rPr>
        <w:t xml:space="preserve"> </w:t>
      </w:r>
      <w:r>
        <w:t>Bill</w:t>
      </w:r>
      <w:r>
        <w:rPr>
          <w:spacing w:val="36"/>
        </w:rPr>
        <w:t xml:space="preserve"> </w:t>
      </w:r>
      <w:r>
        <w:t>of</w:t>
      </w:r>
      <w:r>
        <w:rPr>
          <w:spacing w:val="31"/>
        </w:rPr>
        <w:t xml:space="preserve"> </w:t>
      </w:r>
      <w:r>
        <w:t>Quantities</w:t>
      </w:r>
      <w:r>
        <w:rPr>
          <w:spacing w:val="37"/>
        </w:rPr>
        <w:t xml:space="preserve"> </w:t>
      </w:r>
      <w:r>
        <w:t>shall,</w:t>
      </w:r>
      <w:r>
        <w:rPr>
          <w:spacing w:val="32"/>
        </w:rPr>
        <w:t xml:space="preserve"> </w:t>
      </w:r>
      <w:r>
        <w:t>except</w:t>
      </w:r>
      <w:r>
        <w:rPr>
          <w:spacing w:val="33"/>
        </w:rPr>
        <w:t xml:space="preserve"> </w:t>
      </w:r>
      <w:r>
        <w:t>in</w:t>
      </w:r>
      <w:r>
        <w:rPr>
          <w:spacing w:val="34"/>
        </w:rPr>
        <w:t xml:space="preserve"> </w:t>
      </w:r>
      <w:r>
        <w:t>so</w:t>
      </w:r>
      <w:r>
        <w:rPr>
          <w:spacing w:val="-46"/>
        </w:rPr>
        <w:t xml:space="preserve"> </w:t>
      </w:r>
      <w:r>
        <w:t>far</w:t>
      </w:r>
      <w:r>
        <w:rPr>
          <w:spacing w:val="1"/>
        </w:rPr>
        <w:t xml:space="preserve"> </w:t>
      </w:r>
      <w:r>
        <w:t>as</w:t>
      </w:r>
      <w:r>
        <w:rPr>
          <w:spacing w:val="1"/>
        </w:rPr>
        <w:t xml:space="preserve"> </w:t>
      </w:r>
      <w:r>
        <w:t>it</w:t>
      </w:r>
      <w:r>
        <w:rPr>
          <w:spacing w:val="1"/>
        </w:rPr>
        <w:t xml:space="preserve"> </w:t>
      </w:r>
      <w:r>
        <w:t>is</w:t>
      </w:r>
      <w:r>
        <w:rPr>
          <w:spacing w:val="1"/>
        </w:rPr>
        <w:t xml:space="preserve"> </w:t>
      </w:r>
      <w:r>
        <w:t>otherwise</w:t>
      </w:r>
      <w:r>
        <w:rPr>
          <w:spacing w:val="1"/>
        </w:rPr>
        <w:t xml:space="preserve"> </w:t>
      </w:r>
      <w:r>
        <w:t>provided</w:t>
      </w:r>
      <w:r>
        <w:rPr>
          <w:spacing w:val="1"/>
        </w:rPr>
        <w:t xml:space="preserve"> </w:t>
      </w:r>
      <w:r>
        <w:t>under</w:t>
      </w:r>
      <w:r>
        <w:rPr>
          <w:spacing w:val="48"/>
        </w:rPr>
        <w:t xml:space="preserve"> </w:t>
      </w:r>
      <w:r>
        <w:t>the</w:t>
      </w:r>
      <w:r>
        <w:rPr>
          <w:spacing w:val="48"/>
        </w:rPr>
        <w:t xml:space="preserve"> </w:t>
      </w:r>
      <w:r>
        <w:t>Contract,</w:t>
      </w:r>
      <w:r>
        <w:rPr>
          <w:spacing w:val="49"/>
        </w:rPr>
        <w:t xml:space="preserve"> </w:t>
      </w:r>
      <w:r>
        <w:t>include</w:t>
      </w:r>
      <w:r>
        <w:rPr>
          <w:spacing w:val="48"/>
        </w:rPr>
        <w:t xml:space="preserve"> </w:t>
      </w:r>
      <w:r>
        <w:t>all</w:t>
      </w:r>
      <w:r>
        <w:rPr>
          <w:spacing w:val="49"/>
        </w:rPr>
        <w:t xml:space="preserve"> </w:t>
      </w:r>
      <w:r>
        <w:t>constructional</w:t>
      </w:r>
      <w:r>
        <w:rPr>
          <w:spacing w:val="1"/>
        </w:rPr>
        <w:t xml:space="preserve"> </w:t>
      </w:r>
      <w:r>
        <w:t>plant,</w:t>
      </w:r>
      <w:r>
        <w:rPr>
          <w:spacing w:val="1"/>
        </w:rPr>
        <w:t xml:space="preserve"> </w:t>
      </w:r>
      <w:r>
        <w:t>layout,</w:t>
      </w:r>
      <w:r>
        <w:rPr>
          <w:spacing w:val="1"/>
        </w:rPr>
        <w:t xml:space="preserve"> </w:t>
      </w:r>
      <w:r>
        <w:t>supervision,</w:t>
      </w:r>
      <w:r>
        <w:rPr>
          <w:spacing w:val="1"/>
        </w:rPr>
        <w:t xml:space="preserve"> </w:t>
      </w:r>
      <w:r>
        <w:t>materials,</w:t>
      </w:r>
      <w:r>
        <w:rPr>
          <w:spacing w:val="1"/>
        </w:rPr>
        <w:t xml:space="preserve"> </w:t>
      </w:r>
      <w:r>
        <w:t>erection,</w:t>
      </w:r>
      <w:r>
        <w:rPr>
          <w:spacing w:val="48"/>
        </w:rPr>
        <w:t xml:space="preserve"> </w:t>
      </w:r>
      <w:r>
        <w:t>maintenance,</w:t>
      </w:r>
      <w:r>
        <w:rPr>
          <w:spacing w:val="48"/>
        </w:rPr>
        <w:t xml:space="preserve"> </w:t>
      </w:r>
      <w:r>
        <w:t>insurance,</w:t>
      </w:r>
      <w:r>
        <w:rPr>
          <w:spacing w:val="49"/>
        </w:rPr>
        <w:t xml:space="preserve"> </w:t>
      </w:r>
      <w:r>
        <w:t>profit,</w:t>
      </w:r>
      <w:r>
        <w:rPr>
          <w:spacing w:val="1"/>
        </w:rPr>
        <w:t xml:space="preserve"> </w:t>
      </w:r>
      <w:r>
        <w:t>taxes and duties,</w:t>
      </w:r>
      <w:r>
        <w:rPr>
          <w:spacing w:val="1"/>
        </w:rPr>
        <w:t xml:space="preserve"> </w:t>
      </w:r>
      <w:r>
        <w:t>together</w:t>
      </w:r>
      <w:r>
        <w:rPr>
          <w:spacing w:val="1"/>
        </w:rPr>
        <w:t xml:space="preserve"> </w:t>
      </w:r>
      <w:r>
        <w:t>with all</w:t>
      </w:r>
      <w:r>
        <w:rPr>
          <w:spacing w:val="48"/>
        </w:rPr>
        <w:t xml:space="preserve"> </w:t>
      </w:r>
      <w:r>
        <w:t>general risks, liabilities and obligations set</w:t>
      </w:r>
      <w:r>
        <w:rPr>
          <w:spacing w:val="48"/>
        </w:rPr>
        <w:t xml:space="preserve"> </w:t>
      </w:r>
      <w:r>
        <w:t>out</w:t>
      </w:r>
      <w:r>
        <w:rPr>
          <w:spacing w:val="1"/>
        </w:rPr>
        <w:t xml:space="preserve"> </w:t>
      </w:r>
      <w:r>
        <w:t>or</w:t>
      </w:r>
      <w:r>
        <w:rPr>
          <w:spacing w:val="1"/>
        </w:rPr>
        <w:t xml:space="preserve"> </w:t>
      </w:r>
      <w:r>
        <w:t>implied</w:t>
      </w:r>
      <w:r>
        <w:rPr>
          <w:spacing w:val="1"/>
        </w:rPr>
        <w:t xml:space="preserve"> </w:t>
      </w:r>
      <w:r>
        <w:t>in</w:t>
      </w:r>
      <w:r>
        <w:rPr>
          <w:spacing w:val="-3"/>
        </w:rPr>
        <w:t xml:space="preserve"> </w:t>
      </w:r>
      <w:r>
        <w:t>the</w:t>
      </w:r>
      <w:r>
        <w:rPr>
          <w:spacing w:val="-1"/>
        </w:rPr>
        <w:t xml:space="preserve"> </w:t>
      </w:r>
      <w:r>
        <w:t>Contract.</w:t>
      </w:r>
    </w:p>
    <w:p w14:paraId="65174E06" w14:textId="77777777" w:rsidR="00DB54BC" w:rsidRDefault="00DB54BC">
      <w:pPr>
        <w:pStyle w:val="BodyText"/>
      </w:pPr>
    </w:p>
    <w:p w14:paraId="65174E07" w14:textId="77777777" w:rsidR="00DB54BC" w:rsidRDefault="00E758CF">
      <w:pPr>
        <w:pStyle w:val="ListParagraph"/>
        <w:numPr>
          <w:ilvl w:val="1"/>
          <w:numId w:val="5"/>
        </w:numPr>
        <w:tabs>
          <w:tab w:val="left" w:pos="1488"/>
        </w:tabs>
        <w:ind w:hanging="340"/>
      </w:pPr>
      <w:r>
        <w:t>The</w:t>
      </w:r>
      <w:r>
        <w:rPr>
          <w:spacing w:val="8"/>
        </w:rPr>
        <w:t xml:space="preserve"> </w:t>
      </w:r>
      <w:r>
        <w:t>rates</w:t>
      </w:r>
      <w:r>
        <w:rPr>
          <w:spacing w:val="11"/>
        </w:rPr>
        <w:t xml:space="preserve"> </w:t>
      </w:r>
      <w:r>
        <w:t>and</w:t>
      </w:r>
      <w:r>
        <w:rPr>
          <w:spacing w:val="9"/>
        </w:rPr>
        <w:t xml:space="preserve"> </w:t>
      </w:r>
      <w:r>
        <w:t>prices</w:t>
      </w:r>
      <w:r>
        <w:rPr>
          <w:spacing w:val="9"/>
        </w:rPr>
        <w:t xml:space="preserve"> </w:t>
      </w:r>
      <w:r>
        <w:t>shall</w:t>
      </w:r>
      <w:r>
        <w:rPr>
          <w:spacing w:val="11"/>
        </w:rPr>
        <w:t xml:space="preserve"> </w:t>
      </w:r>
      <w:r>
        <w:t>be</w:t>
      </w:r>
      <w:r>
        <w:rPr>
          <w:spacing w:val="11"/>
        </w:rPr>
        <w:t xml:space="preserve"> </w:t>
      </w:r>
      <w:r>
        <w:t>quoted</w:t>
      </w:r>
      <w:r>
        <w:rPr>
          <w:spacing w:val="8"/>
        </w:rPr>
        <w:t xml:space="preserve"> </w:t>
      </w:r>
      <w:r>
        <w:t>entirely</w:t>
      </w:r>
      <w:r>
        <w:rPr>
          <w:spacing w:val="9"/>
        </w:rPr>
        <w:t xml:space="preserve"> </w:t>
      </w:r>
      <w:r>
        <w:t>in</w:t>
      </w:r>
      <w:r>
        <w:rPr>
          <w:spacing w:val="11"/>
        </w:rPr>
        <w:t xml:space="preserve"> </w:t>
      </w:r>
      <w:r>
        <w:t>Indian</w:t>
      </w:r>
      <w:r>
        <w:rPr>
          <w:spacing w:val="7"/>
        </w:rPr>
        <w:t xml:space="preserve"> </w:t>
      </w:r>
      <w:r>
        <w:t>Currency.</w:t>
      </w:r>
    </w:p>
    <w:p w14:paraId="65174E08" w14:textId="77777777" w:rsidR="00DB54BC" w:rsidRDefault="00DB54BC">
      <w:pPr>
        <w:pStyle w:val="BodyText"/>
        <w:spacing w:before="1"/>
        <w:rPr>
          <w:sz w:val="23"/>
        </w:rPr>
      </w:pPr>
    </w:p>
    <w:p w14:paraId="65174E09" w14:textId="77777777" w:rsidR="00DB54BC" w:rsidRDefault="00E758CF">
      <w:pPr>
        <w:pStyle w:val="ListParagraph"/>
        <w:numPr>
          <w:ilvl w:val="1"/>
          <w:numId w:val="5"/>
        </w:numPr>
        <w:tabs>
          <w:tab w:val="left" w:pos="1488"/>
        </w:tabs>
        <w:spacing w:line="244" w:lineRule="auto"/>
        <w:ind w:right="488"/>
      </w:pPr>
      <w:r>
        <w:t>A rate or prices shall be entered against each item in the Bill Quantities, whether</w:t>
      </w:r>
      <w:r>
        <w:rPr>
          <w:spacing w:val="1"/>
        </w:rPr>
        <w:t xml:space="preserve"> </w:t>
      </w:r>
      <w:r>
        <w:t>quantities are stated</w:t>
      </w:r>
      <w:r>
        <w:rPr>
          <w:spacing w:val="48"/>
        </w:rPr>
        <w:t xml:space="preserve"> </w:t>
      </w:r>
      <w:r>
        <w:t>or not. The cost of</w:t>
      </w:r>
      <w:r>
        <w:rPr>
          <w:spacing w:val="48"/>
        </w:rPr>
        <w:t xml:space="preserve"> </w:t>
      </w:r>
      <w:r>
        <w:t>Items against which Contractor has failed</w:t>
      </w:r>
      <w:r>
        <w:rPr>
          <w:spacing w:val="1"/>
        </w:rPr>
        <w:t xml:space="preserve"> </w:t>
      </w:r>
      <w:r>
        <w:t>to enter a rate or price shall be deemed to be covered by other rates and prices</w:t>
      </w:r>
      <w:r>
        <w:rPr>
          <w:spacing w:val="1"/>
        </w:rPr>
        <w:t xml:space="preserve"> </w:t>
      </w:r>
      <w:r>
        <w:t>entered</w:t>
      </w:r>
      <w:r>
        <w:rPr>
          <w:spacing w:val="3"/>
        </w:rPr>
        <w:t xml:space="preserve"> </w:t>
      </w:r>
      <w:r>
        <w:t>in the</w:t>
      </w:r>
      <w:r>
        <w:rPr>
          <w:spacing w:val="4"/>
        </w:rPr>
        <w:t xml:space="preserve"> </w:t>
      </w:r>
      <w:r>
        <w:t>Bill</w:t>
      </w:r>
      <w:r>
        <w:rPr>
          <w:spacing w:val="5"/>
        </w:rPr>
        <w:t xml:space="preserve"> </w:t>
      </w:r>
      <w:r>
        <w:t>of</w:t>
      </w:r>
      <w:r>
        <w:rPr>
          <w:spacing w:val="4"/>
        </w:rPr>
        <w:t xml:space="preserve"> </w:t>
      </w:r>
      <w:r>
        <w:t>Quantities</w:t>
      </w:r>
      <w:r>
        <w:rPr>
          <w:spacing w:val="3"/>
        </w:rPr>
        <w:t xml:space="preserve"> </w:t>
      </w:r>
      <w:r>
        <w:t>(in</w:t>
      </w:r>
      <w:r>
        <w:rPr>
          <w:spacing w:val="1"/>
        </w:rPr>
        <w:t xml:space="preserve"> </w:t>
      </w:r>
      <w:r>
        <w:t>case</w:t>
      </w:r>
      <w:r>
        <w:rPr>
          <w:spacing w:val="3"/>
        </w:rPr>
        <w:t xml:space="preserve"> </w:t>
      </w:r>
      <w:r>
        <w:t>of Item</w:t>
      </w:r>
      <w:r>
        <w:rPr>
          <w:spacing w:val="5"/>
        </w:rPr>
        <w:t xml:space="preserve"> </w:t>
      </w:r>
      <w:r>
        <w:t>rate</w:t>
      </w:r>
      <w:r>
        <w:rPr>
          <w:spacing w:val="3"/>
        </w:rPr>
        <w:t xml:space="preserve"> </w:t>
      </w:r>
      <w:r>
        <w:t>contract).</w:t>
      </w:r>
    </w:p>
    <w:p w14:paraId="65174E0A" w14:textId="77777777" w:rsidR="00DB54BC" w:rsidRDefault="00DB54BC">
      <w:pPr>
        <w:pStyle w:val="BodyText"/>
        <w:rPr>
          <w:sz w:val="23"/>
        </w:rPr>
      </w:pPr>
    </w:p>
    <w:p w14:paraId="65174E0B" w14:textId="77777777" w:rsidR="00DB54BC" w:rsidRDefault="00E758CF">
      <w:pPr>
        <w:pStyle w:val="ListParagraph"/>
        <w:numPr>
          <w:ilvl w:val="1"/>
          <w:numId w:val="5"/>
        </w:numPr>
        <w:tabs>
          <w:tab w:val="left" w:pos="1488"/>
        </w:tabs>
        <w:spacing w:line="247" w:lineRule="auto"/>
        <w:ind w:right="488"/>
      </w:pPr>
      <w:r>
        <w:t>The whole cost of complying with the provisions of the</w:t>
      </w:r>
      <w:r>
        <w:rPr>
          <w:spacing w:val="1"/>
        </w:rPr>
        <w:t xml:space="preserve"> </w:t>
      </w:r>
      <w:r>
        <w:t>Contract shall</w:t>
      </w:r>
      <w:r>
        <w:rPr>
          <w:spacing w:val="48"/>
        </w:rPr>
        <w:t xml:space="preserve"> </w:t>
      </w:r>
      <w:r>
        <w:t>be included</w:t>
      </w:r>
      <w:r>
        <w:rPr>
          <w:spacing w:val="1"/>
        </w:rPr>
        <w:t xml:space="preserve"> </w:t>
      </w:r>
      <w:r>
        <w:t>in</w:t>
      </w:r>
      <w:r>
        <w:rPr>
          <w:spacing w:val="1"/>
        </w:rPr>
        <w:t xml:space="preserve"> </w:t>
      </w:r>
      <w:r>
        <w:t>the</w:t>
      </w:r>
      <w:r>
        <w:rPr>
          <w:spacing w:val="1"/>
        </w:rPr>
        <w:t xml:space="preserve"> </w:t>
      </w:r>
      <w:r>
        <w:t>items provided</w:t>
      </w:r>
      <w:r>
        <w:rPr>
          <w:spacing w:val="1"/>
        </w:rPr>
        <w:t xml:space="preserve"> </w:t>
      </w:r>
      <w:r>
        <w:t>in</w:t>
      </w:r>
      <w:r>
        <w:rPr>
          <w:spacing w:val="1"/>
        </w:rPr>
        <w:t xml:space="preserve"> </w:t>
      </w:r>
      <w:r>
        <w:t>the</w:t>
      </w:r>
      <w:r>
        <w:rPr>
          <w:spacing w:val="1"/>
        </w:rPr>
        <w:t xml:space="preserve"> </w:t>
      </w:r>
      <w:r>
        <w:t>priced</w:t>
      </w:r>
      <w:r>
        <w:rPr>
          <w:spacing w:val="1"/>
        </w:rPr>
        <w:t xml:space="preserve"> </w:t>
      </w:r>
      <w:r>
        <w:t>Bill</w:t>
      </w:r>
      <w:r>
        <w:rPr>
          <w:spacing w:val="1"/>
        </w:rPr>
        <w:t xml:space="preserve"> </w:t>
      </w:r>
      <w:r>
        <w:t>of Quantities,</w:t>
      </w:r>
      <w:r>
        <w:rPr>
          <w:spacing w:val="1"/>
        </w:rPr>
        <w:t xml:space="preserve"> </w:t>
      </w:r>
      <w:r>
        <w:t>and</w:t>
      </w:r>
      <w:r>
        <w:rPr>
          <w:spacing w:val="1"/>
        </w:rPr>
        <w:t xml:space="preserve"> </w:t>
      </w:r>
      <w:r>
        <w:t>where</w:t>
      </w:r>
      <w:r>
        <w:rPr>
          <w:spacing w:val="1"/>
        </w:rPr>
        <w:t xml:space="preserve"> </w:t>
      </w:r>
      <w:r>
        <w:t>no</w:t>
      </w:r>
      <w:r>
        <w:rPr>
          <w:spacing w:val="1"/>
        </w:rPr>
        <w:t xml:space="preserve"> </w:t>
      </w:r>
      <w:r>
        <w:t>Items</w:t>
      </w:r>
      <w:r>
        <w:rPr>
          <w:spacing w:val="1"/>
        </w:rPr>
        <w:t xml:space="preserve"> </w:t>
      </w:r>
      <w:r>
        <w:t>are</w:t>
      </w:r>
      <w:r>
        <w:rPr>
          <w:spacing w:val="1"/>
        </w:rPr>
        <w:t xml:space="preserve"> </w:t>
      </w:r>
      <w:r>
        <w:t>provided the cost shall be deemed to be distributed among the rates and prices</w:t>
      </w:r>
      <w:r>
        <w:rPr>
          <w:spacing w:val="1"/>
        </w:rPr>
        <w:t xml:space="preserve"> </w:t>
      </w:r>
      <w:r>
        <w:t>entered</w:t>
      </w:r>
      <w:r>
        <w:rPr>
          <w:spacing w:val="1"/>
        </w:rPr>
        <w:t xml:space="preserve"> </w:t>
      </w:r>
      <w:r>
        <w:t>for</w:t>
      </w:r>
      <w:r>
        <w:rPr>
          <w:spacing w:val="2"/>
        </w:rPr>
        <w:t xml:space="preserve"> </w:t>
      </w:r>
      <w:r>
        <w:t>the</w:t>
      </w:r>
      <w:r>
        <w:rPr>
          <w:spacing w:val="-1"/>
        </w:rPr>
        <w:t xml:space="preserve"> </w:t>
      </w:r>
      <w:r>
        <w:t>related</w:t>
      </w:r>
      <w:r>
        <w:rPr>
          <w:spacing w:val="4"/>
        </w:rPr>
        <w:t xml:space="preserve"> </w:t>
      </w:r>
      <w:r>
        <w:t>items</w:t>
      </w:r>
      <w:r>
        <w:rPr>
          <w:spacing w:val="2"/>
        </w:rPr>
        <w:t xml:space="preserve"> </w:t>
      </w:r>
      <w:r>
        <w:t>of</w:t>
      </w:r>
      <w:r>
        <w:rPr>
          <w:spacing w:val="1"/>
        </w:rPr>
        <w:t xml:space="preserve"> </w:t>
      </w:r>
      <w:r>
        <w:t>Work.</w:t>
      </w:r>
    </w:p>
    <w:p w14:paraId="65174E0C" w14:textId="77777777" w:rsidR="00DB54BC" w:rsidRDefault="00DB54BC">
      <w:pPr>
        <w:pStyle w:val="BodyText"/>
        <w:spacing w:before="2"/>
      </w:pPr>
    </w:p>
    <w:p w14:paraId="65174E0D" w14:textId="77777777" w:rsidR="00DB54BC" w:rsidRDefault="00E758CF">
      <w:pPr>
        <w:pStyle w:val="ListParagraph"/>
        <w:numPr>
          <w:ilvl w:val="1"/>
          <w:numId w:val="5"/>
        </w:numPr>
        <w:tabs>
          <w:tab w:val="left" w:pos="1488"/>
        </w:tabs>
        <w:spacing w:line="247" w:lineRule="auto"/>
        <w:ind w:right="487"/>
      </w:pPr>
      <w:r>
        <w:t>General</w:t>
      </w:r>
      <w:r>
        <w:rPr>
          <w:spacing w:val="1"/>
        </w:rPr>
        <w:t xml:space="preserve"> </w:t>
      </w:r>
      <w:r>
        <w:t>direction</w:t>
      </w:r>
      <w:r>
        <w:rPr>
          <w:spacing w:val="1"/>
        </w:rPr>
        <w:t xml:space="preserve"> </w:t>
      </w:r>
      <w:r>
        <w:t>and</w:t>
      </w:r>
      <w:r>
        <w:rPr>
          <w:spacing w:val="1"/>
        </w:rPr>
        <w:t xml:space="preserve"> </w:t>
      </w:r>
      <w:r>
        <w:t>descriptions</w:t>
      </w:r>
      <w:r>
        <w:rPr>
          <w:spacing w:val="1"/>
        </w:rPr>
        <w:t xml:space="preserve"> </w:t>
      </w:r>
      <w:r>
        <w:t>of</w:t>
      </w:r>
      <w:r>
        <w:rPr>
          <w:spacing w:val="1"/>
        </w:rPr>
        <w:t xml:space="preserve"> </w:t>
      </w:r>
      <w:r>
        <w:t>work</w:t>
      </w:r>
      <w:r>
        <w:rPr>
          <w:spacing w:val="1"/>
        </w:rPr>
        <w:t xml:space="preserve"> </w:t>
      </w:r>
      <w:r>
        <w:t>and</w:t>
      </w:r>
      <w:r>
        <w:rPr>
          <w:spacing w:val="1"/>
        </w:rPr>
        <w:t xml:space="preserve"> </w:t>
      </w:r>
      <w:r>
        <w:t>materials</w:t>
      </w:r>
      <w:r>
        <w:rPr>
          <w:spacing w:val="1"/>
        </w:rPr>
        <w:t xml:space="preserve"> </w:t>
      </w:r>
      <w:r>
        <w:t>are</w:t>
      </w:r>
      <w:r>
        <w:rPr>
          <w:spacing w:val="1"/>
        </w:rPr>
        <w:t xml:space="preserve"> </w:t>
      </w:r>
      <w:r>
        <w:t>not</w:t>
      </w:r>
      <w:r>
        <w:rPr>
          <w:spacing w:val="1"/>
        </w:rPr>
        <w:t xml:space="preserve"> </w:t>
      </w:r>
      <w:r>
        <w:t>necessarily</w:t>
      </w:r>
      <w:r>
        <w:rPr>
          <w:spacing w:val="1"/>
        </w:rPr>
        <w:t xml:space="preserve"> </w:t>
      </w:r>
      <w:r>
        <w:t>repeated</w:t>
      </w:r>
      <w:r>
        <w:rPr>
          <w:spacing w:val="1"/>
        </w:rPr>
        <w:t xml:space="preserve"> </w:t>
      </w:r>
      <w:r>
        <w:t>or</w:t>
      </w:r>
      <w:r>
        <w:rPr>
          <w:spacing w:val="1"/>
        </w:rPr>
        <w:t xml:space="preserve"> </w:t>
      </w:r>
      <w:r>
        <w:t>summarized</w:t>
      </w:r>
      <w:r>
        <w:rPr>
          <w:spacing w:val="1"/>
        </w:rPr>
        <w:t xml:space="preserve"> </w:t>
      </w:r>
      <w:r>
        <w:t>in</w:t>
      </w:r>
      <w:r>
        <w:rPr>
          <w:spacing w:val="1"/>
        </w:rPr>
        <w:t xml:space="preserve"> </w:t>
      </w:r>
      <w:r>
        <w:t>the</w:t>
      </w:r>
      <w:r>
        <w:rPr>
          <w:spacing w:val="1"/>
        </w:rPr>
        <w:t xml:space="preserve"> </w:t>
      </w:r>
      <w:r>
        <w:t>Bill</w:t>
      </w:r>
      <w:r>
        <w:rPr>
          <w:spacing w:val="1"/>
        </w:rPr>
        <w:t xml:space="preserve"> </w:t>
      </w:r>
      <w:r>
        <w:t>of</w:t>
      </w:r>
      <w:r>
        <w:rPr>
          <w:spacing w:val="1"/>
        </w:rPr>
        <w:t xml:space="preserve"> </w:t>
      </w:r>
      <w:r>
        <w:t>Quantities.</w:t>
      </w:r>
      <w:r>
        <w:rPr>
          <w:spacing w:val="1"/>
        </w:rPr>
        <w:t xml:space="preserve"> </w:t>
      </w:r>
      <w:r>
        <w:t>References</w:t>
      </w:r>
      <w:r>
        <w:rPr>
          <w:spacing w:val="1"/>
        </w:rPr>
        <w:t xml:space="preserve"> </w:t>
      </w:r>
      <w:r>
        <w:t>to</w:t>
      </w:r>
      <w:r>
        <w:rPr>
          <w:spacing w:val="1"/>
        </w:rPr>
        <w:t xml:space="preserve"> </w:t>
      </w:r>
      <w:r>
        <w:t>the</w:t>
      </w:r>
      <w:r>
        <w:rPr>
          <w:spacing w:val="48"/>
        </w:rPr>
        <w:t xml:space="preserve"> </w:t>
      </w:r>
      <w:r>
        <w:t>relevant</w:t>
      </w:r>
      <w:r>
        <w:rPr>
          <w:spacing w:val="1"/>
        </w:rPr>
        <w:t xml:space="preserve"> </w:t>
      </w:r>
      <w:r>
        <w:t>sections</w:t>
      </w:r>
      <w:r>
        <w:rPr>
          <w:spacing w:val="1"/>
        </w:rPr>
        <w:t xml:space="preserve"> </w:t>
      </w:r>
      <w:r>
        <w:t>of</w:t>
      </w:r>
      <w:r>
        <w:rPr>
          <w:spacing w:val="1"/>
        </w:rPr>
        <w:t xml:space="preserve"> </w:t>
      </w:r>
      <w:r>
        <w:t>the</w:t>
      </w:r>
      <w:r>
        <w:rPr>
          <w:spacing w:val="1"/>
        </w:rPr>
        <w:t xml:space="preserve"> </w:t>
      </w:r>
      <w:r>
        <w:t>contract</w:t>
      </w:r>
      <w:r>
        <w:rPr>
          <w:spacing w:val="1"/>
        </w:rPr>
        <w:t xml:space="preserve"> </w:t>
      </w:r>
      <w:r>
        <w:t>documentation</w:t>
      </w:r>
      <w:r>
        <w:rPr>
          <w:spacing w:val="1"/>
        </w:rPr>
        <w:t xml:space="preserve"> </w:t>
      </w:r>
      <w:r>
        <w:t>shall</w:t>
      </w:r>
      <w:r>
        <w:rPr>
          <w:spacing w:val="1"/>
        </w:rPr>
        <w:t xml:space="preserve"> </w:t>
      </w:r>
      <w:r>
        <w:t>be</w:t>
      </w:r>
      <w:r>
        <w:rPr>
          <w:spacing w:val="1"/>
        </w:rPr>
        <w:t xml:space="preserve"> </w:t>
      </w:r>
      <w:r>
        <w:t>made</w:t>
      </w:r>
      <w:r>
        <w:rPr>
          <w:spacing w:val="1"/>
        </w:rPr>
        <w:t xml:space="preserve"> </w:t>
      </w:r>
      <w:r>
        <w:t>before</w:t>
      </w:r>
      <w:r>
        <w:rPr>
          <w:spacing w:val="1"/>
        </w:rPr>
        <w:t xml:space="preserve"> </w:t>
      </w:r>
      <w:r>
        <w:t>entering</w:t>
      </w:r>
      <w:r>
        <w:rPr>
          <w:spacing w:val="1"/>
        </w:rPr>
        <w:t xml:space="preserve"> </w:t>
      </w:r>
      <w:r>
        <w:t>rates</w:t>
      </w:r>
      <w:r>
        <w:rPr>
          <w:spacing w:val="1"/>
        </w:rPr>
        <w:t xml:space="preserve"> </w:t>
      </w:r>
      <w:r>
        <w:t>or</w:t>
      </w:r>
      <w:r>
        <w:rPr>
          <w:spacing w:val="-46"/>
        </w:rPr>
        <w:t xml:space="preserve"> </w:t>
      </w:r>
      <w:r>
        <w:t>prices</w:t>
      </w:r>
      <w:r>
        <w:rPr>
          <w:spacing w:val="2"/>
        </w:rPr>
        <w:t xml:space="preserve"> </w:t>
      </w:r>
      <w:r>
        <w:t>against</w:t>
      </w:r>
      <w:r>
        <w:rPr>
          <w:spacing w:val="2"/>
        </w:rPr>
        <w:t xml:space="preserve"> </w:t>
      </w:r>
      <w:r>
        <w:t>each</w:t>
      </w:r>
      <w:r>
        <w:rPr>
          <w:spacing w:val="-1"/>
        </w:rPr>
        <w:t xml:space="preserve"> </w:t>
      </w:r>
      <w:r>
        <w:t>item in the</w:t>
      </w:r>
      <w:r>
        <w:rPr>
          <w:spacing w:val="2"/>
        </w:rPr>
        <w:t xml:space="preserve"> </w:t>
      </w:r>
      <w:r>
        <w:t>Bill</w:t>
      </w:r>
      <w:r>
        <w:rPr>
          <w:spacing w:val="5"/>
        </w:rPr>
        <w:t xml:space="preserve"> </w:t>
      </w:r>
      <w:r>
        <w:t>of</w:t>
      </w:r>
      <w:r>
        <w:rPr>
          <w:spacing w:val="2"/>
        </w:rPr>
        <w:t xml:space="preserve"> </w:t>
      </w:r>
      <w:r>
        <w:t>Quantities.</w:t>
      </w:r>
    </w:p>
    <w:p w14:paraId="65174E0E" w14:textId="77777777" w:rsidR="00DB54BC" w:rsidRDefault="00DB54BC">
      <w:pPr>
        <w:pStyle w:val="BodyText"/>
        <w:spacing w:before="2"/>
      </w:pPr>
    </w:p>
    <w:p w14:paraId="65174E0F" w14:textId="238F2B3F" w:rsidR="00DB54BC" w:rsidRDefault="00E758CF">
      <w:pPr>
        <w:pStyle w:val="ListParagraph"/>
        <w:numPr>
          <w:ilvl w:val="1"/>
          <w:numId w:val="5"/>
        </w:numPr>
        <w:tabs>
          <w:tab w:val="left" w:pos="1488"/>
        </w:tabs>
        <w:spacing w:line="247" w:lineRule="auto"/>
        <w:ind w:right="487"/>
      </w:pPr>
      <w:r>
        <w:t>The</w:t>
      </w:r>
      <w:r>
        <w:rPr>
          <w:spacing w:val="1"/>
        </w:rPr>
        <w:t xml:space="preserve"> </w:t>
      </w:r>
      <w:r>
        <w:t>method</w:t>
      </w:r>
      <w:r>
        <w:rPr>
          <w:spacing w:val="1"/>
        </w:rPr>
        <w:t xml:space="preserve"> </w:t>
      </w:r>
      <w:r>
        <w:t>of</w:t>
      </w:r>
      <w:r>
        <w:rPr>
          <w:spacing w:val="1"/>
        </w:rPr>
        <w:t xml:space="preserve"> </w:t>
      </w:r>
      <w:r>
        <w:t>completed</w:t>
      </w:r>
      <w:r>
        <w:rPr>
          <w:spacing w:val="1"/>
        </w:rPr>
        <w:t xml:space="preserve"> </w:t>
      </w:r>
      <w:r>
        <w:t>work</w:t>
      </w:r>
      <w:r>
        <w:rPr>
          <w:spacing w:val="1"/>
        </w:rPr>
        <w:t xml:space="preserve"> </w:t>
      </w:r>
      <w:r>
        <w:t>of</w:t>
      </w:r>
      <w:r>
        <w:rPr>
          <w:spacing w:val="1"/>
        </w:rPr>
        <w:t xml:space="preserve"> </w:t>
      </w:r>
      <w:r>
        <w:t>payment</w:t>
      </w:r>
      <w:r>
        <w:rPr>
          <w:spacing w:val="1"/>
        </w:rPr>
        <w:t xml:space="preserve"> </w:t>
      </w:r>
      <w:r>
        <w:t>shall</w:t>
      </w:r>
      <w:r>
        <w:rPr>
          <w:spacing w:val="1"/>
        </w:rPr>
        <w:t xml:space="preserve"> </w:t>
      </w:r>
      <w:r>
        <w:t>be</w:t>
      </w:r>
      <w:r>
        <w:rPr>
          <w:spacing w:val="1"/>
        </w:rPr>
        <w:t xml:space="preserve"> </w:t>
      </w:r>
      <w:r>
        <w:t>in</w:t>
      </w:r>
      <w:r>
        <w:rPr>
          <w:spacing w:val="1"/>
        </w:rPr>
        <w:t xml:space="preserve"> </w:t>
      </w:r>
      <w:r>
        <w:t>accordance</w:t>
      </w:r>
      <w:r>
        <w:rPr>
          <w:spacing w:val="1"/>
        </w:rPr>
        <w:t xml:space="preserve"> </w:t>
      </w:r>
      <w:r>
        <w:t>with</w:t>
      </w:r>
      <w:r>
        <w:rPr>
          <w:spacing w:val="1"/>
        </w:rPr>
        <w:t xml:space="preserve"> </w:t>
      </w:r>
      <w:r>
        <w:t>the</w:t>
      </w:r>
      <w:r>
        <w:rPr>
          <w:spacing w:val="1"/>
        </w:rPr>
        <w:t xml:space="preserve"> </w:t>
      </w:r>
      <w:r>
        <w:t>specification</w:t>
      </w:r>
      <w:r>
        <w:rPr>
          <w:spacing w:val="1"/>
        </w:rPr>
        <w:t xml:space="preserve"> </w:t>
      </w:r>
      <w:r>
        <w:t>for</w:t>
      </w:r>
      <w:r>
        <w:rPr>
          <w:spacing w:val="1"/>
        </w:rPr>
        <w:t xml:space="preserve"> </w:t>
      </w:r>
      <w:r w:rsidR="00E627D9">
        <w:t>ROAD,</w:t>
      </w:r>
      <w:r>
        <w:rPr>
          <w:spacing w:val="1"/>
        </w:rPr>
        <w:t xml:space="preserve"> </w:t>
      </w:r>
      <w:r>
        <w:t>and</w:t>
      </w:r>
      <w:r>
        <w:rPr>
          <w:spacing w:val="1"/>
        </w:rPr>
        <w:t xml:space="preserve"> </w:t>
      </w:r>
      <w:r>
        <w:t>Bridge</w:t>
      </w:r>
      <w:r>
        <w:rPr>
          <w:spacing w:val="1"/>
        </w:rPr>
        <w:t xml:space="preserve"> </w:t>
      </w:r>
      <w:r>
        <w:t>works.</w:t>
      </w:r>
      <w:r>
        <w:rPr>
          <w:spacing w:val="1"/>
        </w:rPr>
        <w:t xml:space="preserve"> </w:t>
      </w:r>
      <w:r>
        <w:t>For</w:t>
      </w:r>
      <w:r>
        <w:rPr>
          <w:spacing w:val="1"/>
        </w:rPr>
        <w:t xml:space="preserve"> </w:t>
      </w:r>
      <w:r>
        <w:t>building</w:t>
      </w:r>
      <w:r>
        <w:rPr>
          <w:spacing w:val="1"/>
        </w:rPr>
        <w:t xml:space="preserve"> </w:t>
      </w:r>
      <w:r>
        <w:t>works</w:t>
      </w:r>
      <w:r>
        <w:rPr>
          <w:spacing w:val="1"/>
        </w:rPr>
        <w:t xml:space="preserve"> </w:t>
      </w:r>
      <w:r>
        <w:t>specifications</w:t>
      </w:r>
      <w:r>
        <w:rPr>
          <w:spacing w:val="1"/>
        </w:rPr>
        <w:t xml:space="preserve"> </w:t>
      </w:r>
      <w:r>
        <w:t>for</w:t>
      </w:r>
      <w:r>
        <w:rPr>
          <w:spacing w:val="1"/>
        </w:rPr>
        <w:t xml:space="preserve"> </w:t>
      </w:r>
      <w:r>
        <w:t>building are</w:t>
      </w:r>
      <w:r>
        <w:rPr>
          <w:spacing w:val="2"/>
        </w:rPr>
        <w:t xml:space="preserve"> </w:t>
      </w:r>
      <w:r>
        <w:t>to</w:t>
      </w:r>
      <w:r>
        <w:rPr>
          <w:spacing w:val="-2"/>
        </w:rPr>
        <w:t xml:space="preserve"> </w:t>
      </w:r>
      <w:r>
        <w:t>be</w:t>
      </w:r>
      <w:r>
        <w:rPr>
          <w:spacing w:val="1"/>
        </w:rPr>
        <w:t xml:space="preserve"> </w:t>
      </w:r>
      <w:r>
        <w:t>followed.</w:t>
      </w:r>
    </w:p>
    <w:p w14:paraId="65174E10" w14:textId="77777777" w:rsidR="00DB54BC" w:rsidRDefault="00DB54BC">
      <w:pPr>
        <w:pStyle w:val="BodyText"/>
        <w:spacing w:before="3"/>
      </w:pPr>
    </w:p>
    <w:p w14:paraId="65174E11" w14:textId="77777777" w:rsidR="00DB54BC" w:rsidRDefault="00E758CF">
      <w:pPr>
        <w:pStyle w:val="ListParagraph"/>
        <w:numPr>
          <w:ilvl w:val="1"/>
          <w:numId w:val="5"/>
        </w:numPr>
        <w:tabs>
          <w:tab w:val="left" w:pos="1488"/>
        </w:tabs>
        <w:spacing w:before="1"/>
        <w:ind w:hanging="340"/>
      </w:pPr>
      <w:r>
        <w:t>Errors</w:t>
      </w:r>
      <w:r>
        <w:rPr>
          <w:spacing w:val="32"/>
        </w:rPr>
        <w:t xml:space="preserve"> </w:t>
      </w:r>
      <w:r>
        <w:t>will</w:t>
      </w:r>
      <w:r>
        <w:rPr>
          <w:spacing w:val="38"/>
        </w:rPr>
        <w:t xml:space="preserve"> </w:t>
      </w:r>
      <w:r>
        <w:t>be</w:t>
      </w:r>
      <w:r>
        <w:rPr>
          <w:spacing w:val="36"/>
        </w:rPr>
        <w:t xml:space="preserve"> </w:t>
      </w:r>
      <w:r>
        <w:t>corrected</w:t>
      </w:r>
      <w:r>
        <w:rPr>
          <w:spacing w:val="35"/>
        </w:rPr>
        <w:t xml:space="preserve"> </w:t>
      </w:r>
      <w:r>
        <w:t>by</w:t>
      </w:r>
      <w:r>
        <w:rPr>
          <w:spacing w:val="32"/>
        </w:rPr>
        <w:t xml:space="preserve"> </w:t>
      </w:r>
      <w:r>
        <w:t>the</w:t>
      </w:r>
      <w:r>
        <w:rPr>
          <w:spacing w:val="36"/>
        </w:rPr>
        <w:t xml:space="preserve"> </w:t>
      </w:r>
      <w:r>
        <w:t>Employer</w:t>
      </w:r>
      <w:r>
        <w:rPr>
          <w:spacing w:val="37"/>
        </w:rPr>
        <w:t xml:space="preserve"> </w:t>
      </w:r>
      <w:r>
        <w:t>for</w:t>
      </w:r>
      <w:r>
        <w:rPr>
          <w:spacing w:val="40"/>
        </w:rPr>
        <w:t xml:space="preserve"> </w:t>
      </w:r>
      <w:r>
        <w:t>any</w:t>
      </w:r>
      <w:r>
        <w:rPr>
          <w:spacing w:val="33"/>
        </w:rPr>
        <w:t xml:space="preserve"> </w:t>
      </w:r>
      <w:r>
        <w:t>arithmetic</w:t>
      </w:r>
      <w:r>
        <w:rPr>
          <w:spacing w:val="36"/>
        </w:rPr>
        <w:t xml:space="preserve"> </w:t>
      </w:r>
      <w:r>
        <w:t>errors</w:t>
      </w:r>
      <w:r>
        <w:rPr>
          <w:spacing w:val="40"/>
        </w:rPr>
        <w:t xml:space="preserve"> </w:t>
      </w:r>
      <w:r>
        <w:t>pursuant</w:t>
      </w:r>
      <w:r>
        <w:rPr>
          <w:spacing w:val="35"/>
        </w:rPr>
        <w:t xml:space="preserve"> </w:t>
      </w:r>
      <w:r>
        <w:t>to</w:t>
      </w:r>
    </w:p>
    <w:p w14:paraId="65174E12" w14:textId="77777777" w:rsidR="00DB54BC" w:rsidRDefault="00E758CF">
      <w:pPr>
        <w:spacing w:before="6"/>
        <w:ind w:left="1487"/>
      </w:pPr>
      <w:r>
        <w:rPr>
          <w:b/>
        </w:rPr>
        <w:t>Clause</w:t>
      </w:r>
      <w:r>
        <w:rPr>
          <w:b/>
          <w:spacing w:val="8"/>
        </w:rPr>
        <w:t xml:space="preserve"> </w:t>
      </w:r>
      <w:r>
        <w:rPr>
          <w:b/>
        </w:rPr>
        <w:t>29</w:t>
      </w:r>
      <w:r>
        <w:rPr>
          <w:b/>
          <w:spacing w:val="11"/>
        </w:rPr>
        <w:t xml:space="preserve"> </w:t>
      </w:r>
      <w:r>
        <w:t>of</w:t>
      </w:r>
      <w:r>
        <w:rPr>
          <w:spacing w:val="7"/>
        </w:rPr>
        <w:t xml:space="preserve"> </w:t>
      </w:r>
      <w:r>
        <w:t>the</w:t>
      </w:r>
      <w:r>
        <w:rPr>
          <w:spacing w:val="8"/>
        </w:rPr>
        <w:t xml:space="preserve"> </w:t>
      </w:r>
      <w:r>
        <w:t>Instructions</w:t>
      </w:r>
      <w:r>
        <w:rPr>
          <w:spacing w:val="9"/>
        </w:rPr>
        <w:t xml:space="preserve"> </w:t>
      </w:r>
      <w:r>
        <w:t>to</w:t>
      </w:r>
      <w:r>
        <w:rPr>
          <w:spacing w:val="7"/>
        </w:rPr>
        <w:t xml:space="preserve"> </w:t>
      </w:r>
      <w:r>
        <w:t>Bidder.</w:t>
      </w:r>
    </w:p>
    <w:p w14:paraId="65174E13" w14:textId="77777777" w:rsidR="00DB54BC" w:rsidRDefault="00DB54BC">
      <w:pPr>
        <w:pStyle w:val="BodyText"/>
        <w:spacing w:before="2"/>
        <w:rPr>
          <w:sz w:val="23"/>
        </w:rPr>
      </w:pPr>
    </w:p>
    <w:p w14:paraId="65174E14" w14:textId="77777777" w:rsidR="00DB54BC" w:rsidRDefault="00E758CF">
      <w:pPr>
        <w:pStyle w:val="ListParagraph"/>
        <w:numPr>
          <w:ilvl w:val="1"/>
          <w:numId w:val="5"/>
        </w:numPr>
        <w:tabs>
          <w:tab w:val="left" w:pos="1488"/>
        </w:tabs>
        <w:spacing w:line="247" w:lineRule="auto"/>
        <w:ind w:right="489"/>
      </w:pPr>
      <w:r>
        <w:t>Rock is defined as all materials which, in the opinion of the Engineer, required</w:t>
      </w:r>
      <w:r>
        <w:rPr>
          <w:spacing w:val="1"/>
        </w:rPr>
        <w:t xml:space="preserve"> </w:t>
      </w:r>
      <w:r>
        <w:t>blasting,</w:t>
      </w:r>
      <w:r>
        <w:rPr>
          <w:spacing w:val="1"/>
        </w:rPr>
        <w:t xml:space="preserve"> </w:t>
      </w:r>
      <w:r>
        <w:t>or</w:t>
      </w:r>
      <w:r>
        <w:rPr>
          <w:spacing w:val="1"/>
        </w:rPr>
        <w:t xml:space="preserve"> </w:t>
      </w:r>
      <w:r>
        <w:t>the</w:t>
      </w:r>
      <w:r>
        <w:rPr>
          <w:spacing w:val="1"/>
        </w:rPr>
        <w:t xml:space="preserve"> </w:t>
      </w:r>
      <w:r>
        <w:t>use</w:t>
      </w:r>
      <w:r>
        <w:rPr>
          <w:spacing w:val="1"/>
        </w:rPr>
        <w:t xml:space="preserve"> </w:t>
      </w:r>
      <w:r>
        <w:t>of</w:t>
      </w:r>
      <w:r>
        <w:rPr>
          <w:spacing w:val="1"/>
        </w:rPr>
        <w:t xml:space="preserve"> </w:t>
      </w:r>
      <w:r>
        <w:t>metal</w:t>
      </w:r>
      <w:r>
        <w:rPr>
          <w:spacing w:val="1"/>
        </w:rPr>
        <w:t xml:space="preserve"> </w:t>
      </w:r>
      <w:r>
        <w:t>wedges</w:t>
      </w:r>
      <w:r>
        <w:rPr>
          <w:spacing w:val="1"/>
        </w:rPr>
        <w:t xml:space="preserve"> </w:t>
      </w:r>
      <w:r>
        <w:t>and</w:t>
      </w:r>
      <w:r>
        <w:rPr>
          <w:spacing w:val="1"/>
        </w:rPr>
        <w:t xml:space="preserve"> </w:t>
      </w:r>
      <w:r>
        <w:t>sledgehammers,</w:t>
      </w:r>
      <w:r>
        <w:rPr>
          <w:spacing w:val="49"/>
        </w:rPr>
        <w:t xml:space="preserve"> </w:t>
      </w:r>
      <w:r>
        <w:t>or</w:t>
      </w:r>
      <w:r>
        <w:rPr>
          <w:spacing w:val="49"/>
        </w:rPr>
        <w:t xml:space="preserve"> </w:t>
      </w:r>
      <w:r>
        <w:t>the</w:t>
      </w:r>
      <w:r>
        <w:rPr>
          <w:spacing w:val="49"/>
        </w:rPr>
        <w:t xml:space="preserve"> </w:t>
      </w:r>
      <w:r>
        <w:t>use</w:t>
      </w:r>
      <w:r>
        <w:rPr>
          <w:spacing w:val="49"/>
        </w:rPr>
        <w:t xml:space="preserve"> </w:t>
      </w:r>
      <w:r>
        <w:t>of</w:t>
      </w:r>
      <w:r>
        <w:rPr>
          <w:spacing w:val="1"/>
        </w:rPr>
        <w:t xml:space="preserve"> </w:t>
      </w:r>
      <w:r>
        <w:t>compressed air drilling for its removal, and which cannot be extracted by ripping</w:t>
      </w:r>
      <w:r>
        <w:rPr>
          <w:spacing w:val="1"/>
        </w:rPr>
        <w:t xml:space="preserve"> </w:t>
      </w:r>
      <w:r>
        <w:t>with</w:t>
      </w:r>
      <w:r>
        <w:rPr>
          <w:spacing w:val="7"/>
        </w:rPr>
        <w:t xml:space="preserve"> </w:t>
      </w:r>
      <w:r>
        <w:t>a</w:t>
      </w:r>
      <w:r>
        <w:rPr>
          <w:spacing w:val="7"/>
        </w:rPr>
        <w:t xml:space="preserve"> </w:t>
      </w:r>
      <w:r>
        <w:t>tractor</w:t>
      </w:r>
      <w:r>
        <w:rPr>
          <w:spacing w:val="8"/>
        </w:rPr>
        <w:t xml:space="preserve"> </w:t>
      </w:r>
      <w:r>
        <w:t>of</w:t>
      </w:r>
      <w:r>
        <w:rPr>
          <w:spacing w:val="6"/>
        </w:rPr>
        <w:t xml:space="preserve"> </w:t>
      </w:r>
      <w:r>
        <w:t>at</w:t>
      </w:r>
      <w:r>
        <w:rPr>
          <w:spacing w:val="10"/>
        </w:rPr>
        <w:t xml:space="preserve"> </w:t>
      </w:r>
      <w:r>
        <w:t>least</w:t>
      </w:r>
      <w:r>
        <w:rPr>
          <w:spacing w:val="5"/>
        </w:rPr>
        <w:t xml:space="preserve"> </w:t>
      </w:r>
      <w:r>
        <w:t>150</w:t>
      </w:r>
      <w:r>
        <w:rPr>
          <w:spacing w:val="7"/>
        </w:rPr>
        <w:t xml:space="preserve"> </w:t>
      </w:r>
      <w:r>
        <w:t>kw</w:t>
      </w:r>
      <w:r>
        <w:rPr>
          <w:spacing w:val="9"/>
        </w:rPr>
        <w:t xml:space="preserve"> </w:t>
      </w:r>
      <w:r>
        <w:t>with</w:t>
      </w:r>
      <w:r>
        <w:rPr>
          <w:spacing w:val="6"/>
        </w:rPr>
        <w:t xml:space="preserve"> </w:t>
      </w:r>
      <w:r>
        <w:t>a</w:t>
      </w:r>
      <w:r>
        <w:rPr>
          <w:spacing w:val="10"/>
        </w:rPr>
        <w:t xml:space="preserve"> </w:t>
      </w:r>
      <w:r>
        <w:t>single</w:t>
      </w:r>
      <w:r>
        <w:rPr>
          <w:spacing w:val="7"/>
        </w:rPr>
        <w:t xml:space="preserve"> </w:t>
      </w:r>
      <w:r>
        <w:t>rear</w:t>
      </w:r>
      <w:r>
        <w:rPr>
          <w:spacing w:val="9"/>
        </w:rPr>
        <w:t xml:space="preserve"> </w:t>
      </w:r>
      <w:r>
        <w:t>mounted</w:t>
      </w:r>
      <w:r>
        <w:rPr>
          <w:spacing w:val="6"/>
        </w:rPr>
        <w:t xml:space="preserve"> </w:t>
      </w:r>
      <w:r>
        <w:t>heavy</w:t>
      </w:r>
      <w:r>
        <w:rPr>
          <w:spacing w:val="10"/>
        </w:rPr>
        <w:t xml:space="preserve"> </w:t>
      </w:r>
      <w:r>
        <w:t>duty</w:t>
      </w:r>
      <w:r>
        <w:rPr>
          <w:spacing w:val="10"/>
        </w:rPr>
        <w:t xml:space="preserve"> </w:t>
      </w:r>
      <w:r>
        <w:t>ripper.</w:t>
      </w:r>
    </w:p>
    <w:p w14:paraId="65174E15" w14:textId="77777777" w:rsidR="00DB54BC" w:rsidRDefault="00DB54BC">
      <w:pPr>
        <w:spacing w:line="247" w:lineRule="auto"/>
        <w:jc w:val="both"/>
        <w:sectPr w:rsidR="00DB54BC" w:rsidSect="00830AF6">
          <w:pgSz w:w="12240" w:h="15840"/>
          <w:pgMar w:top="860" w:right="1020" w:bottom="460" w:left="1400" w:header="0" w:footer="279" w:gutter="0"/>
          <w:pgNumType w:start="1" w:chapStyle="1"/>
          <w:cols w:space="720"/>
        </w:sectPr>
      </w:pPr>
    </w:p>
    <w:p w14:paraId="65174E16" w14:textId="77777777" w:rsidR="00DB54BC" w:rsidRDefault="00E758CF">
      <w:pPr>
        <w:pStyle w:val="Heading5"/>
        <w:spacing w:before="81"/>
        <w:ind w:left="494" w:right="505" w:firstLine="0"/>
        <w:jc w:val="center"/>
      </w:pPr>
      <w:r>
        <w:lastRenderedPageBreak/>
        <w:t>BILL</w:t>
      </w:r>
      <w:r>
        <w:rPr>
          <w:spacing w:val="9"/>
        </w:rPr>
        <w:t xml:space="preserve"> </w:t>
      </w:r>
      <w:r>
        <w:t>OF</w:t>
      </w:r>
      <w:r>
        <w:rPr>
          <w:spacing w:val="9"/>
        </w:rPr>
        <w:t xml:space="preserve"> </w:t>
      </w:r>
      <w:r>
        <w:t>QUANTITIES</w:t>
      </w:r>
    </w:p>
    <w:p w14:paraId="65174E17" w14:textId="77777777" w:rsidR="00DB54BC" w:rsidRDefault="00E758CF">
      <w:pPr>
        <w:pStyle w:val="ListParagraph"/>
        <w:numPr>
          <w:ilvl w:val="0"/>
          <w:numId w:val="4"/>
        </w:numPr>
        <w:tabs>
          <w:tab w:val="left" w:pos="1148"/>
          <w:tab w:val="left" w:pos="1149"/>
        </w:tabs>
        <w:spacing w:before="6"/>
        <w:rPr>
          <w:b/>
        </w:rPr>
      </w:pPr>
      <w:r>
        <w:rPr>
          <w:b/>
        </w:rPr>
        <w:t>Percentage</w:t>
      </w:r>
      <w:r>
        <w:rPr>
          <w:b/>
          <w:spacing w:val="7"/>
        </w:rPr>
        <w:t xml:space="preserve"> </w:t>
      </w:r>
      <w:r>
        <w:rPr>
          <w:b/>
        </w:rPr>
        <w:t>Rate</w:t>
      </w:r>
      <w:r>
        <w:rPr>
          <w:b/>
          <w:spacing w:val="10"/>
        </w:rPr>
        <w:t xml:space="preserve"> </w:t>
      </w:r>
      <w:r>
        <w:rPr>
          <w:b/>
        </w:rPr>
        <w:t>Tender</w:t>
      </w:r>
      <w:r>
        <w:rPr>
          <w:b/>
          <w:spacing w:val="7"/>
        </w:rPr>
        <w:t xml:space="preserve"> </w:t>
      </w:r>
      <w:r>
        <w:rPr>
          <w:b/>
        </w:rPr>
        <w:t>(Up</w:t>
      </w:r>
      <w:r>
        <w:rPr>
          <w:b/>
          <w:spacing w:val="10"/>
        </w:rPr>
        <w:t xml:space="preserve"> </w:t>
      </w:r>
      <w:r>
        <w:rPr>
          <w:b/>
        </w:rPr>
        <w:t>to</w:t>
      </w:r>
      <w:r>
        <w:rPr>
          <w:b/>
          <w:spacing w:val="8"/>
        </w:rPr>
        <w:t xml:space="preserve"> </w:t>
      </w:r>
      <w:r>
        <w:rPr>
          <w:b/>
        </w:rPr>
        <w:t>INR</w:t>
      </w:r>
      <w:r>
        <w:rPr>
          <w:b/>
          <w:spacing w:val="8"/>
        </w:rPr>
        <w:t xml:space="preserve"> </w:t>
      </w:r>
      <w:r>
        <w:rPr>
          <w:b/>
        </w:rPr>
        <w:t>50</w:t>
      </w:r>
      <w:r>
        <w:rPr>
          <w:b/>
          <w:spacing w:val="8"/>
        </w:rPr>
        <w:t xml:space="preserve"> </w:t>
      </w:r>
      <w:proofErr w:type="gramStart"/>
      <w:r>
        <w:rPr>
          <w:b/>
        </w:rPr>
        <w:t>Cr.</w:t>
      </w:r>
      <w:r>
        <w:rPr>
          <w:b/>
          <w:spacing w:val="4"/>
        </w:rPr>
        <w:t xml:space="preserve"> </w:t>
      </w:r>
      <w:r>
        <w:rPr>
          <w:b/>
        </w:rPr>
        <w:t>)</w:t>
      </w:r>
      <w:proofErr w:type="gramEnd"/>
    </w:p>
    <w:tbl>
      <w:tblPr>
        <w:tblW w:w="0" w:type="auto"/>
        <w:tblInd w:w="1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90"/>
        <w:gridCol w:w="3384"/>
        <w:gridCol w:w="1226"/>
        <w:gridCol w:w="790"/>
        <w:gridCol w:w="1163"/>
        <w:gridCol w:w="1099"/>
        <w:gridCol w:w="1098"/>
      </w:tblGrid>
      <w:tr w:rsidR="00DB54BC" w14:paraId="65174E1E" w14:textId="77777777">
        <w:trPr>
          <w:trHeight w:val="264"/>
        </w:trPr>
        <w:tc>
          <w:tcPr>
            <w:tcW w:w="790" w:type="dxa"/>
            <w:vMerge w:val="restart"/>
          </w:tcPr>
          <w:p w14:paraId="65174E18" w14:textId="77777777" w:rsidR="00DB54BC" w:rsidRDefault="00E758CF">
            <w:pPr>
              <w:pStyle w:val="TableParagraph"/>
              <w:spacing w:before="6" w:line="244" w:lineRule="auto"/>
              <w:ind w:left="107" w:right="183"/>
              <w:rPr>
                <w:b/>
              </w:rPr>
            </w:pPr>
            <w:r>
              <w:rPr>
                <w:b/>
              </w:rPr>
              <w:t>Item</w:t>
            </w:r>
            <w:r>
              <w:rPr>
                <w:b/>
                <w:spacing w:val="-46"/>
              </w:rPr>
              <w:t xml:space="preserve"> </w:t>
            </w:r>
            <w:r>
              <w:rPr>
                <w:b/>
              </w:rPr>
              <w:t>No</w:t>
            </w:r>
          </w:p>
        </w:tc>
        <w:tc>
          <w:tcPr>
            <w:tcW w:w="3384" w:type="dxa"/>
            <w:vMerge w:val="restart"/>
          </w:tcPr>
          <w:p w14:paraId="65174E19" w14:textId="77777777" w:rsidR="00DB54BC" w:rsidRDefault="00E758CF">
            <w:pPr>
              <w:pStyle w:val="TableParagraph"/>
              <w:spacing w:before="3" w:line="260" w:lineRule="atLeast"/>
              <w:ind w:left="107" w:right="98"/>
              <w:rPr>
                <w:b/>
              </w:rPr>
            </w:pPr>
            <w:r>
              <w:rPr>
                <w:b/>
              </w:rPr>
              <w:t>Description</w:t>
            </w:r>
            <w:r>
              <w:rPr>
                <w:b/>
                <w:spacing w:val="16"/>
              </w:rPr>
              <w:t xml:space="preserve"> </w:t>
            </w:r>
            <w:r>
              <w:rPr>
                <w:b/>
              </w:rPr>
              <w:t>of</w:t>
            </w:r>
            <w:r>
              <w:rPr>
                <w:b/>
                <w:spacing w:val="18"/>
              </w:rPr>
              <w:t xml:space="preserve"> </w:t>
            </w:r>
            <w:r>
              <w:rPr>
                <w:b/>
              </w:rPr>
              <w:t>Item</w:t>
            </w:r>
            <w:r>
              <w:rPr>
                <w:b/>
                <w:spacing w:val="15"/>
              </w:rPr>
              <w:t xml:space="preserve"> </w:t>
            </w:r>
            <w:r>
              <w:rPr>
                <w:b/>
              </w:rPr>
              <w:t>(with</w:t>
            </w:r>
            <w:r>
              <w:rPr>
                <w:b/>
                <w:spacing w:val="18"/>
              </w:rPr>
              <w:t xml:space="preserve"> </w:t>
            </w:r>
            <w:r>
              <w:rPr>
                <w:b/>
              </w:rPr>
              <w:t>brief</w:t>
            </w:r>
            <w:r>
              <w:rPr>
                <w:b/>
                <w:spacing w:val="-45"/>
              </w:rPr>
              <w:t xml:space="preserve"> </w:t>
            </w:r>
            <w:r>
              <w:rPr>
                <w:b/>
              </w:rPr>
              <w:t>specification</w:t>
            </w:r>
            <w:r>
              <w:rPr>
                <w:b/>
                <w:spacing w:val="1"/>
              </w:rPr>
              <w:t xml:space="preserve"> </w:t>
            </w:r>
            <w:r>
              <w:rPr>
                <w:b/>
              </w:rPr>
              <w:t>and reference to</w:t>
            </w:r>
            <w:r>
              <w:rPr>
                <w:b/>
                <w:spacing w:val="1"/>
              </w:rPr>
              <w:t xml:space="preserve"> </w:t>
            </w:r>
            <w:r>
              <w:rPr>
                <w:b/>
              </w:rPr>
              <w:t>book</w:t>
            </w:r>
            <w:r>
              <w:rPr>
                <w:b/>
                <w:spacing w:val="3"/>
              </w:rPr>
              <w:t xml:space="preserve"> </w:t>
            </w:r>
            <w:r>
              <w:rPr>
                <w:b/>
              </w:rPr>
              <w:t>of</w:t>
            </w:r>
            <w:r>
              <w:rPr>
                <w:b/>
                <w:spacing w:val="3"/>
              </w:rPr>
              <w:t xml:space="preserve"> </w:t>
            </w:r>
            <w:r>
              <w:rPr>
                <w:b/>
              </w:rPr>
              <w:t>specifications)</w:t>
            </w:r>
          </w:p>
        </w:tc>
        <w:tc>
          <w:tcPr>
            <w:tcW w:w="1226" w:type="dxa"/>
            <w:vMerge w:val="restart"/>
          </w:tcPr>
          <w:p w14:paraId="65174E1A" w14:textId="77777777" w:rsidR="00DB54BC" w:rsidRDefault="00E758CF">
            <w:pPr>
              <w:pStyle w:val="TableParagraph"/>
              <w:spacing w:before="6"/>
              <w:ind w:left="107"/>
              <w:rPr>
                <w:b/>
              </w:rPr>
            </w:pPr>
            <w:r>
              <w:rPr>
                <w:b/>
              </w:rPr>
              <w:t>Quantity</w:t>
            </w:r>
          </w:p>
        </w:tc>
        <w:tc>
          <w:tcPr>
            <w:tcW w:w="790" w:type="dxa"/>
            <w:vMerge w:val="restart"/>
          </w:tcPr>
          <w:p w14:paraId="65174E1B" w14:textId="77777777" w:rsidR="00DB54BC" w:rsidRDefault="00E758CF">
            <w:pPr>
              <w:pStyle w:val="TableParagraph"/>
              <w:spacing w:before="6"/>
              <w:ind w:left="108"/>
              <w:rPr>
                <w:b/>
              </w:rPr>
            </w:pPr>
            <w:r>
              <w:rPr>
                <w:b/>
              </w:rPr>
              <w:t>Unit</w:t>
            </w:r>
          </w:p>
        </w:tc>
        <w:tc>
          <w:tcPr>
            <w:tcW w:w="2262" w:type="dxa"/>
            <w:gridSpan w:val="2"/>
          </w:tcPr>
          <w:p w14:paraId="65174E1C" w14:textId="77777777" w:rsidR="00DB54BC" w:rsidRDefault="00E758CF">
            <w:pPr>
              <w:pStyle w:val="TableParagraph"/>
              <w:spacing w:before="6" w:line="238" w:lineRule="exact"/>
              <w:ind w:left="879" w:right="871"/>
              <w:jc w:val="center"/>
              <w:rPr>
                <w:b/>
              </w:rPr>
            </w:pPr>
            <w:r>
              <w:rPr>
                <w:b/>
              </w:rPr>
              <w:t>Rate</w:t>
            </w:r>
          </w:p>
        </w:tc>
        <w:tc>
          <w:tcPr>
            <w:tcW w:w="1098" w:type="dxa"/>
            <w:vMerge w:val="restart"/>
          </w:tcPr>
          <w:p w14:paraId="65174E1D" w14:textId="77777777" w:rsidR="00DB54BC" w:rsidRDefault="00E758CF">
            <w:pPr>
              <w:pStyle w:val="TableParagraph"/>
              <w:spacing w:before="6"/>
              <w:ind w:left="111"/>
              <w:rPr>
                <w:b/>
              </w:rPr>
            </w:pPr>
            <w:r>
              <w:rPr>
                <w:b/>
              </w:rPr>
              <w:t>Amount</w:t>
            </w:r>
          </w:p>
        </w:tc>
      </w:tr>
      <w:tr w:rsidR="00DB54BC" w14:paraId="65174E26" w14:textId="77777777">
        <w:trPr>
          <w:trHeight w:val="528"/>
        </w:trPr>
        <w:tc>
          <w:tcPr>
            <w:tcW w:w="790" w:type="dxa"/>
            <w:vMerge/>
            <w:tcBorders>
              <w:top w:val="nil"/>
            </w:tcBorders>
          </w:tcPr>
          <w:p w14:paraId="65174E1F" w14:textId="77777777" w:rsidR="00DB54BC" w:rsidRDefault="00DB54BC">
            <w:pPr>
              <w:rPr>
                <w:sz w:val="2"/>
                <w:szCs w:val="2"/>
              </w:rPr>
            </w:pPr>
          </w:p>
        </w:tc>
        <w:tc>
          <w:tcPr>
            <w:tcW w:w="3384" w:type="dxa"/>
            <w:vMerge/>
            <w:tcBorders>
              <w:top w:val="nil"/>
            </w:tcBorders>
          </w:tcPr>
          <w:p w14:paraId="65174E20" w14:textId="77777777" w:rsidR="00DB54BC" w:rsidRDefault="00DB54BC">
            <w:pPr>
              <w:rPr>
                <w:sz w:val="2"/>
                <w:szCs w:val="2"/>
              </w:rPr>
            </w:pPr>
          </w:p>
        </w:tc>
        <w:tc>
          <w:tcPr>
            <w:tcW w:w="1226" w:type="dxa"/>
            <w:vMerge/>
            <w:tcBorders>
              <w:top w:val="nil"/>
            </w:tcBorders>
          </w:tcPr>
          <w:p w14:paraId="65174E21" w14:textId="77777777" w:rsidR="00DB54BC" w:rsidRDefault="00DB54BC">
            <w:pPr>
              <w:rPr>
                <w:sz w:val="2"/>
                <w:szCs w:val="2"/>
              </w:rPr>
            </w:pPr>
          </w:p>
        </w:tc>
        <w:tc>
          <w:tcPr>
            <w:tcW w:w="790" w:type="dxa"/>
            <w:vMerge/>
            <w:tcBorders>
              <w:top w:val="nil"/>
            </w:tcBorders>
          </w:tcPr>
          <w:p w14:paraId="65174E22" w14:textId="77777777" w:rsidR="00DB54BC" w:rsidRDefault="00DB54BC">
            <w:pPr>
              <w:rPr>
                <w:sz w:val="2"/>
                <w:szCs w:val="2"/>
              </w:rPr>
            </w:pPr>
          </w:p>
        </w:tc>
        <w:tc>
          <w:tcPr>
            <w:tcW w:w="1163" w:type="dxa"/>
          </w:tcPr>
          <w:p w14:paraId="65174E23" w14:textId="77777777" w:rsidR="00DB54BC" w:rsidRDefault="00E758CF">
            <w:pPr>
              <w:pStyle w:val="TableParagraph"/>
              <w:spacing w:line="264" w:lineRule="exact"/>
              <w:ind w:left="220" w:firstLine="254"/>
              <w:rPr>
                <w:b/>
              </w:rPr>
            </w:pPr>
            <w:r>
              <w:rPr>
                <w:b/>
              </w:rPr>
              <w:t>In</w:t>
            </w:r>
            <w:r>
              <w:rPr>
                <w:b/>
                <w:spacing w:val="1"/>
              </w:rPr>
              <w:t xml:space="preserve"> </w:t>
            </w:r>
            <w:r>
              <w:rPr>
                <w:b/>
              </w:rPr>
              <w:t>figures</w:t>
            </w:r>
          </w:p>
        </w:tc>
        <w:tc>
          <w:tcPr>
            <w:tcW w:w="1099" w:type="dxa"/>
          </w:tcPr>
          <w:p w14:paraId="65174E24" w14:textId="77777777" w:rsidR="00DB54BC" w:rsidRDefault="00E758CF">
            <w:pPr>
              <w:pStyle w:val="TableParagraph"/>
              <w:spacing w:line="264" w:lineRule="exact"/>
              <w:ind w:left="206" w:right="192" w:firstLine="237"/>
              <w:rPr>
                <w:b/>
              </w:rPr>
            </w:pPr>
            <w:r>
              <w:rPr>
                <w:b/>
              </w:rPr>
              <w:t>In</w:t>
            </w:r>
            <w:r>
              <w:rPr>
                <w:b/>
                <w:spacing w:val="1"/>
              </w:rPr>
              <w:t xml:space="preserve"> </w:t>
            </w:r>
            <w:r>
              <w:rPr>
                <w:b/>
              </w:rPr>
              <w:t>Words</w:t>
            </w:r>
          </w:p>
        </w:tc>
        <w:tc>
          <w:tcPr>
            <w:tcW w:w="1098" w:type="dxa"/>
            <w:vMerge/>
            <w:tcBorders>
              <w:top w:val="nil"/>
            </w:tcBorders>
          </w:tcPr>
          <w:p w14:paraId="65174E25" w14:textId="77777777" w:rsidR="00DB54BC" w:rsidRDefault="00DB54BC">
            <w:pPr>
              <w:rPr>
                <w:sz w:val="2"/>
                <w:szCs w:val="2"/>
              </w:rPr>
            </w:pPr>
          </w:p>
        </w:tc>
      </w:tr>
      <w:tr w:rsidR="00DB54BC" w14:paraId="65174E2E" w14:textId="77777777">
        <w:trPr>
          <w:trHeight w:val="1586"/>
        </w:trPr>
        <w:tc>
          <w:tcPr>
            <w:tcW w:w="790" w:type="dxa"/>
          </w:tcPr>
          <w:p w14:paraId="65174E27" w14:textId="77777777" w:rsidR="00DB54BC" w:rsidRDefault="00DB54BC">
            <w:pPr>
              <w:pStyle w:val="TableParagraph"/>
              <w:rPr>
                <w:rFonts w:ascii="Times New Roman"/>
              </w:rPr>
            </w:pPr>
          </w:p>
        </w:tc>
        <w:tc>
          <w:tcPr>
            <w:tcW w:w="3384" w:type="dxa"/>
          </w:tcPr>
          <w:p w14:paraId="65174E28" w14:textId="77777777" w:rsidR="00DB54BC" w:rsidRDefault="00DB54BC">
            <w:pPr>
              <w:pStyle w:val="TableParagraph"/>
              <w:rPr>
                <w:rFonts w:ascii="Times New Roman"/>
              </w:rPr>
            </w:pPr>
          </w:p>
        </w:tc>
        <w:tc>
          <w:tcPr>
            <w:tcW w:w="1226" w:type="dxa"/>
          </w:tcPr>
          <w:p w14:paraId="65174E29" w14:textId="77777777" w:rsidR="00DB54BC" w:rsidRDefault="00DB54BC">
            <w:pPr>
              <w:pStyle w:val="TableParagraph"/>
              <w:rPr>
                <w:rFonts w:ascii="Times New Roman"/>
              </w:rPr>
            </w:pPr>
          </w:p>
        </w:tc>
        <w:tc>
          <w:tcPr>
            <w:tcW w:w="790" w:type="dxa"/>
          </w:tcPr>
          <w:p w14:paraId="65174E2A" w14:textId="77777777" w:rsidR="00DB54BC" w:rsidRDefault="00DB54BC">
            <w:pPr>
              <w:pStyle w:val="TableParagraph"/>
              <w:rPr>
                <w:rFonts w:ascii="Times New Roman"/>
              </w:rPr>
            </w:pPr>
          </w:p>
        </w:tc>
        <w:tc>
          <w:tcPr>
            <w:tcW w:w="1163" w:type="dxa"/>
          </w:tcPr>
          <w:p w14:paraId="65174E2B" w14:textId="77777777" w:rsidR="00DB54BC" w:rsidRDefault="00DB54BC">
            <w:pPr>
              <w:pStyle w:val="TableParagraph"/>
              <w:rPr>
                <w:rFonts w:ascii="Times New Roman"/>
              </w:rPr>
            </w:pPr>
          </w:p>
        </w:tc>
        <w:tc>
          <w:tcPr>
            <w:tcW w:w="1099" w:type="dxa"/>
          </w:tcPr>
          <w:p w14:paraId="65174E2C" w14:textId="77777777" w:rsidR="00DB54BC" w:rsidRDefault="00DB54BC">
            <w:pPr>
              <w:pStyle w:val="TableParagraph"/>
              <w:rPr>
                <w:rFonts w:ascii="Times New Roman"/>
              </w:rPr>
            </w:pPr>
          </w:p>
        </w:tc>
        <w:tc>
          <w:tcPr>
            <w:tcW w:w="1098" w:type="dxa"/>
          </w:tcPr>
          <w:p w14:paraId="65174E2D" w14:textId="77777777" w:rsidR="00DB54BC" w:rsidRDefault="00DB54BC">
            <w:pPr>
              <w:pStyle w:val="TableParagraph"/>
              <w:rPr>
                <w:rFonts w:ascii="Times New Roman"/>
              </w:rPr>
            </w:pPr>
          </w:p>
        </w:tc>
      </w:tr>
    </w:tbl>
    <w:p w14:paraId="65174E2F" w14:textId="77777777" w:rsidR="00DB54BC" w:rsidRDefault="00DB54BC">
      <w:pPr>
        <w:pStyle w:val="BodyText"/>
        <w:rPr>
          <w:b/>
          <w:sz w:val="21"/>
        </w:rPr>
      </w:pPr>
    </w:p>
    <w:p w14:paraId="65174E30" w14:textId="77777777" w:rsidR="00DB54BC" w:rsidRDefault="00E758CF">
      <w:pPr>
        <w:pStyle w:val="BodyText"/>
        <w:tabs>
          <w:tab w:val="left" w:leader="dot" w:pos="6011"/>
        </w:tabs>
        <w:ind w:left="472"/>
      </w:pPr>
      <w:r>
        <w:t>I/We</w:t>
      </w:r>
      <w:r>
        <w:rPr>
          <w:spacing w:val="8"/>
        </w:rPr>
        <w:t xml:space="preserve"> </w:t>
      </w:r>
      <w:r>
        <w:t>am/are</w:t>
      </w:r>
      <w:r>
        <w:rPr>
          <w:spacing w:val="12"/>
        </w:rPr>
        <w:t xml:space="preserve"> </w:t>
      </w:r>
      <w:r>
        <w:t>willing</w:t>
      </w:r>
      <w:r>
        <w:rPr>
          <w:spacing w:val="10"/>
        </w:rPr>
        <w:t xml:space="preserve"> </w:t>
      </w:r>
      <w:r>
        <w:t>to</w:t>
      </w:r>
      <w:r>
        <w:rPr>
          <w:spacing w:val="5"/>
        </w:rPr>
        <w:t xml:space="preserve"> </w:t>
      </w:r>
      <w:r>
        <w:t>carry</w:t>
      </w:r>
      <w:r>
        <w:rPr>
          <w:spacing w:val="6"/>
        </w:rPr>
        <w:t xml:space="preserve"> </w:t>
      </w:r>
      <w:r>
        <w:t>out</w:t>
      </w:r>
      <w:r>
        <w:rPr>
          <w:spacing w:val="9"/>
        </w:rPr>
        <w:t xml:space="preserve"> </w:t>
      </w:r>
      <w:r>
        <w:t>the</w:t>
      </w:r>
      <w:r>
        <w:rPr>
          <w:spacing w:val="9"/>
        </w:rPr>
        <w:t xml:space="preserve"> </w:t>
      </w:r>
      <w:r>
        <w:t>work</w:t>
      </w:r>
      <w:r>
        <w:rPr>
          <w:spacing w:val="4"/>
        </w:rPr>
        <w:t xml:space="preserve"> </w:t>
      </w:r>
      <w:r>
        <w:t>at</w:t>
      </w:r>
      <w:r>
        <w:rPr>
          <w:rFonts w:ascii="Times New Roman"/>
        </w:rPr>
        <w:tab/>
      </w:r>
      <w:r>
        <w:t>%</w:t>
      </w:r>
      <w:r>
        <w:rPr>
          <w:spacing w:val="11"/>
        </w:rPr>
        <w:t xml:space="preserve"> </w:t>
      </w:r>
      <w:r>
        <w:t>above/below</w:t>
      </w:r>
      <w:r>
        <w:rPr>
          <w:spacing w:val="12"/>
        </w:rPr>
        <w:t xml:space="preserve"> </w:t>
      </w:r>
      <w:proofErr w:type="gramStart"/>
      <w:r>
        <w:t>percent(</w:t>
      </w:r>
      <w:proofErr w:type="gramEnd"/>
      <w:r>
        <w:t>Should</w:t>
      </w:r>
    </w:p>
    <w:p w14:paraId="65174E31" w14:textId="77777777" w:rsidR="00DB54BC" w:rsidRDefault="00E758CF">
      <w:pPr>
        <w:pStyle w:val="BodyText"/>
        <w:spacing w:before="7" w:line="244" w:lineRule="auto"/>
        <w:ind w:left="472"/>
      </w:pPr>
      <w:r>
        <w:t>be</w:t>
      </w:r>
      <w:r>
        <w:rPr>
          <w:spacing w:val="15"/>
        </w:rPr>
        <w:t xml:space="preserve"> </w:t>
      </w:r>
      <w:r>
        <w:t>written</w:t>
      </w:r>
      <w:r>
        <w:rPr>
          <w:spacing w:val="8"/>
        </w:rPr>
        <w:t xml:space="preserve"> </w:t>
      </w:r>
      <w:r>
        <w:t>in</w:t>
      </w:r>
      <w:r>
        <w:rPr>
          <w:spacing w:val="13"/>
        </w:rPr>
        <w:t xml:space="preserve"> </w:t>
      </w:r>
      <w:r>
        <w:t>figures</w:t>
      </w:r>
      <w:r>
        <w:rPr>
          <w:spacing w:val="13"/>
        </w:rPr>
        <w:t xml:space="preserve"> </w:t>
      </w:r>
      <w:r>
        <w:t>and</w:t>
      </w:r>
      <w:r>
        <w:rPr>
          <w:spacing w:val="12"/>
        </w:rPr>
        <w:t xml:space="preserve"> </w:t>
      </w:r>
      <w:r>
        <w:t>words)</w:t>
      </w:r>
      <w:r>
        <w:rPr>
          <w:spacing w:val="12"/>
        </w:rPr>
        <w:t xml:space="preserve"> </w:t>
      </w:r>
      <w:r>
        <w:t>of</w:t>
      </w:r>
      <w:r>
        <w:rPr>
          <w:spacing w:val="13"/>
        </w:rPr>
        <w:t xml:space="preserve"> </w:t>
      </w:r>
      <w:r>
        <w:t>the</w:t>
      </w:r>
      <w:r>
        <w:rPr>
          <w:spacing w:val="15"/>
        </w:rPr>
        <w:t xml:space="preserve"> </w:t>
      </w:r>
      <w:r>
        <w:t>estimated</w:t>
      </w:r>
      <w:r>
        <w:rPr>
          <w:spacing w:val="10"/>
        </w:rPr>
        <w:t xml:space="preserve"> </w:t>
      </w:r>
      <w:r>
        <w:t>rate</w:t>
      </w:r>
      <w:r>
        <w:rPr>
          <w:spacing w:val="13"/>
        </w:rPr>
        <w:t xml:space="preserve"> </w:t>
      </w:r>
      <w:r>
        <w:t>mentioned</w:t>
      </w:r>
      <w:r>
        <w:rPr>
          <w:spacing w:val="9"/>
        </w:rPr>
        <w:t xml:space="preserve"> </w:t>
      </w:r>
      <w:r>
        <w:t>above.</w:t>
      </w:r>
      <w:r>
        <w:rPr>
          <w:spacing w:val="13"/>
        </w:rPr>
        <w:t xml:space="preserve"> </w:t>
      </w:r>
      <w:r>
        <w:t>Amount</w:t>
      </w:r>
      <w:r>
        <w:rPr>
          <w:spacing w:val="16"/>
        </w:rPr>
        <w:t xml:space="preserve"> </w:t>
      </w:r>
      <w:r>
        <w:t>of</w:t>
      </w:r>
      <w:r>
        <w:rPr>
          <w:spacing w:val="11"/>
        </w:rPr>
        <w:t xml:space="preserve"> </w:t>
      </w:r>
      <w:r>
        <w:t>my</w:t>
      </w:r>
      <w:r>
        <w:rPr>
          <w:spacing w:val="13"/>
        </w:rPr>
        <w:t xml:space="preserve"> </w:t>
      </w:r>
      <w:r>
        <w:t>/our</w:t>
      </w:r>
      <w:r>
        <w:rPr>
          <w:spacing w:val="-45"/>
        </w:rPr>
        <w:t xml:space="preserve"> </w:t>
      </w:r>
      <w:r>
        <w:t>tender</w:t>
      </w:r>
      <w:r>
        <w:rPr>
          <w:spacing w:val="1"/>
        </w:rPr>
        <w:t xml:space="preserve"> </w:t>
      </w:r>
      <w:r>
        <w:t>works</w:t>
      </w:r>
      <w:r>
        <w:rPr>
          <w:spacing w:val="1"/>
        </w:rPr>
        <w:t xml:space="preserve"> </w:t>
      </w:r>
      <w:r>
        <w:t>out</w:t>
      </w:r>
      <w:r>
        <w:rPr>
          <w:spacing w:val="-1"/>
        </w:rPr>
        <w:t xml:space="preserve"> </w:t>
      </w:r>
      <w:r>
        <w:t>as</w:t>
      </w:r>
      <w:r>
        <w:rPr>
          <w:spacing w:val="1"/>
        </w:rPr>
        <w:t xml:space="preserve"> </w:t>
      </w:r>
      <w:r>
        <w:t>under.</w:t>
      </w:r>
    </w:p>
    <w:p w14:paraId="65174E32" w14:textId="77777777" w:rsidR="00DB54BC" w:rsidRDefault="00DB54BC">
      <w:pPr>
        <w:pStyle w:val="BodyText"/>
        <w:spacing w:before="8"/>
        <w:rPr>
          <w:sz w:val="23"/>
        </w:rPr>
      </w:pPr>
    </w:p>
    <w:p w14:paraId="65174E33" w14:textId="77777777" w:rsidR="00DB54BC" w:rsidRDefault="00E758CF">
      <w:pPr>
        <w:pStyle w:val="BodyText"/>
        <w:tabs>
          <w:tab w:val="left" w:pos="5141"/>
        </w:tabs>
        <w:ind w:left="363"/>
      </w:pPr>
      <w:r>
        <w:t>Estimated</w:t>
      </w:r>
      <w:r>
        <w:rPr>
          <w:spacing w:val="11"/>
        </w:rPr>
        <w:t xml:space="preserve"> </w:t>
      </w:r>
      <w:r>
        <w:t>amount</w:t>
      </w:r>
      <w:r>
        <w:rPr>
          <w:spacing w:val="12"/>
        </w:rPr>
        <w:t xml:space="preserve"> </w:t>
      </w:r>
      <w:r>
        <w:t>put</w:t>
      </w:r>
      <w:r>
        <w:rPr>
          <w:spacing w:val="9"/>
        </w:rPr>
        <w:t xml:space="preserve"> </w:t>
      </w:r>
      <w:r>
        <w:t>to</w:t>
      </w:r>
      <w:r>
        <w:rPr>
          <w:spacing w:val="11"/>
        </w:rPr>
        <w:t xml:space="preserve"> </w:t>
      </w:r>
      <w:r>
        <w:t>tender</w:t>
      </w:r>
      <w:r>
        <w:tab/>
        <w:t>Estimated</w:t>
      </w:r>
      <w:r>
        <w:rPr>
          <w:spacing w:val="8"/>
        </w:rPr>
        <w:t xml:space="preserve"> </w:t>
      </w:r>
      <w:r>
        <w:t>amount</w:t>
      </w:r>
      <w:r>
        <w:rPr>
          <w:spacing w:val="11"/>
        </w:rPr>
        <w:t xml:space="preserve"> </w:t>
      </w:r>
      <w:r>
        <w:t>put</w:t>
      </w:r>
      <w:r>
        <w:rPr>
          <w:spacing w:val="4"/>
        </w:rPr>
        <w:t xml:space="preserve"> </w:t>
      </w:r>
      <w:r>
        <w:t>to</w:t>
      </w:r>
      <w:r>
        <w:rPr>
          <w:spacing w:val="8"/>
        </w:rPr>
        <w:t xml:space="preserve"> </w:t>
      </w:r>
      <w:r>
        <w:t>tender</w:t>
      </w:r>
    </w:p>
    <w:p w14:paraId="65174E34" w14:textId="77777777" w:rsidR="00DB54BC" w:rsidRDefault="00E758CF">
      <w:pPr>
        <w:pStyle w:val="BodyText"/>
        <w:tabs>
          <w:tab w:val="left" w:pos="5143"/>
          <w:tab w:val="left" w:leader="dot" w:pos="6044"/>
        </w:tabs>
        <w:spacing w:before="157"/>
        <w:ind w:left="363"/>
      </w:pPr>
      <w:r>
        <w:t>Deduct………%</w:t>
      </w:r>
      <w:r>
        <w:rPr>
          <w:spacing w:val="11"/>
        </w:rPr>
        <w:t xml:space="preserve"> </w:t>
      </w:r>
      <w:r>
        <w:t>below</w:t>
      </w:r>
      <w:r>
        <w:tab/>
        <w:t>Add</w:t>
      </w:r>
      <w:r>
        <w:rPr>
          <w:rFonts w:ascii="Times New Roman" w:hAnsi="Times New Roman"/>
        </w:rPr>
        <w:tab/>
      </w:r>
      <w:r>
        <w:t>%</w:t>
      </w:r>
      <w:r>
        <w:rPr>
          <w:spacing w:val="1"/>
        </w:rPr>
        <w:t xml:space="preserve"> </w:t>
      </w:r>
      <w:r>
        <w:t>Above</w:t>
      </w:r>
    </w:p>
    <w:p w14:paraId="65174E35" w14:textId="77777777" w:rsidR="00DB54BC" w:rsidRDefault="00E758CF">
      <w:pPr>
        <w:pStyle w:val="BodyText"/>
        <w:tabs>
          <w:tab w:val="left" w:pos="5143"/>
        </w:tabs>
        <w:spacing w:before="157"/>
        <w:ind w:left="363"/>
      </w:pPr>
      <w:r>
        <w:t>Net</w:t>
      </w:r>
      <w:r>
        <w:tab/>
      </w:r>
      <w:proofErr w:type="spellStart"/>
      <w:r>
        <w:t>Net</w:t>
      </w:r>
      <w:proofErr w:type="spellEnd"/>
    </w:p>
    <w:p w14:paraId="65174E36" w14:textId="77777777" w:rsidR="00DB54BC" w:rsidRDefault="00E758CF">
      <w:pPr>
        <w:pStyle w:val="BodyText"/>
        <w:tabs>
          <w:tab w:val="left" w:pos="5145"/>
        </w:tabs>
        <w:spacing w:before="158"/>
        <w:ind w:left="363"/>
      </w:pPr>
      <w:r>
        <w:t>In</w:t>
      </w:r>
      <w:r>
        <w:rPr>
          <w:spacing w:val="2"/>
        </w:rPr>
        <w:t xml:space="preserve"> </w:t>
      </w:r>
      <w:r>
        <w:t>words</w:t>
      </w:r>
      <w:r>
        <w:tab/>
      </w:r>
      <w:proofErr w:type="gramStart"/>
      <w:r>
        <w:t>In</w:t>
      </w:r>
      <w:proofErr w:type="gramEnd"/>
      <w:r>
        <w:t xml:space="preserve"> words</w:t>
      </w:r>
    </w:p>
    <w:p w14:paraId="65174E37" w14:textId="77777777" w:rsidR="00DB54BC" w:rsidRDefault="00DB54BC">
      <w:pPr>
        <w:pStyle w:val="BodyText"/>
        <w:spacing w:before="1"/>
        <w:rPr>
          <w:sz w:val="36"/>
        </w:rPr>
      </w:pPr>
    </w:p>
    <w:p w14:paraId="65174E38" w14:textId="77777777" w:rsidR="00DB54BC" w:rsidRDefault="00E758CF">
      <w:pPr>
        <w:pStyle w:val="Heading5"/>
        <w:numPr>
          <w:ilvl w:val="0"/>
          <w:numId w:val="4"/>
        </w:numPr>
        <w:tabs>
          <w:tab w:val="left" w:pos="1148"/>
          <w:tab w:val="left" w:pos="1149"/>
        </w:tabs>
      </w:pPr>
      <w:r>
        <w:t>For</w:t>
      </w:r>
      <w:r>
        <w:rPr>
          <w:spacing w:val="8"/>
        </w:rPr>
        <w:t xml:space="preserve"> </w:t>
      </w:r>
      <w:r>
        <w:t>Item</w:t>
      </w:r>
      <w:r>
        <w:rPr>
          <w:spacing w:val="6"/>
        </w:rPr>
        <w:t xml:space="preserve"> </w:t>
      </w:r>
      <w:r>
        <w:t>Rate</w:t>
      </w:r>
      <w:r>
        <w:rPr>
          <w:spacing w:val="8"/>
        </w:rPr>
        <w:t xml:space="preserve"> </w:t>
      </w:r>
      <w:r>
        <w:t>Tender</w:t>
      </w:r>
      <w:r>
        <w:rPr>
          <w:spacing w:val="10"/>
        </w:rPr>
        <w:t xml:space="preserve"> </w:t>
      </w:r>
      <w:r>
        <w:t>(For</w:t>
      </w:r>
      <w:r>
        <w:rPr>
          <w:spacing w:val="10"/>
        </w:rPr>
        <w:t xml:space="preserve"> </w:t>
      </w:r>
      <w:r>
        <w:t>above</w:t>
      </w:r>
      <w:r>
        <w:rPr>
          <w:spacing w:val="9"/>
        </w:rPr>
        <w:t xml:space="preserve"> </w:t>
      </w:r>
      <w:r>
        <w:t>INR50Cr.):</w:t>
      </w:r>
    </w:p>
    <w:p w14:paraId="65174E39" w14:textId="77777777" w:rsidR="00DB54BC" w:rsidRDefault="00DB54BC">
      <w:pPr>
        <w:pStyle w:val="BodyText"/>
        <w:spacing w:before="8"/>
        <w:rPr>
          <w:b/>
        </w:rPr>
      </w:pPr>
    </w:p>
    <w:tbl>
      <w:tblPr>
        <w:tblW w:w="0" w:type="auto"/>
        <w:tblInd w:w="5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90"/>
        <w:gridCol w:w="2751"/>
        <w:gridCol w:w="1227"/>
        <w:gridCol w:w="790"/>
        <w:gridCol w:w="989"/>
        <w:gridCol w:w="1042"/>
        <w:gridCol w:w="1200"/>
      </w:tblGrid>
      <w:tr w:rsidR="00DB54BC" w14:paraId="65174E40" w14:textId="77777777">
        <w:trPr>
          <w:trHeight w:val="260"/>
        </w:trPr>
        <w:tc>
          <w:tcPr>
            <w:tcW w:w="790" w:type="dxa"/>
            <w:tcBorders>
              <w:bottom w:val="nil"/>
            </w:tcBorders>
          </w:tcPr>
          <w:p w14:paraId="65174E3A" w14:textId="77777777" w:rsidR="00DB54BC" w:rsidRDefault="00E758CF">
            <w:pPr>
              <w:pStyle w:val="TableParagraph"/>
              <w:spacing w:before="5" w:line="235" w:lineRule="exact"/>
              <w:ind w:left="153"/>
              <w:rPr>
                <w:b/>
              </w:rPr>
            </w:pPr>
            <w:r>
              <w:rPr>
                <w:b/>
              </w:rPr>
              <w:t>Item</w:t>
            </w:r>
          </w:p>
        </w:tc>
        <w:tc>
          <w:tcPr>
            <w:tcW w:w="2751" w:type="dxa"/>
            <w:tcBorders>
              <w:bottom w:val="nil"/>
            </w:tcBorders>
          </w:tcPr>
          <w:p w14:paraId="65174E3B" w14:textId="77777777" w:rsidR="00DB54BC" w:rsidRDefault="00E758CF">
            <w:pPr>
              <w:pStyle w:val="TableParagraph"/>
              <w:spacing w:before="5" w:line="235" w:lineRule="exact"/>
              <w:ind w:left="373"/>
              <w:rPr>
                <w:b/>
              </w:rPr>
            </w:pPr>
            <w:r>
              <w:rPr>
                <w:b/>
              </w:rPr>
              <w:t>Description</w:t>
            </w:r>
            <w:r>
              <w:rPr>
                <w:b/>
                <w:spacing w:val="9"/>
              </w:rPr>
              <w:t xml:space="preserve"> </w:t>
            </w:r>
            <w:r>
              <w:rPr>
                <w:b/>
              </w:rPr>
              <w:t>of</w:t>
            </w:r>
            <w:r>
              <w:rPr>
                <w:b/>
                <w:spacing w:val="8"/>
              </w:rPr>
              <w:t xml:space="preserve"> </w:t>
            </w:r>
            <w:r>
              <w:rPr>
                <w:b/>
              </w:rPr>
              <w:t>Item</w:t>
            </w:r>
          </w:p>
        </w:tc>
        <w:tc>
          <w:tcPr>
            <w:tcW w:w="1227" w:type="dxa"/>
            <w:tcBorders>
              <w:bottom w:val="nil"/>
            </w:tcBorders>
          </w:tcPr>
          <w:p w14:paraId="65174E3C" w14:textId="77777777" w:rsidR="00DB54BC" w:rsidRDefault="00E758CF">
            <w:pPr>
              <w:pStyle w:val="TableParagraph"/>
              <w:spacing w:before="5" w:line="235" w:lineRule="exact"/>
              <w:ind w:left="159"/>
              <w:rPr>
                <w:b/>
              </w:rPr>
            </w:pPr>
            <w:r>
              <w:rPr>
                <w:b/>
              </w:rPr>
              <w:t>Quantity</w:t>
            </w:r>
          </w:p>
        </w:tc>
        <w:tc>
          <w:tcPr>
            <w:tcW w:w="790" w:type="dxa"/>
            <w:tcBorders>
              <w:bottom w:val="nil"/>
            </w:tcBorders>
          </w:tcPr>
          <w:p w14:paraId="65174E3D" w14:textId="77777777" w:rsidR="00DB54BC" w:rsidRDefault="00E758CF">
            <w:pPr>
              <w:pStyle w:val="TableParagraph"/>
              <w:spacing w:before="5" w:line="235" w:lineRule="exact"/>
              <w:ind w:left="173"/>
              <w:rPr>
                <w:b/>
              </w:rPr>
            </w:pPr>
            <w:r>
              <w:rPr>
                <w:b/>
              </w:rPr>
              <w:t>Unit</w:t>
            </w:r>
          </w:p>
        </w:tc>
        <w:tc>
          <w:tcPr>
            <w:tcW w:w="2031" w:type="dxa"/>
            <w:gridSpan w:val="2"/>
            <w:vMerge w:val="restart"/>
          </w:tcPr>
          <w:p w14:paraId="65174E3E" w14:textId="77777777" w:rsidR="00DB54BC" w:rsidRDefault="00E758CF">
            <w:pPr>
              <w:pStyle w:val="TableParagraph"/>
              <w:spacing w:before="5"/>
              <w:ind w:left="760" w:right="760"/>
              <w:jc w:val="center"/>
              <w:rPr>
                <w:b/>
              </w:rPr>
            </w:pPr>
            <w:r>
              <w:rPr>
                <w:b/>
              </w:rPr>
              <w:t>Rate</w:t>
            </w:r>
          </w:p>
        </w:tc>
        <w:tc>
          <w:tcPr>
            <w:tcW w:w="1200" w:type="dxa"/>
            <w:tcBorders>
              <w:bottom w:val="nil"/>
            </w:tcBorders>
          </w:tcPr>
          <w:p w14:paraId="65174E3F" w14:textId="77777777" w:rsidR="00DB54BC" w:rsidRDefault="00E758CF">
            <w:pPr>
              <w:pStyle w:val="TableParagraph"/>
              <w:spacing w:before="5" w:line="235" w:lineRule="exact"/>
              <w:ind w:left="179"/>
              <w:rPr>
                <w:b/>
              </w:rPr>
            </w:pPr>
            <w:r>
              <w:rPr>
                <w:b/>
              </w:rPr>
              <w:t>Amount</w:t>
            </w:r>
          </w:p>
        </w:tc>
      </w:tr>
      <w:tr w:rsidR="00DB54BC" w14:paraId="65174E48" w14:textId="77777777">
        <w:trPr>
          <w:trHeight w:val="258"/>
        </w:trPr>
        <w:tc>
          <w:tcPr>
            <w:tcW w:w="790" w:type="dxa"/>
            <w:vMerge w:val="restart"/>
            <w:tcBorders>
              <w:top w:val="nil"/>
            </w:tcBorders>
          </w:tcPr>
          <w:p w14:paraId="65174E41" w14:textId="77777777" w:rsidR="00DB54BC" w:rsidRDefault="00E758CF">
            <w:pPr>
              <w:pStyle w:val="TableParagraph"/>
              <w:spacing w:before="1"/>
              <w:ind w:left="251"/>
              <w:rPr>
                <w:b/>
              </w:rPr>
            </w:pPr>
            <w:r>
              <w:rPr>
                <w:b/>
              </w:rPr>
              <w:t>No</w:t>
            </w:r>
          </w:p>
        </w:tc>
        <w:tc>
          <w:tcPr>
            <w:tcW w:w="2751" w:type="dxa"/>
            <w:vMerge w:val="restart"/>
            <w:tcBorders>
              <w:top w:val="nil"/>
            </w:tcBorders>
          </w:tcPr>
          <w:p w14:paraId="65174E42" w14:textId="77777777" w:rsidR="00DB54BC" w:rsidRDefault="00E758CF">
            <w:pPr>
              <w:pStyle w:val="TableParagraph"/>
              <w:spacing w:before="1" w:line="242" w:lineRule="auto"/>
              <w:ind w:left="107" w:right="100" w:hanging="2"/>
              <w:jc w:val="center"/>
              <w:rPr>
                <w:b/>
              </w:rPr>
            </w:pPr>
            <w:r>
              <w:rPr>
                <w:b/>
              </w:rPr>
              <w:t>(</w:t>
            </w:r>
            <w:proofErr w:type="gramStart"/>
            <w:r>
              <w:rPr>
                <w:b/>
              </w:rPr>
              <w:t>with</w:t>
            </w:r>
            <w:proofErr w:type="gramEnd"/>
            <w:r>
              <w:rPr>
                <w:b/>
                <w:spacing w:val="1"/>
              </w:rPr>
              <w:t xml:space="preserve"> </w:t>
            </w:r>
            <w:r>
              <w:rPr>
                <w:b/>
              </w:rPr>
              <w:t>brief specification</w:t>
            </w:r>
            <w:r>
              <w:rPr>
                <w:b/>
                <w:spacing w:val="1"/>
              </w:rPr>
              <w:t xml:space="preserve"> </w:t>
            </w:r>
            <w:r>
              <w:rPr>
                <w:b/>
              </w:rPr>
              <w:t>and</w:t>
            </w:r>
            <w:r>
              <w:rPr>
                <w:b/>
                <w:spacing w:val="14"/>
              </w:rPr>
              <w:t xml:space="preserve"> </w:t>
            </w:r>
            <w:r>
              <w:rPr>
                <w:b/>
              </w:rPr>
              <w:t>reference</w:t>
            </w:r>
            <w:r>
              <w:rPr>
                <w:b/>
                <w:spacing w:val="10"/>
              </w:rPr>
              <w:t xml:space="preserve"> </w:t>
            </w:r>
            <w:r>
              <w:rPr>
                <w:b/>
              </w:rPr>
              <w:t>to</w:t>
            </w:r>
            <w:r>
              <w:rPr>
                <w:b/>
                <w:spacing w:val="14"/>
              </w:rPr>
              <w:t xml:space="preserve"> </w:t>
            </w:r>
            <w:r>
              <w:rPr>
                <w:b/>
              </w:rPr>
              <w:t>book</w:t>
            </w:r>
            <w:r>
              <w:rPr>
                <w:b/>
                <w:spacing w:val="13"/>
              </w:rPr>
              <w:t xml:space="preserve"> </w:t>
            </w:r>
            <w:r>
              <w:rPr>
                <w:b/>
              </w:rPr>
              <w:t>of</w:t>
            </w:r>
          </w:p>
          <w:p w14:paraId="65174E43" w14:textId="77777777" w:rsidR="00DB54BC" w:rsidRDefault="00E758CF">
            <w:pPr>
              <w:pStyle w:val="TableParagraph"/>
              <w:spacing w:before="4" w:line="244" w:lineRule="exact"/>
              <w:ind w:left="615" w:right="603"/>
              <w:jc w:val="center"/>
              <w:rPr>
                <w:b/>
              </w:rPr>
            </w:pPr>
            <w:r>
              <w:rPr>
                <w:b/>
              </w:rPr>
              <w:t>specifications)</w:t>
            </w:r>
          </w:p>
        </w:tc>
        <w:tc>
          <w:tcPr>
            <w:tcW w:w="1227" w:type="dxa"/>
            <w:vMerge w:val="restart"/>
            <w:tcBorders>
              <w:top w:val="nil"/>
            </w:tcBorders>
          </w:tcPr>
          <w:p w14:paraId="65174E44" w14:textId="77777777" w:rsidR="00DB54BC" w:rsidRDefault="00DB54BC">
            <w:pPr>
              <w:pStyle w:val="TableParagraph"/>
              <w:rPr>
                <w:rFonts w:ascii="Times New Roman"/>
              </w:rPr>
            </w:pPr>
          </w:p>
        </w:tc>
        <w:tc>
          <w:tcPr>
            <w:tcW w:w="790" w:type="dxa"/>
            <w:vMerge w:val="restart"/>
            <w:tcBorders>
              <w:top w:val="nil"/>
            </w:tcBorders>
          </w:tcPr>
          <w:p w14:paraId="65174E45" w14:textId="77777777" w:rsidR="00DB54BC" w:rsidRDefault="00DB54BC">
            <w:pPr>
              <w:pStyle w:val="TableParagraph"/>
              <w:rPr>
                <w:rFonts w:ascii="Times New Roman"/>
              </w:rPr>
            </w:pPr>
          </w:p>
        </w:tc>
        <w:tc>
          <w:tcPr>
            <w:tcW w:w="2031" w:type="dxa"/>
            <w:gridSpan w:val="2"/>
            <w:vMerge/>
            <w:tcBorders>
              <w:top w:val="nil"/>
            </w:tcBorders>
          </w:tcPr>
          <w:p w14:paraId="65174E46" w14:textId="77777777" w:rsidR="00DB54BC" w:rsidRDefault="00DB54BC">
            <w:pPr>
              <w:rPr>
                <w:sz w:val="2"/>
                <w:szCs w:val="2"/>
              </w:rPr>
            </w:pPr>
          </w:p>
        </w:tc>
        <w:tc>
          <w:tcPr>
            <w:tcW w:w="1200" w:type="dxa"/>
            <w:vMerge w:val="restart"/>
            <w:tcBorders>
              <w:top w:val="nil"/>
            </w:tcBorders>
          </w:tcPr>
          <w:p w14:paraId="65174E47" w14:textId="77777777" w:rsidR="00DB54BC" w:rsidRDefault="00DB54BC">
            <w:pPr>
              <w:pStyle w:val="TableParagraph"/>
              <w:rPr>
                <w:rFonts w:ascii="Times New Roman"/>
              </w:rPr>
            </w:pPr>
          </w:p>
        </w:tc>
      </w:tr>
      <w:tr w:rsidR="00DB54BC" w14:paraId="65174E50" w14:textId="77777777">
        <w:trPr>
          <w:trHeight w:val="633"/>
        </w:trPr>
        <w:tc>
          <w:tcPr>
            <w:tcW w:w="790" w:type="dxa"/>
            <w:vMerge/>
            <w:tcBorders>
              <w:top w:val="nil"/>
            </w:tcBorders>
          </w:tcPr>
          <w:p w14:paraId="65174E49" w14:textId="77777777" w:rsidR="00DB54BC" w:rsidRDefault="00DB54BC">
            <w:pPr>
              <w:rPr>
                <w:sz w:val="2"/>
                <w:szCs w:val="2"/>
              </w:rPr>
            </w:pPr>
          </w:p>
        </w:tc>
        <w:tc>
          <w:tcPr>
            <w:tcW w:w="2751" w:type="dxa"/>
            <w:vMerge/>
            <w:tcBorders>
              <w:top w:val="nil"/>
            </w:tcBorders>
          </w:tcPr>
          <w:p w14:paraId="65174E4A" w14:textId="77777777" w:rsidR="00DB54BC" w:rsidRDefault="00DB54BC">
            <w:pPr>
              <w:rPr>
                <w:sz w:val="2"/>
                <w:szCs w:val="2"/>
              </w:rPr>
            </w:pPr>
          </w:p>
        </w:tc>
        <w:tc>
          <w:tcPr>
            <w:tcW w:w="1227" w:type="dxa"/>
            <w:vMerge/>
            <w:tcBorders>
              <w:top w:val="nil"/>
            </w:tcBorders>
          </w:tcPr>
          <w:p w14:paraId="65174E4B" w14:textId="77777777" w:rsidR="00DB54BC" w:rsidRDefault="00DB54BC">
            <w:pPr>
              <w:rPr>
                <w:sz w:val="2"/>
                <w:szCs w:val="2"/>
              </w:rPr>
            </w:pPr>
          </w:p>
        </w:tc>
        <w:tc>
          <w:tcPr>
            <w:tcW w:w="790" w:type="dxa"/>
            <w:vMerge/>
            <w:tcBorders>
              <w:top w:val="nil"/>
            </w:tcBorders>
          </w:tcPr>
          <w:p w14:paraId="65174E4C" w14:textId="77777777" w:rsidR="00DB54BC" w:rsidRDefault="00DB54BC">
            <w:pPr>
              <w:rPr>
                <w:sz w:val="2"/>
                <w:szCs w:val="2"/>
              </w:rPr>
            </w:pPr>
          </w:p>
        </w:tc>
        <w:tc>
          <w:tcPr>
            <w:tcW w:w="989" w:type="dxa"/>
          </w:tcPr>
          <w:p w14:paraId="65174E4D" w14:textId="77777777" w:rsidR="00DB54BC" w:rsidRDefault="00E758CF">
            <w:pPr>
              <w:pStyle w:val="TableParagraph"/>
              <w:spacing w:before="4" w:line="244" w:lineRule="auto"/>
              <w:ind w:left="129" w:firstLine="254"/>
              <w:rPr>
                <w:b/>
              </w:rPr>
            </w:pPr>
            <w:r>
              <w:rPr>
                <w:b/>
              </w:rPr>
              <w:t>In</w:t>
            </w:r>
            <w:r>
              <w:rPr>
                <w:b/>
                <w:spacing w:val="1"/>
              </w:rPr>
              <w:t xml:space="preserve"> </w:t>
            </w:r>
            <w:r>
              <w:rPr>
                <w:b/>
              </w:rPr>
              <w:t>figures</w:t>
            </w:r>
          </w:p>
        </w:tc>
        <w:tc>
          <w:tcPr>
            <w:tcW w:w="1042" w:type="dxa"/>
          </w:tcPr>
          <w:p w14:paraId="65174E4E" w14:textId="77777777" w:rsidR="00DB54BC" w:rsidRDefault="00E758CF">
            <w:pPr>
              <w:pStyle w:val="TableParagraph"/>
              <w:spacing w:before="4" w:line="244" w:lineRule="auto"/>
              <w:ind w:left="175" w:right="166" w:firstLine="235"/>
              <w:rPr>
                <w:b/>
              </w:rPr>
            </w:pPr>
            <w:r>
              <w:rPr>
                <w:b/>
              </w:rPr>
              <w:t>In</w:t>
            </w:r>
            <w:r>
              <w:rPr>
                <w:b/>
                <w:spacing w:val="1"/>
              </w:rPr>
              <w:t xml:space="preserve"> </w:t>
            </w:r>
            <w:r>
              <w:rPr>
                <w:b/>
              </w:rPr>
              <w:t>Words</w:t>
            </w:r>
          </w:p>
        </w:tc>
        <w:tc>
          <w:tcPr>
            <w:tcW w:w="1200" w:type="dxa"/>
            <w:vMerge/>
            <w:tcBorders>
              <w:top w:val="nil"/>
            </w:tcBorders>
          </w:tcPr>
          <w:p w14:paraId="65174E4F" w14:textId="77777777" w:rsidR="00DB54BC" w:rsidRDefault="00DB54BC">
            <w:pPr>
              <w:rPr>
                <w:sz w:val="2"/>
                <w:szCs w:val="2"/>
              </w:rPr>
            </w:pPr>
          </w:p>
        </w:tc>
      </w:tr>
      <w:tr w:rsidR="00DB54BC" w14:paraId="65174E58" w14:textId="77777777">
        <w:trPr>
          <w:trHeight w:val="1089"/>
        </w:trPr>
        <w:tc>
          <w:tcPr>
            <w:tcW w:w="790" w:type="dxa"/>
          </w:tcPr>
          <w:p w14:paraId="65174E51" w14:textId="77777777" w:rsidR="00DB54BC" w:rsidRDefault="00DB54BC">
            <w:pPr>
              <w:pStyle w:val="TableParagraph"/>
              <w:rPr>
                <w:rFonts w:ascii="Times New Roman"/>
              </w:rPr>
            </w:pPr>
          </w:p>
        </w:tc>
        <w:tc>
          <w:tcPr>
            <w:tcW w:w="2751" w:type="dxa"/>
          </w:tcPr>
          <w:p w14:paraId="65174E52" w14:textId="77777777" w:rsidR="00DB54BC" w:rsidRDefault="00DB54BC">
            <w:pPr>
              <w:pStyle w:val="TableParagraph"/>
              <w:rPr>
                <w:rFonts w:ascii="Times New Roman"/>
              </w:rPr>
            </w:pPr>
          </w:p>
        </w:tc>
        <w:tc>
          <w:tcPr>
            <w:tcW w:w="1227" w:type="dxa"/>
          </w:tcPr>
          <w:p w14:paraId="65174E53" w14:textId="77777777" w:rsidR="00DB54BC" w:rsidRDefault="00DB54BC">
            <w:pPr>
              <w:pStyle w:val="TableParagraph"/>
              <w:rPr>
                <w:rFonts w:ascii="Times New Roman"/>
              </w:rPr>
            </w:pPr>
          </w:p>
        </w:tc>
        <w:tc>
          <w:tcPr>
            <w:tcW w:w="790" w:type="dxa"/>
          </w:tcPr>
          <w:p w14:paraId="65174E54" w14:textId="77777777" w:rsidR="00DB54BC" w:rsidRDefault="00DB54BC">
            <w:pPr>
              <w:pStyle w:val="TableParagraph"/>
              <w:rPr>
                <w:rFonts w:ascii="Times New Roman"/>
              </w:rPr>
            </w:pPr>
          </w:p>
        </w:tc>
        <w:tc>
          <w:tcPr>
            <w:tcW w:w="989" w:type="dxa"/>
          </w:tcPr>
          <w:p w14:paraId="65174E55" w14:textId="77777777" w:rsidR="00DB54BC" w:rsidRDefault="00DB54BC">
            <w:pPr>
              <w:pStyle w:val="TableParagraph"/>
              <w:rPr>
                <w:rFonts w:ascii="Times New Roman"/>
              </w:rPr>
            </w:pPr>
          </w:p>
        </w:tc>
        <w:tc>
          <w:tcPr>
            <w:tcW w:w="1042" w:type="dxa"/>
          </w:tcPr>
          <w:p w14:paraId="65174E56" w14:textId="77777777" w:rsidR="00DB54BC" w:rsidRDefault="00DB54BC">
            <w:pPr>
              <w:pStyle w:val="TableParagraph"/>
              <w:rPr>
                <w:rFonts w:ascii="Times New Roman"/>
              </w:rPr>
            </w:pPr>
          </w:p>
        </w:tc>
        <w:tc>
          <w:tcPr>
            <w:tcW w:w="1200" w:type="dxa"/>
          </w:tcPr>
          <w:p w14:paraId="65174E57" w14:textId="77777777" w:rsidR="00DB54BC" w:rsidRDefault="00DB54BC">
            <w:pPr>
              <w:pStyle w:val="TableParagraph"/>
              <w:rPr>
                <w:rFonts w:ascii="Times New Roman"/>
              </w:rPr>
            </w:pPr>
          </w:p>
        </w:tc>
      </w:tr>
    </w:tbl>
    <w:p w14:paraId="65174E59" w14:textId="77777777" w:rsidR="00DB54BC" w:rsidRDefault="00DB54BC">
      <w:pPr>
        <w:pStyle w:val="BodyText"/>
        <w:spacing w:before="1"/>
        <w:rPr>
          <w:b/>
          <w:sz w:val="23"/>
        </w:rPr>
      </w:pPr>
    </w:p>
    <w:p w14:paraId="65174E5A" w14:textId="77777777" w:rsidR="00DB54BC" w:rsidRDefault="00E758CF">
      <w:pPr>
        <w:pStyle w:val="ListParagraph"/>
        <w:numPr>
          <w:ilvl w:val="1"/>
          <w:numId w:val="4"/>
        </w:numPr>
        <w:tabs>
          <w:tab w:val="left" w:pos="942"/>
        </w:tabs>
      </w:pPr>
      <w:r>
        <w:t>Total</w:t>
      </w:r>
      <w:r>
        <w:rPr>
          <w:spacing w:val="7"/>
        </w:rPr>
        <w:t xml:space="preserve"> </w:t>
      </w:r>
      <w:r>
        <w:t>Tendered</w:t>
      </w:r>
      <w:r>
        <w:rPr>
          <w:spacing w:val="7"/>
        </w:rPr>
        <w:t xml:space="preserve"> </w:t>
      </w:r>
      <w:r>
        <w:t>Amount</w:t>
      </w:r>
    </w:p>
    <w:p w14:paraId="65174E5B" w14:textId="77777777" w:rsidR="00DB54BC" w:rsidRDefault="00E758CF">
      <w:pPr>
        <w:pStyle w:val="ListParagraph"/>
        <w:numPr>
          <w:ilvl w:val="1"/>
          <w:numId w:val="4"/>
        </w:numPr>
        <w:tabs>
          <w:tab w:val="left" w:pos="940"/>
        </w:tabs>
        <w:spacing w:before="6"/>
        <w:ind w:left="939" w:hanging="360"/>
      </w:pPr>
      <w:r>
        <w:t>Rebate</w:t>
      </w:r>
      <w:r>
        <w:rPr>
          <w:spacing w:val="12"/>
        </w:rPr>
        <w:t xml:space="preserve"> </w:t>
      </w:r>
      <w:r>
        <w:t>on</w:t>
      </w:r>
      <w:r>
        <w:rPr>
          <w:spacing w:val="11"/>
        </w:rPr>
        <w:t xml:space="preserve"> </w:t>
      </w:r>
      <w:r>
        <w:t>above</w:t>
      </w:r>
      <w:r>
        <w:rPr>
          <w:spacing w:val="12"/>
        </w:rPr>
        <w:t xml:space="preserve"> </w:t>
      </w:r>
      <w:r>
        <w:t>tendered</w:t>
      </w:r>
      <w:r>
        <w:rPr>
          <w:spacing w:val="11"/>
        </w:rPr>
        <w:t xml:space="preserve"> </w:t>
      </w:r>
      <w:r>
        <w:t>amount</w:t>
      </w:r>
      <w:r>
        <w:rPr>
          <w:spacing w:val="12"/>
        </w:rPr>
        <w:t xml:space="preserve"> </w:t>
      </w:r>
      <w:r>
        <w:t>(if</w:t>
      </w:r>
      <w:r>
        <w:rPr>
          <w:spacing w:val="12"/>
        </w:rPr>
        <w:t xml:space="preserve"> </w:t>
      </w:r>
      <w:r>
        <w:t>any)</w:t>
      </w:r>
      <w:r>
        <w:rPr>
          <w:spacing w:val="12"/>
        </w:rPr>
        <w:t xml:space="preserve"> </w:t>
      </w:r>
      <w:r>
        <w:t>%</w:t>
      </w:r>
      <w:r>
        <w:rPr>
          <w:spacing w:val="15"/>
        </w:rPr>
        <w:t xml:space="preserve"> </w:t>
      </w:r>
      <w:r>
        <w:t>(in</w:t>
      </w:r>
      <w:r>
        <w:rPr>
          <w:spacing w:val="9"/>
        </w:rPr>
        <w:t xml:space="preserve"> </w:t>
      </w:r>
      <w:r>
        <w:t>figure)</w:t>
      </w:r>
      <w:r>
        <w:rPr>
          <w:spacing w:val="9"/>
        </w:rPr>
        <w:t xml:space="preserve"> </w:t>
      </w:r>
      <w:r>
        <w:t>………………………………</w:t>
      </w:r>
    </w:p>
    <w:p w14:paraId="65174E5C" w14:textId="77777777" w:rsidR="00DB54BC" w:rsidRDefault="00E758CF">
      <w:pPr>
        <w:pStyle w:val="BodyText"/>
        <w:spacing w:before="6"/>
        <w:ind w:left="580"/>
      </w:pPr>
      <w:r>
        <w:t>(in</w:t>
      </w:r>
      <w:r>
        <w:rPr>
          <w:spacing w:val="31"/>
        </w:rPr>
        <w:t xml:space="preserve"> </w:t>
      </w:r>
      <w:proofErr w:type="gramStart"/>
      <w:r>
        <w:t>words)…</w:t>
      </w:r>
      <w:proofErr w:type="gramEnd"/>
      <w:r>
        <w:t>……………………………………………….………………………………………………...</w:t>
      </w:r>
    </w:p>
    <w:p w14:paraId="65174E5D" w14:textId="77777777" w:rsidR="00DB54BC" w:rsidRDefault="00E758CF">
      <w:pPr>
        <w:pStyle w:val="ListParagraph"/>
        <w:numPr>
          <w:ilvl w:val="1"/>
          <w:numId w:val="4"/>
        </w:numPr>
        <w:tabs>
          <w:tab w:val="left" w:pos="882"/>
        </w:tabs>
        <w:spacing w:before="6"/>
        <w:ind w:left="881" w:hanging="302"/>
      </w:pPr>
      <w:r>
        <w:t>Net</w:t>
      </w:r>
      <w:r>
        <w:rPr>
          <w:spacing w:val="15"/>
        </w:rPr>
        <w:t xml:space="preserve"> </w:t>
      </w:r>
      <w:r>
        <w:t>Tendered</w:t>
      </w:r>
      <w:r>
        <w:rPr>
          <w:spacing w:val="15"/>
        </w:rPr>
        <w:t xml:space="preserve"> </w:t>
      </w:r>
      <w:r>
        <w:t>Amount</w:t>
      </w:r>
      <w:r>
        <w:rPr>
          <w:spacing w:val="15"/>
        </w:rPr>
        <w:t xml:space="preserve"> </w:t>
      </w:r>
      <w:r>
        <w:t>(A-B)</w:t>
      </w:r>
      <w:r>
        <w:rPr>
          <w:spacing w:val="12"/>
        </w:rPr>
        <w:t xml:space="preserve"> </w:t>
      </w:r>
      <w:r>
        <w:t>(in</w:t>
      </w:r>
      <w:r>
        <w:rPr>
          <w:spacing w:val="13"/>
        </w:rPr>
        <w:t xml:space="preserve"> </w:t>
      </w:r>
      <w:r>
        <w:t>figure)</w:t>
      </w:r>
      <w:r>
        <w:rPr>
          <w:spacing w:val="9"/>
        </w:rPr>
        <w:t xml:space="preserve"> </w:t>
      </w:r>
      <w:r>
        <w:t>………………………………</w:t>
      </w:r>
    </w:p>
    <w:p w14:paraId="65174E5E" w14:textId="77777777" w:rsidR="00DB54BC" w:rsidRDefault="00E758CF">
      <w:pPr>
        <w:pStyle w:val="BodyText"/>
        <w:spacing w:before="9"/>
        <w:ind w:left="580"/>
      </w:pPr>
      <w:r>
        <w:t>(in</w:t>
      </w:r>
      <w:r>
        <w:rPr>
          <w:spacing w:val="31"/>
        </w:rPr>
        <w:t xml:space="preserve"> </w:t>
      </w:r>
      <w:proofErr w:type="gramStart"/>
      <w:r>
        <w:t>words)…</w:t>
      </w:r>
      <w:proofErr w:type="gramEnd"/>
      <w:r>
        <w:t>……………………………………………….………………………………………………...</w:t>
      </w:r>
    </w:p>
    <w:p w14:paraId="65174E5F" w14:textId="77777777" w:rsidR="00DB54BC" w:rsidRDefault="00E758CF">
      <w:pPr>
        <w:pStyle w:val="BodyText"/>
        <w:spacing w:before="6"/>
        <w:ind w:left="472"/>
      </w:pPr>
      <w:r>
        <w:rPr>
          <w:w w:val="102"/>
        </w:rPr>
        <w:t>#</w:t>
      </w:r>
    </w:p>
    <w:tbl>
      <w:tblPr>
        <w:tblW w:w="0" w:type="auto"/>
        <w:tblInd w:w="441"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left w:w="0" w:type="dxa"/>
          <w:right w:w="0" w:type="dxa"/>
        </w:tblCellMar>
        <w:tblLook w:val="01E0" w:firstRow="1" w:lastRow="1" w:firstColumn="1" w:lastColumn="1" w:noHBand="0" w:noVBand="0"/>
      </w:tblPr>
      <w:tblGrid>
        <w:gridCol w:w="325"/>
        <w:gridCol w:w="8559"/>
      </w:tblGrid>
      <w:tr w:rsidR="00DB54BC" w14:paraId="65174E62" w14:textId="77777777">
        <w:trPr>
          <w:trHeight w:val="527"/>
        </w:trPr>
        <w:tc>
          <w:tcPr>
            <w:tcW w:w="325" w:type="dxa"/>
            <w:tcBorders>
              <w:right w:val="single" w:sz="4" w:space="0" w:color="CCCCCC"/>
            </w:tcBorders>
          </w:tcPr>
          <w:p w14:paraId="65174E60" w14:textId="77777777" w:rsidR="00DB54BC" w:rsidRDefault="00E758CF">
            <w:pPr>
              <w:pStyle w:val="TableParagraph"/>
              <w:spacing w:before="3"/>
              <w:ind w:left="38"/>
            </w:pPr>
            <w:r>
              <w:rPr>
                <w:w w:val="102"/>
              </w:rPr>
              <w:t>1</w:t>
            </w:r>
          </w:p>
        </w:tc>
        <w:tc>
          <w:tcPr>
            <w:tcW w:w="8559" w:type="dxa"/>
            <w:tcBorders>
              <w:left w:val="single" w:sz="4" w:space="0" w:color="CCCCCC"/>
            </w:tcBorders>
          </w:tcPr>
          <w:p w14:paraId="65174E61" w14:textId="77777777" w:rsidR="00DB54BC" w:rsidRDefault="00E758CF">
            <w:pPr>
              <w:pStyle w:val="TableParagraph"/>
              <w:spacing w:line="264" w:lineRule="exact"/>
              <w:ind w:left="39" w:hanging="2"/>
            </w:pPr>
            <w:r>
              <w:t>The</w:t>
            </w:r>
            <w:r>
              <w:rPr>
                <w:spacing w:val="35"/>
              </w:rPr>
              <w:t xml:space="preserve"> </w:t>
            </w:r>
            <w:r>
              <w:t>Contractor</w:t>
            </w:r>
            <w:r>
              <w:rPr>
                <w:spacing w:val="31"/>
              </w:rPr>
              <w:t xml:space="preserve"> </w:t>
            </w:r>
            <w:r>
              <w:t>shall</w:t>
            </w:r>
            <w:r>
              <w:rPr>
                <w:spacing w:val="38"/>
              </w:rPr>
              <w:t xml:space="preserve"> </w:t>
            </w:r>
            <w:r>
              <w:t>exhibit</w:t>
            </w:r>
            <w:r>
              <w:rPr>
                <w:spacing w:val="35"/>
              </w:rPr>
              <w:t xml:space="preserve"> </w:t>
            </w:r>
            <w:r>
              <w:t>a</w:t>
            </w:r>
            <w:r>
              <w:rPr>
                <w:spacing w:val="41"/>
              </w:rPr>
              <w:t xml:space="preserve"> </w:t>
            </w:r>
            <w:r>
              <w:t>board</w:t>
            </w:r>
            <w:r>
              <w:rPr>
                <w:spacing w:val="34"/>
              </w:rPr>
              <w:t xml:space="preserve"> </w:t>
            </w:r>
            <w:r>
              <w:t>with</w:t>
            </w:r>
            <w:r>
              <w:rPr>
                <w:spacing w:val="38"/>
              </w:rPr>
              <w:t xml:space="preserve"> </w:t>
            </w:r>
            <w:r>
              <w:t>detailed</w:t>
            </w:r>
            <w:r>
              <w:rPr>
                <w:spacing w:val="35"/>
              </w:rPr>
              <w:t xml:space="preserve"> </w:t>
            </w:r>
            <w:r>
              <w:t>specification</w:t>
            </w:r>
            <w:r>
              <w:rPr>
                <w:spacing w:val="35"/>
              </w:rPr>
              <w:t xml:space="preserve"> </w:t>
            </w:r>
            <w:r>
              <w:t>and</w:t>
            </w:r>
            <w:r>
              <w:rPr>
                <w:spacing w:val="31"/>
              </w:rPr>
              <w:t xml:space="preserve"> </w:t>
            </w:r>
            <w:r>
              <w:t>details</w:t>
            </w:r>
            <w:r>
              <w:rPr>
                <w:spacing w:val="35"/>
              </w:rPr>
              <w:t xml:space="preserve"> </w:t>
            </w:r>
            <w:r>
              <w:t>of</w:t>
            </w:r>
            <w:r>
              <w:rPr>
                <w:spacing w:val="33"/>
              </w:rPr>
              <w:t xml:space="preserve"> </w:t>
            </w:r>
            <w:r>
              <w:t>work</w:t>
            </w:r>
            <w:r>
              <w:rPr>
                <w:spacing w:val="35"/>
              </w:rPr>
              <w:t xml:space="preserve"> </w:t>
            </w:r>
            <w:r>
              <w:t>as</w:t>
            </w:r>
            <w:r>
              <w:rPr>
                <w:spacing w:val="-45"/>
              </w:rPr>
              <w:t xml:space="preserve"> </w:t>
            </w:r>
            <w:r>
              <w:t>directed</w:t>
            </w:r>
            <w:r>
              <w:rPr>
                <w:spacing w:val="7"/>
              </w:rPr>
              <w:t xml:space="preserve"> </w:t>
            </w:r>
            <w:r>
              <w:t>by</w:t>
            </w:r>
            <w:r>
              <w:rPr>
                <w:spacing w:val="6"/>
              </w:rPr>
              <w:t xml:space="preserve"> </w:t>
            </w:r>
            <w:r>
              <w:t>the</w:t>
            </w:r>
            <w:r>
              <w:rPr>
                <w:spacing w:val="6"/>
              </w:rPr>
              <w:t xml:space="preserve"> </w:t>
            </w:r>
            <w:r>
              <w:t>Engineer-In-Charge</w:t>
            </w:r>
            <w:r>
              <w:rPr>
                <w:spacing w:val="6"/>
              </w:rPr>
              <w:t xml:space="preserve"> </w:t>
            </w:r>
            <w:r>
              <w:t>for</w:t>
            </w:r>
            <w:r>
              <w:rPr>
                <w:spacing w:val="5"/>
              </w:rPr>
              <w:t xml:space="preserve"> </w:t>
            </w:r>
            <w:r>
              <w:t>which</w:t>
            </w:r>
            <w:r>
              <w:rPr>
                <w:spacing w:val="4"/>
              </w:rPr>
              <w:t xml:space="preserve"> </w:t>
            </w:r>
            <w:r>
              <w:t>no</w:t>
            </w:r>
            <w:r>
              <w:rPr>
                <w:spacing w:val="5"/>
              </w:rPr>
              <w:t xml:space="preserve"> </w:t>
            </w:r>
            <w:r>
              <w:t>extra</w:t>
            </w:r>
            <w:r>
              <w:rPr>
                <w:spacing w:val="6"/>
              </w:rPr>
              <w:t xml:space="preserve"> </w:t>
            </w:r>
            <w:r>
              <w:t>payment</w:t>
            </w:r>
            <w:r>
              <w:rPr>
                <w:spacing w:val="9"/>
              </w:rPr>
              <w:t xml:space="preserve"> </w:t>
            </w:r>
            <w:r>
              <w:t>shall</w:t>
            </w:r>
            <w:r>
              <w:rPr>
                <w:spacing w:val="8"/>
              </w:rPr>
              <w:t xml:space="preserve"> </w:t>
            </w:r>
            <w:r>
              <w:t>be</w:t>
            </w:r>
            <w:r>
              <w:rPr>
                <w:spacing w:val="6"/>
              </w:rPr>
              <w:t xml:space="preserve"> </w:t>
            </w:r>
            <w:r>
              <w:t>made.</w:t>
            </w:r>
          </w:p>
        </w:tc>
      </w:tr>
      <w:tr w:rsidR="00DB54BC" w14:paraId="65174E65" w14:textId="77777777">
        <w:trPr>
          <w:trHeight w:val="261"/>
        </w:trPr>
        <w:tc>
          <w:tcPr>
            <w:tcW w:w="325" w:type="dxa"/>
            <w:tcBorders>
              <w:bottom w:val="single" w:sz="4" w:space="0" w:color="CCCCCC"/>
              <w:right w:val="single" w:sz="4" w:space="0" w:color="CCCCCC"/>
            </w:tcBorders>
          </w:tcPr>
          <w:p w14:paraId="65174E63" w14:textId="77777777" w:rsidR="00DB54BC" w:rsidRDefault="00E758CF">
            <w:pPr>
              <w:pStyle w:val="TableParagraph"/>
              <w:spacing w:before="2" w:line="239" w:lineRule="exact"/>
              <w:ind w:left="38"/>
            </w:pPr>
            <w:r>
              <w:rPr>
                <w:w w:val="102"/>
              </w:rPr>
              <w:t>2</w:t>
            </w:r>
          </w:p>
        </w:tc>
        <w:tc>
          <w:tcPr>
            <w:tcW w:w="8559" w:type="dxa"/>
            <w:tcBorders>
              <w:left w:val="single" w:sz="4" w:space="0" w:color="CCCCCC"/>
              <w:bottom w:val="single" w:sz="4" w:space="0" w:color="CCCCCC"/>
            </w:tcBorders>
          </w:tcPr>
          <w:p w14:paraId="65174E64" w14:textId="77777777" w:rsidR="00DB54BC" w:rsidRDefault="00E758CF">
            <w:pPr>
              <w:pStyle w:val="TableParagraph"/>
              <w:spacing w:before="2" w:line="239" w:lineRule="exact"/>
              <w:ind w:left="38"/>
            </w:pPr>
            <w:r>
              <w:t>The</w:t>
            </w:r>
            <w:r>
              <w:rPr>
                <w:spacing w:val="3"/>
              </w:rPr>
              <w:t xml:space="preserve"> </w:t>
            </w:r>
            <w:proofErr w:type="spellStart"/>
            <w:r>
              <w:t>labour</w:t>
            </w:r>
            <w:proofErr w:type="spellEnd"/>
            <w:r>
              <w:rPr>
                <w:spacing w:val="7"/>
              </w:rPr>
              <w:t xml:space="preserve"> </w:t>
            </w:r>
            <w:proofErr w:type="spellStart"/>
            <w:r>
              <w:t>cess</w:t>
            </w:r>
            <w:proofErr w:type="spellEnd"/>
            <w:r>
              <w:rPr>
                <w:spacing w:val="9"/>
              </w:rPr>
              <w:t xml:space="preserve"> </w:t>
            </w:r>
            <w:r>
              <w:t>will</w:t>
            </w:r>
            <w:r>
              <w:rPr>
                <w:spacing w:val="13"/>
              </w:rPr>
              <w:t xml:space="preserve"> </w:t>
            </w:r>
            <w:r>
              <w:t>be</w:t>
            </w:r>
            <w:r>
              <w:rPr>
                <w:spacing w:val="9"/>
              </w:rPr>
              <w:t xml:space="preserve"> </w:t>
            </w:r>
            <w:r>
              <w:t>deducted</w:t>
            </w:r>
            <w:r>
              <w:rPr>
                <w:spacing w:val="10"/>
              </w:rPr>
              <w:t xml:space="preserve"> </w:t>
            </w:r>
            <w:r>
              <w:t>as</w:t>
            </w:r>
            <w:r>
              <w:rPr>
                <w:spacing w:val="11"/>
              </w:rPr>
              <w:t xml:space="preserve"> </w:t>
            </w:r>
            <w:r>
              <w:t>per</w:t>
            </w:r>
            <w:r>
              <w:rPr>
                <w:spacing w:val="10"/>
              </w:rPr>
              <w:t xml:space="preserve"> </w:t>
            </w:r>
            <w:r>
              <w:t>prevailing</w:t>
            </w:r>
            <w:r>
              <w:rPr>
                <w:spacing w:val="4"/>
              </w:rPr>
              <w:t xml:space="preserve"> </w:t>
            </w:r>
            <w:r>
              <w:t>rules</w:t>
            </w:r>
            <w:r>
              <w:rPr>
                <w:spacing w:val="9"/>
              </w:rPr>
              <w:t xml:space="preserve"> </w:t>
            </w:r>
            <w:r>
              <w:t>i.e.</w:t>
            </w:r>
            <w:r>
              <w:rPr>
                <w:spacing w:val="10"/>
              </w:rPr>
              <w:t xml:space="preserve"> </w:t>
            </w:r>
            <w:r>
              <w:t>1%</w:t>
            </w:r>
            <w:r>
              <w:rPr>
                <w:spacing w:val="11"/>
              </w:rPr>
              <w:t xml:space="preserve"> </w:t>
            </w:r>
            <w:r>
              <w:t>of</w:t>
            </w:r>
            <w:r>
              <w:rPr>
                <w:spacing w:val="8"/>
              </w:rPr>
              <w:t xml:space="preserve"> </w:t>
            </w:r>
            <w:r>
              <w:t>the</w:t>
            </w:r>
            <w:r>
              <w:rPr>
                <w:spacing w:val="11"/>
              </w:rPr>
              <w:t xml:space="preserve"> </w:t>
            </w:r>
            <w:r>
              <w:t>work</w:t>
            </w:r>
            <w:r>
              <w:rPr>
                <w:spacing w:val="9"/>
              </w:rPr>
              <w:t xml:space="preserve"> </w:t>
            </w:r>
            <w:r>
              <w:t>done.</w:t>
            </w:r>
          </w:p>
        </w:tc>
      </w:tr>
      <w:tr w:rsidR="00DB54BC" w14:paraId="65174E68" w14:textId="77777777">
        <w:trPr>
          <w:trHeight w:val="262"/>
        </w:trPr>
        <w:tc>
          <w:tcPr>
            <w:tcW w:w="325" w:type="dxa"/>
            <w:tcBorders>
              <w:top w:val="single" w:sz="4" w:space="0" w:color="CCCCCC"/>
              <w:right w:val="single" w:sz="4" w:space="0" w:color="CCCCCC"/>
            </w:tcBorders>
          </w:tcPr>
          <w:p w14:paraId="65174E66" w14:textId="77777777" w:rsidR="00DB54BC" w:rsidRDefault="00E758CF">
            <w:pPr>
              <w:pStyle w:val="TableParagraph"/>
              <w:spacing w:before="6" w:line="236" w:lineRule="exact"/>
              <w:ind w:left="38"/>
            </w:pPr>
            <w:r>
              <w:rPr>
                <w:w w:val="102"/>
              </w:rPr>
              <w:t>3</w:t>
            </w:r>
          </w:p>
        </w:tc>
        <w:tc>
          <w:tcPr>
            <w:tcW w:w="8559" w:type="dxa"/>
            <w:tcBorders>
              <w:top w:val="single" w:sz="4" w:space="0" w:color="CCCCCC"/>
              <w:left w:val="single" w:sz="4" w:space="0" w:color="CCCCCC"/>
            </w:tcBorders>
          </w:tcPr>
          <w:p w14:paraId="65174E67" w14:textId="77777777" w:rsidR="00DB54BC" w:rsidRDefault="00E758CF">
            <w:pPr>
              <w:pStyle w:val="TableParagraph"/>
              <w:spacing w:before="6" w:line="236" w:lineRule="exact"/>
              <w:ind w:left="39"/>
            </w:pPr>
            <w:r>
              <w:t>GST</w:t>
            </w:r>
            <w:r>
              <w:rPr>
                <w:spacing w:val="10"/>
              </w:rPr>
              <w:t xml:space="preserve"> </w:t>
            </w:r>
            <w:r>
              <w:t>and</w:t>
            </w:r>
            <w:r>
              <w:rPr>
                <w:spacing w:val="8"/>
              </w:rPr>
              <w:t xml:space="preserve"> </w:t>
            </w:r>
            <w:r>
              <w:t>Income</w:t>
            </w:r>
            <w:r>
              <w:rPr>
                <w:spacing w:val="9"/>
              </w:rPr>
              <w:t xml:space="preserve"> </w:t>
            </w:r>
            <w:r>
              <w:t>tax</w:t>
            </w:r>
            <w:r>
              <w:rPr>
                <w:spacing w:val="6"/>
              </w:rPr>
              <w:t xml:space="preserve"> </w:t>
            </w:r>
            <w:r>
              <w:t>TDS</w:t>
            </w:r>
            <w:r>
              <w:rPr>
                <w:spacing w:val="10"/>
              </w:rPr>
              <w:t xml:space="preserve"> </w:t>
            </w:r>
            <w:r>
              <w:t>will</w:t>
            </w:r>
            <w:r>
              <w:rPr>
                <w:spacing w:val="11"/>
              </w:rPr>
              <w:t xml:space="preserve"> </w:t>
            </w:r>
            <w:r>
              <w:t>be</w:t>
            </w:r>
            <w:r>
              <w:rPr>
                <w:spacing w:val="10"/>
              </w:rPr>
              <w:t xml:space="preserve"> </w:t>
            </w:r>
            <w:r>
              <w:t>deducted</w:t>
            </w:r>
            <w:r>
              <w:rPr>
                <w:spacing w:val="8"/>
              </w:rPr>
              <w:t xml:space="preserve"> </w:t>
            </w:r>
            <w:r>
              <w:t>at</w:t>
            </w:r>
            <w:r>
              <w:rPr>
                <w:spacing w:val="11"/>
              </w:rPr>
              <w:t xml:space="preserve"> </w:t>
            </w:r>
            <w:r>
              <w:t>a</w:t>
            </w:r>
            <w:r>
              <w:rPr>
                <w:spacing w:val="10"/>
              </w:rPr>
              <w:t xml:space="preserve"> </w:t>
            </w:r>
            <w:r>
              <w:t>source</w:t>
            </w:r>
            <w:r>
              <w:rPr>
                <w:spacing w:val="11"/>
              </w:rPr>
              <w:t xml:space="preserve"> </w:t>
            </w:r>
            <w:r>
              <w:t>while</w:t>
            </w:r>
            <w:r>
              <w:rPr>
                <w:spacing w:val="10"/>
              </w:rPr>
              <w:t xml:space="preserve"> </w:t>
            </w:r>
            <w:r>
              <w:t>making</w:t>
            </w:r>
            <w:r>
              <w:rPr>
                <w:spacing w:val="9"/>
              </w:rPr>
              <w:t xml:space="preserve"> </w:t>
            </w:r>
            <w:r>
              <w:t>payments</w:t>
            </w:r>
            <w:r>
              <w:rPr>
                <w:spacing w:val="9"/>
              </w:rPr>
              <w:t xml:space="preserve"> </w:t>
            </w:r>
            <w:r>
              <w:t>of</w:t>
            </w:r>
            <w:r>
              <w:rPr>
                <w:spacing w:val="10"/>
              </w:rPr>
              <w:t xml:space="preserve"> </w:t>
            </w:r>
            <w:r>
              <w:t>bills</w:t>
            </w:r>
          </w:p>
        </w:tc>
      </w:tr>
      <w:tr w:rsidR="00DB54BC" w14:paraId="65174E6C" w14:textId="77777777">
        <w:trPr>
          <w:trHeight w:val="1319"/>
        </w:trPr>
        <w:tc>
          <w:tcPr>
            <w:tcW w:w="325" w:type="dxa"/>
            <w:tcBorders>
              <w:right w:val="single" w:sz="4" w:space="0" w:color="CCCCCC"/>
            </w:tcBorders>
          </w:tcPr>
          <w:p w14:paraId="65174E69" w14:textId="77777777" w:rsidR="00DB54BC" w:rsidRDefault="00E758CF">
            <w:pPr>
              <w:pStyle w:val="TableParagraph"/>
              <w:spacing w:before="3"/>
              <w:ind w:left="38"/>
            </w:pPr>
            <w:r>
              <w:rPr>
                <w:w w:val="102"/>
              </w:rPr>
              <w:t>4</w:t>
            </w:r>
          </w:p>
        </w:tc>
        <w:tc>
          <w:tcPr>
            <w:tcW w:w="8559" w:type="dxa"/>
            <w:tcBorders>
              <w:left w:val="single" w:sz="4" w:space="0" w:color="CCCCCC"/>
            </w:tcBorders>
          </w:tcPr>
          <w:p w14:paraId="65174E6A" w14:textId="77777777" w:rsidR="00DB54BC" w:rsidRDefault="00E758CF">
            <w:pPr>
              <w:pStyle w:val="TableParagraph"/>
              <w:spacing w:before="3" w:line="244" w:lineRule="auto"/>
              <w:ind w:left="39" w:right="27"/>
              <w:jc w:val="both"/>
            </w:pPr>
            <w:r>
              <w:t>In all R.C.C. Items in Rate Analysis Standard Cement Consumption has been taken as per</w:t>
            </w:r>
            <w:r>
              <w:rPr>
                <w:spacing w:val="1"/>
              </w:rPr>
              <w:t xml:space="preserve"> </w:t>
            </w:r>
            <w:r>
              <w:t>Govt.</w:t>
            </w:r>
            <w:r>
              <w:rPr>
                <w:spacing w:val="31"/>
              </w:rPr>
              <w:t xml:space="preserve"> </w:t>
            </w:r>
            <w:r>
              <w:t>G.R.:</w:t>
            </w:r>
            <w:r>
              <w:rPr>
                <w:spacing w:val="39"/>
              </w:rPr>
              <w:t xml:space="preserve"> </w:t>
            </w:r>
            <w:r>
              <w:t>PRC-10/2017</w:t>
            </w:r>
            <w:r>
              <w:rPr>
                <w:spacing w:val="35"/>
              </w:rPr>
              <w:t xml:space="preserve"> </w:t>
            </w:r>
            <w:r>
              <w:t>Cement</w:t>
            </w:r>
            <w:r>
              <w:rPr>
                <w:spacing w:val="35"/>
              </w:rPr>
              <w:t xml:space="preserve"> </w:t>
            </w:r>
            <w:r>
              <w:t>Consumption/16/C</w:t>
            </w:r>
            <w:r>
              <w:rPr>
                <w:spacing w:val="35"/>
              </w:rPr>
              <w:t xml:space="preserve"> </w:t>
            </w:r>
            <w:r>
              <w:t>Date:11/05/2017</w:t>
            </w:r>
            <w:r>
              <w:rPr>
                <w:spacing w:val="36"/>
              </w:rPr>
              <w:t xml:space="preserve"> </w:t>
            </w:r>
            <w:r>
              <w:t>as</w:t>
            </w:r>
            <w:r>
              <w:rPr>
                <w:spacing w:val="37"/>
              </w:rPr>
              <w:t xml:space="preserve"> </w:t>
            </w:r>
            <w:r>
              <w:t>stated</w:t>
            </w:r>
            <w:r>
              <w:rPr>
                <w:spacing w:val="33"/>
              </w:rPr>
              <w:t xml:space="preserve"> </w:t>
            </w:r>
            <w:r>
              <w:t>in</w:t>
            </w:r>
          </w:p>
          <w:p w14:paraId="65174E6B" w14:textId="77777777" w:rsidR="00DB54BC" w:rsidRDefault="00E758CF">
            <w:pPr>
              <w:pStyle w:val="TableParagraph"/>
              <w:spacing w:line="264" w:lineRule="exact"/>
              <w:ind w:left="39" w:right="26"/>
              <w:jc w:val="both"/>
            </w:pPr>
            <w:r>
              <w:t>S.O.R.</w:t>
            </w:r>
            <w:r>
              <w:rPr>
                <w:spacing w:val="48"/>
              </w:rPr>
              <w:t xml:space="preserve"> </w:t>
            </w:r>
            <w:r>
              <w:t>therefore in R.C.C. items where there is a change</w:t>
            </w:r>
            <w:r>
              <w:rPr>
                <w:spacing w:val="48"/>
              </w:rPr>
              <w:t xml:space="preserve"> </w:t>
            </w:r>
            <w:r>
              <w:t>as per actual</w:t>
            </w:r>
            <w:r>
              <w:rPr>
                <w:spacing w:val="49"/>
              </w:rPr>
              <w:t xml:space="preserve"> </w:t>
            </w:r>
            <w:r>
              <w:t>mix design the cost</w:t>
            </w:r>
            <w:r>
              <w:rPr>
                <w:spacing w:val="1"/>
              </w:rPr>
              <w:t xml:space="preserve"> </w:t>
            </w:r>
            <w:r>
              <w:t>of difference of</w:t>
            </w:r>
            <w:r>
              <w:rPr>
                <w:spacing w:val="1"/>
              </w:rPr>
              <w:t xml:space="preserve"> </w:t>
            </w:r>
            <w:r>
              <w:t>cement</w:t>
            </w:r>
            <w:r>
              <w:rPr>
                <w:spacing w:val="1"/>
              </w:rPr>
              <w:t xml:space="preserve"> </w:t>
            </w:r>
            <w:r>
              <w:t>consumption have</w:t>
            </w:r>
            <w:r>
              <w:rPr>
                <w:spacing w:val="48"/>
              </w:rPr>
              <w:t xml:space="preserve"> </w:t>
            </w:r>
            <w:r>
              <w:t>been deducted from the</w:t>
            </w:r>
            <w:r>
              <w:rPr>
                <w:spacing w:val="48"/>
              </w:rPr>
              <w:t xml:space="preserve"> </w:t>
            </w:r>
            <w:r>
              <w:t>rate</w:t>
            </w:r>
            <w:r>
              <w:rPr>
                <w:spacing w:val="49"/>
              </w:rPr>
              <w:t xml:space="preserve"> </w:t>
            </w:r>
            <w:r>
              <w:t>of original</w:t>
            </w:r>
            <w:r>
              <w:rPr>
                <w:spacing w:val="48"/>
              </w:rPr>
              <w:t xml:space="preserve"> </w:t>
            </w:r>
            <w:r>
              <w:t>item</w:t>
            </w:r>
            <w:r>
              <w:rPr>
                <w:spacing w:val="1"/>
              </w:rPr>
              <w:t xml:space="preserve"> </w:t>
            </w:r>
            <w:r>
              <w:t>at</w:t>
            </w:r>
            <w:r>
              <w:rPr>
                <w:spacing w:val="4"/>
              </w:rPr>
              <w:t xml:space="preserve"> </w:t>
            </w:r>
            <w:r>
              <w:t>the</w:t>
            </w:r>
            <w:r>
              <w:rPr>
                <w:spacing w:val="4"/>
              </w:rPr>
              <w:t xml:space="preserve"> </w:t>
            </w:r>
            <w:r>
              <w:t>rate</w:t>
            </w:r>
            <w:r>
              <w:rPr>
                <w:spacing w:val="4"/>
              </w:rPr>
              <w:t xml:space="preserve"> </w:t>
            </w:r>
            <w:r>
              <w:t>of</w:t>
            </w:r>
            <w:r>
              <w:rPr>
                <w:spacing w:val="2"/>
              </w:rPr>
              <w:t xml:space="preserve"> </w:t>
            </w:r>
            <w:r>
              <w:t>input</w:t>
            </w:r>
            <w:r>
              <w:rPr>
                <w:spacing w:val="2"/>
              </w:rPr>
              <w:t xml:space="preserve"> </w:t>
            </w:r>
            <w:r>
              <w:t>rate</w:t>
            </w:r>
            <w:r>
              <w:rPr>
                <w:spacing w:val="6"/>
              </w:rPr>
              <w:t xml:space="preserve"> </w:t>
            </w:r>
            <w:r>
              <w:t>mentioned</w:t>
            </w:r>
            <w:r>
              <w:rPr>
                <w:spacing w:val="4"/>
              </w:rPr>
              <w:t xml:space="preserve"> </w:t>
            </w:r>
            <w:r>
              <w:t>in</w:t>
            </w:r>
            <w:r>
              <w:rPr>
                <w:spacing w:val="-2"/>
              </w:rPr>
              <w:t xml:space="preserve"> </w:t>
            </w:r>
            <w:r>
              <w:t>all</w:t>
            </w:r>
            <w:r>
              <w:rPr>
                <w:spacing w:val="4"/>
              </w:rPr>
              <w:t xml:space="preserve"> </w:t>
            </w:r>
            <w:r>
              <w:t>the</w:t>
            </w:r>
            <w:r>
              <w:rPr>
                <w:spacing w:val="-1"/>
              </w:rPr>
              <w:t xml:space="preserve"> </w:t>
            </w:r>
            <w:r>
              <w:t>tender.</w:t>
            </w:r>
          </w:p>
        </w:tc>
      </w:tr>
    </w:tbl>
    <w:p w14:paraId="65174E6D" w14:textId="77777777" w:rsidR="00DB54BC" w:rsidRDefault="00DB54BC">
      <w:pPr>
        <w:spacing w:line="264" w:lineRule="exact"/>
        <w:jc w:val="both"/>
        <w:sectPr w:rsidR="00DB54BC" w:rsidSect="00830AF6">
          <w:pgSz w:w="12240" w:h="15840"/>
          <w:pgMar w:top="600" w:right="1020" w:bottom="460" w:left="1400" w:header="0" w:footer="279" w:gutter="0"/>
          <w:pgNumType w:start="1" w:chapStyle="1"/>
          <w:cols w:space="720"/>
        </w:sectPr>
      </w:pPr>
    </w:p>
    <w:p w14:paraId="65174E6E" w14:textId="77777777" w:rsidR="00DB54BC" w:rsidRDefault="00DB54BC">
      <w:pPr>
        <w:pStyle w:val="BodyText"/>
        <w:rPr>
          <w:sz w:val="20"/>
        </w:rPr>
      </w:pPr>
    </w:p>
    <w:p w14:paraId="65174E6F" w14:textId="77777777" w:rsidR="00DB54BC" w:rsidRDefault="00DB54BC">
      <w:pPr>
        <w:pStyle w:val="BodyText"/>
        <w:rPr>
          <w:sz w:val="20"/>
        </w:rPr>
      </w:pPr>
    </w:p>
    <w:p w14:paraId="65174E70" w14:textId="77777777" w:rsidR="00DB54BC" w:rsidRDefault="00DB54BC">
      <w:pPr>
        <w:pStyle w:val="BodyText"/>
        <w:rPr>
          <w:sz w:val="20"/>
        </w:rPr>
      </w:pPr>
    </w:p>
    <w:p w14:paraId="65174E71" w14:textId="77777777" w:rsidR="00DB54BC" w:rsidRDefault="00DB54BC">
      <w:pPr>
        <w:pStyle w:val="BodyText"/>
        <w:rPr>
          <w:sz w:val="20"/>
        </w:rPr>
      </w:pPr>
    </w:p>
    <w:p w14:paraId="65174E72" w14:textId="77777777" w:rsidR="00DB54BC" w:rsidRDefault="00DB54BC">
      <w:pPr>
        <w:pStyle w:val="BodyText"/>
        <w:rPr>
          <w:sz w:val="20"/>
        </w:rPr>
      </w:pPr>
    </w:p>
    <w:p w14:paraId="65174E73" w14:textId="77777777" w:rsidR="00DB54BC" w:rsidRDefault="00DB54BC">
      <w:pPr>
        <w:pStyle w:val="BodyText"/>
        <w:rPr>
          <w:sz w:val="20"/>
        </w:rPr>
      </w:pPr>
    </w:p>
    <w:p w14:paraId="65174E74" w14:textId="77777777" w:rsidR="00DB54BC" w:rsidRDefault="00DB54BC">
      <w:pPr>
        <w:pStyle w:val="BodyText"/>
        <w:rPr>
          <w:sz w:val="20"/>
        </w:rPr>
      </w:pPr>
    </w:p>
    <w:p w14:paraId="65174E75" w14:textId="77777777" w:rsidR="00DB54BC" w:rsidRDefault="00DB54BC">
      <w:pPr>
        <w:pStyle w:val="BodyText"/>
        <w:rPr>
          <w:sz w:val="20"/>
        </w:rPr>
      </w:pPr>
    </w:p>
    <w:p w14:paraId="65174E76" w14:textId="77777777" w:rsidR="00DB54BC" w:rsidRDefault="00DB54BC">
      <w:pPr>
        <w:pStyle w:val="BodyText"/>
        <w:rPr>
          <w:sz w:val="20"/>
        </w:rPr>
      </w:pPr>
    </w:p>
    <w:p w14:paraId="65174E77" w14:textId="77777777" w:rsidR="00DB54BC" w:rsidRDefault="00DB54BC">
      <w:pPr>
        <w:pStyle w:val="BodyText"/>
        <w:rPr>
          <w:sz w:val="20"/>
        </w:rPr>
      </w:pPr>
    </w:p>
    <w:p w14:paraId="65174E78" w14:textId="77777777" w:rsidR="00DB54BC" w:rsidRDefault="00DB54BC">
      <w:pPr>
        <w:pStyle w:val="BodyText"/>
        <w:rPr>
          <w:sz w:val="20"/>
        </w:rPr>
      </w:pPr>
    </w:p>
    <w:p w14:paraId="65174E79" w14:textId="77777777" w:rsidR="00DB54BC" w:rsidRDefault="00DB54BC">
      <w:pPr>
        <w:pStyle w:val="BodyText"/>
        <w:rPr>
          <w:sz w:val="20"/>
        </w:rPr>
      </w:pPr>
    </w:p>
    <w:p w14:paraId="65174E7A" w14:textId="77777777" w:rsidR="00DB54BC" w:rsidRDefault="00DB54BC">
      <w:pPr>
        <w:pStyle w:val="BodyText"/>
        <w:rPr>
          <w:sz w:val="20"/>
        </w:rPr>
      </w:pPr>
    </w:p>
    <w:p w14:paraId="65174E7B" w14:textId="77777777" w:rsidR="00DB54BC" w:rsidRDefault="00DB54BC">
      <w:pPr>
        <w:pStyle w:val="BodyText"/>
        <w:rPr>
          <w:sz w:val="20"/>
        </w:rPr>
      </w:pPr>
    </w:p>
    <w:p w14:paraId="65174E7C" w14:textId="77777777" w:rsidR="00DB54BC" w:rsidRDefault="00DB54BC">
      <w:pPr>
        <w:pStyle w:val="BodyText"/>
        <w:rPr>
          <w:sz w:val="20"/>
        </w:rPr>
      </w:pPr>
    </w:p>
    <w:p w14:paraId="65174E7D" w14:textId="77777777" w:rsidR="00DB54BC" w:rsidRDefault="00DB54BC">
      <w:pPr>
        <w:pStyle w:val="BodyText"/>
        <w:rPr>
          <w:sz w:val="20"/>
        </w:rPr>
      </w:pPr>
    </w:p>
    <w:p w14:paraId="65174E7E" w14:textId="77777777" w:rsidR="00DB54BC" w:rsidRDefault="00DB54BC">
      <w:pPr>
        <w:pStyle w:val="BodyText"/>
        <w:rPr>
          <w:sz w:val="20"/>
        </w:rPr>
      </w:pPr>
    </w:p>
    <w:p w14:paraId="65174E7F" w14:textId="77777777" w:rsidR="00DB54BC" w:rsidRDefault="00DB54BC">
      <w:pPr>
        <w:pStyle w:val="BodyText"/>
        <w:rPr>
          <w:sz w:val="20"/>
        </w:rPr>
      </w:pPr>
    </w:p>
    <w:p w14:paraId="65174E80" w14:textId="77777777" w:rsidR="00DB54BC" w:rsidRDefault="00DB54BC">
      <w:pPr>
        <w:pStyle w:val="BodyText"/>
        <w:rPr>
          <w:sz w:val="20"/>
        </w:rPr>
      </w:pPr>
    </w:p>
    <w:p w14:paraId="65174E81" w14:textId="77777777" w:rsidR="00DB54BC" w:rsidRDefault="00DB54BC">
      <w:pPr>
        <w:pStyle w:val="BodyText"/>
        <w:rPr>
          <w:sz w:val="20"/>
        </w:rPr>
      </w:pPr>
    </w:p>
    <w:p w14:paraId="65174E82" w14:textId="77777777" w:rsidR="00DB54BC" w:rsidRDefault="00DB54BC">
      <w:pPr>
        <w:pStyle w:val="BodyText"/>
        <w:rPr>
          <w:sz w:val="20"/>
        </w:rPr>
      </w:pPr>
    </w:p>
    <w:p w14:paraId="65174E83" w14:textId="77777777" w:rsidR="00DB54BC" w:rsidRDefault="00E758CF">
      <w:pPr>
        <w:spacing w:before="256"/>
        <w:ind w:left="494" w:right="506"/>
        <w:jc w:val="center"/>
        <w:rPr>
          <w:b/>
          <w:sz w:val="37"/>
        </w:rPr>
      </w:pPr>
      <w:r>
        <w:rPr>
          <w:b/>
          <w:sz w:val="37"/>
        </w:rPr>
        <w:t>SECTION</w:t>
      </w:r>
      <w:r>
        <w:rPr>
          <w:b/>
          <w:spacing w:val="9"/>
          <w:sz w:val="37"/>
        </w:rPr>
        <w:t xml:space="preserve"> </w:t>
      </w:r>
      <w:r>
        <w:rPr>
          <w:b/>
          <w:sz w:val="37"/>
        </w:rPr>
        <w:t>-</w:t>
      </w:r>
      <w:r>
        <w:rPr>
          <w:b/>
          <w:spacing w:val="2"/>
          <w:sz w:val="37"/>
        </w:rPr>
        <w:t xml:space="preserve"> </w:t>
      </w:r>
      <w:r>
        <w:rPr>
          <w:b/>
          <w:sz w:val="37"/>
        </w:rPr>
        <w:t>8</w:t>
      </w:r>
    </w:p>
    <w:p w14:paraId="65174E84" w14:textId="77777777" w:rsidR="00DB54BC" w:rsidRDefault="00E758CF">
      <w:pPr>
        <w:pStyle w:val="Heading1"/>
        <w:ind w:left="1573" w:right="1592"/>
        <w:rPr>
          <w:u w:val="none"/>
        </w:rPr>
      </w:pPr>
      <w:r>
        <w:rPr>
          <w:u w:val="thick"/>
        </w:rPr>
        <w:t>SECURITIES</w:t>
      </w:r>
      <w:r>
        <w:rPr>
          <w:spacing w:val="4"/>
          <w:u w:val="thick"/>
        </w:rPr>
        <w:t xml:space="preserve"> </w:t>
      </w:r>
      <w:r>
        <w:rPr>
          <w:u w:val="thick"/>
        </w:rPr>
        <w:t>AND</w:t>
      </w:r>
      <w:r>
        <w:rPr>
          <w:spacing w:val="-1"/>
          <w:u w:val="thick"/>
        </w:rPr>
        <w:t xml:space="preserve"> </w:t>
      </w:r>
      <w:r>
        <w:rPr>
          <w:u w:val="thick"/>
        </w:rPr>
        <w:t>OTHER</w:t>
      </w:r>
      <w:r>
        <w:rPr>
          <w:spacing w:val="1"/>
          <w:u w:val="thick"/>
        </w:rPr>
        <w:t xml:space="preserve"> </w:t>
      </w:r>
      <w:r>
        <w:rPr>
          <w:u w:val="thick"/>
        </w:rPr>
        <w:t>FORMS</w:t>
      </w:r>
    </w:p>
    <w:p w14:paraId="65174E85" w14:textId="77777777" w:rsidR="00DB54BC" w:rsidRDefault="00DB54BC">
      <w:pPr>
        <w:sectPr w:rsidR="00DB54BC" w:rsidSect="00830AF6">
          <w:pgSz w:w="12240" w:h="15840"/>
          <w:pgMar w:top="1500" w:right="1020" w:bottom="460" w:left="1400" w:header="0" w:footer="279" w:gutter="0"/>
          <w:pgNumType w:start="1" w:chapStyle="1"/>
          <w:cols w:space="720"/>
        </w:sectPr>
      </w:pPr>
    </w:p>
    <w:p w14:paraId="65174E86" w14:textId="77777777" w:rsidR="00DB54BC" w:rsidRDefault="00E758CF">
      <w:pPr>
        <w:pStyle w:val="Heading5"/>
        <w:spacing w:before="85"/>
        <w:ind w:left="494" w:right="511" w:firstLine="0"/>
        <w:jc w:val="center"/>
      </w:pPr>
      <w:r>
        <w:lastRenderedPageBreak/>
        <w:t>BID</w:t>
      </w:r>
      <w:r>
        <w:rPr>
          <w:spacing w:val="9"/>
        </w:rPr>
        <w:t xml:space="preserve"> </w:t>
      </w:r>
      <w:r>
        <w:t>SECURITY</w:t>
      </w:r>
      <w:r>
        <w:rPr>
          <w:spacing w:val="11"/>
        </w:rPr>
        <w:t xml:space="preserve"> </w:t>
      </w:r>
      <w:r>
        <w:t>(BANK</w:t>
      </w:r>
      <w:r>
        <w:rPr>
          <w:spacing w:val="16"/>
        </w:rPr>
        <w:t xml:space="preserve"> </w:t>
      </w:r>
      <w:r>
        <w:t>GUARANTEE)</w:t>
      </w:r>
    </w:p>
    <w:p w14:paraId="65174E87" w14:textId="77777777" w:rsidR="00DB54BC" w:rsidRDefault="00DB54BC">
      <w:pPr>
        <w:pStyle w:val="BodyText"/>
        <w:rPr>
          <w:b/>
          <w:sz w:val="23"/>
        </w:rPr>
      </w:pPr>
    </w:p>
    <w:p w14:paraId="65174E88" w14:textId="77777777" w:rsidR="00DB54BC" w:rsidRDefault="00E758CF">
      <w:pPr>
        <w:pStyle w:val="BodyText"/>
        <w:tabs>
          <w:tab w:val="left" w:leader="hyphen" w:pos="5350"/>
        </w:tabs>
        <w:ind w:left="1148"/>
      </w:pPr>
      <w:r>
        <w:t>WHEREAS,</w:t>
      </w:r>
      <w:r>
        <w:rPr>
          <w:rFonts w:ascii="Times New Roman"/>
        </w:rPr>
        <w:tab/>
      </w:r>
      <w:r>
        <w:t>(name</w:t>
      </w:r>
      <w:r>
        <w:rPr>
          <w:spacing w:val="37"/>
        </w:rPr>
        <w:t xml:space="preserve"> </w:t>
      </w:r>
      <w:r>
        <w:t>of</w:t>
      </w:r>
      <w:r>
        <w:rPr>
          <w:spacing w:val="40"/>
        </w:rPr>
        <w:t xml:space="preserve"> </w:t>
      </w:r>
      <w:r>
        <w:t>Bidder)</w:t>
      </w:r>
      <w:r>
        <w:rPr>
          <w:spacing w:val="35"/>
        </w:rPr>
        <w:t xml:space="preserve"> </w:t>
      </w:r>
      <w:r>
        <w:t>(hereinafter</w:t>
      </w:r>
      <w:r>
        <w:rPr>
          <w:spacing w:val="40"/>
        </w:rPr>
        <w:t xml:space="preserve"> </w:t>
      </w:r>
      <w:r>
        <w:t>called</w:t>
      </w:r>
      <w:r>
        <w:rPr>
          <w:spacing w:val="37"/>
        </w:rPr>
        <w:t xml:space="preserve"> </w:t>
      </w:r>
      <w:r>
        <w:t>the</w:t>
      </w:r>
    </w:p>
    <w:p w14:paraId="65174E89" w14:textId="77777777" w:rsidR="00DB54BC" w:rsidRDefault="00E758CF">
      <w:pPr>
        <w:pStyle w:val="BodyText"/>
        <w:spacing w:before="141" w:line="367" w:lineRule="auto"/>
        <w:ind w:left="1148" w:right="530"/>
      </w:pPr>
      <w:r>
        <w:t>“The</w:t>
      </w:r>
      <w:r>
        <w:rPr>
          <w:spacing w:val="10"/>
        </w:rPr>
        <w:t xml:space="preserve"> </w:t>
      </w:r>
      <w:r>
        <w:t>Bidder”)</w:t>
      </w:r>
      <w:r>
        <w:rPr>
          <w:spacing w:val="13"/>
        </w:rPr>
        <w:t xml:space="preserve"> </w:t>
      </w:r>
      <w:r>
        <w:t>has</w:t>
      </w:r>
      <w:r>
        <w:rPr>
          <w:spacing w:val="13"/>
        </w:rPr>
        <w:t xml:space="preserve"> </w:t>
      </w:r>
      <w:r>
        <w:t>submitted</w:t>
      </w:r>
      <w:r>
        <w:rPr>
          <w:spacing w:val="10"/>
        </w:rPr>
        <w:t xml:space="preserve"> </w:t>
      </w:r>
      <w:r>
        <w:t>his</w:t>
      </w:r>
      <w:r>
        <w:rPr>
          <w:spacing w:val="13"/>
        </w:rPr>
        <w:t xml:space="preserve"> </w:t>
      </w:r>
      <w:r>
        <w:t>bid</w:t>
      </w:r>
      <w:r>
        <w:rPr>
          <w:spacing w:val="11"/>
        </w:rPr>
        <w:t xml:space="preserve"> </w:t>
      </w:r>
      <w:r>
        <w:t>Dated</w:t>
      </w:r>
      <w:r>
        <w:rPr>
          <w:spacing w:val="11"/>
        </w:rPr>
        <w:t xml:space="preserve"> </w:t>
      </w:r>
      <w:r>
        <w:t>------------------------</w:t>
      </w:r>
      <w:r>
        <w:rPr>
          <w:spacing w:val="7"/>
        </w:rPr>
        <w:t xml:space="preserve"> </w:t>
      </w:r>
      <w:r>
        <w:t>(Date)</w:t>
      </w:r>
      <w:r>
        <w:rPr>
          <w:spacing w:val="10"/>
        </w:rPr>
        <w:t xml:space="preserve"> </w:t>
      </w:r>
      <w:r>
        <w:t>for</w:t>
      </w:r>
      <w:r>
        <w:rPr>
          <w:spacing w:val="9"/>
        </w:rPr>
        <w:t xml:space="preserve"> </w:t>
      </w:r>
      <w:r>
        <w:t>the</w:t>
      </w:r>
      <w:r>
        <w:rPr>
          <w:spacing w:val="-46"/>
        </w:rPr>
        <w:t xml:space="preserve"> </w:t>
      </w:r>
      <w:r>
        <w:t>construction</w:t>
      </w:r>
      <w:r>
        <w:rPr>
          <w:spacing w:val="4"/>
        </w:rPr>
        <w:t xml:space="preserve"> </w:t>
      </w:r>
      <w:r>
        <w:t>of</w:t>
      </w:r>
      <w:r>
        <w:rPr>
          <w:spacing w:val="8"/>
        </w:rPr>
        <w:t xml:space="preserve"> </w:t>
      </w:r>
      <w:r>
        <w:t>-------------</w:t>
      </w:r>
      <w:r>
        <w:rPr>
          <w:spacing w:val="10"/>
        </w:rPr>
        <w:t xml:space="preserve"> </w:t>
      </w:r>
      <w:r>
        <w:t>(Name</w:t>
      </w:r>
      <w:r>
        <w:rPr>
          <w:spacing w:val="7"/>
        </w:rPr>
        <w:t xml:space="preserve"> </w:t>
      </w:r>
      <w:r>
        <w:t>of</w:t>
      </w:r>
      <w:r>
        <w:rPr>
          <w:spacing w:val="10"/>
        </w:rPr>
        <w:t xml:space="preserve"> </w:t>
      </w:r>
      <w:r>
        <w:t>Contractor</w:t>
      </w:r>
      <w:r>
        <w:rPr>
          <w:spacing w:val="3"/>
        </w:rPr>
        <w:t xml:space="preserve"> </w:t>
      </w:r>
      <w:r>
        <w:t>hereinafter</w:t>
      </w:r>
      <w:r>
        <w:rPr>
          <w:spacing w:val="6"/>
        </w:rPr>
        <w:t xml:space="preserve"> </w:t>
      </w:r>
      <w:r>
        <w:t>called</w:t>
      </w:r>
      <w:r>
        <w:rPr>
          <w:spacing w:val="6"/>
        </w:rPr>
        <w:t xml:space="preserve"> </w:t>
      </w:r>
      <w:r>
        <w:t>“the</w:t>
      </w:r>
      <w:r>
        <w:rPr>
          <w:spacing w:val="7"/>
        </w:rPr>
        <w:t xml:space="preserve"> </w:t>
      </w:r>
      <w:r>
        <w:t>Bid”)</w:t>
      </w:r>
    </w:p>
    <w:p w14:paraId="65174E8A" w14:textId="77777777" w:rsidR="00DB54BC" w:rsidRDefault="00DB54BC">
      <w:pPr>
        <w:pStyle w:val="BodyText"/>
        <w:spacing w:before="3"/>
        <w:rPr>
          <w:sz w:val="26"/>
        </w:rPr>
      </w:pPr>
    </w:p>
    <w:p w14:paraId="65174E8B" w14:textId="77777777" w:rsidR="00DB54BC" w:rsidRDefault="00E758CF">
      <w:pPr>
        <w:pStyle w:val="BodyText"/>
        <w:ind w:left="1148"/>
      </w:pPr>
      <w:r>
        <w:t>KNOW</w:t>
      </w:r>
      <w:r>
        <w:rPr>
          <w:spacing w:val="22"/>
        </w:rPr>
        <w:t xml:space="preserve"> </w:t>
      </w:r>
      <w:r>
        <w:t>ALL</w:t>
      </w:r>
      <w:r>
        <w:rPr>
          <w:spacing w:val="18"/>
        </w:rPr>
        <w:t xml:space="preserve"> </w:t>
      </w:r>
      <w:r>
        <w:t>PEOPLE</w:t>
      </w:r>
      <w:r>
        <w:rPr>
          <w:spacing w:val="24"/>
        </w:rPr>
        <w:t xml:space="preserve"> </w:t>
      </w:r>
      <w:r>
        <w:t>by</w:t>
      </w:r>
      <w:r>
        <w:rPr>
          <w:spacing w:val="23"/>
        </w:rPr>
        <w:t xml:space="preserve"> </w:t>
      </w:r>
      <w:r>
        <w:t>these</w:t>
      </w:r>
      <w:r>
        <w:rPr>
          <w:spacing w:val="23"/>
        </w:rPr>
        <w:t xml:space="preserve"> </w:t>
      </w:r>
      <w:r>
        <w:t>presents</w:t>
      </w:r>
      <w:r>
        <w:rPr>
          <w:spacing w:val="23"/>
        </w:rPr>
        <w:t xml:space="preserve"> </w:t>
      </w:r>
      <w:r>
        <w:t>that</w:t>
      </w:r>
      <w:r>
        <w:rPr>
          <w:spacing w:val="23"/>
        </w:rPr>
        <w:t xml:space="preserve"> </w:t>
      </w:r>
      <w:r>
        <w:t>We</w:t>
      </w:r>
      <w:r>
        <w:rPr>
          <w:spacing w:val="20"/>
        </w:rPr>
        <w:t xml:space="preserve"> </w:t>
      </w:r>
      <w:r>
        <w:t>-------------------------------------------------</w:t>
      </w:r>
    </w:p>
    <w:p w14:paraId="65174E8C" w14:textId="77777777" w:rsidR="00DB54BC" w:rsidRDefault="00E758CF">
      <w:pPr>
        <w:pStyle w:val="BodyText"/>
        <w:tabs>
          <w:tab w:val="left" w:leader="hyphen" w:pos="6425"/>
        </w:tabs>
        <w:spacing w:before="44"/>
        <w:ind w:left="1148"/>
      </w:pPr>
      <w:r>
        <w:t>(name</w:t>
      </w:r>
      <w:r>
        <w:rPr>
          <w:spacing w:val="23"/>
        </w:rPr>
        <w:t xml:space="preserve"> </w:t>
      </w:r>
      <w:r>
        <w:t>of</w:t>
      </w:r>
      <w:r>
        <w:rPr>
          <w:spacing w:val="23"/>
        </w:rPr>
        <w:t xml:space="preserve"> </w:t>
      </w:r>
      <w:r>
        <w:t>Bank)</w:t>
      </w:r>
      <w:r>
        <w:rPr>
          <w:spacing w:val="30"/>
        </w:rPr>
        <w:t xml:space="preserve"> </w:t>
      </w:r>
      <w:r>
        <w:t>of</w:t>
      </w:r>
      <w:r>
        <w:rPr>
          <w:rFonts w:ascii="Times New Roman"/>
        </w:rPr>
        <w:tab/>
      </w:r>
      <w:r>
        <w:t>(name</w:t>
      </w:r>
      <w:r>
        <w:rPr>
          <w:spacing w:val="33"/>
        </w:rPr>
        <w:t xml:space="preserve"> </w:t>
      </w:r>
      <w:r>
        <w:t>of</w:t>
      </w:r>
      <w:r>
        <w:rPr>
          <w:spacing w:val="36"/>
        </w:rPr>
        <w:t xml:space="preserve"> </w:t>
      </w:r>
      <w:r>
        <w:t>country)</w:t>
      </w:r>
      <w:r>
        <w:rPr>
          <w:spacing w:val="34"/>
        </w:rPr>
        <w:t xml:space="preserve"> </w:t>
      </w:r>
      <w:r>
        <w:t>having</w:t>
      </w:r>
      <w:r>
        <w:rPr>
          <w:spacing w:val="32"/>
        </w:rPr>
        <w:t xml:space="preserve"> </w:t>
      </w:r>
      <w:proofErr w:type="gramStart"/>
      <w:r>
        <w:t>our</w:t>
      </w:r>
      <w:proofErr w:type="gramEnd"/>
    </w:p>
    <w:p w14:paraId="65174E8D" w14:textId="77777777" w:rsidR="00DB54BC" w:rsidRDefault="00E758CF">
      <w:pPr>
        <w:pStyle w:val="BodyText"/>
        <w:tabs>
          <w:tab w:val="left" w:pos="2343"/>
        </w:tabs>
        <w:spacing w:before="141"/>
        <w:ind w:left="1148"/>
      </w:pPr>
      <w:r>
        <w:t>registered</w:t>
      </w:r>
      <w:r>
        <w:tab/>
        <w:t>office</w:t>
      </w:r>
      <w:r>
        <w:rPr>
          <w:spacing w:val="88"/>
        </w:rPr>
        <w:t xml:space="preserve"> </w:t>
      </w:r>
      <w:r>
        <w:t>at</w:t>
      </w:r>
      <w:r>
        <w:rPr>
          <w:spacing w:val="95"/>
        </w:rPr>
        <w:t xml:space="preserve"> </w:t>
      </w:r>
      <w:r>
        <w:t>-------------------------------------------------------</w:t>
      </w:r>
      <w:proofErr w:type="gramStart"/>
      <w:r>
        <w:t>(</w:t>
      </w:r>
      <w:r>
        <w:rPr>
          <w:spacing w:val="89"/>
        </w:rPr>
        <w:t xml:space="preserve"> </w:t>
      </w:r>
      <w:r>
        <w:t>hereinafter</w:t>
      </w:r>
      <w:proofErr w:type="gramEnd"/>
      <w:r>
        <w:rPr>
          <w:spacing w:val="91"/>
        </w:rPr>
        <w:t xml:space="preserve"> </w:t>
      </w:r>
      <w:r>
        <w:t>called</w:t>
      </w:r>
    </w:p>
    <w:p w14:paraId="65174E8E" w14:textId="77777777" w:rsidR="00DB54BC" w:rsidRDefault="00E758CF">
      <w:pPr>
        <w:pStyle w:val="BodyText"/>
        <w:spacing w:before="138"/>
        <w:ind w:left="1148"/>
      </w:pPr>
      <w:r>
        <w:t>“</w:t>
      </w:r>
      <w:proofErr w:type="gramStart"/>
      <w:r>
        <w:t>the</w:t>
      </w:r>
      <w:proofErr w:type="gramEnd"/>
      <w:r>
        <w:rPr>
          <w:spacing w:val="62"/>
        </w:rPr>
        <w:t xml:space="preserve"> </w:t>
      </w:r>
      <w:r>
        <w:t>bank”)</w:t>
      </w:r>
      <w:r>
        <w:rPr>
          <w:spacing w:val="65"/>
        </w:rPr>
        <w:t xml:space="preserve"> </w:t>
      </w:r>
      <w:r>
        <w:t>are</w:t>
      </w:r>
      <w:r>
        <w:rPr>
          <w:spacing w:val="67"/>
        </w:rPr>
        <w:t xml:space="preserve"> </w:t>
      </w:r>
      <w:r>
        <w:t>bound</w:t>
      </w:r>
      <w:r>
        <w:rPr>
          <w:spacing w:val="65"/>
        </w:rPr>
        <w:t xml:space="preserve"> </w:t>
      </w:r>
      <w:r>
        <w:t>unto</w:t>
      </w:r>
      <w:r>
        <w:rPr>
          <w:spacing w:val="65"/>
        </w:rPr>
        <w:t xml:space="preserve"> </w:t>
      </w:r>
      <w:r>
        <w:t>--------------------------------------------(name</w:t>
      </w:r>
      <w:r>
        <w:rPr>
          <w:spacing w:val="65"/>
        </w:rPr>
        <w:t xml:space="preserve"> </w:t>
      </w:r>
      <w:r>
        <w:t>of</w:t>
      </w:r>
      <w:r>
        <w:rPr>
          <w:spacing w:val="63"/>
        </w:rPr>
        <w:t xml:space="preserve"> </w:t>
      </w:r>
      <w:r>
        <w:t>Employer)</w:t>
      </w:r>
    </w:p>
    <w:p w14:paraId="65174E8F" w14:textId="77777777" w:rsidR="00DB54BC" w:rsidRDefault="00E758CF">
      <w:pPr>
        <w:pStyle w:val="BodyText"/>
        <w:tabs>
          <w:tab w:val="left" w:leader="hyphen" w:pos="9230"/>
        </w:tabs>
        <w:spacing w:before="138"/>
        <w:ind w:left="1148"/>
      </w:pPr>
      <w:r>
        <w:t>(hereinafter</w:t>
      </w:r>
      <w:r>
        <w:rPr>
          <w:spacing w:val="32"/>
        </w:rPr>
        <w:t xml:space="preserve"> </w:t>
      </w:r>
      <w:r>
        <w:t>called</w:t>
      </w:r>
      <w:r>
        <w:rPr>
          <w:spacing w:val="28"/>
        </w:rPr>
        <w:t xml:space="preserve"> </w:t>
      </w:r>
      <w:r>
        <w:t>“The</w:t>
      </w:r>
      <w:r>
        <w:rPr>
          <w:spacing w:val="32"/>
        </w:rPr>
        <w:t xml:space="preserve"> </w:t>
      </w:r>
      <w:r>
        <w:t>Employer”)</w:t>
      </w:r>
      <w:r>
        <w:rPr>
          <w:spacing w:val="32"/>
        </w:rPr>
        <w:t xml:space="preserve"> </w:t>
      </w:r>
      <w:r>
        <w:t>in</w:t>
      </w:r>
      <w:r>
        <w:rPr>
          <w:spacing w:val="29"/>
        </w:rPr>
        <w:t xml:space="preserve"> </w:t>
      </w:r>
      <w:r>
        <w:t>the</w:t>
      </w:r>
      <w:r>
        <w:rPr>
          <w:spacing w:val="31"/>
        </w:rPr>
        <w:t xml:space="preserve"> </w:t>
      </w:r>
      <w:r>
        <w:t>sum</w:t>
      </w:r>
      <w:r>
        <w:rPr>
          <w:spacing w:val="30"/>
        </w:rPr>
        <w:t xml:space="preserve"> </w:t>
      </w:r>
      <w:r>
        <w:t>of</w:t>
      </w:r>
      <w:r>
        <w:rPr>
          <w:rFonts w:ascii="Times New Roman" w:hAnsi="Times New Roman"/>
        </w:rPr>
        <w:tab/>
      </w:r>
      <w:r>
        <w:t>*</w:t>
      </w:r>
    </w:p>
    <w:p w14:paraId="65174E90" w14:textId="77777777" w:rsidR="00DB54BC" w:rsidRDefault="00E758CF">
      <w:pPr>
        <w:pStyle w:val="BodyText"/>
        <w:spacing w:before="138" w:line="369" w:lineRule="auto"/>
        <w:ind w:left="1148" w:right="491"/>
      </w:pPr>
      <w:r>
        <w:t>for</w:t>
      </w:r>
      <w:r>
        <w:rPr>
          <w:spacing w:val="10"/>
        </w:rPr>
        <w:t xml:space="preserve"> </w:t>
      </w:r>
      <w:r>
        <w:t>which</w:t>
      </w:r>
      <w:r>
        <w:rPr>
          <w:spacing w:val="11"/>
        </w:rPr>
        <w:t xml:space="preserve"> </w:t>
      </w:r>
      <w:r>
        <w:t>payment</w:t>
      </w:r>
      <w:r>
        <w:rPr>
          <w:spacing w:val="11"/>
        </w:rPr>
        <w:t xml:space="preserve"> </w:t>
      </w:r>
      <w:r>
        <w:t>well</w:t>
      </w:r>
      <w:r>
        <w:rPr>
          <w:spacing w:val="14"/>
        </w:rPr>
        <w:t xml:space="preserve"> </w:t>
      </w:r>
      <w:r>
        <w:t>and</w:t>
      </w:r>
      <w:r>
        <w:rPr>
          <w:spacing w:val="13"/>
        </w:rPr>
        <w:t xml:space="preserve"> </w:t>
      </w:r>
      <w:r>
        <w:t>truly</w:t>
      </w:r>
      <w:r>
        <w:rPr>
          <w:spacing w:val="11"/>
        </w:rPr>
        <w:t xml:space="preserve"> </w:t>
      </w:r>
      <w:r>
        <w:t>to</w:t>
      </w:r>
      <w:r>
        <w:rPr>
          <w:spacing w:val="15"/>
        </w:rPr>
        <w:t xml:space="preserve"> </w:t>
      </w:r>
      <w:r>
        <w:t>be</w:t>
      </w:r>
      <w:r>
        <w:rPr>
          <w:spacing w:val="17"/>
        </w:rPr>
        <w:t xml:space="preserve"> </w:t>
      </w:r>
      <w:r>
        <w:t>made</w:t>
      </w:r>
      <w:r>
        <w:rPr>
          <w:spacing w:val="16"/>
        </w:rPr>
        <w:t xml:space="preserve"> </w:t>
      </w:r>
      <w:r>
        <w:t>to</w:t>
      </w:r>
      <w:r>
        <w:rPr>
          <w:spacing w:val="13"/>
        </w:rPr>
        <w:t xml:space="preserve"> </w:t>
      </w:r>
      <w:r>
        <w:t>the</w:t>
      </w:r>
      <w:r>
        <w:rPr>
          <w:spacing w:val="11"/>
        </w:rPr>
        <w:t xml:space="preserve"> </w:t>
      </w:r>
      <w:r>
        <w:t>said</w:t>
      </w:r>
      <w:r>
        <w:rPr>
          <w:spacing w:val="11"/>
        </w:rPr>
        <w:t xml:space="preserve"> </w:t>
      </w:r>
      <w:r>
        <w:t>Employer</w:t>
      </w:r>
      <w:r>
        <w:rPr>
          <w:spacing w:val="12"/>
        </w:rPr>
        <w:t xml:space="preserve"> </w:t>
      </w:r>
      <w:r>
        <w:t>the</w:t>
      </w:r>
      <w:r>
        <w:rPr>
          <w:spacing w:val="14"/>
        </w:rPr>
        <w:t xml:space="preserve"> </w:t>
      </w:r>
      <w:r>
        <w:t>Bank</w:t>
      </w:r>
      <w:r>
        <w:rPr>
          <w:spacing w:val="9"/>
        </w:rPr>
        <w:t xml:space="preserve"> </w:t>
      </w:r>
      <w:r>
        <w:t>itself,</w:t>
      </w:r>
      <w:r>
        <w:rPr>
          <w:spacing w:val="12"/>
        </w:rPr>
        <w:t xml:space="preserve"> </w:t>
      </w:r>
      <w:r>
        <w:t>his</w:t>
      </w:r>
      <w:r>
        <w:rPr>
          <w:spacing w:val="-45"/>
        </w:rPr>
        <w:t xml:space="preserve"> </w:t>
      </w:r>
      <w:r>
        <w:t>successors</w:t>
      </w:r>
      <w:r>
        <w:rPr>
          <w:spacing w:val="-2"/>
        </w:rPr>
        <w:t xml:space="preserve"> </w:t>
      </w:r>
      <w:r>
        <w:t>and</w:t>
      </w:r>
      <w:r>
        <w:rPr>
          <w:spacing w:val="1"/>
        </w:rPr>
        <w:t xml:space="preserve"> </w:t>
      </w:r>
      <w:r>
        <w:t>assigns</w:t>
      </w:r>
      <w:r>
        <w:rPr>
          <w:spacing w:val="4"/>
        </w:rPr>
        <w:t xml:space="preserve"> </w:t>
      </w:r>
      <w:r>
        <w:t>by</w:t>
      </w:r>
      <w:r>
        <w:rPr>
          <w:spacing w:val="3"/>
        </w:rPr>
        <w:t xml:space="preserve"> </w:t>
      </w:r>
      <w:r>
        <w:t>these</w:t>
      </w:r>
      <w:r>
        <w:rPr>
          <w:spacing w:val="4"/>
        </w:rPr>
        <w:t xml:space="preserve"> </w:t>
      </w:r>
      <w:r>
        <w:t>presents.</w:t>
      </w:r>
    </w:p>
    <w:p w14:paraId="65174E91" w14:textId="77777777" w:rsidR="00DB54BC" w:rsidRDefault="00E758CF">
      <w:pPr>
        <w:pStyle w:val="BodyText"/>
        <w:tabs>
          <w:tab w:val="right" w:leader="hyphen" w:pos="9259"/>
        </w:tabs>
        <w:spacing w:before="610"/>
        <w:ind w:left="1148"/>
      </w:pPr>
      <w:r>
        <w:t>SEALED</w:t>
      </w:r>
      <w:r>
        <w:rPr>
          <w:spacing w:val="7"/>
        </w:rPr>
        <w:t xml:space="preserve"> </w:t>
      </w:r>
      <w:r>
        <w:t>with</w:t>
      </w:r>
      <w:r>
        <w:rPr>
          <w:spacing w:val="8"/>
        </w:rPr>
        <w:t xml:space="preserve"> </w:t>
      </w:r>
      <w:r>
        <w:t>the</w:t>
      </w:r>
      <w:r>
        <w:rPr>
          <w:spacing w:val="7"/>
        </w:rPr>
        <w:t xml:space="preserve"> </w:t>
      </w:r>
      <w:r>
        <w:t>Common</w:t>
      </w:r>
      <w:r>
        <w:rPr>
          <w:spacing w:val="6"/>
        </w:rPr>
        <w:t xml:space="preserve"> </w:t>
      </w:r>
      <w:r>
        <w:t>Seal</w:t>
      </w:r>
      <w:r>
        <w:rPr>
          <w:spacing w:val="9"/>
        </w:rPr>
        <w:t xml:space="preserve"> </w:t>
      </w:r>
      <w:r>
        <w:t>of</w:t>
      </w:r>
      <w:r>
        <w:rPr>
          <w:spacing w:val="7"/>
        </w:rPr>
        <w:t xml:space="preserve"> </w:t>
      </w:r>
      <w:r>
        <w:t>the</w:t>
      </w:r>
      <w:r>
        <w:rPr>
          <w:spacing w:val="10"/>
        </w:rPr>
        <w:t xml:space="preserve"> </w:t>
      </w:r>
      <w:r>
        <w:t>said</w:t>
      </w:r>
      <w:r>
        <w:rPr>
          <w:spacing w:val="4"/>
        </w:rPr>
        <w:t xml:space="preserve"> </w:t>
      </w:r>
      <w:r>
        <w:t>Bank</w:t>
      </w:r>
      <w:r>
        <w:rPr>
          <w:spacing w:val="10"/>
        </w:rPr>
        <w:t xml:space="preserve"> </w:t>
      </w:r>
      <w:r>
        <w:t>this</w:t>
      </w:r>
      <w:r>
        <w:rPr>
          <w:spacing w:val="7"/>
        </w:rPr>
        <w:t xml:space="preserve"> </w:t>
      </w:r>
      <w:r>
        <w:t>----------------------</w:t>
      </w:r>
      <w:r>
        <w:rPr>
          <w:spacing w:val="10"/>
        </w:rPr>
        <w:t xml:space="preserve"> </w:t>
      </w:r>
      <w:r>
        <w:t>day</w:t>
      </w:r>
      <w:r>
        <w:rPr>
          <w:spacing w:val="4"/>
        </w:rPr>
        <w:t xml:space="preserve"> </w:t>
      </w:r>
      <w:r>
        <w:t>of</w:t>
      </w:r>
      <w:r>
        <w:rPr>
          <w:rFonts w:ascii="Times New Roman"/>
        </w:rPr>
        <w:tab/>
      </w:r>
      <w:r>
        <w:t>20</w:t>
      </w:r>
    </w:p>
    <w:p w14:paraId="65174E92" w14:textId="77777777" w:rsidR="00DB54BC" w:rsidRDefault="00E758CF">
      <w:pPr>
        <w:pStyle w:val="BodyText"/>
        <w:spacing w:before="349"/>
        <w:ind w:left="1148"/>
      </w:pPr>
      <w:r>
        <w:t>THE</w:t>
      </w:r>
      <w:r>
        <w:rPr>
          <w:spacing w:val="10"/>
        </w:rPr>
        <w:t xml:space="preserve"> </w:t>
      </w:r>
      <w:r>
        <w:t>CONDITIONS</w:t>
      </w:r>
      <w:r>
        <w:rPr>
          <w:spacing w:val="10"/>
        </w:rPr>
        <w:t xml:space="preserve"> </w:t>
      </w:r>
      <w:r>
        <w:t>of</w:t>
      </w:r>
      <w:r>
        <w:rPr>
          <w:spacing w:val="9"/>
        </w:rPr>
        <w:t xml:space="preserve"> </w:t>
      </w:r>
      <w:r>
        <w:t>these</w:t>
      </w:r>
      <w:r>
        <w:rPr>
          <w:spacing w:val="10"/>
        </w:rPr>
        <w:t xml:space="preserve"> </w:t>
      </w:r>
      <w:r>
        <w:t>obligations</w:t>
      </w:r>
      <w:r>
        <w:rPr>
          <w:spacing w:val="10"/>
        </w:rPr>
        <w:t xml:space="preserve"> </w:t>
      </w:r>
      <w:r>
        <w:t>are:</w:t>
      </w:r>
    </w:p>
    <w:p w14:paraId="65174E93" w14:textId="77777777" w:rsidR="00DB54BC" w:rsidRDefault="00E758CF">
      <w:pPr>
        <w:pStyle w:val="ListParagraph"/>
        <w:numPr>
          <w:ilvl w:val="2"/>
          <w:numId w:val="4"/>
        </w:numPr>
        <w:tabs>
          <w:tab w:val="left" w:pos="1488"/>
        </w:tabs>
        <w:spacing w:before="347" w:line="283" w:lineRule="auto"/>
        <w:ind w:right="491"/>
      </w:pPr>
      <w:r>
        <w:t>If</w:t>
      </w:r>
      <w:r>
        <w:rPr>
          <w:spacing w:val="12"/>
        </w:rPr>
        <w:t xml:space="preserve"> </w:t>
      </w:r>
      <w:r>
        <w:t>after</w:t>
      </w:r>
      <w:r>
        <w:rPr>
          <w:spacing w:val="11"/>
        </w:rPr>
        <w:t xml:space="preserve"> </w:t>
      </w:r>
      <w:r>
        <w:t>Bid</w:t>
      </w:r>
      <w:r>
        <w:rPr>
          <w:spacing w:val="12"/>
        </w:rPr>
        <w:t xml:space="preserve"> </w:t>
      </w:r>
      <w:r>
        <w:t>opening</w:t>
      </w:r>
      <w:r>
        <w:rPr>
          <w:spacing w:val="12"/>
        </w:rPr>
        <w:t xml:space="preserve"> </w:t>
      </w:r>
      <w:r>
        <w:t>the</w:t>
      </w:r>
      <w:r>
        <w:rPr>
          <w:spacing w:val="13"/>
        </w:rPr>
        <w:t xml:space="preserve"> </w:t>
      </w:r>
      <w:r>
        <w:t>Bidder</w:t>
      </w:r>
      <w:r>
        <w:rPr>
          <w:spacing w:val="14"/>
        </w:rPr>
        <w:t xml:space="preserve"> </w:t>
      </w:r>
      <w:r>
        <w:t>withdraws</w:t>
      </w:r>
      <w:r>
        <w:rPr>
          <w:spacing w:val="16"/>
        </w:rPr>
        <w:t xml:space="preserve"> </w:t>
      </w:r>
      <w:r>
        <w:t>his</w:t>
      </w:r>
      <w:r>
        <w:rPr>
          <w:spacing w:val="13"/>
        </w:rPr>
        <w:t xml:space="preserve"> </w:t>
      </w:r>
      <w:r>
        <w:t>bid</w:t>
      </w:r>
      <w:r>
        <w:rPr>
          <w:spacing w:val="11"/>
        </w:rPr>
        <w:t xml:space="preserve"> </w:t>
      </w:r>
      <w:r>
        <w:t>during</w:t>
      </w:r>
      <w:r>
        <w:rPr>
          <w:spacing w:val="15"/>
        </w:rPr>
        <w:t xml:space="preserve"> </w:t>
      </w:r>
      <w:r>
        <w:t>the</w:t>
      </w:r>
      <w:r>
        <w:rPr>
          <w:spacing w:val="11"/>
        </w:rPr>
        <w:t xml:space="preserve"> </w:t>
      </w:r>
      <w:r>
        <w:t>period</w:t>
      </w:r>
      <w:r>
        <w:rPr>
          <w:spacing w:val="12"/>
        </w:rPr>
        <w:t xml:space="preserve"> </w:t>
      </w:r>
      <w:r>
        <w:t>of</w:t>
      </w:r>
      <w:r>
        <w:rPr>
          <w:spacing w:val="13"/>
        </w:rPr>
        <w:t xml:space="preserve"> </w:t>
      </w:r>
      <w:r>
        <w:t>Bid</w:t>
      </w:r>
      <w:r>
        <w:rPr>
          <w:spacing w:val="16"/>
        </w:rPr>
        <w:t xml:space="preserve"> </w:t>
      </w:r>
      <w:r>
        <w:t>validity</w:t>
      </w:r>
      <w:r>
        <w:rPr>
          <w:spacing w:val="-45"/>
        </w:rPr>
        <w:t xml:space="preserve"> </w:t>
      </w:r>
      <w:r>
        <w:t>specified</w:t>
      </w:r>
      <w:r>
        <w:rPr>
          <w:spacing w:val="1"/>
        </w:rPr>
        <w:t xml:space="preserve"> </w:t>
      </w:r>
      <w:r>
        <w:t>in</w:t>
      </w:r>
      <w:r>
        <w:rPr>
          <w:spacing w:val="2"/>
        </w:rPr>
        <w:t xml:space="preserve"> </w:t>
      </w:r>
      <w:r>
        <w:t>the</w:t>
      </w:r>
      <w:r>
        <w:rPr>
          <w:spacing w:val="3"/>
        </w:rPr>
        <w:t xml:space="preserve"> </w:t>
      </w:r>
      <w:r>
        <w:t>Form</w:t>
      </w:r>
      <w:r>
        <w:rPr>
          <w:spacing w:val="1"/>
        </w:rPr>
        <w:t xml:space="preserve"> </w:t>
      </w:r>
      <w:r>
        <w:t>of Bid;</w:t>
      </w:r>
    </w:p>
    <w:p w14:paraId="65174E94" w14:textId="77777777" w:rsidR="00DB54BC" w:rsidRDefault="00E758CF">
      <w:pPr>
        <w:pStyle w:val="Heading5"/>
        <w:spacing w:before="3"/>
        <w:ind w:left="1508" w:right="511" w:firstLine="0"/>
        <w:jc w:val="center"/>
      </w:pPr>
      <w:r>
        <w:t>Or</w:t>
      </w:r>
    </w:p>
    <w:p w14:paraId="65174E95" w14:textId="77777777" w:rsidR="00DB54BC" w:rsidRDefault="00DB54BC">
      <w:pPr>
        <w:pStyle w:val="BodyText"/>
        <w:spacing w:before="9"/>
        <w:rPr>
          <w:b/>
          <w:sz w:val="29"/>
        </w:rPr>
      </w:pPr>
    </w:p>
    <w:p w14:paraId="65174E96" w14:textId="77777777" w:rsidR="00DB54BC" w:rsidRDefault="00E758CF">
      <w:pPr>
        <w:pStyle w:val="ListParagraph"/>
        <w:numPr>
          <w:ilvl w:val="2"/>
          <w:numId w:val="4"/>
        </w:numPr>
        <w:tabs>
          <w:tab w:val="left" w:pos="1488"/>
        </w:tabs>
        <w:spacing w:line="283" w:lineRule="auto"/>
        <w:ind w:right="490"/>
      </w:pPr>
      <w:r>
        <w:t>If</w:t>
      </w:r>
      <w:r>
        <w:rPr>
          <w:spacing w:val="9"/>
        </w:rPr>
        <w:t xml:space="preserve"> </w:t>
      </w:r>
      <w:r>
        <w:t>the</w:t>
      </w:r>
      <w:r>
        <w:rPr>
          <w:spacing w:val="10"/>
        </w:rPr>
        <w:t xml:space="preserve"> </w:t>
      </w:r>
      <w:r>
        <w:t>Bidder</w:t>
      </w:r>
      <w:r>
        <w:rPr>
          <w:spacing w:val="11"/>
        </w:rPr>
        <w:t xml:space="preserve"> </w:t>
      </w:r>
      <w:r>
        <w:t>has</w:t>
      </w:r>
      <w:r>
        <w:rPr>
          <w:spacing w:val="9"/>
        </w:rPr>
        <w:t xml:space="preserve"> </w:t>
      </w:r>
      <w:r>
        <w:t>been</w:t>
      </w:r>
      <w:r>
        <w:rPr>
          <w:spacing w:val="9"/>
        </w:rPr>
        <w:t xml:space="preserve"> </w:t>
      </w:r>
      <w:r>
        <w:t>notified</w:t>
      </w:r>
      <w:r>
        <w:rPr>
          <w:spacing w:val="9"/>
        </w:rPr>
        <w:t xml:space="preserve"> </w:t>
      </w:r>
      <w:r>
        <w:t>of</w:t>
      </w:r>
      <w:r>
        <w:rPr>
          <w:spacing w:val="7"/>
        </w:rPr>
        <w:t xml:space="preserve"> </w:t>
      </w:r>
      <w:r>
        <w:t>the</w:t>
      </w:r>
      <w:r>
        <w:rPr>
          <w:spacing w:val="12"/>
        </w:rPr>
        <w:t xml:space="preserve"> </w:t>
      </w:r>
      <w:r>
        <w:t>acceptance</w:t>
      </w:r>
      <w:r>
        <w:rPr>
          <w:spacing w:val="9"/>
        </w:rPr>
        <w:t xml:space="preserve"> </w:t>
      </w:r>
      <w:r>
        <w:t>of</w:t>
      </w:r>
      <w:r>
        <w:rPr>
          <w:spacing w:val="9"/>
        </w:rPr>
        <w:t xml:space="preserve"> </w:t>
      </w:r>
      <w:r>
        <w:t>his</w:t>
      </w:r>
      <w:r>
        <w:rPr>
          <w:spacing w:val="10"/>
        </w:rPr>
        <w:t xml:space="preserve"> </w:t>
      </w:r>
      <w:r>
        <w:t>bid</w:t>
      </w:r>
      <w:r>
        <w:rPr>
          <w:spacing w:val="12"/>
        </w:rPr>
        <w:t xml:space="preserve"> </w:t>
      </w:r>
      <w:r>
        <w:t>by</w:t>
      </w:r>
      <w:r>
        <w:rPr>
          <w:spacing w:val="56"/>
        </w:rPr>
        <w:t xml:space="preserve"> </w:t>
      </w:r>
      <w:r>
        <w:t>the</w:t>
      </w:r>
      <w:r>
        <w:rPr>
          <w:spacing w:val="61"/>
        </w:rPr>
        <w:t xml:space="preserve"> </w:t>
      </w:r>
      <w:r>
        <w:t>Employer</w:t>
      </w:r>
      <w:r>
        <w:rPr>
          <w:spacing w:val="-46"/>
        </w:rPr>
        <w:t xml:space="preserve"> </w:t>
      </w:r>
      <w:r>
        <w:t>during the</w:t>
      </w:r>
      <w:r>
        <w:rPr>
          <w:spacing w:val="4"/>
        </w:rPr>
        <w:t xml:space="preserve"> </w:t>
      </w:r>
      <w:r>
        <w:t>period</w:t>
      </w:r>
      <w:r>
        <w:rPr>
          <w:spacing w:val="3"/>
        </w:rPr>
        <w:t xml:space="preserve"> </w:t>
      </w:r>
      <w:r>
        <w:t>of</w:t>
      </w:r>
      <w:r>
        <w:rPr>
          <w:spacing w:val="2"/>
        </w:rPr>
        <w:t xml:space="preserve"> </w:t>
      </w:r>
      <w:r>
        <w:t>Bid</w:t>
      </w:r>
      <w:r>
        <w:rPr>
          <w:spacing w:val="2"/>
        </w:rPr>
        <w:t xml:space="preserve"> </w:t>
      </w:r>
      <w:r>
        <w:t>Validity:</w:t>
      </w:r>
    </w:p>
    <w:p w14:paraId="65174E97" w14:textId="77777777" w:rsidR="00DB54BC" w:rsidRDefault="00DB54BC">
      <w:pPr>
        <w:pStyle w:val="BodyText"/>
        <w:spacing w:before="1"/>
        <w:rPr>
          <w:sz w:val="26"/>
        </w:rPr>
      </w:pPr>
    </w:p>
    <w:p w14:paraId="65174E98" w14:textId="77777777" w:rsidR="00DB54BC" w:rsidRDefault="00E758CF">
      <w:pPr>
        <w:pStyle w:val="BodyText"/>
        <w:spacing w:line="283" w:lineRule="auto"/>
        <w:ind w:left="1825" w:right="493" w:hanging="339"/>
      </w:pPr>
      <w:r>
        <w:t>A</w:t>
      </w:r>
      <w:r>
        <w:rPr>
          <w:spacing w:val="26"/>
        </w:rPr>
        <w:t xml:space="preserve"> </w:t>
      </w:r>
      <w:r>
        <w:t>Fails</w:t>
      </w:r>
      <w:r>
        <w:rPr>
          <w:spacing w:val="3"/>
        </w:rPr>
        <w:t xml:space="preserve"> </w:t>
      </w:r>
      <w:r>
        <w:t>or</w:t>
      </w:r>
      <w:r>
        <w:rPr>
          <w:spacing w:val="4"/>
        </w:rPr>
        <w:t xml:space="preserve"> </w:t>
      </w:r>
      <w:r>
        <w:t>refuses</w:t>
      </w:r>
      <w:r>
        <w:rPr>
          <w:spacing w:val="3"/>
        </w:rPr>
        <w:t xml:space="preserve"> </w:t>
      </w:r>
      <w:r>
        <w:t>to</w:t>
      </w:r>
      <w:r>
        <w:rPr>
          <w:spacing w:val="8"/>
        </w:rPr>
        <w:t xml:space="preserve"> </w:t>
      </w:r>
      <w:r>
        <w:t>execute</w:t>
      </w:r>
      <w:r>
        <w:rPr>
          <w:spacing w:val="5"/>
        </w:rPr>
        <w:t xml:space="preserve"> </w:t>
      </w:r>
      <w:r>
        <w:t>the</w:t>
      </w:r>
      <w:r>
        <w:rPr>
          <w:spacing w:val="5"/>
        </w:rPr>
        <w:t xml:space="preserve"> </w:t>
      </w:r>
      <w:r>
        <w:t>Form</w:t>
      </w:r>
      <w:r>
        <w:rPr>
          <w:spacing w:val="3"/>
        </w:rPr>
        <w:t xml:space="preserve"> </w:t>
      </w:r>
      <w:r>
        <w:t>of</w:t>
      </w:r>
      <w:r>
        <w:rPr>
          <w:spacing w:val="2"/>
        </w:rPr>
        <w:t xml:space="preserve"> </w:t>
      </w:r>
      <w:r>
        <w:t>Agreement</w:t>
      </w:r>
      <w:r>
        <w:rPr>
          <w:spacing w:val="5"/>
        </w:rPr>
        <w:t xml:space="preserve"> </w:t>
      </w:r>
      <w:r>
        <w:t>in</w:t>
      </w:r>
      <w:r>
        <w:rPr>
          <w:spacing w:val="3"/>
        </w:rPr>
        <w:t xml:space="preserve"> </w:t>
      </w:r>
      <w:r>
        <w:t>accordance</w:t>
      </w:r>
      <w:r>
        <w:rPr>
          <w:spacing w:val="8"/>
        </w:rPr>
        <w:t xml:space="preserve"> </w:t>
      </w:r>
      <w:r>
        <w:t>with</w:t>
      </w:r>
      <w:r>
        <w:rPr>
          <w:spacing w:val="5"/>
        </w:rPr>
        <w:t xml:space="preserve"> </w:t>
      </w:r>
      <w:r>
        <w:t>the</w:t>
      </w:r>
      <w:r>
        <w:rPr>
          <w:spacing w:val="-46"/>
        </w:rPr>
        <w:t xml:space="preserve"> </w:t>
      </w:r>
      <w:r>
        <w:t>Instructions</w:t>
      </w:r>
      <w:r>
        <w:rPr>
          <w:spacing w:val="1"/>
        </w:rPr>
        <w:t xml:space="preserve"> </w:t>
      </w:r>
      <w:r>
        <w:t>to</w:t>
      </w:r>
      <w:r>
        <w:rPr>
          <w:spacing w:val="-1"/>
        </w:rPr>
        <w:t xml:space="preserve"> </w:t>
      </w:r>
      <w:r>
        <w:t>Bidders,</w:t>
      </w:r>
      <w:r>
        <w:rPr>
          <w:spacing w:val="3"/>
        </w:rPr>
        <w:t xml:space="preserve"> </w:t>
      </w:r>
      <w:r>
        <w:t>if</w:t>
      </w:r>
      <w:r>
        <w:rPr>
          <w:spacing w:val="2"/>
        </w:rPr>
        <w:t xml:space="preserve"> </w:t>
      </w:r>
      <w:r>
        <w:t>required;</w:t>
      </w:r>
      <w:r>
        <w:rPr>
          <w:spacing w:val="3"/>
        </w:rPr>
        <w:t xml:space="preserve"> </w:t>
      </w:r>
      <w:r>
        <w:t>or</w:t>
      </w:r>
    </w:p>
    <w:p w14:paraId="65174E99" w14:textId="77777777" w:rsidR="00DB54BC" w:rsidRDefault="00DB54BC">
      <w:pPr>
        <w:pStyle w:val="BodyText"/>
        <w:spacing w:before="10"/>
        <w:rPr>
          <w:sz w:val="25"/>
        </w:rPr>
      </w:pPr>
    </w:p>
    <w:p w14:paraId="65174E9A" w14:textId="77777777" w:rsidR="00DB54BC" w:rsidRDefault="00E758CF">
      <w:pPr>
        <w:pStyle w:val="BodyText"/>
        <w:spacing w:line="283" w:lineRule="auto"/>
        <w:ind w:left="1825" w:right="530" w:hanging="339"/>
      </w:pPr>
      <w:r>
        <w:t>B.</w:t>
      </w:r>
      <w:r>
        <w:rPr>
          <w:spacing w:val="29"/>
        </w:rPr>
        <w:t xml:space="preserve"> </w:t>
      </w:r>
      <w:r>
        <w:t>Fails</w:t>
      </w:r>
      <w:r>
        <w:rPr>
          <w:spacing w:val="46"/>
        </w:rPr>
        <w:t xml:space="preserve"> </w:t>
      </w:r>
      <w:r>
        <w:t>or</w:t>
      </w:r>
      <w:r>
        <w:rPr>
          <w:spacing w:val="45"/>
        </w:rPr>
        <w:t xml:space="preserve"> </w:t>
      </w:r>
      <w:r>
        <w:t>refuse</w:t>
      </w:r>
      <w:r>
        <w:rPr>
          <w:spacing w:val="46"/>
        </w:rPr>
        <w:t xml:space="preserve"> </w:t>
      </w:r>
      <w:r>
        <w:t>to</w:t>
      </w:r>
      <w:r>
        <w:rPr>
          <w:spacing w:val="46"/>
        </w:rPr>
        <w:t xml:space="preserve"> </w:t>
      </w:r>
      <w:r>
        <w:t>furnish</w:t>
      </w:r>
      <w:r>
        <w:rPr>
          <w:spacing w:val="46"/>
        </w:rPr>
        <w:t xml:space="preserve"> </w:t>
      </w:r>
      <w:r>
        <w:t>the</w:t>
      </w:r>
      <w:r>
        <w:rPr>
          <w:spacing w:val="46"/>
        </w:rPr>
        <w:t xml:space="preserve"> </w:t>
      </w:r>
      <w:r>
        <w:t>Performance</w:t>
      </w:r>
      <w:r>
        <w:rPr>
          <w:spacing w:val="46"/>
        </w:rPr>
        <w:t xml:space="preserve"> </w:t>
      </w:r>
      <w:r>
        <w:t>Security,</w:t>
      </w:r>
      <w:r>
        <w:rPr>
          <w:spacing w:val="43"/>
        </w:rPr>
        <w:t xml:space="preserve"> </w:t>
      </w:r>
      <w:r>
        <w:t>in</w:t>
      </w:r>
      <w:r>
        <w:rPr>
          <w:spacing w:val="46"/>
        </w:rPr>
        <w:t xml:space="preserve"> </w:t>
      </w:r>
      <w:r>
        <w:t>accordance</w:t>
      </w:r>
      <w:r>
        <w:rPr>
          <w:spacing w:val="3"/>
        </w:rPr>
        <w:t xml:space="preserve"> </w:t>
      </w:r>
      <w:r>
        <w:t>with</w:t>
      </w:r>
      <w:r>
        <w:rPr>
          <w:spacing w:val="46"/>
        </w:rPr>
        <w:t xml:space="preserve"> </w:t>
      </w:r>
      <w:r>
        <w:t>the</w:t>
      </w:r>
      <w:r>
        <w:rPr>
          <w:spacing w:val="-46"/>
        </w:rPr>
        <w:t xml:space="preserve"> </w:t>
      </w:r>
      <w:r>
        <w:t>Instructions</w:t>
      </w:r>
      <w:r>
        <w:rPr>
          <w:spacing w:val="1"/>
        </w:rPr>
        <w:t xml:space="preserve"> </w:t>
      </w:r>
      <w:r>
        <w:t>to</w:t>
      </w:r>
      <w:r>
        <w:rPr>
          <w:spacing w:val="-1"/>
        </w:rPr>
        <w:t xml:space="preserve"> </w:t>
      </w:r>
      <w:r>
        <w:t>Bidders;</w:t>
      </w:r>
      <w:r>
        <w:rPr>
          <w:spacing w:val="4"/>
        </w:rPr>
        <w:t xml:space="preserve"> </w:t>
      </w:r>
      <w:r>
        <w:t>or</w:t>
      </w:r>
    </w:p>
    <w:p w14:paraId="65174E9B" w14:textId="77777777" w:rsidR="00DB54BC" w:rsidRDefault="00DB54BC">
      <w:pPr>
        <w:pStyle w:val="BodyText"/>
        <w:spacing w:before="10"/>
        <w:rPr>
          <w:sz w:val="25"/>
        </w:rPr>
      </w:pPr>
    </w:p>
    <w:p w14:paraId="65174E9C" w14:textId="77777777" w:rsidR="00DB54BC" w:rsidRDefault="00E758CF">
      <w:pPr>
        <w:pStyle w:val="BodyText"/>
        <w:spacing w:before="1" w:line="280" w:lineRule="auto"/>
        <w:ind w:left="1487" w:right="493"/>
      </w:pPr>
      <w:r>
        <w:t>C.</w:t>
      </w:r>
      <w:r>
        <w:rPr>
          <w:spacing w:val="33"/>
        </w:rPr>
        <w:t xml:space="preserve"> </w:t>
      </w:r>
      <w:r>
        <w:t>does</w:t>
      </w:r>
      <w:r>
        <w:rPr>
          <w:spacing w:val="42"/>
        </w:rPr>
        <w:t xml:space="preserve"> </w:t>
      </w:r>
      <w:r>
        <w:t>not</w:t>
      </w:r>
      <w:r>
        <w:rPr>
          <w:spacing w:val="42"/>
        </w:rPr>
        <w:t xml:space="preserve"> </w:t>
      </w:r>
      <w:r>
        <w:t>accept</w:t>
      </w:r>
      <w:r>
        <w:rPr>
          <w:spacing w:val="44"/>
        </w:rPr>
        <w:t xml:space="preserve"> </w:t>
      </w:r>
      <w:r>
        <w:t>the</w:t>
      </w:r>
      <w:r>
        <w:rPr>
          <w:spacing w:val="44"/>
        </w:rPr>
        <w:t xml:space="preserve"> </w:t>
      </w:r>
      <w:r>
        <w:t>correction</w:t>
      </w:r>
      <w:r>
        <w:rPr>
          <w:spacing w:val="40"/>
        </w:rPr>
        <w:t xml:space="preserve"> </w:t>
      </w:r>
      <w:r>
        <w:t>of</w:t>
      </w:r>
      <w:r>
        <w:rPr>
          <w:spacing w:val="41"/>
        </w:rPr>
        <w:t xml:space="preserve"> </w:t>
      </w:r>
      <w:r>
        <w:t>the</w:t>
      </w:r>
      <w:r>
        <w:rPr>
          <w:spacing w:val="42"/>
        </w:rPr>
        <w:t xml:space="preserve"> </w:t>
      </w:r>
      <w:r>
        <w:t>Bid</w:t>
      </w:r>
      <w:r>
        <w:rPr>
          <w:spacing w:val="44"/>
        </w:rPr>
        <w:t xml:space="preserve"> </w:t>
      </w:r>
      <w:r>
        <w:t>Price</w:t>
      </w:r>
      <w:r>
        <w:rPr>
          <w:spacing w:val="39"/>
        </w:rPr>
        <w:t xml:space="preserve"> </w:t>
      </w:r>
      <w:r>
        <w:t>pursuant</w:t>
      </w:r>
      <w:r>
        <w:rPr>
          <w:spacing w:val="44"/>
        </w:rPr>
        <w:t xml:space="preserve"> </w:t>
      </w:r>
      <w:r>
        <w:t>to</w:t>
      </w:r>
      <w:r>
        <w:rPr>
          <w:spacing w:val="39"/>
        </w:rPr>
        <w:t xml:space="preserve"> </w:t>
      </w:r>
      <w:r>
        <w:t>Clause</w:t>
      </w:r>
      <w:r>
        <w:rPr>
          <w:spacing w:val="42"/>
        </w:rPr>
        <w:t xml:space="preserve"> </w:t>
      </w:r>
      <w:r>
        <w:t>27</w:t>
      </w:r>
      <w:r>
        <w:rPr>
          <w:spacing w:val="-46"/>
        </w:rPr>
        <w:t xml:space="preserve"> </w:t>
      </w:r>
      <w:r>
        <w:t>(Correction</w:t>
      </w:r>
      <w:r>
        <w:rPr>
          <w:spacing w:val="-1"/>
        </w:rPr>
        <w:t xml:space="preserve"> </w:t>
      </w:r>
      <w:r>
        <w:t>of</w:t>
      </w:r>
      <w:r>
        <w:rPr>
          <w:spacing w:val="3"/>
        </w:rPr>
        <w:t xml:space="preserve"> </w:t>
      </w:r>
      <w:r>
        <w:t>Errors)</w:t>
      </w:r>
    </w:p>
    <w:p w14:paraId="65174E9D" w14:textId="77777777" w:rsidR="00DB54BC" w:rsidRDefault="00DB54BC">
      <w:pPr>
        <w:pStyle w:val="BodyText"/>
        <w:spacing w:before="3"/>
        <w:rPr>
          <w:sz w:val="26"/>
        </w:rPr>
      </w:pPr>
    </w:p>
    <w:p w14:paraId="65174E9E" w14:textId="77777777" w:rsidR="00DB54BC" w:rsidRDefault="00E758CF">
      <w:pPr>
        <w:pStyle w:val="BodyText"/>
        <w:spacing w:line="369" w:lineRule="auto"/>
        <w:ind w:left="1573" w:right="486" w:firstLine="929"/>
        <w:jc w:val="both"/>
      </w:pPr>
      <w:r>
        <w:t>We undertake to pay to the Employer up to the above amount upon</w:t>
      </w:r>
      <w:r>
        <w:rPr>
          <w:spacing w:val="1"/>
        </w:rPr>
        <w:t xml:space="preserve"> </w:t>
      </w:r>
      <w:r>
        <w:t>receipt of his</w:t>
      </w:r>
      <w:r>
        <w:rPr>
          <w:spacing w:val="1"/>
        </w:rPr>
        <w:t xml:space="preserve"> </w:t>
      </w:r>
      <w:r>
        <w:t>first written demand, without the employer having</w:t>
      </w:r>
      <w:r>
        <w:rPr>
          <w:spacing w:val="48"/>
        </w:rPr>
        <w:t xml:space="preserve"> </w:t>
      </w:r>
      <w:r>
        <w:t>to substantiate</w:t>
      </w:r>
      <w:r>
        <w:rPr>
          <w:spacing w:val="1"/>
        </w:rPr>
        <w:t xml:space="preserve"> </w:t>
      </w:r>
      <w:r>
        <w:t>his</w:t>
      </w:r>
      <w:r>
        <w:rPr>
          <w:spacing w:val="1"/>
        </w:rPr>
        <w:t xml:space="preserve"> </w:t>
      </w:r>
      <w:r>
        <w:t>demand,</w:t>
      </w:r>
      <w:r>
        <w:rPr>
          <w:spacing w:val="1"/>
        </w:rPr>
        <w:t xml:space="preserve"> </w:t>
      </w:r>
      <w:r>
        <w:t>provided</w:t>
      </w:r>
      <w:r>
        <w:rPr>
          <w:spacing w:val="1"/>
        </w:rPr>
        <w:t xml:space="preserve"> </w:t>
      </w:r>
      <w:r>
        <w:t>that</w:t>
      </w:r>
      <w:r>
        <w:rPr>
          <w:spacing w:val="1"/>
        </w:rPr>
        <w:t xml:space="preserve"> </w:t>
      </w:r>
      <w:r>
        <w:t>in</w:t>
      </w:r>
      <w:r>
        <w:rPr>
          <w:spacing w:val="1"/>
        </w:rPr>
        <w:t xml:space="preserve"> </w:t>
      </w:r>
      <w:r>
        <w:t>his</w:t>
      </w:r>
      <w:r>
        <w:rPr>
          <w:spacing w:val="1"/>
        </w:rPr>
        <w:t xml:space="preserve"> </w:t>
      </w:r>
      <w:r>
        <w:t>demand</w:t>
      </w:r>
      <w:r>
        <w:rPr>
          <w:spacing w:val="1"/>
        </w:rPr>
        <w:t xml:space="preserve"> </w:t>
      </w:r>
      <w:r>
        <w:t>the</w:t>
      </w:r>
      <w:r>
        <w:rPr>
          <w:spacing w:val="48"/>
        </w:rPr>
        <w:t xml:space="preserve"> </w:t>
      </w:r>
      <w:r>
        <w:t>Employer</w:t>
      </w:r>
      <w:r>
        <w:rPr>
          <w:spacing w:val="48"/>
        </w:rPr>
        <w:t xml:space="preserve"> </w:t>
      </w:r>
      <w:r>
        <w:t>will</w:t>
      </w:r>
      <w:r>
        <w:rPr>
          <w:spacing w:val="49"/>
        </w:rPr>
        <w:t xml:space="preserve"> </w:t>
      </w:r>
      <w:r>
        <w:t>note</w:t>
      </w:r>
      <w:r>
        <w:rPr>
          <w:spacing w:val="48"/>
        </w:rPr>
        <w:t xml:space="preserve"> </w:t>
      </w:r>
      <w:r>
        <w:t>that</w:t>
      </w:r>
      <w:r>
        <w:rPr>
          <w:spacing w:val="49"/>
        </w:rPr>
        <w:t xml:space="preserve"> </w:t>
      </w:r>
      <w:r>
        <w:t>the</w:t>
      </w:r>
      <w:r>
        <w:rPr>
          <w:spacing w:val="1"/>
        </w:rPr>
        <w:t xml:space="preserve"> </w:t>
      </w:r>
      <w:r>
        <w:t>amount</w:t>
      </w:r>
      <w:r>
        <w:rPr>
          <w:spacing w:val="29"/>
        </w:rPr>
        <w:t xml:space="preserve"> </w:t>
      </w:r>
      <w:r>
        <w:t>claimed</w:t>
      </w:r>
      <w:r>
        <w:rPr>
          <w:spacing w:val="29"/>
        </w:rPr>
        <w:t xml:space="preserve"> </w:t>
      </w:r>
      <w:r>
        <w:t>by</w:t>
      </w:r>
      <w:r>
        <w:rPr>
          <w:spacing w:val="29"/>
        </w:rPr>
        <w:t xml:space="preserve"> </w:t>
      </w:r>
      <w:r>
        <w:t>him</w:t>
      </w:r>
      <w:r>
        <w:rPr>
          <w:spacing w:val="25"/>
        </w:rPr>
        <w:t xml:space="preserve"> </w:t>
      </w:r>
      <w:r>
        <w:t>is</w:t>
      </w:r>
      <w:r>
        <w:rPr>
          <w:spacing w:val="30"/>
        </w:rPr>
        <w:t xml:space="preserve"> </w:t>
      </w:r>
      <w:r>
        <w:t>due</w:t>
      </w:r>
      <w:r>
        <w:rPr>
          <w:spacing w:val="29"/>
        </w:rPr>
        <w:t xml:space="preserve"> </w:t>
      </w:r>
      <w:r>
        <w:t>to</w:t>
      </w:r>
      <w:r>
        <w:rPr>
          <w:spacing w:val="28"/>
        </w:rPr>
        <w:t xml:space="preserve"> </w:t>
      </w:r>
      <w:r>
        <w:t>him</w:t>
      </w:r>
      <w:r>
        <w:rPr>
          <w:spacing w:val="25"/>
        </w:rPr>
        <w:t xml:space="preserve"> </w:t>
      </w:r>
      <w:r>
        <w:t>owing</w:t>
      </w:r>
      <w:r>
        <w:rPr>
          <w:spacing w:val="30"/>
        </w:rPr>
        <w:t xml:space="preserve"> </w:t>
      </w:r>
      <w:r>
        <w:t>to</w:t>
      </w:r>
      <w:r>
        <w:rPr>
          <w:spacing w:val="30"/>
        </w:rPr>
        <w:t xml:space="preserve"> </w:t>
      </w:r>
      <w:r>
        <w:t>the</w:t>
      </w:r>
      <w:r>
        <w:rPr>
          <w:spacing w:val="29"/>
        </w:rPr>
        <w:t xml:space="preserve"> </w:t>
      </w:r>
      <w:r>
        <w:t>occurrence</w:t>
      </w:r>
      <w:r>
        <w:rPr>
          <w:spacing w:val="29"/>
        </w:rPr>
        <w:t xml:space="preserve"> </w:t>
      </w:r>
      <w:r>
        <w:t>of</w:t>
      </w:r>
      <w:r>
        <w:rPr>
          <w:spacing w:val="29"/>
        </w:rPr>
        <w:t xml:space="preserve"> </w:t>
      </w:r>
      <w:r>
        <w:t>one</w:t>
      </w:r>
      <w:r>
        <w:rPr>
          <w:spacing w:val="29"/>
        </w:rPr>
        <w:t xml:space="preserve"> </w:t>
      </w:r>
      <w:r>
        <w:t>or</w:t>
      </w:r>
      <w:r>
        <w:rPr>
          <w:spacing w:val="26"/>
        </w:rPr>
        <w:t xml:space="preserve"> </w:t>
      </w:r>
      <w:r>
        <w:t>any</w:t>
      </w:r>
      <w:r>
        <w:rPr>
          <w:spacing w:val="25"/>
        </w:rPr>
        <w:t xml:space="preserve"> </w:t>
      </w:r>
      <w:r>
        <w:t>of</w:t>
      </w:r>
      <w:r>
        <w:rPr>
          <w:spacing w:val="-46"/>
        </w:rPr>
        <w:t xml:space="preserve"> </w:t>
      </w:r>
      <w:r>
        <w:t>the</w:t>
      </w:r>
      <w:r>
        <w:rPr>
          <w:spacing w:val="5"/>
        </w:rPr>
        <w:t xml:space="preserve"> </w:t>
      </w:r>
      <w:r>
        <w:t>three</w:t>
      </w:r>
      <w:r>
        <w:rPr>
          <w:spacing w:val="8"/>
        </w:rPr>
        <w:t xml:space="preserve"> </w:t>
      </w:r>
      <w:r>
        <w:t>conditions,</w:t>
      </w:r>
      <w:r>
        <w:rPr>
          <w:spacing w:val="5"/>
        </w:rPr>
        <w:t xml:space="preserve"> </w:t>
      </w:r>
      <w:r>
        <w:t>specifying</w:t>
      </w:r>
      <w:r>
        <w:rPr>
          <w:spacing w:val="1"/>
        </w:rPr>
        <w:t xml:space="preserve"> </w:t>
      </w:r>
      <w:r>
        <w:t>the</w:t>
      </w:r>
      <w:r>
        <w:rPr>
          <w:spacing w:val="8"/>
        </w:rPr>
        <w:t xml:space="preserve"> </w:t>
      </w:r>
      <w:r>
        <w:t>occurred</w:t>
      </w:r>
      <w:r>
        <w:rPr>
          <w:spacing w:val="3"/>
        </w:rPr>
        <w:t xml:space="preserve"> </w:t>
      </w:r>
      <w:r>
        <w:t>conditions</w:t>
      </w:r>
      <w:r>
        <w:rPr>
          <w:spacing w:val="5"/>
        </w:rPr>
        <w:t xml:space="preserve"> </w:t>
      </w:r>
      <w:r>
        <w:t>or</w:t>
      </w:r>
      <w:r>
        <w:rPr>
          <w:spacing w:val="5"/>
        </w:rPr>
        <w:t xml:space="preserve"> </w:t>
      </w:r>
      <w:r>
        <w:t>conditions.</w:t>
      </w:r>
    </w:p>
    <w:p w14:paraId="65174E9F" w14:textId="77777777" w:rsidR="00DB54BC" w:rsidRDefault="00DB54BC">
      <w:pPr>
        <w:spacing w:line="369" w:lineRule="auto"/>
        <w:jc w:val="both"/>
        <w:sectPr w:rsidR="00DB54BC" w:rsidSect="00830AF6">
          <w:footerReference w:type="default" r:id="rId29"/>
          <w:pgSz w:w="12240" w:h="15840"/>
          <w:pgMar w:top="860" w:right="1020" w:bottom="460" w:left="1400" w:header="0" w:footer="279" w:gutter="0"/>
          <w:pgNumType w:start="1" w:chapStyle="1"/>
          <w:cols w:space="720"/>
        </w:sectPr>
      </w:pPr>
    </w:p>
    <w:p w14:paraId="65174EA0" w14:textId="77777777" w:rsidR="00DB54BC" w:rsidRDefault="00E758CF">
      <w:pPr>
        <w:pStyle w:val="BodyText"/>
        <w:tabs>
          <w:tab w:val="left" w:leader="hyphen" w:pos="9133"/>
        </w:tabs>
        <w:spacing w:before="79"/>
        <w:ind w:left="1487"/>
        <w:jc w:val="both"/>
      </w:pPr>
      <w:r>
        <w:lastRenderedPageBreak/>
        <w:t>This</w:t>
      </w:r>
      <w:r>
        <w:rPr>
          <w:spacing w:val="13"/>
        </w:rPr>
        <w:t xml:space="preserve"> </w:t>
      </w:r>
      <w:r>
        <w:t>Guarantee</w:t>
      </w:r>
      <w:r>
        <w:rPr>
          <w:spacing w:val="14"/>
        </w:rPr>
        <w:t xml:space="preserve"> </w:t>
      </w:r>
      <w:r>
        <w:t>will</w:t>
      </w:r>
      <w:r>
        <w:rPr>
          <w:spacing w:val="13"/>
        </w:rPr>
        <w:t xml:space="preserve"> </w:t>
      </w:r>
      <w:r>
        <w:t>remain</w:t>
      </w:r>
      <w:r>
        <w:rPr>
          <w:spacing w:val="14"/>
        </w:rPr>
        <w:t xml:space="preserve"> </w:t>
      </w:r>
      <w:r>
        <w:t>in</w:t>
      </w:r>
      <w:r>
        <w:rPr>
          <w:spacing w:val="11"/>
        </w:rPr>
        <w:t xml:space="preserve"> </w:t>
      </w:r>
      <w:r>
        <w:t>force</w:t>
      </w:r>
      <w:r>
        <w:rPr>
          <w:spacing w:val="16"/>
        </w:rPr>
        <w:t xml:space="preserve"> </w:t>
      </w:r>
      <w:r>
        <w:t>up</w:t>
      </w:r>
      <w:r>
        <w:rPr>
          <w:spacing w:val="12"/>
        </w:rPr>
        <w:t xml:space="preserve"> </w:t>
      </w:r>
      <w:r>
        <w:t>to</w:t>
      </w:r>
      <w:r>
        <w:rPr>
          <w:spacing w:val="14"/>
        </w:rPr>
        <w:t xml:space="preserve"> </w:t>
      </w:r>
      <w:r>
        <w:t>and</w:t>
      </w:r>
      <w:r>
        <w:rPr>
          <w:spacing w:val="15"/>
        </w:rPr>
        <w:t xml:space="preserve"> </w:t>
      </w:r>
      <w:r>
        <w:t>including</w:t>
      </w:r>
      <w:r>
        <w:rPr>
          <w:spacing w:val="12"/>
        </w:rPr>
        <w:t xml:space="preserve"> </w:t>
      </w:r>
      <w:r>
        <w:t>the</w:t>
      </w:r>
      <w:r>
        <w:rPr>
          <w:spacing w:val="16"/>
        </w:rPr>
        <w:t xml:space="preserve"> </w:t>
      </w:r>
      <w:r>
        <w:t>date</w:t>
      </w:r>
      <w:r>
        <w:rPr>
          <w:rFonts w:ascii="Times New Roman"/>
        </w:rPr>
        <w:tab/>
      </w:r>
      <w:r>
        <w:t>**</w:t>
      </w:r>
    </w:p>
    <w:p w14:paraId="65174EA1" w14:textId="77777777" w:rsidR="00DB54BC" w:rsidRDefault="00E758CF">
      <w:pPr>
        <w:pStyle w:val="BodyText"/>
        <w:spacing w:before="140" w:line="369" w:lineRule="auto"/>
        <w:ind w:left="1487" w:right="487"/>
        <w:jc w:val="both"/>
      </w:pPr>
      <w:r>
        <w:t>days after the deadline for submission of Bids as such the deadline is stated in the</w:t>
      </w:r>
      <w:r>
        <w:rPr>
          <w:spacing w:val="1"/>
        </w:rPr>
        <w:t xml:space="preserve"> </w:t>
      </w:r>
      <w:r>
        <w:t>Instructions to Bidders or as it may be extended by the Employer, notice of which</w:t>
      </w:r>
      <w:r>
        <w:rPr>
          <w:spacing w:val="1"/>
        </w:rPr>
        <w:t xml:space="preserve"> </w:t>
      </w:r>
      <w:r>
        <w:t>extension</w:t>
      </w:r>
      <w:r>
        <w:rPr>
          <w:spacing w:val="1"/>
        </w:rPr>
        <w:t xml:space="preserve"> </w:t>
      </w:r>
      <w:r>
        <w:t>(s)</w:t>
      </w:r>
      <w:r>
        <w:rPr>
          <w:spacing w:val="1"/>
        </w:rPr>
        <w:t xml:space="preserve"> </w:t>
      </w:r>
      <w:r>
        <w:t>to</w:t>
      </w:r>
      <w:r>
        <w:rPr>
          <w:spacing w:val="1"/>
        </w:rPr>
        <w:t xml:space="preserve"> </w:t>
      </w:r>
      <w:r>
        <w:t>the</w:t>
      </w:r>
      <w:r>
        <w:rPr>
          <w:spacing w:val="1"/>
        </w:rPr>
        <w:t xml:space="preserve"> </w:t>
      </w:r>
      <w:r>
        <w:t>Bank</w:t>
      </w:r>
      <w:r>
        <w:rPr>
          <w:spacing w:val="1"/>
        </w:rPr>
        <w:t xml:space="preserve"> </w:t>
      </w:r>
      <w:r>
        <w:t>is</w:t>
      </w:r>
      <w:r>
        <w:rPr>
          <w:spacing w:val="1"/>
        </w:rPr>
        <w:t xml:space="preserve"> </w:t>
      </w:r>
      <w:r>
        <w:t>hereby</w:t>
      </w:r>
      <w:r>
        <w:rPr>
          <w:spacing w:val="1"/>
        </w:rPr>
        <w:t xml:space="preserve"> </w:t>
      </w:r>
      <w:r>
        <w:t>waived.</w:t>
      </w:r>
      <w:r>
        <w:rPr>
          <w:spacing w:val="1"/>
        </w:rPr>
        <w:t xml:space="preserve"> </w:t>
      </w:r>
      <w:r>
        <w:t>Any</w:t>
      </w:r>
      <w:r>
        <w:rPr>
          <w:spacing w:val="1"/>
        </w:rPr>
        <w:t xml:space="preserve"> </w:t>
      </w:r>
      <w:r>
        <w:t>demand</w:t>
      </w:r>
      <w:r>
        <w:rPr>
          <w:spacing w:val="1"/>
        </w:rPr>
        <w:t xml:space="preserve"> </w:t>
      </w:r>
      <w:r>
        <w:t>in</w:t>
      </w:r>
      <w:r>
        <w:rPr>
          <w:spacing w:val="1"/>
        </w:rPr>
        <w:t xml:space="preserve"> </w:t>
      </w:r>
      <w:r>
        <w:t>respect</w:t>
      </w:r>
      <w:r>
        <w:rPr>
          <w:spacing w:val="1"/>
        </w:rPr>
        <w:t xml:space="preserve"> </w:t>
      </w:r>
      <w:r>
        <w:t>of</w:t>
      </w:r>
      <w:r>
        <w:rPr>
          <w:spacing w:val="48"/>
        </w:rPr>
        <w:t xml:space="preserve"> </w:t>
      </w:r>
      <w:r>
        <w:t>this</w:t>
      </w:r>
      <w:r>
        <w:rPr>
          <w:spacing w:val="1"/>
        </w:rPr>
        <w:t xml:space="preserve"> </w:t>
      </w:r>
      <w:r>
        <w:t>guarantee</w:t>
      </w:r>
      <w:r>
        <w:rPr>
          <w:spacing w:val="5"/>
        </w:rPr>
        <w:t xml:space="preserve"> </w:t>
      </w:r>
      <w:r>
        <w:t>should</w:t>
      </w:r>
      <w:r>
        <w:rPr>
          <w:spacing w:val="-1"/>
        </w:rPr>
        <w:t xml:space="preserve"> </w:t>
      </w:r>
      <w:r>
        <w:t>reach</w:t>
      </w:r>
      <w:r>
        <w:rPr>
          <w:spacing w:val="7"/>
        </w:rPr>
        <w:t xml:space="preserve"> </w:t>
      </w:r>
      <w:r>
        <w:t>the</w:t>
      </w:r>
      <w:r>
        <w:rPr>
          <w:spacing w:val="6"/>
        </w:rPr>
        <w:t xml:space="preserve"> </w:t>
      </w:r>
      <w:r>
        <w:t>Bank</w:t>
      </w:r>
      <w:r>
        <w:rPr>
          <w:spacing w:val="6"/>
        </w:rPr>
        <w:t xml:space="preserve"> </w:t>
      </w:r>
      <w:r>
        <w:t>not</w:t>
      </w:r>
      <w:r>
        <w:rPr>
          <w:spacing w:val="6"/>
        </w:rPr>
        <w:t xml:space="preserve"> </w:t>
      </w:r>
      <w:r>
        <w:t>later</w:t>
      </w:r>
      <w:r>
        <w:rPr>
          <w:spacing w:val="2"/>
        </w:rPr>
        <w:t xml:space="preserve"> </w:t>
      </w:r>
      <w:r>
        <w:t>than</w:t>
      </w:r>
      <w:r>
        <w:rPr>
          <w:spacing w:val="3"/>
        </w:rPr>
        <w:t xml:space="preserve"> </w:t>
      </w:r>
      <w:r>
        <w:t>the</w:t>
      </w:r>
      <w:r>
        <w:rPr>
          <w:spacing w:val="5"/>
        </w:rPr>
        <w:t xml:space="preserve"> </w:t>
      </w:r>
      <w:r>
        <w:t>above</w:t>
      </w:r>
      <w:r>
        <w:rPr>
          <w:spacing w:val="4"/>
        </w:rPr>
        <w:t xml:space="preserve"> </w:t>
      </w:r>
      <w:r>
        <w:t>date</w:t>
      </w:r>
    </w:p>
    <w:p w14:paraId="65174EA2" w14:textId="77777777" w:rsidR="00DB54BC" w:rsidRDefault="00DB54BC">
      <w:pPr>
        <w:pStyle w:val="BodyText"/>
        <w:rPr>
          <w:sz w:val="26"/>
        </w:rPr>
      </w:pPr>
    </w:p>
    <w:p w14:paraId="65174EA3" w14:textId="77777777" w:rsidR="00DB54BC" w:rsidRDefault="00DB54BC">
      <w:pPr>
        <w:pStyle w:val="BodyText"/>
        <w:rPr>
          <w:sz w:val="26"/>
        </w:rPr>
      </w:pPr>
    </w:p>
    <w:p w14:paraId="65174EA4" w14:textId="77777777" w:rsidR="00DB54BC" w:rsidRDefault="00E758CF">
      <w:pPr>
        <w:pStyle w:val="BodyText"/>
        <w:tabs>
          <w:tab w:val="left" w:pos="5882"/>
        </w:tabs>
        <w:spacing w:before="183"/>
        <w:ind w:left="1487"/>
        <w:jc w:val="both"/>
      </w:pPr>
      <w:r>
        <w:t>DATE</w:t>
      </w:r>
      <w:r>
        <w:rPr>
          <w:spacing w:val="18"/>
        </w:rPr>
        <w:t xml:space="preserve"> </w:t>
      </w:r>
      <w:r>
        <w:t>---------------------------------------</w:t>
      </w:r>
      <w:r>
        <w:tab/>
        <w:t>SIGNATURE------------------------------</w:t>
      </w:r>
    </w:p>
    <w:p w14:paraId="65174EA5" w14:textId="77777777" w:rsidR="00DB54BC" w:rsidRDefault="00DB54BC">
      <w:pPr>
        <w:pStyle w:val="BodyText"/>
        <w:rPr>
          <w:sz w:val="26"/>
        </w:rPr>
      </w:pPr>
    </w:p>
    <w:p w14:paraId="65174EA6" w14:textId="77777777" w:rsidR="00DB54BC" w:rsidRDefault="00E758CF">
      <w:pPr>
        <w:pStyle w:val="BodyText"/>
        <w:tabs>
          <w:tab w:val="left" w:pos="5882"/>
        </w:tabs>
        <w:spacing w:before="231"/>
        <w:ind w:left="1487"/>
        <w:jc w:val="both"/>
      </w:pPr>
      <w:r>
        <w:t>WITNESS</w:t>
      </w:r>
      <w:r>
        <w:rPr>
          <w:spacing w:val="22"/>
        </w:rPr>
        <w:t xml:space="preserve"> </w:t>
      </w:r>
      <w:r>
        <w:t>---------------------------------</w:t>
      </w:r>
      <w:r>
        <w:tab/>
        <w:t>SEAL</w:t>
      </w:r>
      <w:r>
        <w:rPr>
          <w:spacing w:val="71"/>
        </w:rPr>
        <w:t xml:space="preserve"> </w:t>
      </w:r>
      <w:r>
        <w:t>--------------------------------------</w:t>
      </w:r>
    </w:p>
    <w:p w14:paraId="65174EA7" w14:textId="77777777" w:rsidR="00DB54BC" w:rsidRDefault="00DB54BC">
      <w:pPr>
        <w:pStyle w:val="BodyText"/>
        <w:rPr>
          <w:sz w:val="20"/>
        </w:rPr>
      </w:pPr>
    </w:p>
    <w:p w14:paraId="65174EA8" w14:textId="77777777" w:rsidR="00DB54BC" w:rsidRDefault="00DB54BC">
      <w:pPr>
        <w:pStyle w:val="BodyText"/>
        <w:spacing w:before="6"/>
        <w:rPr>
          <w:sz w:val="19"/>
        </w:rPr>
      </w:pPr>
    </w:p>
    <w:p w14:paraId="65174EA9" w14:textId="77777777" w:rsidR="00DB54BC" w:rsidRDefault="00E758CF">
      <w:pPr>
        <w:pStyle w:val="BodyText"/>
        <w:spacing w:before="105"/>
        <w:ind w:left="1487"/>
      </w:pPr>
      <w:r>
        <w:t>(Signature,</w:t>
      </w:r>
      <w:r>
        <w:rPr>
          <w:spacing w:val="11"/>
        </w:rPr>
        <w:t xml:space="preserve"> </w:t>
      </w:r>
      <w:r>
        <w:t>name</w:t>
      </w:r>
      <w:r>
        <w:rPr>
          <w:spacing w:val="8"/>
        </w:rPr>
        <w:t xml:space="preserve"> </w:t>
      </w:r>
      <w:r>
        <w:t>and</w:t>
      </w:r>
      <w:r>
        <w:rPr>
          <w:spacing w:val="8"/>
        </w:rPr>
        <w:t xml:space="preserve"> </w:t>
      </w:r>
      <w:r>
        <w:t>address)</w:t>
      </w:r>
    </w:p>
    <w:p w14:paraId="65174EAA" w14:textId="77777777" w:rsidR="00DB54BC" w:rsidRDefault="00DB54BC">
      <w:pPr>
        <w:pStyle w:val="BodyText"/>
        <w:rPr>
          <w:sz w:val="23"/>
        </w:rPr>
      </w:pPr>
    </w:p>
    <w:p w14:paraId="65174EAB" w14:textId="77777777" w:rsidR="00DB54BC" w:rsidRDefault="00E758CF">
      <w:pPr>
        <w:pStyle w:val="BodyText"/>
        <w:spacing w:line="247" w:lineRule="auto"/>
        <w:ind w:left="1825" w:right="489" w:hanging="339"/>
        <w:jc w:val="both"/>
      </w:pPr>
      <w:r>
        <w:t>*</w:t>
      </w:r>
      <w:r>
        <w:rPr>
          <w:spacing w:val="1"/>
        </w:rPr>
        <w:t xml:space="preserve"> </w:t>
      </w:r>
      <w:r>
        <w:t>The</w:t>
      </w:r>
      <w:r>
        <w:rPr>
          <w:spacing w:val="1"/>
        </w:rPr>
        <w:t xml:space="preserve"> </w:t>
      </w:r>
      <w:r>
        <w:t>Bidder</w:t>
      </w:r>
      <w:r>
        <w:rPr>
          <w:spacing w:val="1"/>
        </w:rPr>
        <w:t xml:space="preserve"> </w:t>
      </w:r>
      <w:r>
        <w:t>should</w:t>
      </w:r>
      <w:r>
        <w:rPr>
          <w:spacing w:val="1"/>
        </w:rPr>
        <w:t xml:space="preserve"> </w:t>
      </w:r>
      <w:r>
        <w:t>insert</w:t>
      </w:r>
      <w:r>
        <w:rPr>
          <w:spacing w:val="1"/>
        </w:rPr>
        <w:t xml:space="preserve"> </w:t>
      </w:r>
      <w:r>
        <w:t>the</w:t>
      </w:r>
      <w:r>
        <w:rPr>
          <w:spacing w:val="1"/>
        </w:rPr>
        <w:t xml:space="preserve"> </w:t>
      </w:r>
      <w:r>
        <w:t>amount</w:t>
      </w:r>
      <w:r>
        <w:rPr>
          <w:spacing w:val="1"/>
        </w:rPr>
        <w:t xml:space="preserve"> </w:t>
      </w:r>
      <w:r>
        <w:t>of</w:t>
      </w:r>
      <w:r>
        <w:rPr>
          <w:spacing w:val="1"/>
        </w:rPr>
        <w:t xml:space="preserve"> </w:t>
      </w:r>
      <w:r>
        <w:t>the</w:t>
      </w:r>
      <w:r>
        <w:rPr>
          <w:spacing w:val="1"/>
        </w:rPr>
        <w:t xml:space="preserve"> </w:t>
      </w:r>
      <w:r>
        <w:t>guarantee</w:t>
      </w:r>
      <w:r>
        <w:rPr>
          <w:spacing w:val="1"/>
        </w:rPr>
        <w:t xml:space="preserve"> </w:t>
      </w:r>
      <w:r>
        <w:t>in</w:t>
      </w:r>
      <w:r>
        <w:rPr>
          <w:spacing w:val="1"/>
        </w:rPr>
        <w:t xml:space="preserve"> </w:t>
      </w:r>
      <w:r>
        <w:t>words</w:t>
      </w:r>
      <w:r>
        <w:rPr>
          <w:spacing w:val="1"/>
        </w:rPr>
        <w:t xml:space="preserve"> </w:t>
      </w:r>
      <w:r>
        <w:t>and</w:t>
      </w:r>
      <w:r>
        <w:rPr>
          <w:spacing w:val="1"/>
        </w:rPr>
        <w:t xml:space="preserve"> </w:t>
      </w:r>
      <w:r>
        <w:t>figures</w:t>
      </w:r>
      <w:r>
        <w:rPr>
          <w:spacing w:val="1"/>
        </w:rPr>
        <w:t xml:space="preserve"> </w:t>
      </w:r>
      <w:r>
        <w:t>denominated in Indian Rupees. This figure should be the same as shown in</w:t>
      </w:r>
      <w:r>
        <w:rPr>
          <w:spacing w:val="1"/>
        </w:rPr>
        <w:t xml:space="preserve"> </w:t>
      </w:r>
      <w:r>
        <w:t>Clause</w:t>
      </w:r>
      <w:r>
        <w:rPr>
          <w:spacing w:val="3"/>
        </w:rPr>
        <w:t xml:space="preserve"> </w:t>
      </w:r>
      <w:r>
        <w:t>16.1(Bid</w:t>
      </w:r>
      <w:r>
        <w:rPr>
          <w:spacing w:val="5"/>
        </w:rPr>
        <w:t xml:space="preserve"> </w:t>
      </w:r>
      <w:r>
        <w:t>Security)</w:t>
      </w:r>
      <w:r>
        <w:rPr>
          <w:spacing w:val="3"/>
        </w:rPr>
        <w:t xml:space="preserve"> </w:t>
      </w:r>
      <w:r>
        <w:t>of</w:t>
      </w:r>
      <w:r>
        <w:rPr>
          <w:spacing w:val="3"/>
        </w:rPr>
        <w:t xml:space="preserve"> </w:t>
      </w:r>
      <w:r>
        <w:t>the</w:t>
      </w:r>
      <w:r>
        <w:rPr>
          <w:spacing w:val="3"/>
        </w:rPr>
        <w:t xml:space="preserve"> </w:t>
      </w:r>
      <w:r>
        <w:t>Instructions</w:t>
      </w:r>
      <w:r>
        <w:rPr>
          <w:spacing w:val="3"/>
        </w:rPr>
        <w:t xml:space="preserve"> </w:t>
      </w:r>
      <w:r>
        <w:t>to</w:t>
      </w:r>
      <w:r>
        <w:rPr>
          <w:spacing w:val="7"/>
        </w:rPr>
        <w:t xml:space="preserve"> </w:t>
      </w:r>
      <w:r>
        <w:t>Bidders.</w:t>
      </w:r>
    </w:p>
    <w:p w14:paraId="65174EAC" w14:textId="77777777" w:rsidR="00DB54BC" w:rsidRDefault="00DB54BC">
      <w:pPr>
        <w:pStyle w:val="BodyText"/>
        <w:spacing w:before="3"/>
      </w:pPr>
    </w:p>
    <w:p w14:paraId="65174EAD" w14:textId="77777777" w:rsidR="00DB54BC" w:rsidRDefault="00E758CF">
      <w:pPr>
        <w:spacing w:before="1" w:line="247" w:lineRule="auto"/>
        <w:ind w:left="1825" w:right="486" w:hanging="339"/>
        <w:jc w:val="both"/>
      </w:pPr>
      <w:r>
        <w:rPr>
          <w:b/>
        </w:rPr>
        <w:t>**45</w:t>
      </w:r>
      <w:r>
        <w:rPr>
          <w:b/>
          <w:spacing w:val="1"/>
        </w:rPr>
        <w:t xml:space="preserve"> </w:t>
      </w:r>
      <w:r>
        <w:rPr>
          <w:b/>
        </w:rPr>
        <w:t>days</w:t>
      </w:r>
      <w:r>
        <w:rPr>
          <w:b/>
          <w:spacing w:val="1"/>
        </w:rPr>
        <w:t xml:space="preserve"> </w:t>
      </w:r>
      <w:r>
        <w:t>after</w:t>
      </w:r>
      <w:r>
        <w:rPr>
          <w:spacing w:val="1"/>
        </w:rPr>
        <w:t xml:space="preserve"> </w:t>
      </w:r>
      <w:r>
        <w:t>the</w:t>
      </w:r>
      <w:r>
        <w:rPr>
          <w:spacing w:val="1"/>
        </w:rPr>
        <w:t xml:space="preserve"> </w:t>
      </w:r>
      <w:r>
        <w:rPr>
          <w:b/>
        </w:rPr>
        <w:t>end</w:t>
      </w:r>
      <w:r>
        <w:rPr>
          <w:b/>
          <w:spacing w:val="1"/>
        </w:rPr>
        <w:t xml:space="preserve"> </w:t>
      </w:r>
      <w:r>
        <w:rPr>
          <w:b/>
        </w:rPr>
        <w:t>of</w:t>
      </w:r>
      <w:r>
        <w:rPr>
          <w:b/>
          <w:spacing w:val="1"/>
        </w:rPr>
        <w:t xml:space="preserve"> </w:t>
      </w:r>
      <w:r>
        <w:rPr>
          <w:b/>
        </w:rPr>
        <w:t>the</w:t>
      </w:r>
      <w:r>
        <w:rPr>
          <w:b/>
          <w:spacing w:val="1"/>
        </w:rPr>
        <w:t xml:space="preserve"> </w:t>
      </w:r>
      <w:r>
        <w:rPr>
          <w:b/>
        </w:rPr>
        <w:t>validity</w:t>
      </w:r>
      <w:r>
        <w:rPr>
          <w:b/>
          <w:spacing w:val="1"/>
        </w:rPr>
        <w:t xml:space="preserve"> </w:t>
      </w:r>
      <w:r>
        <w:rPr>
          <w:b/>
        </w:rPr>
        <w:t>period</w:t>
      </w:r>
      <w:r>
        <w:rPr>
          <w:b/>
          <w:spacing w:val="1"/>
        </w:rPr>
        <w:t xml:space="preserve"> </w:t>
      </w:r>
      <w:r>
        <w:t>of</w:t>
      </w:r>
      <w:r>
        <w:rPr>
          <w:spacing w:val="48"/>
        </w:rPr>
        <w:t xml:space="preserve"> </w:t>
      </w:r>
      <w:r>
        <w:t>the</w:t>
      </w:r>
      <w:r>
        <w:rPr>
          <w:spacing w:val="48"/>
        </w:rPr>
        <w:t xml:space="preserve"> </w:t>
      </w:r>
      <w:r>
        <w:t>Bid.</w:t>
      </w:r>
      <w:r>
        <w:rPr>
          <w:spacing w:val="49"/>
        </w:rPr>
        <w:t xml:space="preserve"> </w:t>
      </w:r>
      <w:r>
        <w:t>Date</w:t>
      </w:r>
      <w:r>
        <w:rPr>
          <w:spacing w:val="48"/>
        </w:rPr>
        <w:t xml:space="preserve"> </w:t>
      </w:r>
      <w:r>
        <w:t>should</w:t>
      </w:r>
      <w:r>
        <w:rPr>
          <w:spacing w:val="49"/>
        </w:rPr>
        <w:t xml:space="preserve"> </w:t>
      </w:r>
      <w:r>
        <w:t>be</w:t>
      </w:r>
      <w:r>
        <w:rPr>
          <w:spacing w:val="1"/>
        </w:rPr>
        <w:t xml:space="preserve"> </w:t>
      </w:r>
      <w:r>
        <w:t>inserted</w:t>
      </w:r>
      <w:r>
        <w:rPr>
          <w:spacing w:val="6"/>
        </w:rPr>
        <w:t xml:space="preserve"> </w:t>
      </w:r>
      <w:r>
        <w:t>by</w:t>
      </w:r>
      <w:r>
        <w:rPr>
          <w:spacing w:val="5"/>
        </w:rPr>
        <w:t xml:space="preserve"> </w:t>
      </w:r>
      <w:r>
        <w:t>the</w:t>
      </w:r>
      <w:r>
        <w:rPr>
          <w:spacing w:val="5"/>
        </w:rPr>
        <w:t xml:space="preserve"> </w:t>
      </w:r>
      <w:r>
        <w:t>Employer</w:t>
      </w:r>
      <w:r>
        <w:rPr>
          <w:spacing w:val="5"/>
        </w:rPr>
        <w:t xml:space="preserve"> </w:t>
      </w:r>
      <w:r>
        <w:t>before</w:t>
      </w:r>
      <w:r>
        <w:rPr>
          <w:spacing w:val="7"/>
        </w:rPr>
        <w:t xml:space="preserve"> </w:t>
      </w:r>
      <w:r>
        <w:t>the</w:t>
      </w:r>
      <w:r>
        <w:rPr>
          <w:spacing w:val="5"/>
        </w:rPr>
        <w:t xml:space="preserve"> </w:t>
      </w:r>
      <w:r>
        <w:t>Bidding</w:t>
      </w:r>
      <w:r>
        <w:rPr>
          <w:spacing w:val="6"/>
        </w:rPr>
        <w:t xml:space="preserve"> </w:t>
      </w:r>
      <w:r>
        <w:t>documents</w:t>
      </w:r>
      <w:r>
        <w:rPr>
          <w:spacing w:val="5"/>
        </w:rPr>
        <w:t xml:space="preserve"> </w:t>
      </w:r>
      <w:r>
        <w:t>are</w:t>
      </w:r>
      <w:r>
        <w:rPr>
          <w:spacing w:val="7"/>
        </w:rPr>
        <w:t xml:space="preserve"> </w:t>
      </w:r>
      <w:r>
        <w:t>issued.</w:t>
      </w:r>
    </w:p>
    <w:p w14:paraId="65174EAE" w14:textId="77777777" w:rsidR="00DB54BC" w:rsidRDefault="00DB54BC">
      <w:pPr>
        <w:spacing w:line="247" w:lineRule="auto"/>
        <w:jc w:val="both"/>
        <w:sectPr w:rsidR="00DB54BC" w:rsidSect="00830AF6">
          <w:footerReference w:type="default" r:id="rId30"/>
          <w:pgSz w:w="12240" w:h="15840"/>
          <w:pgMar w:top="600" w:right="1020" w:bottom="460" w:left="1400" w:header="0" w:footer="279" w:gutter="0"/>
          <w:pgNumType w:start="1" w:chapStyle="1"/>
          <w:cols w:space="720"/>
        </w:sectPr>
      </w:pPr>
    </w:p>
    <w:p w14:paraId="65174EAF" w14:textId="77777777" w:rsidR="00DB54BC" w:rsidRDefault="00E758CF">
      <w:pPr>
        <w:pStyle w:val="Heading5"/>
        <w:spacing w:before="81"/>
        <w:ind w:left="1573" w:right="1587" w:firstLine="0"/>
        <w:jc w:val="center"/>
      </w:pPr>
      <w:r>
        <w:lastRenderedPageBreak/>
        <w:t>PERFORMANCE</w:t>
      </w:r>
      <w:r>
        <w:rPr>
          <w:spacing w:val="7"/>
        </w:rPr>
        <w:t xml:space="preserve"> </w:t>
      </w:r>
      <w:r>
        <w:t>SECURITY</w:t>
      </w:r>
    </w:p>
    <w:p w14:paraId="65174EB0" w14:textId="77777777" w:rsidR="00DB54BC" w:rsidRDefault="00DB54BC">
      <w:pPr>
        <w:pStyle w:val="BodyText"/>
        <w:rPr>
          <w:b/>
          <w:sz w:val="23"/>
        </w:rPr>
      </w:pPr>
    </w:p>
    <w:p w14:paraId="65174EB1" w14:textId="77777777" w:rsidR="00DB54BC" w:rsidRDefault="00E758CF">
      <w:pPr>
        <w:pStyle w:val="BodyText"/>
        <w:ind w:left="1149"/>
      </w:pPr>
      <w:r>
        <w:t>TO,</w:t>
      </w:r>
    </w:p>
    <w:p w14:paraId="65174EB6" w14:textId="77777777" w:rsidR="00DB54BC" w:rsidRDefault="00DB54BC">
      <w:pPr>
        <w:pStyle w:val="BodyText"/>
        <w:spacing w:before="1"/>
        <w:rPr>
          <w:b/>
          <w:sz w:val="14"/>
        </w:rPr>
      </w:pPr>
    </w:p>
    <w:p w14:paraId="65174EB7" w14:textId="77777777" w:rsidR="00DB54BC" w:rsidRDefault="00E758CF">
      <w:pPr>
        <w:pStyle w:val="BodyText"/>
        <w:tabs>
          <w:tab w:val="left" w:pos="2440"/>
        </w:tabs>
        <w:spacing w:before="105"/>
        <w:ind w:left="1148"/>
      </w:pPr>
      <w:r>
        <w:t>WHEREAS</w:t>
      </w:r>
      <w:r>
        <w:tab/>
        <w:t>-----------------------------------------------------------</w:t>
      </w:r>
      <w:proofErr w:type="gramStart"/>
      <w:r>
        <w:t xml:space="preserve">  </w:t>
      </w:r>
      <w:r>
        <w:rPr>
          <w:spacing w:val="25"/>
        </w:rPr>
        <w:t xml:space="preserve"> </w:t>
      </w:r>
      <w:r>
        <w:t>(</w:t>
      </w:r>
      <w:proofErr w:type="gramEnd"/>
      <w:r>
        <w:t xml:space="preserve">name  </w:t>
      </w:r>
      <w:r>
        <w:rPr>
          <w:spacing w:val="26"/>
        </w:rPr>
        <w:t xml:space="preserve"> </w:t>
      </w:r>
      <w:r>
        <w:t xml:space="preserve">and  </w:t>
      </w:r>
      <w:r>
        <w:rPr>
          <w:spacing w:val="24"/>
        </w:rPr>
        <w:t xml:space="preserve"> </w:t>
      </w:r>
      <w:r>
        <w:t xml:space="preserve">address  </w:t>
      </w:r>
      <w:r>
        <w:rPr>
          <w:spacing w:val="26"/>
        </w:rPr>
        <w:t xml:space="preserve"> </w:t>
      </w:r>
      <w:r>
        <w:t>of</w:t>
      </w:r>
    </w:p>
    <w:p w14:paraId="65174EB8" w14:textId="77777777" w:rsidR="00DB54BC" w:rsidRDefault="00E758CF">
      <w:pPr>
        <w:pStyle w:val="BodyText"/>
        <w:spacing w:before="6" w:line="247" w:lineRule="auto"/>
        <w:ind w:left="1148" w:right="488"/>
        <w:jc w:val="both"/>
      </w:pPr>
      <w:r>
        <w:t>contractor)</w:t>
      </w:r>
      <w:r>
        <w:rPr>
          <w:spacing w:val="1"/>
        </w:rPr>
        <w:t xml:space="preserve"> </w:t>
      </w:r>
      <w:r>
        <w:t>(hereafter</w:t>
      </w:r>
      <w:r>
        <w:rPr>
          <w:spacing w:val="1"/>
        </w:rPr>
        <w:t xml:space="preserve"> </w:t>
      </w:r>
      <w:r>
        <w:t>called</w:t>
      </w:r>
      <w:r>
        <w:rPr>
          <w:spacing w:val="1"/>
        </w:rPr>
        <w:t xml:space="preserve"> </w:t>
      </w:r>
      <w:r>
        <w:t>“the</w:t>
      </w:r>
      <w:r>
        <w:rPr>
          <w:spacing w:val="1"/>
        </w:rPr>
        <w:t xml:space="preserve"> </w:t>
      </w:r>
      <w:r>
        <w:t>Contractor”)</w:t>
      </w:r>
      <w:r>
        <w:rPr>
          <w:spacing w:val="1"/>
        </w:rPr>
        <w:t xml:space="preserve"> </w:t>
      </w:r>
      <w:r>
        <w:t>has</w:t>
      </w:r>
      <w:r>
        <w:rPr>
          <w:spacing w:val="1"/>
        </w:rPr>
        <w:t xml:space="preserve"> </w:t>
      </w:r>
      <w:r>
        <w:t>undertaken,</w:t>
      </w:r>
      <w:r>
        <w:rPr>
          <w:spacing w:val="1"/>
        </w:rPr>
        <w:t xml:space="preserve"> </w:t>
      </w:r>
      <w:r>
        <w:t>in</w:t>
      </w:r>
      <w:r>
        <w:rPr>
          <w:spacing w:val="1"/>
        </w:rPr>
        <w:t xml:space="preserve"> </w:t>
      </w:r>
      <w:r>
        <w:t>pursuance</w:t>
      </w:r>
      <w:r>
        <w:rPr>
          <w:spacing w:val="1"/>
        </w:rPr>
        <w:t xml:space="preserve"> </w:t>
      </w:r>
      <w:r>
        <w:t>of</w:t>
      </w:r>
      <w:r>
        <w:rPr>
          <w:spacing w:val="1"/>
        </w:rPr>
        <w:t xml:space="preserve"> </w:t>
      </w:r>
      <w:r>
        <w:t>Contracts</w:t>
      </w:r>
      <w:r>
        <w:rPr>
          <w:spacing w:val="30"/>
        </w:rPr>
        <w:t xml:space="preserve"> </w:t>
      </w:r>
      <w:r>
        <w:t>No.</w:t>
      </w:r>
      <w:r>
        <w:rPr>
          <w:spacing w:val="28"/>
        </w:rPr>
        <w:t xml:space="preserve"> </w:t>
      </w:r>
      <w:r>
        <w:t>-------------------------</w:t>
      </w:r>
      <w:r>
        <w:rPr>
          <w:spacing w:val="35"/>
        </w:rPr>
        <w:t xml:space="preserve"> </w:t>
      </w:r>
      <w:r>
        <w:t>dates</w:t>
      </w:r>
      <w:r>
        <w:rPr>
          <w:spacing w:val="34"/>
        </w:rPr>
        <w:t xml:space="preserve"> </w:t>
      </w:r>
      <w:r>
        <w:t>--------------------------</w:t>
      </w:r>
      <w:r>
        <w:rPr>
          <w:spacing w:val="28"/>
        </w:rPr>
        <w:t xml:space="preserve"> </w:t>
      </w:r>
      <w:r>
        <w:t>to</w:t>
      </w:r>
      <w:r>
        <w:rPr>
          <w:spacing w:val="30"/>
        </w:rPr>
        <w:t xml:space="preserve"> </w:t>
      </w:r>
      <w:r>
        <w:t>execute</w:t>
      </w:r>
      <w:r>
        <w:rPr>
          <w:spacing w:val="30"/>
        </w:rPr>
        <w:t xml:space="preserve"> </w:t>
      </w:r>
      <w:r>
        <w:t>-----------------</w:t>
      </w:r>
    </w:p>
    <w:p w14:paraId="65174EB9" w14:textId="77777777" w:rsidR="00DB54BC" w:rsidRDefault="00E758CF">
      <w:pPr>
        <w:pStyle w:val="BodyText"/>
        <w:spacing w:line="244" w:lineRule="auto"/>
        <w:ind w:left="1148" w:right="491"/>
        <w:jc w:val="both"/>
      </w:pPr>
      <w:r>
        <w:t>--------- (name of Contract and</w:t>
      </w:r>
      <w:r>
        <w:rPr>
          <w:spacing w:val="1"/>
        </w:rPr>
        <w:t xml:space="preserve"> </w:t>
      </w:r>
      <w:r>
        <w:t>brief description of Works) (hereinafter called “The</w:t>
      </w:r>
      <w:r>
        <w:rPr>
          <w:spacing w:val="1"/>
        </w:rPr>
        <w:t xml:space="preserve"> </w:t>
      </w:r>
      <w:r>
        <w:t>Contract”)</w:t>
      </w:r>
    </w:p>
    <w:p w14:paraId="65174EBA" w14:textId="77777777" w:rsidR="00DB54BC" w:rsidRDefault="00DB54BC">
      <w:pPr>
        <w:pStyle w:val="BodyText"/>
        <w:spacing w:before="10"/>
      </w:pPr>
    </w:p>
    <w:p w14:paraId="65174EBB" w14:textId="77777777" w:rsidR="00DB54BC" w:rsidRDefault="00E758CF">
      <w:pPr>
        <w:pStyle w:val="BodyText"/>
        <w:spacing w:line="244" w:lineRule="auto"/>
        <w:ind w:left="1148" w:right="488" w:firstLine="677"/>
        <w:jc w:val="both"/>
      </w:pPr>
      <w:r>
        <w:t>AND</w:t>
      </w:r>
      <w:r>
        <w:rPr>
          <w:spacing w:val="1"/>
        </w:rPr>
        <w:t xml:space="preserve"> </w:t>
      </w:r>
      <w:r>
        <w:t>WHEREAS</w:t>
      </w:r>
      <w:r>
        <w:rPr>
          <w:spacing w:val="1"/>
        </w:rPr>
        <w:t xml:space="preserve"> </w:t>
      </w:r>
      <w:r>
        <w:t>it</w:t>
      </w:r>
      <w:r>
        <w:rPr>
          <w:spacing w:val="1"/>
        </w:rPr>
        <w:t xml:space="preserve"> </w:t>
      </w:r>
      <w:r>
        <w:t>has</w:t>
      </w:r>
      <w:r>
        <w:rPr>
          <w:spacing w:val="1"/>
        </w:rPr>
        <w:t xml:space="preserve"> </w:t>
      </w:r>
      <w:r>
        <w:t>been</w:t>
      </w:r>
      <w:r>
        <w:rPr>
          <w:spacing w:val="1"/>
        </w:rPr>
        <w:t xml:space="preserve"> </w:t>
      </w:r>
      <w:r>
        <w:t>stipulated</w:t>
      </w:r>
      <w:r>
        <w:rPr>
          <w:spacing w:val="1"/>
        </w:rPr>
        <w:t xml:space="preserve"> </w:t>
      </w:r>
      <w:r>
        <w:t>by</w:t>
      </w:r>
      <w:r>
        <w:rPr>
          <w:spacing w:val="1"/>
        </w:rPr>
        <w:t xml:space="preserve"> </w:t>
      </w:r>
      <w:r>
        <w:t>you</w:t>
      </w:r>
      <w:r>
        <w:rPr>
          <w:spacing w:val="1"/>
        </w:rPr>
        <w:t xml:space="preserve"> </w:t>
      </w:r>
      <w:r>
        <w:t>in the</w:t>
      </w:r>
      <w:r>
        <w:rPr>
          <w:spacing w:val="1"/>
        </w:rPr>
        <w:t xml:space="preserve"> </w:t>
      </w:r>
      <w:r>
        <w:t>said</w:t>
      </w:r>
      <w:r>
        <w:rPr>
          <w:spacing w:val="1"/>
        </w:rPr>
        <w:t xml:space="preserve"> </w:t>
      </w:r>
      <w:r>
        <w:t>Contract</w:t>
      </w:r>
      <w:r>
        <w:rPr>
          <w:spacing w:val="1"/>
        </w:rPr>
        <w:t xml:space="preserve"> </w:t>
      </w:r>
      <w:r>
        <w:t>that</w:t>
      </w:r>
      <w:r>
        <w:rPr>
          <w:spacing w:val="1"/>
        </w:rPr>
        <w:t xml:space="preserve"> </w:t>
      </w:r>
      <w:r>
        <w:t>the</w:t>
      </w:r>
      <w:r>
        <w:rPr>
          <w:spacing w:val="1"/>
        </w:rPr>
        <w:t xml:space="preserve"> </w:t>
      </w:r>
      <w:r>
        <w:t>Contractor shall furnish you with a Bank Guarantee by a recognized bank for the sum</w:t>
      </w:r>
      <w:r>
        <w:rPr>
          <w:spacing w:val="1"/>
        </w:rPr>
        <w:t xml:space="preserve"> </w:t>
      </w:r>
      <w:r>
        <w:t>specified</w:t>
      </w:r>
      <w:r>
        <w:rPr>
          <w:spacing w:val="41"/>
        </w:rPr>
        <w:t xml:space="preserve"> </w:t>
      </w:r>
      <w:r>
        <w:t>therein</w:t>
      </w:r>
      <w:r>
        <w:rPr>
          <w:spacing w:val="39"/>
        </w:rPr>
        <w:t xml:space="preserve"> </w:t>
      </w:r>
      <w:r>
        <w:t>as</w:t>
      </w:r>
      <w:r>
        <w:rPr>
          <w:spacing w:val="44"/>
        </w:rPr>
        <w:t xml:space="preserve"> </w:t>
      </w:r>
      <w:r>
        <w:t>security</w:t>
      </w:r>
      <w:r>
        <w:rPr>
          <w:spacing w:val="42"/>
        </w:rPr>
        <w:t xml:space="preserve"> </w:t>
      </w:r>
      <w:r>
        <w:t>for</w:t>
      </w:r>
      <w:r>
        <w:rPr>
          <w:spacing w:val="41"/>
        </w:rPr>
        <w:t xml:space="preserve"> </w:t>
      </w:r>
      <w:r>
        <w:t>compliance</w:t>
      </w:r>
      <w:r>
        <w:rPr>
          <w:spacing w:val="42"/>
        </w:rPr>
        <w:t xml:space="preserve"> </w:t>
      </w:r>
      <w:r>
        <w:t>with</w:t>
      </w:r>
      <w:r>
        <w:rPr>
          <w:spacing w:val="43"/>
        </w:rPr>
        <w:t xml:space="preserve"> </w:t>
      </w:r>
      <w:r>
        <w:t>his</w:t>
      </w:r>
      <w:r>
        <w:rPr>
          <w:spacing w:val="42"/>
        </w:rPr>
        <w:t xml:space="preserve"> </w:t>
      </w:r>
      <w:r>
        <w:t>obligation</w:t>
      </w:r>
      <w:r>
        <w:rPr>
          <w:spacing w:val="39"/>
        </w:rPr>
        <w:t xml:space="preserve"> </w:t>
      </w:r>
      <w:r>
        <w:t>in</w:t>
      </w:r>
      <w:r>
        <w:rPr>
          <w:spacing w:val="43"/>
        </w:rPr>
        <w:t xml:space="preserve"> </w:t>
      </w:r>
      <w:r>
        <w:t>accordance</w:t>
      </w:r>
      <w:r>
        <w:rPr>
          <w:spacing w:val="41"/>
        </w:rPr>
        <w:t xml:space="preserve"> </w:t>
      </w:r>
      <w:r>
        <w:t>with</w:t>
      </w:r>
      <w:r>
        <w:rPr>
          <w:spacing w:val="-46"/>
        </w:rPr>
        <w:t xml:space="preserve"> </w:t>
      </w:r>
      <w:r>
        <w:t>the</w:t>
      </w:r>
      <w:r>
        <w:rPr>
          <w:spacing w:val="-2"/>
        </w:rPr>
        <w:t xml:space="preserve"> </w:t>
      </w:r>
      <w:r>
        <w:t>Contract.</w:t>
      </w:r>
    </w:p>
    <w:p w14:paraId="65174EBC" w14:textId="77777777" w:rsidR="00DB54BC" w:rsidRDefault="00DB54BC">
      <w:pPr>
        <w:pStyle w:val="BodyText"/>
        <w:rPr>
          <w:sz w:val="23"/>
        </w:rPr>
      </w:pPr>
    </w:p>
    <w:p w14:paraId="65174EBD" w14:textId="77777777" w:rsidR="00DB54BC" w:rsidRDefault="00E758CF">
      <w:pPr>
        <w:pStyle w:val="BodyText"/>
        <w:ind w:left="1149"/>
        <w:jc w:val="both"/>
      </w:pPr>
      <w:r>
        <w:t>AND</w:t>
      </w:r>
      <w:r>
        <w:rPr>
          <w:spacing w:val="10"/>
        </w:rPr>
        <w:t xml:space="preserve"> </w:t>
      </w:r>
      <w:r>
        <w:t>WHEREAS</w:t>
      </w:r>
      <w:r>
        <w:rPr>
          <w:spacing w:val="13"/>
        </w:rPr>
        <w:t xml:space="preserve"> </w:t>
      </w:r>
      <w:r>
        <w:t>we</w:t>
      </w:r>
      <w:r>
        <w:rPr>
          <w:spacing w:val="13"/>
        </w:rPr>
        <w:t xml:space="preserve"> </w:t>
      </w:r>
      <w:r>
        <w:t>have</w:t>
      </w:r>
      <w:r>
        <w:rPr>
          <w:spacing w:val="10"/>
        </w:rPr>
        <w:t xml:space="preserve"> </w:t>
      </w:r>
      <w:r>
        <w:t>agreed</w:t>
      </w:r>
      <w:r>
        <w:rPr>
          <w:spacing w:val="9"/>
        </w:rPr>
        <w:t xml:space="preserve"> </w:t>
      </w:r>
      <w:r>
        <w:t>to</w:t>
      </w:r>
      <w:r>
        <w:rPr>
          <w:spacing w:val="11"/>
        </w:rPr>
        <w:t xml:space="preserve"> </w:t>
      </w:r>
      <w:r>
        <w:t>give</w:t>
      </w:r>
      <w:r>
        <w:rPr>
          <w:spacing w:val="10"/>
        </w:rPr>
        <w:t xml:space="preserve"> </w:t>
      </w:r>
      <w:r>
        <w:t>the</w:t>
      </w:r>
      <w:r>
        <w:rPr>
          <w:spacing w:val="7"/>
        </w:rPr>
        <w:t xml:space="preserve"> </w:t>
      </w:r>
      <w:r>
        <w:t>Contractors</w:t>
      </w:r>
      <w:r>
        <w:rPr>
          <w:spacing w:val="11"/>
        </w:rPr>
        <w:t xml:space="preserve"> </w:t>
      </w:r>
      <w:r>
        <w:t>such</w:t>
      </w:r>
      <w:r>
        <w:rPr>
          <w:spacing w:val="12"/>
        </w:rPr>
        <w:t xml:space="preserve"> </w:t>
      </w:r>
      <w:r>
        <w:t>a</w:t>
      </w:r>
      <w:r>
        <w:rPr>
          <w:spacing w:val="13"/>
        </w:rPr>
        <w:t xml:space="preserve"> </w:t>
      </w:r>
      <w:r>
        <w:t>bank</w:t>
      </w:r>
      <w:r>
        <w:rPr>
          <w:spacing w:val="6"/>
        </w:rPr>
        <w:t xml:space="preserve"> </w:t>
      </w:r>
      <w:r>
        <w:t>Guarantee:</w:t>
      </w:r>
    </w:p>
    <w:p w14:paraId="65174EBE" w14:textId="77777777" w:rsidR="00DB54BC" w:rsidRDefault="00DB54BC">
      <w:pPr>
        <w:pStyle w:val="BodyText"/>
        <w:spacing w:before="1"/>
        <w:rPr>
          <w:sz w:val="23"/>
        </w:rPr>
      </w:pPr>
    </w:p>
    <w:p w14:paraId="65174EBF" w14:textId="77777777" w:rsidR="00DB54BC" w:rsidRDefault="00E758CF">
      <w:pPr>
        <w:pStyle w:val="BodyText"/>
        <w:spacing w:line="244" w:lineRule="auto"/>
        <w:ind w:left="1148" w:right="490"/>
        <w:jc w:val="both"/>
      </w:pPr>
      <w:r>
        <w:t>NOW THEREFORE we</w:t>
      </w:r>
      <w:r>
        <w:rPr>
          <w:spacing w:val="1"/>
        </w:rPr>
        <w:t xml:space="preserve"> </w:t>
      </w:r>
      <w:r>
        <w:t>hereby</w:t>
      </w:r>
      <w:r>
        <w:rPr>
          <w:spacing w:val="1"/>
        </w:rPr>
        <w:t xml:space="preserve"> </w:t>
      </w:r>
      <w:r>
        <w:t>affirm</w:t>
      </w:r>
      <w:r>
        <w:rPr>
          <w:spacing w:val="48"/>
        </w:rPr>
        <w:t xml:space="preserve"> </w:t>
      </w:r>
      <w:r>
        <w:t>that we</w:t>
      </w:r>
      <w:r>
        <w:rPr>
          <w:spacing w:val="48"/>
        </w:rPr>
        <w:t xml:space="preserve"> </w:t>
      </w:r>
      <w:r>
        <w:t>are the Guarantor and</w:t>
      </w:r>
      <w:r>
        <w:rPr>
          <w:spacing w:val="49"/>
        </w:rPr>
        <w:t xml:space="preserve"> </w:t>
      </w:r>
      <w:r>
        <w:t>responsible</w:t>
      </w:r>
      <w:r>
        <w:rPr>
          <w:spacing w:val="48"/>
        </w:rPr>
        <w:t xml:space="preserve"> </w:t>
      </w:r>
      <w:r>
        <w:t>to</w:t>
      </w:r>
      <w:r>
        <w:rPr>
          <w:spacing w:val="1"/>
        </w:rPr>
        <w:t xml:space="preserve"> </w:t>
      </w:r>
      <w:r>
        <w:t>you</w:t>
      </w:r>
      <w:r>
        <w:rPr>
          <w:spacing w:val="49"/>
        </w:rPr>
        <w:t xml:space="preserve"> </w:t>
      </w:r>
      <w:r>
        <w:t>on</w:t>
      </w:r>
      <w:r>
        <w:rPr>
          <w:spacing w:val="51"/>
        </w:rPr>
        <w:t xml:space="preserve"> </w:t>
      </w:r>
      <w:r>
        <w:t>behalf</w:t>
      </w:r>
      <w:r>
        <w:rPr>
          <w:spacing w:val="52"/>
        </w:rPr>
        <w:t xml:space="preserve"> </w:t>
      </w:r>
      <w:r>
        <w:t>of</w:t>
      </w:r>
      <w:r>
        <w:rPr>
          <w:spacing w:val="52"/>
        </w:rPr>
        <w:t xml:space="preserve"> </w:t>
      </w:r>
      <w:r>
        <w:t>the</w:t>
      </w:r>
      <w:r>
        <w:rPr>
          <w:spacing w:val="56"/>
        </w:rPr>
        <w:t xml:space="preserve"> </w:t>
      </w:r>
      <w:proofErr w:type="gramStart"/>
      <w:r>
        <w:t xml:space="preserve">Contractor,   </w:t>
      </w:r>
      <w:proofErr w:type="gramEnd"/>
      <w:r>
        <w:rPr>
          <w:spacing w:val="9"/>
        </w:rPr>
        <w:t xml:space="preserve"> </w:t>
      </w:r>
      <w:r>
        <w:t>up</w:t>
      </w:r>
      <w:r>
        <w:rPr>
          <w:spacing w:val="52"/>
        </w:rPr>
        <w:t xml:space="preserve"> </w:t>
      </w:r>
      <w:r>
        <w:t>to</w:t>
      </w:r>
      <w:r>
        <w:rPr>
          <w:spacing w:val="52"/>
        </w:rPr>
        <w:t xml:space="preserve"> </w:t>
      </w:r>
      <w:r>
        <w:t>a</w:t>
      </w:r>
      <w:r>
        <w:rPr>
          <w:spacing w:val="55"/>
        </w:rPr>
        <w:t xml:space="preserve"> </w:t>
      </w:r>
      <w:r>
        <w:t>total</w:t>
      </w:r>
      <w:r>
        <w:rPr>
          <w:spacing w:val="58"/>
        </w:rPr>
        <w:t xml:space="preserve"> </w:t>
      </w:r>
      <w:r>
        <w:t>of</w:t>
      </w:r>
      <w:r>
        <w:rPr>
          <w:spacing w:val="52"/>
        </w:rPr>
        <w:t xml:space="preserve"> </w:t>
      </w:r>
      <w:r>
        <w:t>------------------------------------------</w:t>
      </w:r>
    </w:p>
    <w:p w14:paraId="65174EC0" w14:textId="77777777" w:rsidR="00DB54BC" w:rsidRDefault="00E758CF">
      <w:pPr>
        <w:pStyle w:val="BodyText"/>
        <w:tabs>
          <w:tab w:val="left" w:leader="hyphen" w:pos="5637"/>
        </w:tabs>
        <w:spacing w:before="2"/>
        <w:ind w:left="1148"/>
        <w:jc w:val="both"/>
      </w:pPr>
      <w:r>
        <w:t>(amount</w:t>
      </w:r>
      <w:r>
        <w:rPr>
          <w:spacing w:val="20"/>
        </w:rPr>
        <w:t xml:space="preserve"> </w:t>
      </w:r>
      <w:r>
        <w:t>of</w:t>
      </w:r>
      <w:r>
        <w:rPr>
          <w:spacing w:val="16"/>
        </w:rPr>
        <w:t xml:space="preserve"> </w:t>
      </w:r>
      <w:proofErr w:type="gramStart"/>
      <w:r>
        <w:t>guarantee)*</w:t>
      </w:r>
      <w:proofErr w:type="gramEnd"/>
      <w:r>
        <w:rPr>
          <w:rFonts w:ascii="Times New Roman"/>
        </w:rPr>
        <w:tab/>
      </w:r>
      <w:r>
        <w:t>(in</w:t>
      </w:r>
      <w:r>
        <w:rPr>
          <w:spacing w:val="23"/>
        </w:rPr>
        <w:t xml:space="preserve"> </w:t>
      </w:r>
      <w:r>
        <w:t>words),</w:t>
      </w:r>
      <w:r>
        <w:rPr>
          <w:spacing w:val="18"/>
        </w:rPr>
        <w:t xml:space="preserve"> </w:t>
      </w:r>
      <w:r>
        <w:t>such</w:t>
      </w:r>
      <w:r>
        <w:rPr>
          <w:spacing w:val="19"/>
        </w:rPr>
        <w:t xml:space="preserve"> </w:t>
      </w:r>
      <w:r>
        <w:t>sum</w:t>
      </w:r>
      <w:r>
        <w:rPr>
          <w:spacing w:val="23"/>
        </w:rPr>
        <w:t xml:space="preserve"> </w:t>
      </w:r>
      <w:r>
        <w:t>being</w:t>
      </w:r>
      <w:r>
        <w:rPr>
          <w:spacing w:val="24"/>
        </w:rPr>
        <w:t xml:space="preserve"> </w:t>
      </w:r>
      <w:r>
        <w:t>payable</w:t>
      </w:r>
      <w:r>
        <w:rPr>
          <w:spacing w:val="19"/>
        </w:rPr>
        <w:t xml:space="preserve"> </w:t>
      </w:r>
      <w:r>
        <w:t>in</w:t>
      </w:r>
    </w:p>
    <w:p w14:paraId="65174EC1" w14:textId="77777777" w:rsidR="00DB54BC" w:rsidRDefault="00E758CF">
      <w:pPr>
        <w:pStyle w:val="BodyText"/>
        <w:spacing w:before="6" w:line="244" w:lineRule="auto"/>
        <w:ind w:left="1148" w:right="483"/>
        <w:jc w:val="both"/>
      </w:pPr>
      <w:r>
        <w:t>types and proportions of currencies in which the Contract prices is payable, and we</w:t>
      </w:r>
      <w:r>
        <w:rPr>
          <w:spacing w:val="1"/>
        </w:rPr>
        <w:t xml:space="preserve"> </w:t>
      </w:r>
      <w:r>
        <w:t>undertake</w:t>
      </w:r>
      <w:r>
        <w:rPr>
          <w:spacing w:val="1"/>
        </w:rPr>
        <w:t xml:space="preserve"> </w:t>
      </w:r>
      <w:r>
        <w:t>to</w:t>
      </w:r>
      <w:r>
        <w:rPr>
          <w:spacing w:val="1"/>
        </w:rPr>
        <w:t xml:space="preserve"> </w:t>
      </w:r>
      <w:r>
        <w:t>pay</w:t>
      </w:r>
      <w:r>
        <w:rPr>
          <w:spacing w:val="1"/>
        </w:rPr>
        <w:t xml:space="preserve"> </w:t>
      </w:r>
      <w:r>
        <w:t>you,</w:t>
      </w:r>
      <w:r>
        <w:rPr>
          <w:spacing w:val="1"/>
        </w:rPr>
        <w:t xml:space="preserve"> </w:t>
      </w:r>
      <w:r>
        <w:t>upon</w:t>
      </w:r>
      <w:r>
        <w:rPr>
          <w:spacing w:val="1"/>
        </w:rPr>
        <w:t xml:space="preserve"> </w:t>
      </w:r>
      <w:r>
        <w:t>your</w:t>
      </w:r>
      <w:r>
        <w:rPr>
          <w:spacing w:val="1"/>
        </w:rPr>
        <w:t xml:space="preserve"> </w:t>
      </w:r>
      <w:r>
        <w:t>first</w:t>
      </w:r>
      <w:r>
        <w:rPr>
          <w:spacing w:val="1"/>
        </w:rPr>
        <w:t xml:space="preserve"> </w:t>
      </w:r>
      <w:r>
        <w:t>written</w:t>
      </w:r>
      <w:r>
        <w:rPr>
          <w:spacing w:val="49"/>
        </w:rPr>
        <w:t xml:space="preserve"> </w:t>
      </w:r>
      <w:r>
        <w:t>demand</w:t>
      </w:r>
      <w:r>
        <w:rPr>
          <w:spacing w:val="49"/>
        </w:rPr>
        <w:t xml:space="preserve"> </w:t>
      </w:r>
      <w:r>
        <w:t>and</w:t>
      </w:r>
      <w:r>
        <w:rPr>
          <w:spacing w:val="49"/>
        </w:rPr>
        <w:t xml:space="preserve"> </w:t>
      </w:r>
      <w:r>
        <w:t>without</w:t>
      </w:r>
      <w:r>
        <w:rPr>
          <w:spacing w:val="49"/>
        </w:rPr>
        <w:t xml:space="preserve"> </w:t>
      </w:r>
      <w:r>
        <w:t>cavil</w:t>
      </w:r>
      <w:r>
        <w:rPr>
          <w:spacing w:val="49"/>
        </w:rPr>
        <w:t xml:space="preserve"> </w:t>
      </w:r>
      <w:r>
        <w:t>or</w:t>
      </w:r>
      <w:r>
        <w:rPr>
          <w:spacing w:val="-46"/>
        </w:rPr>
        <w:t xml:space="preserve"> </w:t>
      </w:r>
      <w:r>
        <w:t>argument,</w:t>
      </w:r>
      <w:r>
        <w:rPr>
          <w:spacing w:val="71"/>
        </w:rPr>
        <w:t xml:space="preserve"> </w:t>
      </w:r>
      <w:r>
        <w:t>any</w:t>
      </w:r>
      <w:r>
        <w:rPr>
          <w:spacing w:val="70"/>
        </w:rPr>
        <w:t xml:space="preserve"> </w:t>
      </w:r>
      <w:r>
        <w:t>sum</w:t>
      </w:r>
      <w:r>
        <w:rPr>
          <w:spacing w:val="71"/>
        </w:rPr>
        <w:t xml:space="preserve"> </w:t>
      </w:r>
      <w:r>
        <w:t>or</w:t>
      </w:r>
      <w:r>
        <w:rPr>
          <w:spacing w:val="74"/>
        </w:rPr>
        <w:t xml:space="preserve"> </w:t>
      </w:r>
      <w:r>
        <w:t>sums</w:t>
      </w:r>
      <w:r>
        <w:rPr>
          <w:spacing w:val="70"/>
        </w:rPr>
        <w:t xml:space="preserve"> </w:t>
      </w:r>
      <w:r>
        <w:t>within</w:t>
      </w:r>
      <w:r>
        <w:rPr>
          <w:spacing w:val="71"/>
        </w:rPr>
        <w:t xml:space="preserve"> </w:t>
      </w:r>
      <w:r>
        <w:t>the</w:t>
      </w:r>
      <w:r>
        <w:rPr>
          <w:spacing w:val="70"/>
        </w:rPr>
        <w:t xml:space="preserve"> </w:t>
      </w:r>
      <w:r>
        <w:t>limits</w:t>
      </w:r>
      <w:r>
        <w:rPr>
          <w:spacing w:val="75"/>
        </w:rPr>
        <w:t xml:space="preserve"> </w:t>
      </w:r>
      <w:r>
        <w:t xml:space="preserve">of    </w:t>
      </w:r>
      <w:r>
        <w:rPr>
          <w:spacing w:val="1"/>
        </w:rPr>
        <w:t xml:space="preserve"> </w:t>
      </w:r>
      <w:r>
        <w:t>----------------------------------------</w:t>
      </w:r>
    </w:p>
    <w:p w14:paraId="65174EC2" w14:textId="77777777" w:rsidR="00DB54BC" w:rsidRDefault="00E758CF">
      <w:pPr>
        <w:pStyle w:val="BodyText"/>
        <w:spacing w:before="5" w:line="244" w:lineRule="auto"/>
        <w:ind w:left="1148" w:right="488"/>
        <w:jc w:val="both"/>
      </w:pPr>
      <w:r>
        <w:t>(amount</w:t>
      </w:r>
      <w:r>
        <w:rPr>
          <w:spacing w:val="1"/>
        </w:rPr>
        <w:t xml:space="preserve"> </w:t>
      </w:r>
      <w:r>
        <w:t>of</w:t>
      </w:r>
      <w:r>
        <w:rPr>
          <w:spacing w:val="1"/>
        </w:rPr>
        <w:t xml:space="preserve"> </w:t>
      </w:r>
      <w:r>
        <w:t>guarantee)</w:t>
      </w:r>
      <w:r>
        <w:rPr>
          <w:spacing w:val="1"/>
        </w:rPr>
        <w:t xml:space="preserve"> </w:t>
      </w:r>
      <w:r>
        <w:t>as</w:t>
      </w:r>
      <w:r>
        <w:rPr>
          <w:spacing w:val="1"/>
        </w:rPr>
        <w:t xml:space="preserve"> </w:t>
      </w:r>
      <w:r>
        <w:t>aforesaid</w:t>
      </w:r>
      <w:r>
        <w:rPr>
          <w:spacing w:val="1"/>
        </w:rPr>
        <w:t xml:space="preserve"> </w:t>
      </w:r>
      <w:r>
        <w:t>without</w:t>
      </w:r>
      <w:r>
        <w:rPr>
          <w:spacing w:val="1"/>
        </w:rPr>
        <w:t xml:space="preserve"> </w:t>
      </w:r>
      <w:r>
        <w:t>your</w:t>
      </w:r>
      <w:r>
        <w:rPr>
          <w:spacing w:val="1"/>
        </w:rPr>
        <w:t xml:space="preserve"> </w:t>
      </w:r>
      <w:r>
        <w:t>needing</w:t>
      </w:r>
      <w:r>
        <w:rPr>
          <w:spacing w:val="1"/>
        </w:rPr>
        <w:t xml:space="preserve"> </w:t>
      </w:r>
      <w:r>
        <w:t>to</w:t>
      </w:r>
      <w:r>
        <w:rPr>
          <w:spacing w:val="48"/>
        </w:rPr>
        <w:t xml:space="preserve"> </w:t>
      </w:r>
      <w:r>
        <w:t>prove</w:t>
      </w:r>
      <w:r>
        <w:rPr>
          <w:spacing w:val="48"/>
        </w:rPr>
        <w:t xml:space="preserve"> </w:t>
      </w:r>
      <w:r>
        <w:t>or</w:t>
      </w:r>
      <w:r>
        <w:rPr>
          <w:spacing w:val="49"/>
        </w:rPr>
        <w:t xml:space="preserve"> </w:t>
      </w:r>
      <w:r>
        <w:t>to</w:t>
      </w:r>
      <w:r>
        <w:rPr>
          <w:spacing w:val="48"/>
        </w:rPr>
        <w:t xml:space="preserve"> </w:t>
      </w:r>
      <w:r>
        <w:t>show</w:t>
      </w:r>
      <w:r>
        <w:rPr>
          <w:spacing w:val="1"/>
        </w:rPr>
        <w:t xml:space="preserve"> </w:t>
      </w:r>
      <w:r>
        <w:t>grounds</w:t>
      </w:r>
      <w:r>
        <w:rPr>
          <w:spacing w:val="5"/>
        </w:rPr>
        <w:t xml:space="preserve"> </w:t>
      </w:r>
      <w:r>
        <w:t>or</w:t>
      </w:r>
      <w:r>
        <w:rPr>
          <w:spacing w:val="5"/>
        </w:rPr>
        <w:t xml:space="preserve"> </w:t>
      </w:r>
      <w:r>
        <w:t>reasons</w:t>
      </w:r>
      <w:r>
        <w:rPr>
          <w:spacing w:val="4"/>
        </w:rPr>
        <w:t xml:space="preserve"> </w:t>
      </w:r>
      <w:r>
        <w:t>for</w:t>
      </w:r>
      <w:r>
        <w:rPr>
          <w:spacing w:val="4"/>
        </w:rPr>
        <w:t xml:space="preserve"> </w:t>
      </w:r>
      <w:r>
        <w:t>your</w:t>
      </w:r>
      <w:r>
        <w:rPr>
          <w:spacing w:val="6"/>
        </w:rPr>
        <w:t xml:space="preserve"> </w:t>
      </w:r>
      <w:r>
        <w:t>demand</w:t>
      </w:r>
      <w:r>
        <w:rPr>
          <w:spacing w:val="-1"/>
        </w:rPr>
        <w:t xml:space="preserve"> </w:t>
      </w:r>
      <w:r>
        <w:t>for</w:t>
      </w:r>
      <w:r>
        <w:rPr>
          <w:spacing w:val="1"/>
        </w:rPr>
        <w:t xml:space="preserve"> </w:t>
      </w:r>
      <w:r>
        <w:t>the</w:t>
      </w:r>
      <w:r>
        <w:rPr>
          <w:spacing w:val="4"/>
        </w:rPr>
        <w:t xml:space="preserve"> </w:t>
      </w:r>
      <w:r>
        <w:t>sum</w:t>
      </w:r>
      <w:r>
        <w:rPr>
          <w:spacing w:val="2"/>
        </w:rPr>
        <w:t xml:space="preserve"> </w:t>
      </w:r>
      <w:r>
        <w:t>specified therein.</w:t>
      </w:r>
    </w:p>
    <w:p w14:paraId="65174EC3" w14:textId="77777777" w:rsidR="00DB54BC" w:rsidRDefault="00DB54BC">
      <w:pPr>
        <w:pStyle w:val="BodyText"/>
        <w:rPr>
          <w:sz w:val="26"/>
        </w:rPr>
      </w:pPr>
    </w:p>
    <w:p w14:paraId="65174EC4" w14:textId="77777777" w:rsidR="00DB54BC" w:rsidRDefault="00E758CF">
      <w:pPr>
        <w:pStyle w:val="BodyText"/>
        <w:spacing w:before="227" w:line="244" w:lineRule="auto"/>
        <w:ind w:left="1148" w:right="610"/>
        <w:jc w:val="both"/>
      </w:pPr>
      <w:r>
        <w:t>We hereby waive the necessity of your demanding the said debt from the contractor</w:t>
      </w:r>
      <w:r>
        <w:rPr>
          <w:spacing w:val="1"/>
        </w:rPr>
        <w:t xml:space="preserve"> </w:t>
      </w:r>
      <w:r>
        <w:t>before</w:t>
      </w:r>
      <w:r>
        <w:rPr>
          <w:spacing w:val="3"/>
        </w:rPr>
        <w:t xml:space="preserve"> </w:t>
      </w:r>
      <w:r>
        <w:t>presenting</w:t>
      </w:r>
      <w:r>
        <w:rPr>
          <w:spacing w:val="2"/>
        </w:rPr>
        <w:t xml:space="preserve"> </w:t>
      </w:r>
      <w:r>
        <w:t>is</w:t>
      </w:r>
      <w:r>
        <w:rPr>
          <w:spacing w:val="2"/>
        </w:rPr>
        <w:t xml:space="preserve"> </w:t>
      </w:r>
      <w:r>
        <w:t>with</w:t>
      </w:r>
      <w:r>
        <w:rPr>
          <w:spacing w:val="4"/>
        </w:rPr>
        <w:t xml:space="preserve"> </w:t>
      </w:r>
      <w:r>
        <w:t>the</w:t>
      </w:r>
      <w:r>
        <w:rPr>
          <w:spacing w:val="1"/>
        </w:rPr>
        <w:t xml:space="preserve"> </w:t>
      </w:r>
      <w:r>
        <w:t>demand.</w:t>
      </w:r>
    </w:p>
    <w:p w14:paraId="65174EC5" w14:textId="77777777" w:rsidR="00DB54BC" w:rsidRDefault="00DB54BC">
      <w:pPr>
        <w:pStyle w:val="BodyText"/>
        <w:spacing w:before="8"/>
      </w:pPr>
    </w:p>
    <w:p w14:paraId="65174EC6" w14:textId="77777777" w:rsidR="00DB54BC" w:rsidRDefault="00E758CF">
      <w:pPr>
        <w:pStyle w:val="BodyText"/>
        <w:spacing w:line="247" w:lineRule="auto"/>
        <w:ind w:left="1148" w:right="490"/>
        <w:jc w:val="both"/>
      </w:pPr>
      <w:r>
        <w:t>We</w:t>
      </w:r>
      <w:r>
        <w:rPr>
          <w:spacing w:val="23"/>
        </w:rPr>
        <w:t xml:space="preserve"> </w:t>
      </w:r>
      <w:r>
        <w:t>further</w:t>
      </w:r>
      <w:r>
        <w:rPr>
          <w:spacing w:val="23"/>
        </w:rPr>
        <w:t xml:space="preserve"> </w:t>
      </w:r>
      <w:r>
        <w:t>agree</w:t>
      </w:r>
      <w:r>
        <w:rPr>
          <w:spacing w:val="23"/>
        </w:rPr>
        <w:t xml:space="preserve"> </w:t>
      </w:r>
      <w:r>
        <w:t>that</w:t>
      </w:r>
      <w:r>
        <w:rPr>
          <w:spacing w:val="23"/>
        </w:rPr>
        <w:t xml:space="preserve"> </w:t>
      </w:r>
      <w:r>
        <w:t>no</w:t>
      </w:r>
      <w:r>
        <w:rPr>
          <w:spacing w:val="21"/>
        </w:rPr>
        <w:t xml:space="preserve"> </w:t>
      </w:r>
      <w:r>
        <w:t>change</w:t>
      </w:r>
      <w:r>
        <w:rPr>
          <w:spacing w:val="23"/>
        </w:rPr>
        <w:t xml:space="preserve"> </w:t>
      </w:r>
      <w:r>
        <w:t>or</w:t>
      </w:r>
      <w:r>
        <w:rPr>
          <w:spacing w:val="22"/>
        </w:rPr>
        <w:t xml:space="preserve"> </w:t>
      </w:r>
      <w:r>
        <w:t>addition</w:t>
      </w:r>
      <w:r>
        <w:rPr>
          <w:spacing w:val="21"/>
        </w:rPr>
        <w:t xml:space="preserve"> </w:t>
      </w:r>
      <w:r>
        <w:t>to</w:t>
      </w:r>
      <w:r>
        <w:rPr>
          <w:spacing w:val="21"/>
        </w:rPr>
        <w:t xml:space="preserve"> </w:t>
      </w:r>
      <w:r>
        <w:t>or</w:t>
      </w:r>
      <w:r>
        <w:rPr>
          <w:spacing w:val="21"/>
        </w:rPr>
        <w:t xml:space="preserve"> </w:t>
      </w:r>
      <w:r>
        <w:t>other</w:t>
      </w:r>
      <w:r>
        <w:rPr>
          <w:spacing w:val="21"/>
        </w:rPr>
        <w:t xml:space="preserve"> </w:t>
      </w:r>
      <w:r>
        <w:t>modification</w:t>
      </w:r>
      <w:r>
        <w:rPr>
          <w:spacing w:val="21"/>
        </w:rPr>
        <w:t xml:space="preserve"> </w:t>
      </w:r>
      <w:r>
        <w:t>of</w:t>
      </w:r>
      <w:r>
        <w:rPr>
          <w:spacing w:val="23"/>
        </w:rPr>
        <w:t xml:space="preserve"> </w:t>
      </w:r>
      <w:r>
        <w:t>the</w:t>
      </w:r>
      <w:r>
        <w:rPr>
          <w:spacing w:val="23"/>
        </w:rPr>
        <w:t xml:space="preserve"> </w:t>
      </w:r>
      <w:r>
        <w:t>terms</w:t>
      </w:r>
      <w:r>
        <w:rPr>
          <w:spacing w:val="21"/>
        </w:rPr>
        <w:t xml:space="preserve"> </w:t>
      </w:r>
      <w:r>
        <w:t>of</w:t>
      </w:r>
      <w:r>
        <w:rPr>
          <w:spacing w:val="-46"/>
        </w:rPr>
        <w:t xml:space="preserve"> </w:t>
      </w:r>
      <w:r>
        <w:t>the Contract to of the Works to be performed thereunder or of any of the Contract</w:t>
      </w:r>
      <w:r>
        <w:rPr>
          <w:spacing w:val="1"/>
        </w:rPr>
        <w:t xml:space="preserve"> </w:t>
      </w:r>
      <w:r>
        <w:t>documents which may be made between your and the Contractor shall in any way</w:t>
      </w:r>
      <w:r>
        <w:rPr>
          <w:spacing w:val="1"/>
        </w:rPr>
        <w:t xml:space="preserve"> </w:t>
      </w:r>
      <w:r>
        <w:t>release us from any liability under this guarantee, and we hereby waive notice of any</w:t>
      </w:r>
      <w:r>
        <w:rPr>
          <w:spacing w:val="1"/>
        </w:rPr>
        <w:t xml:space="preserve"> </w:t>
      </w:r>
      <w:r>
        <w:t>such</w:t>
      </w:r>
      <w:r>
        <w:rPr>
          <w:spacing w:val="1"/>
        </w:rPr>
        <w:t xml:space="preserve"> </w:t>
      </w:r>
      <w:r>
        <w:t>charge, addition</w:t>
      </w:r>
      <w:r>
        <w:rPr>
          <w:spacing w:val="-1"/>
        </w:rPr>
        <w:t xml:space="preserve"> </w:t>
      </w:r>
      <w:r>
        <w:t>or</w:t>
      </w:r>
      <w:r>
        <w:rPr>
          <w:spacing w:val="-1"/>
        </w:rPr>
        <w:t xml:space="preserve"> </w:t>
      </w:r>
      <w:r>
        <w:t>modifications.</w:t>
      </w:r>
    </w:p>
    <w:p w14:paraId="65174EC7" w14:textId="77777777" w:rsidR="00DB54BC" w:rsidRDefault="00DB54BC">
      <w:pPr>
        <w:pStyle w:val="BodyText"/>
        <w:spacing w:before="3"/>
      </w:pPr>
    </w:p>
    <w:p w14:paraId="65174EC8" w14:textId="77777777" w:rsidR="00DB54BC" w:rsidRDefault="00E758CF">
      <w:pPr>
        <w:pStyle w:val="BodyText"/>
        <w:spacing w:line="244" w:lineRule="auto"/>
        <w:ind w:left="1148" w:right="490" w:firstLine="677"/>
        <w:jc w:val="both"/>
      </w:pPr>
      <w:r>
        <w:t>This</w:t>
      </w:r>
      <w:r>
        <w:rPr>
          <w:spacing w:val="1"/>
        </w:rPr>
        <w:t xml:space="preserve"> </w:t>
      </w:r>
      <w:r>
        <w:t>guarantee</w:t>
      </w:r>
      <w:r>
        <w:rPr>
          <w:spacing w:val="1"/>
        </w:rPr>
        <w:t xml:space="preserve"> </w:t>
      </w:r>
      <w:r>
        <w:t>shall</w:t>
      </w:r>
      <w:r>
        <w:rPr>
          <w:spacing w:val="1"/>
        </w:rPr>
        <w:t xml:space="preserve"> </w:t>
      </w:r>
      <w:r>
        <w:t>be</w:t>
      </w:r>
      <w:r>
        <w:rPr>
          <w:spacing w:val="1"/>
        </w:rPr>
        <w:t xml:space="preserve"> </w:t>
      </w:r>
      <w:r>
        <w:t>valid until</w:t>
      </w:r>
      <w:r>
        <w:rPr>
          <w:spacing w:val="1"/>
        </w:rPr>
        <w:t xml:space="preserve"> </w:t>
      </w:r>
      <w:r>
        <w:t>60 days from the date</w:t>
      </w:r>
      <w:r>
        <w:rPr>
          <w:spacing w:val="1"/>
        </w:rPr>
        <w:t xml:space="preserve"> </w:t>
      </w:r>
      <w:r>
        <w:t>of expiring of the</w:t>
      </w:r>
      <w:r>
        <w:rPr>
          <w:spacing w:val="1"/>
        </w:rPr>
        <w:t xml:space="preserve"> </w:t>
      </w:r>
      <w:r>
        <w:t>Defect</w:t>
      </w:r>
      <w:r>
        <w:rPr>
          <w:spacing w:val="1"/>
        </w:rPr>
        <w:t xml:space="preserve"> </w:t>
      </w:r>
      <w:r>
        <w:t>Liabilities</w:t>
      </w:r>
      <w:r>
        <w:rPr>
          <w:spacing w:val="1"/>
        </w:rPr>
        <w:t xml:space="preserve"> </w:t>
      </w:r>
      <w:r>
        <w:t>period.</w:t>
      </w:r>
    </w:p>
    <w:p w14:paraId="65174EC9" w14:textId="77777777" w:rsidR="00DB54BC" w:rsidRDefault="00DB54BC">
      <w:pPr>
        <w:pStyle w:val="BodyText"/>
        <w:spacing w:before="7"/>
      </w:pPr>
    </w:p>
    <w:p w14:paraId="65174ECA" w14:textId="77777777" w:rsidR="00DB54BC" w:rsidRDefault="00E758CF">
      <w:pPr>
        <w:pStyle w:val="BodyText"/>
        <w:spacing w:before="1"/>
        <w:ind w:left="3178"/>
      </w:pPr>
      <w:r>
        <w:t>Signature</w:t>
      </w:r>
      <w:r>
        <w:rPr>
          <w:spacing w:val="14"/>
        </w:rPr>
        <w:t xml:space="preserve"> </w:t>
      </w:r>
      <w:r>
        <w:t>and</w:t>
      </w:r>
      <w:r>
        <w:rPr>
          <w:spacing w:val="13"/>
        </w:rPr>
        <w:t xml:space="preserve"> </w:t>
      </w:r>
      <w:r>
        <w:t>Seal</w:t>
      </w:r>
      <w:r>
        <w:rPr>
          <w:spacing w:val="15"/>
        </w:rPr>
        <w:t xml:space="preserve"> </w:t>
      </w:r>
      <w:r>
        <w:t>of</w:t>
      </w:r>
      <w:r>
        <w:rPr>
          <w:spacing w:val="12"/>
        </w:rPr>
        <w:t xml:space="preserve"> </w:t>
      </w:r>
      <w:r>
        <w:t>the</w:t>
      </w:r>
      <w:r>
        <w:rPr>
          <w:spacing w:val="9"/>
        </w:rPr>
        <w:t xml:space="preserve"> </w:t>
      </w:r>
      <w:r>
        <w:t>guarantor</w:t>
      </w:r>
      <w:r>
        <w:rPr>
          <w:spacing w:val="11"/>
        </w:rPr>
        <w:t xml:space="preserve"> </w:t>
      </w:r>
      <w:r>
        <w:t>-----------------------------</w:t>
      </w:r>
    </w:p>
    <w:p w14:paraId="65174ECB" w14:textId="77777777" w:rsidR="00DB54BC" w:rsidRDefault="00DB54BC">
      <w:pPr>
        <w:pStyle w:val="BodyText"/>
        <w:spacing w:before="2"/>
        <w:rPr>
          <w:sz w:val="23"/>
        </w:rPr>
      </w:pPr>
    </w:p>
    <w:p w14:paraId="65174ECC" w14:textId="77777777" w:rsidR="00DB54BC" w:rsidRDefault="00E758CF">
      <w:pPr>
        <w:pStyle w:val="BodyText"/>
        <w:ind w:left="3178"/>
      </w:pPr>
      <w:r>
        <w:t>Name</w:t>
      </w:r>
      <w:r>
        <w:rPr>
          <w:spacing w:val="15"/>
        </w:rPr>
        <w:t xml:space="preserve"> </w:t>
      </w:r>
      <w:r>
        <w:t>of</w:t>
      </w:r>
      <w:r>
        <w:rPr>
          <w:spacing w:val="11"/>
        </w:rPr>
        <w:t xml:space="preserve"> </w:t>
      </w:r>
      <w:r>
        <w:t>Bank</w:t>
      </w:r>
      <w:r>
        <w:rPr>
          <w:spacing w:val="13"/>
        </w:rPr>
        <w:t xml:space="preserve"> </w:t>
      </w:r>
      <w:r>
        <w:t>-----------------------------------------------</w:t>
      </w:r>
    </w:p>
    <w:p w14:paraId="65174ECD" w14:textId="77777777" w:rsidR="00DB54BC" w:rsidRDefault="00DB54BC">
      <w:pPr>
        <w:pStyle w:val="BodyText"/>
        <w:spacing w:before="1"/>
        <w:rPr>
          <w:sz w:val="14"/>
        </w:rPr>
      </w:pPr>
    </w:p>
    <w:p w14:paraId="65174ECE" w14:textId="77777777" w:rsidR="00DB54BC" w:rsidRDefault="00E758CF">
      <w:pPr>
        <w:pStyle w:val="BodyText"/>
        <w:tabs>
          <w:tab w:val="left" w:pos="4530"/>
        </w:tabs>
        <w:spacing w:before="105"/>
        <w:ind w:left="3178"/>
      </w:pPr>
      <w:r>
        <w:t>Address</w:t>
      </w:r>
      <w:r>
        <w:tab/>
        <w:t>------------------------------------------------</w:t>
      </w:r>
    </w:p>
    <w:p w14:paraId="65174ECF" w14:textId="77777777" w:rsidR="00DB54BC" w:rsidRDefault="00E758CF">
      <w:pPr>
        <w:pStyle w:val="BodyText"/>
        <w:tabs>
          <w:tab w:val="left" w:pos="3855"/>
        </w:tabs>
        <w:spacing w:before="9"/>
        <w:ind w:left="3178"/>
      </w:pPr>
      <w:r>
        <w:t>Date</w:t>
      </w:r>
      <w:r>
        <w:tab/>
        <w:t>---------------------------------------------------</w:t>
      </w:r>
    </w:p>
    <w:p w14:paraId="65174ED0" w14:textId="77777777" w:rsidR="00DB54BC" w:rsidRDefault="00E758CF">
      <w:pPr>
        <w:pStyle w:val="BodyText"/>
        <w:tabs>
          <w:tab w:val="left" w:pos="2306"/>
          <w:tab w:val="left" w:pos="4562"/>
          <w:tab w:val="left" w:pos="6818"/>
          <w:tab w:val="left" w:pos="7206"/>
        </w:tabs>
        <w:spacing w:before="6"/>
        <w:ind w:left="472"/>
        <w:rPr>
          <w:rFonts w:ascii="Times New Roman"/>
        </w:rPr>
      </w:pPr>
      <w:r>
        <w:rPr>
          <w:rFonts w:ascii="Times New Roman"/>
          <w:w w:val="102"/>
          <w:u w:val="single"/>
        </w:rPr>
        <w:t xml:space="preserve"> </w:t>
      </w:r>
      <w:r>
        <w:rPr>
          <w:rFonts w:ascii="Times New Roman"/>
          <w:u w:val="single"/>
        </w:rPr>
        <w:tab/>
      </w:r>
      <w:r>
        <w:t>_</w:t>
      </w:r>
      <w:r>
        <w:rPr>
          <w:u w:val="single"/>
        </w:rPr>
        <w:t xml:space="preserve">    </w:t>
      </w:r>
      <w:r>
        <w:rPr>
          <w:spacing w:val="10"/>
          <w:u w:val="single"/>
        </w:rPr>
        <w:t xml:space="preserve"> </w:t>
      </w:r>
      <w:r>
        <w:t>_</w:t>
      </w:r>
      <w:r>
        <w:rPr>
          <w:rFonts w:ascii="Times New Roman"/>
          <w:u w:val="single"/>
        </w:rPr>
        <w:tab/>
      </w:r>
      <w:r>
        <w:t>_</w:t>
      </w:r>
      <w:r>
        <w:rPr>
          <w:u w:val="single"/>
        </w:rPr>
        <w:t xml:space="preserve">    </w:t>
      </w:r>
      <w:r>
        <w:rPr>
          <w:spacing w:val="11"/>
          <w:u w:val="single"/>
        </w:rPr>
        <w:t xml:space="preserve"> </w:t>
      </w:r>
      <w:r>
        <w:t>_</w:t>
      </w:r>
      <w:r>
        <w:rPr>
          <w:rFonts w:ascii="Times New Roman"/>
          <w:u w:val="single"/>
        </w:rPr>
        <w:tab/>
      </w:r>
      <w:r>
        <w:t>_</w:t>
      </w:r>
      <w:r>
        <w:rPr>
          <w:rFonts w:ascii="Times New Roman"/>
          <w:u w:val="single"/>
        </w:rPr>
        <w:t xml:space="preserve"> </w:t>
      </w:r>
      <w:r>
        <w:rPr>
          <w:rFonts w:ascii="Times New Roman"/>
          <w:u w:val="single"/>
        </w:rPr>
        <w:tab/>
      </w:r>
    </w:p>
    <w:p w14:paraId="65174ED1" w14:textId="77777777" w:rsidR="00DB54BC" w:rsidRDefault="00E758CF">
      <w:pPr>
        <w:pStyle w:val="BodyText"/>
        <w:spacing w:before="6" w:line="244" w:lineRule="auto"/>
        <w:ind w:left="1487" w:right="493" w:hanging="339"/>
      </w:pPr>
      <w:r>
        <w:t>*An</w:t>
      </w:r>
      <w:r>
        <w:rPr>
          <w:spacing w:val="12"/>
        </w:rPr>
        <w:t xml:space="preserve"> </w:t>
      </w:r>
      <w:r>
        <w:t>amount</w:t>
      </w:r>
      <w:r>
        <w:rPr>
          <w:spacing w:val="13"/>
        </w:rPr>
        <w:t xml:space="preserve"> </w:t>
      </w:r>
      <w:r>
        <w:t>shall</w:t>
      </w:r>
      <w:r>
        <w:rPr>
          <w:spacing w:val="19"/>
        </w:rPr>
        <w:t xml:space="preserve"> </w:t>
      </w:r>
      <w:r>
        <w:t>be</w:t>
      </w:r>
      <w:r>
        <w:rPr>
          <w:spacing w:val="17"/>
        </w:rPr>
        <w:t xml:space="preserve"> </w:t>
      </w:r>
      <w:r>
        <w:t>inserted</w:t>
      </w:r>
      <w:r>
        <w:rPr>
          <w:spacing w:val="17"/>
        </w:rPr>
        <w:t xml:space="preserve"> </w:t>
      </w:r>
      <w:r>
        <w:t>by</w:t>
      </w:r>
      <w:r>
        <w:rPr>
          <w:spacing w:val="11"/>
        </w:rPr>
        <w:t xml:space="preserve"> </w:t>
      </w:r>
      <w:r>
        <w:t>the</w:t>
      </w:r>
      <w:r>
        <w:rPr>
          <w:spacing w:val="13"/>
        </w:rPr>
        <w:t xml:space="preserve"> </w:t>
      </w:r>
      <w:r>
        <w:t>Guarantor,</w:t>
      </w:r>
      <w:r>
        <w:rPr>
          <w:spacing w:val="12"/>
        </w:rPr>
        <w:t xml:space="preserve"> </w:t>
      </w:r>
      <w:r>
        <w:t>representing</w:t>
      </w:r>
      <w:r>
        <w:rPr>
          <w:spacing w:val="15"/>
        </w:rPr>
        <w:t xml:space="preserve"> </w:t>
      </w:r>
      <w:r>
        <w:t>the</w:t>
      </w:r>
      <w:r>
        <w:rPr>
          <w:spacing w:val="17"/>
        </w:rPr>
        <w:t xml:space="preserve"> </w:t>
      </w:r>
      <w:r>
        <w:t>percentage</w:t>
      </w:r>
      <w:r>
        <w:rPr>
          <w:spacing w:val="17"/>
        </w:rPr>
        <w:t xml:space="preserve"> </w:t>
      </w:r>
      <w:r>
        <w:t>the</w:t>
      </w:r>
      <w:r>
        <w:rPr>
          <w:spacing w:val="-46"/>
        </w:rPr>
        <w:t xml:space="preserve"> </w:t>
      </w:r>
      <w:r>
        <w:t>Contract</w:t>
      </w:r>
      <w:r>
        <w:rPr>
          <w:spacing w:val="9"/>
        </w:rPr>
        <w:t xml:space="preserve"> </w:t>
      </w:r>
      <w:r>
        <w:t>price</w:t>
      </w:r>
      <w:r>
        <w:rPr>
          <w:spacing w:val="2"/>
        </w:rPr>
        <w:t xml:space="preserve"> </w:t>
      </w:r>
      <w:r>
        <w:t>specified</w:t>
      </w:r>
      <w:r>
        <w:rPr>
          <w:spacing w:val="7"/>
        </w:rPr>
        <w:t xml:space="preserve"> </w:t>
      </w:r>
      <w:r>
        <w:t>in</w:t>
      </w:r>
      <w:r>
        <w:rPr>
          <w:spacing w:val="5"/>
        </w:rPr>
        <w:t xml:space="preserve"> </w:t>
      </w:r>
      <w:r>
        <w:t>the</w:t>
      </w:r>
      <w:r>
        <w:rPr>
          <w:spacing w:val="6"/>
        </w:rPr>
        <w:t xml:space="preserve"> </w:t>
      </w:r>
      <w:r>
        <w:t>Contract</w:t>
      </w:r>
      <w:r>
        <w:rPr>
          <w:spacing w:val="7"/>
        </w:rPr>
        <w:t xml:space="preserve"> </w:t>
      </w:r>
      <w:r>
        <w:t>denominated</w:t>
      </w:r>
      <w:r>
        <w:rPr>
          <w:spacing w:val="5"/>
        </w:rPr>
        <w:t xml:space="preserve"> </w:t>
      </w:r>
      <w:r>
        <w:t>in</w:t>
      </w:r>
      <w:r>
        <w:rPr>
          <w:spacing w:val="5"/>
        </w:rPr>
        <w:t xml:space="preserve"> </w:t>
      </w:r>
      <w:r>
        <w:t>Indian</w:t>
      </w:r>
      <w:r>
        <w:rPr>
          <w:spacing w:val="2"/>
        </w:rPr>
        <w:t xml:space="preserve"> </w:t>
      </w:r>
      <w:r>
        <w:t>Rupees.</w:t>
      </w:r>
    </w:p>
    <w:p w14:paraId="65174ED2" w14:textId="77777777" w:rsidR="00DB54BC" w:rsidRDefault="00DB54BC">
      <w:pPr>
        <w:spacing w:line="244" w:lineRule="auto"/>
        <w:sectPr w:rsidR="00DB54BC" w:rsidSect="00830AF6">
          <w:pgSz w:w="12240" w:h="15840"/>
          <w:pgMar w:top="600" w:right="1020" w:bottom="460" w:left="1400" w:header="0" w:footer="279" w:gutter="0"/>
          <w:pgNumType w:start="1" w:chapStyle="1"/>
          <w:cols w:space="720"/>
        </w:sectPr>
      </w:pPr>
    </w:p>
    <w:p w14:paraId="65174ED3" w14:textId="77777777" w:rsidR="00DB54BC" w:rsidRDefault="00E758CF">
      <w:pPr>
        <w:pStyle w:val="Heading5"/>
        <w:spacing w:before="89"/>
        <w:ind w:left="494" w:right="511" w:firstLine="0"/>
        <w:jc w:val="center"/>
      </w:pPr>
      <w:r>
        <w:lastRenderedPageBreak/>
        <w:t>ADDITIONAL</w:t>
      </w:r>
      <w:r>
        <w:rPr>
          <w:spacing w:val="11"/>
        </w:rPr>
        <w:t xml:space="preserve"> </w:t>
      </w:r>
      <w:r>
        <w:t>PERFORMANCE</w:t>
      </w:r>
      <w:r>
        <w:rPr>
          <w:spacing w:val="12"/>
        </w:rPr>
        <w:t xml:space="preserve"> </w:t>
      </w:r>
      <w:r>
        <w:t>SECURITY</w:t>
      </w:r>
    </w:p>
    <w:p w14:paraId="65174ED4" w14:textId="77777777" w:rsidR="00DB54BC" w:rsidRDefault="00E758CF">
      <w:pPr>
        <w:pStyle w:val="BodyText"/>
        <w:spacing w:before="9"/>
        <w:ind w:left="494" w:right="506"/>
        <w:jc w:val="center"/>
      </w:pPr>
      <w:r>
        <w:t>[Clause</w:t>
      </w:r>
      <w:r>
        <w:rPr>
          <w:spacing w:val="6"/>
        </w:rPr>
        <w:t xml:space="preserve"> </w:t>
      </w:r>
      <w:r>
        <w:t>34.1.</w:t>
      </w:r>
      <w:r>
        <w:rPr>
          <w:spacing w:val="11"/>
        </w:rPr>
        <w:t xml:space="preserve"> </w:t>
      </w:r>
      <w:r>
        <w:t>(A)]</w:t>
      </w:r>
    </w:p>
    <w:p w14:paraId="65174ED5" w14:textId="77777777" w:rsidR="00DB54BC" w:rsidRDefault="00DB54BC">
      <w:pPr>
        <w:pStyle w:val="BodyText"/>
        <w:rPr>
          <w:sz w:val="23"/>
        </w:rPr>
      </w:pPr>
    </w:p>
    <w:p w14:paraId="65174ED6" w14:textId="77777777" w:rsidR="00DB54BC" w:rsidRDefault="00E758CF">
      <w:pPr>
        <w:pStyle w:val="BodyText"/>
        <w:ind w:left="1149"/>
      </w:pPr>
      <w:r>
        <w:t>TO,</w:t>
      </w:r>
    </w:p>
    <w:p w14:paraId="65174EDB" w14:textId="77777777" w:rsidR="00DB54BC" w:rsidRDefault="00DB54BC">
      <w:pPr>
        <w:pStyle w:val="BodyText"/>
        <w:spacing w:before="4"/>
        <w:rPr>
          <w:b/>
          <w:sz w:val="14"/>
        </w:rPr>
      </w:pPr>
    </w:p>
    <w:p w14:paraId="65174EDC" w14:textId="77777777" w:rsidR="00DB54BC" w:rsidRDefault="00E758CF">
      <w:pPr>
        <w:pStyle w:val="BodyText"/>
        <w:tabs>
          <w:tab w:val="left" w:pos="2431"/>
        </w:tabs>
        <w:spacing w:before="105"/>
        <w:ind w:left="1148"/>
      </w:pPr>
      <w:r>
        <w:t>WHEREAS</w:t>
      </w:r>
      <w:r>
        <w:tab/>
        <w:t>-----------------------------------------------------------</w:t>
      </w:r>
      <w:proofErr w:type="gramStart"/>
      <w:r>
        <w:t xml:space="preserve">  </w:t>
      </w:r>
      <w:r>
        <w:rPr>
          <w:spacing w:val="18"/>
        </w:rPr>
        <w:t xml:space="preserve"> </w:t>
      </w:r>
      <w:r>
        <w:t>(</w:t>
      </w:r>
      <w:proofErr w:type="gramEnd"/>
      <w:r>
        <w:t xml:space="preserve">Name  </w:t>
      </w:r>
      <w:r>
        <w:rPr>
          <w:spacing w:val="21"/>
        </w:rPr>
        <w:t xml:space="preserve"> </w:t>
      </w:r>
      <w:r>
        <w:t xml:space="preserve">and  </w:t>
      </w:r>
      <w:r>
        <w:rPr>
          <w:spacing w:val="22"/>
        </w:rPr>
        <w:t xml:space="preserve"> </w:t>
      </w:r>
      <w:r>
        <w:t xml:space="preserve">address  </w:t>
      </w:r>
      <w:r>
        <w:rPr>
          <w:spacing w:val="20"/>
        </w:rPr>
        <w:t xml:space="preserve"> </w:t>
      </w:r>
      <w:r>
        <w:t>of</w:t>
      </w:r>
    </w:p>
    <w:p w14:paraId="65174EDD" w14:textId="77777777" w:rsidR="00DB54BC" w:rsidRDefault="00E758CF">
      <w:pPr>
        <w:pStyle w:val="BodyText"/>
        <w:spacing w:before="6" w:line="244" w:lineRule="auto"/>
        <w:ind w:left="1148" w:right="489"/>
        <w:jc w:val="both"/>
      </w:pPr>
      <w:r>
        <w:t>contractor)</w:t>
      </w:r>
      <w:r>
        <w:rPr>
          <w:spacing w:val="1"/>
        </w:rPr>
        <w:t xml:space="preserve"> </w:t>
      </w:r>
      <w:r>
        <w:t>(hereafter</w:t>
      </w:r>
      <w:r>
        <w:rPr>
          <w:spacing w:val="1"/>
        </w:rPr>
        <w:t xml:space="preserve"> </w:t>
      </w:r>
      <w:r>
        <w:t>called</w:t>
      </w:r>
      <w:r>
        <w:rPr>
          <w:spacing w:val="1"/>
        </w:rPr>
        <w:t xml:space="preserve"> </w:t>
      </w:r>
      <w:r>
        <w:t>“The</w:t>
      </w:r>
      <w:r>
        <w:rPr>
          <w:spacing w:val="1"/>
        </w:rPr>
        <w:t xml:space="preserve"> </w:t>
      </w:r>
      <w:r>
        <w:t>Contractor”)</w:t>
      </w:r>
      <w:r>
        <w:rPr>
          <w:spacing w:val="1"/>
        </w:rPr>
        <w:t xml:space="preserve"> </w:t>
      </w:r>
      <w:r>
        <w:t>has</w:t>
      </w:r>
      <w:r>
        <w:rPr>
          <w:spacing w:val="1"/>
        </w:rPr>
        <w:t xml:space="preserve"> </w:t>
      </w:r>
      <w:r>
        <w:t>undertaken,</w:t>
      </w:r>
      <w:r>
        <w:rPr>
          <w:spacing w:val="1"/>
        </w:rPr>
        <w:t xml:space="preserve"> </w:t>
      </w:r>
      <w:r>
        <w:t>in</w:t>
      </w:r>
      <w:r>
        <w:rPr>
          <w:spacing w:val="1"/>
        </w:rPr>
        <w:t xml:space="preserve"> </w:t>
      </w:r>
      <w:r>
        <w:t>pursuance</w:t>
      </w:r>
      <w:r>
        <w:rPr>
          <w:spacing w:val="1"/>
        </w:rPr>
        <w:t xml:space="preserve"> </w:t>
      </w:r>
      <w:r>
        <w:t>of</w:t>
      </w:r>
      <w:r>
        <w:rPr>
          <w:spacing w:val="1"/>
        </w:rPr>
        <w:t xml:space="preserve"> </w:t>
      </w:r>
      <w:r>
        <w:t>Contracts</w:t>
      </w:r>
      <w:r>
        <w:rPr>
          <w:spacing w:val="30"/>
        </w:rPr>
        <w:t xml:space="preserve"> </w:t>
      </w:r>
      <w:r>
        <w:t>No.</w:t>
      </w:r>
      <w:r>
        <w:rPr>
          <w:spacing w:val="28"/>
        </w:rPr>
        <w:t xml:space="preserve"> </w:t>
      </w:r>
      <w:r>
        <w:t>-------------------------</w:t>
      </w:r>
      <w:r>
        <w:rPr>
          <w:spacing w:val="35"/>
        </w:rPr>
        <w:t xml:space="preserve"> </w:t>
      </w:r>
      <w:r>
        <w:t>dates</w:t>
      </w:r>
      <w:r>
        <w:rPr>
          <w:spacing w:val="34"/>
        </w:rPr>
        <w:t xml:space="preserve"> </w:t>
      </w:r>
      <w:r>
        <w:t>--------------------------</w:t>
      </w:r>
      <w:r>
        <w:rPr>
          <w:spacing w:val="28"/>
        </w:rPr>
        <w:t xml:space="preserve"> </w:t>
      </w:r>
      <w:r>
        <w:t>to</w:t>
      </w:r>
      <w:r>
        <w:rPr>
          <w:spacing w:val="30"/>
        </w:rPr>
        <w:t xml:space="preserve"> </w:t>
      </w:r>
      <w:r>
        <w:t>execute</w:t>
      </w:r>
      <w:r>
        <w:rPr>
          <w:spacing w:val="30"/>
        </w:rPr>
        <w:t xml:space="preserve"> </w:t>
      </w:r>
      <w:r>
        <w:t>-----------------</w:t>
      </w:r>
    </w:p>
    <w:p w14:paraId="65174EDE" w14:textId="77777777" w:rsidR="00DB54BC" w:rsidRDefault="00E758CF">
      <w:pPr>
        <w:pStyle w:val="BodyText"/>
        <w:spacing w:before="4" w:line="244" w:lineRule="auto"/>
        <w:ind w:left="1148" w:right="489"/>
        <w:jc w:val="both"/>
      </w:pPr>
      <w:r>
        <w:t>--------- (Name of Contract and brief description of Works) (hereinafter called “The</w:t>
      </w:r>
      <w:r>
        <w:rPr>
          <w:spacing w:val="1"/>
        </w:rPr>
        <w:t xml:space="preserve"> </w:t>
      </w:r>
      <w:r>
        <w:t>Contract”)</w:t>
      </w:r>
    </w:p>
    <w:p w14:paraId="65174EDF" w14:textId="77777777" w:rsidR="00DB54BC" w:rsidRDefault="00DB54BC">
      <w:pPr>
        <w:pStyle w:val="BodyText"/>
        <w:spacing w:before="8"/>
      </w:pPr>
    </w:p>
    <w:p w14:paraId="65174EE0" w14:textId="77777777" w:rsidR="00DB54BC" w:rsidRDefault="00E758CF">
      <w:pPr>
        <w:pStyle w:val="BodyText"/>
        <w:spacing w:line="247" w:lineRule="auto"/>
        <w:ind w:left="1148" w:right="488" w:firstLine="677"/>
        <w:jc w:val="both"/>
      </w:pPr>
      <w:r>
        <w:t>AND</w:t>
      </w:r>
      <w:r>
        <w:rPr>
          <w:spacing w:val="1"/>
        </w:rPr>
        <w:t xml:space="preserve"> </w:t>
      </w:r>
      <w:r>
        <w:t>WHEREAS</w:t>
      </w:r>
      <w:r>
        <w:rPr>
          <w:spacing w:val="1"/>
        </w:rPr>
        <w:t xml:space="preserve"> </w:t>
      </w:r>
      <w:r>
        <w:t>it</w:t>
      </w:r>
      <w:r>
        <w:rPr>
          <w:spacing w:val="1"/>
        </w:rPr>
        <w:t xml:space="preserve"> </w:t>
      </w:r>
      <w:r>
        <w:t>has</w:t>
      </w:r>
      <w:r>
        <w:rPr>
          <w:spacing w:val="1"/>
        </w:rPr>
        <w:t xml:space="preserve"> </w:t>
      </w:r>
      <w:r>
        <w:t>been</w:t>
      </w:r>
      <w:r>
        <w:rPr>
          <w:spacing w:val="1"/>
        </w:rPr>
        <w:t xml:space="preserve"> </w:t>
      </w:r>
      <w:r>
        <w:t>stipulated</w:t>
      </w:r>
      <w:r>
        <w:rPr>
          <w:spacing w:val="1"/>
        </w:rPr>
        <w:t xml:space="preserve"> </w:t>
      </w:r>
      <w:r>
        <w:t>by</w:t>
      </w:r>
      <w:r>
        <w:rPr>
          <w:spacing w:val="1"/>
        </w:rPr>
        <w:t xml:space="preserve"> </w:t>
      </w:r>
      <w:r>
        <w:t>you</w:t>
      </w:r>
      <w:r>
        <w:rPr>
          <w:spacing w:val="1"/>
        </w:rPr>
        <w:t xml:space="preserve"> </w:t>
      </w:r>
      <w:r>
        <w:t>in the</w:t>
      </w:r>
      <w:r>
        <w:rPr>
          <w:spacing w:val="1"/>
        </w:rPr>
        <w:t xml:space="preserve"> </w:t>
      </w:r>
      <w:r>
        <w:t>said</w:t>
      </w:r>
      <w:r>
        <w:rPr>
          <w:spacing w:val="1"/>
        </w:rPr>
        <w:t xml:space="preserve"> </w:t>
      </w:r>
      <w:r>
        <w:t>Contract</w:t>
      </w:r>
      <w:r>
        <w:rPr>
          <w:spacing w:val="1"/>
        </w:rPr>
        <w:t xml:space="preserve"> </w:t>
      </w:r>
      <w:r>
        <w:t>that</w:t>
      </w:r>
      <w:r>
        <w:rPr>
          <w:spacing w:val="1"/>
        </w:rPr>
        <w:t xml:space="preserve"> </w:t>
      </w:r>
      <w:r>
        <w:t>the</w:t>
      </w:r>
      <w:r>
        <w:rPr>
          <w:spacing w:val="1"/>
        </w:rPr>
        <w:t xml:space="preserve"> </w:t>
      </w:r>
      <w:r>
        <w:t>Contractor shall furnish you with a Bank Guarantee by a recognized bank for the sum</w:t>
      </w:r>
      <w:r>
        <w:rPr>
          <w:spacing w:val="1"/>
        </w:rPr>
        <w:t xml:space="preserve"> </w:t>
      </w:r>
      <w:r>
        <w:t>specified</w:t>
      </w:r>
      <w:r>
        <w:rPr>
          <w:spacing w:val="41"/>
        </w:rPr>
        <w:t xml:space="preserve"> </w:t>
      </w:r>
      <w:r>
        <w:t>therein</w:t>
      </w:r>
      <w:r>
        <w:rPr>
          <w:spacing w:val="39"/>
        </w:rPr>
        <w:t xml:space="preserve"> </w:t>
      </w:r>
      <w:r>
        <w:t>as</w:t>
      </w:r>
      <w:r>
        <w:rPr>
          <w:spacing w:val="44"/>
        </w:rPr>
        <w:t xml:space="preserve"> </w:t>
      </w:r>
      <w:r>
        <w:t>security</w:t>
      </w:r>
      <w:r>
        <w:rPr>
          <w:spacing w:val="42"/>
        </w:rPr>
        <w:t xml:space="preserve"> </w:t>
      </w:r>
      <w:r>
        <w:t>for</w:t>
      </w:r>
      <w:r>
        <w:rPr>
          <w:spacing w:val="41"/>
        </w:rPr>
        <w:t xml:space="preserve"> </w:t>
      </w:r>
      <w:r>
        <w:t>compliance</w:t>
      </w:r>
      <w:r>
        <w:rPr>
          <w:spacing w:val="42"/>
        </w:rPr>
        <w:t xml:space="preserve"> </w:t>
      </w:r>
      <w:r>
        <w:t>with</w:t>
      </w:r>
      <w:r>
        <w:rPr>
          <w:spacing w:val="43"/>
        </w:rPr>
        <w:t xml:space="preserve"> </w:t>
      </w:r>
      <w:r>
        <w:t>his</w:t>
      </w:r>
      <w:r>
        <w:rPr>
          <w:spacing w:val="42"/>
        </w:rPr>
        <w:t xml:space="preserve"> </w:t>
      </w:r>
      <w:r>
        <w:t>obligation</w:t>
      </w:r>
      <w:r>
        <w:rPr>
          <w:spacing w:val="39"/>
        </w:rPr>
        <w:t xml:space="preserve"> </w:t>
      </w:r>
      <w:r>
        <w:t>in</w:t>
      </w:r>
      <w:r>
        <w:rPr>
          <w:spacing w:val="43"/>
        </w:rPr>
        <w:t xml:space="preserve"> </w:t>
      </w:r>
      <w:r>
        <w:t>accordance</w:t>
      </w:r>
      <w:r>
        <w:rPr>
          <w:spacing w:val="41"/>
        </w:rPr>
        <w:t xml:space="preserve"> </w:t>
      </w:r>
      <w:r>
        <w:t>with</w:t>
      </w:r>
      <w:r>
        <w:rPr>
          <w:spacing w:val="-46"/>
        </w:rPr>
        <w:t xml:space="preserve"> </w:t>
      </w:r>
      <w:r>
        <w:t>the</w:t>
      </w:r>
      <w:r>
        <w:rPr>
          <w:spacing w:val="-2"/>
        </w:rPr>
        <w:t xml:space="preserve"> </w:t>
      </w:r>
      <w:r>
        <w:t>Contract.</w:t>
      </w:r>
    </w:p>
    <w:p w14:paraId="65174EE1" w14:textId="77777777" w:rsidR="00DB54BC" w:rsidRDefault="00DB54BC">
      <w:pPr>
        <w:pStyle w:val="BodyText"/>
        <w:spacing w:before="2"/>
      </w:pPr>
    </w:p>
    <w:p w14:paraId="65174EE2" w14:textId="77777777" w:rsidR="00DB54BC" w:rsidRDefault="00E758CF">
      <w:pPr>
        <w:pStyle w:val="BodyText"/>
        <w:ind w:left="1149"/>
        <w:jc w:val="both"/>
      </w:pPr>
      <w:r>
        <w:t>AND</w:t>
      </w:r>
      <w:r>
        <w:rPr>
          <w:spacing w:val="10"/>
        </w:rPr>
        <w:t xml:space="preserve"> </w:t>
      </w:r>
      <w:r>
        <w:t>WHEREAS</w:t>
      </w:r>
      <w:r>
        <w:rPr>
          <w:spacing w:val="13"/>
        </w:rPr>
        <w:t xml:space="preserve"> </w:t>
      </w:r>
      <w:r>
        <w:t>we</w:t>
      </w:r>
      <w:r>
        <w:rPr>
          <w:spacing w:val="13"/>
        </w:rPr>
        <w:t xml:space="preserve"> </w:t>
      </w:r>
      <w:r>
        <w:t>have</w:t>
      </w:r>
      <w:r>
        <w:rPr>
          <w:spacing w:val="10"/>
        </w:rPr>
        <w:t xml:space="preserve"> </w:t>
      </w:r>
      <w:r>
        <w:t>agreed</w:t>
      </w:r>
      <w:r>
        <w:rPr>
          <w:spacing w:val="9"/>
        </w:rPr>
        <w:t xml:space="preserve"> </w:t>
      </w:r>
      <w:r>
        <w:t>to</w:t>
      </w:r>
      <w:r>
        <w:rPr>
          <w:spacing w:val="11"/>
        </w:rPr>
        <w:t xml:space="preserve"> </w:t>
      </w:r>
      <w:r>
        <w:t>give</w:t>
      </w:r>
      <w:r>
        <w:rPr>
          <w:spacing w:val="10"/>
        </w:rPr>
        <w:t xml:space="preserve"> </w:t>
      </w:r>
      <w:r>
        <w:t>the</w:t>
      </w:r>
      <w:r>
        <w:rPr>
          <w:spacing w:val="7"/>
        </w:rPr>
        <w:t xml:space="preserve"> </w:t>
      </w:r>
      <w:r>
        <w:t>Contractors</w:t>
      </w:r>
      <w:r>
        <w:rPr>
          <w:spacing w:val="11"/>
        </w:rPr>
        <w:t xml:space="preserve"> </w:t>
      </w:r>
      <w:r>
        <w:t>such</w:t>
      </w:r>
      <w:r>
        <w:rPr>
          <w:spacing w:val="12"/>
        </w:rPr>
        <w:t xml:space="preserve"> </w:t>
      </w:r>
      <w:r>
        <w:t>a</w:t>
      </w:r>
      <w:r>
        <w:rPr>
          <w:spacing w:val="13"/>
        </w:rPr>
        <w:t xml:space="preserve"> </w:t>
      </w:r>
      <w:r>
        <w:t>bank</w:t>
      </w:r>
      <w:r>
        <w:rPr>
          <w:spacing w:val="6"/>
        </w:rPr>
        <w:t xml:space="preserve"> </w:t>
      </w:r>
      <w:r>
        <w:t>Guarantee:</w:t>
      </w:r>
    </w:p>
    <w:p w14:paraId="65174EE3" w14:textId="77777777" w:rsidR="00DB54BC" w:rsidRDefault="00DB54BC">
      <w:pPr>
        <w:pStyle w:val="BodyText"/>
        <w:rPr>
          <w:sz w:val="23"/>
        </w:rPr>
      </w:pPr>
    </w:p>
    <w:p w14:paraId="65174EE4" w14:textId="77777777" w:rsidR="00DB54BC" w:rsidRDefault="00E758CF">
      <w:pPr>
        <w:pStyle w:val="BodyText"/>
        <w:spacing w:line="244" w:lineRule="auto"/>
        <w:ind w:left="1148" w:right="490"/>
        <w:jc w:val="both"/>
      </w:pPr>
      <w:r>
        <w:t>NOW THEREFORE we</w:t>
      </w:r>
      <w:r>
        <w:rPr>
          <w:spacing w:val="1"/>
        </w:rPr>
        <w:t xml:space="preserve"> </w:t>
      </w:r>
      <w:r>
        <w:t>hereby</w:t>
      </w:r>
      <w:r>
        <w:rPr>
          <w:spacing w:val="48"/>
        </w:rPr>
        <w:t xml:space="preserve"> </w:t>
      </w:r>
      <w:r>
        <w:t>affirm</w:t>
      </w:r>
      <w:r>
        <w:rPr>
          <w:spacing w:val="48"/>
        </w:rPr>
        <w:t xml:space="preserve"> </w:t>
      </w:r>
      <w:r>
        <w:t>that we</w:t>
      </w:r>
      <w:r>
        <w:rPr>
          <w:spacing w:val="49"/>
        </w:rPr>
        <w:t xml:space="preserve"> </w:t>
      </w:r>
      <w:r>
        <w:t>are the Guarantor and</w:t>
      </w:r>
      <w:r>
        <w:rPr>
          <w:spacing w:val="48"/>
        </w:rPr>
        <w:t xml:space="preserve"> </w:t>
      </w:r>
      <w:r>
        <w:t>responsible to</w:t>
      </w:r>
      <w:r>
        <w:rPr>
          <w:spacing w:val="1"/>
        </w:rPr>
        <w:t xml:space="preserve"> </w:t>
      </w:r>
      <w:r>
        <w:t>you</w:t>
      </w:r>
      <w:r>
        <w:rPr>
          <w:spacing w:val="49"/>
        </w:rPr>
        <w:t xml:space="preserve"> </w:t>
      </w:r>
      <w:r>
        <w:t>on</w:t>
      </w:r>
      <w:r>
        <w:rPr>
          <w:spacing w:val="51"/>
        </w:rPr>
        <w:t xml:space="preserve"> </w:t>
      </w:r>
      <w:r>
        <w:t>behalf</w:t>
      </w:r>
      <w:r>
        <w:rPr>
          <w:spacing w:val="52"/>
        </w:rPr>
        <w:t xml:space="preserve"> </w:t>
      </w:r>
      <w:r>
        <w:t>of</w:t>
      </w:r>
      <w:r>
        <w:rPr>
          <w:spacing w:val="52"/>
        </w:rPr>
        <w:t xml:space="preserve"> </w:t>
      </w:r>
      <w:r>
        <w:t>the</w:t>
      </w:r>
      <w:r>
        <w:rPr>
          <w:spacing w:val="56"/>
        </w:rPr>
        <w:t xml:space="preserve"> </w:t>
      </w:r>
      <w:proofErr w:type="gramStart"/>
      <w:r>
        <w:t xml:space="preserve">Contractor,   </w:t>
      </w:r>
      <w:proofErr w:type="gramEnd"/>
      <w:r>
        <w:rPr>
          <w:spacing w:val="9"/>
        </w:rPr>
        <w:t xml:space="preserve"> </w:t>
      </w:r>
      <w:r>
        <w:t>up</w:t>
      </w:r>
      <w:r>
        <w:rPr>
          <w:spacing w:val="52"/>
        </w:rPr>
        <w:t xml:space="preserve"> </w:t>
      </w:r>
      <w:r>
        <w:t>to</w:t>
      </w:r>
      <w:r>
        <w:rPr>
          <w:spacing w:val="52"/>
        </w:rPr>
        <w:t xml:space="preserve"> </w:t>
      </w:r>
      <w:r>
        <w:t>a</w:t>
      </w:r>
      <w:r>
        <w:rPr>
          <w:spacing w:val="55"/>
        </w:rPr>
        <w:t xml:space="preserve"> </w:t>
      </w:r>
      <w:r>
        <w:t>total</w:t>
      </w:r>
      <w:r>
        <w:rPr>
          <w:spacing w:val="58"/>
        </w:rPr>
        <w:t xml:space="preserve"> </w:t>
      </w:r>
      <w:r>
        <w:t>of</w:t>
      </w:r>
      <w:r>
        <w:rPr>
          <w:spacing w:val="52"/>
        </w:rPr>
        <w:t xml:space="preserve"> </w:t>
      </w:r>
      <w:r>
        <w:t>------------------------------------------</w:t>
      </w:r>
    </w:p>
    <w:p w14:paraId="65174EE5" w14:textId="77777777" w:rsidR="00DB54BC" w:rsidRDefault="00E758CF">
      <w:pPr>
        <w:pStyle w:val="BodyText"/>
        <w:tabs>
          <w:tab w:val="left" w:leader="hyphen" w:pos="5581"/>
        </w:tabs>
        <w:spacing w:before="2"/>
        <w:ind w:left="1148"/>
        <w:jc w:val="both"/>
      </w:pPr>
      <w:r>
        <w:t>(amount</w:t>
      </w:r>
      <w:r>
        <w:rPr>
          <w:spacing w:val="29"/>
        </w:rPr>
        <w:t xml:space="preserve"> </w:t>
      </w:r>
      <w:r>
        <w:t>of</w:t>
      </w:r>
      <w:r>
        <w:rPr>
          <w:spacing w:val="26"/>
        </w:rPr>
        <w:t xml:space="preserve"> </w:t>
      </w:r>
      <w:r>
        <w:t>guarantee)</w:t>
      </w:r>
      <w:r>
        <w:rPr>
          <w:rFonts w:ascii="Times New Roman"/>
        </w:rPr>
        <w:tab/>
      </w:r>
      <w:r>
        <w:t>(in</w:t>
      </w:r>
      <w:r>
        <w:rPr>
          <w:spacing w:val="27"/>
        </w:rPr>
        <w:t xml:space="preserve"> </w:t>
      </w:r>
      <w:r>
        <w:t>words),</w:t>
      </w:r>
      <w:r>
        <w:rPr>
          <w:spacing w:val="33"/>
        </w:rPr>
        <w:t xml:space="preserve"> </w:t>
      </w:r>
      <w:r>
        <w:t>such</w:t>
      </w:r>
      <w:r>
        <w:rPr>
          <w:spacing w:val="31"/>
        </w:rPr>
        <w:t xml:space="preserve"> </w:t>
      </w:r>
      <w:r>
        <w:t>sum</w:t>
      </w:r>
      <w:r>
        <w:rPr>
          <w:spacing w:val="28"/>
        </w:rPr>
        <w:t xml:space="preserve"> </w:t>
      </w:r>
      <w:r>
        <w:t>being</w:t>
      </w:r>
      <w:r>
        <w:rPr>
          <w:spacing w:val="31"/>
        </w:rPr>
        <w:t xml:space="preserve"> </w:t>
      </w:r>
      <w:r>
        <w:t>payable</w:t>
      </w:r>
      <w:r>
        <w:rPr>
          <w:spacing w:val="29"/>
        </w:rPr>
        <w:t xml:space="preserve"> </w:t>
      </w:r>
      <w:r>
        <w:t>in</w:t>
      </w:r>
    </w:p>
    <w:p w14:paraId="65174EE6" w14:textId="77777777" w:rsidR="00DB54BC" w:rsidRDefault="00E758CF">
      <w:pPr>
        <w:pStyle w:val="BodyText"/>
        <w:spacing w:before="9" w:line="244" w:lineRule="auto"/>
        <w:ind w:left="1148" w:right="483"/>
        <w:jc w:val="both"/>
      </w:pPr>
      <w:r>
        <w:t>types and proportions of currencies in which the Contract prices is payable, and we</w:t>
      </w:r>
      <w:r>
        <w:rPr>
          <w:spacing w:val="1"/>
        </w:rPr>
        <w:t xml:space="preserve"> </w:t>
      </w:r>
      <w:r>
        <w:t>undertake</w:t>
      </w:r>
      <w:r>
        <w:rPr>
          <w:spacing w:val="1"/>
        </w:rPr>
        <w:t xml:space="preserve"> </w:t>
      </w:r>
      <w:r>
        <w:t>to</w:t>
      </w:r>
      <w:r>
        <w:rPr>
          <w:spacing w:val="1"/>
        </w:rPr>
        <w:t xml:space="preserve"> </w:t>
      </w:r>
      <w:r>
        <w:t>pay</w:t>
      </w:r>
      <w:r>
        <w:rPr>
          <w:spacing w:val="1"/>
        </w:rPr>
        <w:t xml:space="preserve"> </w:t>
      </w:r>
      <w:r>
        <w:t>you,</w:t>
      </w:r>
      <w:r>
        <w:rPr>
          <w:spacing w:val="1"/>
        </w:rPr>
        <w:t xml:space="preserve"> </w:t>
      </w:r>
      <w:r>
        <w:t>upon</w:t>
      </w:r>
      <w:r>
        <w:rPr>
          <w:spacing w:val="1"/>
        </w:rPr>
        <w:t xml:space="preserve"> </w:t>
      </w:r>
      <w:r>
        <w:t>your</w:t>
      </w:r>
      <w:r>
        <w:rPr>
          <w:spacing w:val="1"/>
        </w:rPr>
        <w:t xml:space="preserve"> </w:t>
      </w:r>
      <w:r>
        <w:t>first</w:t>
      </w:r>
      <w:r>
        <w:rPr>
          <w:spacing w:val="1"/>
        </w:rPr>
        <w:t xml:space="preserve"> </w:t>
      </w:r>
      <w:r>
        <w:t>written</w:t>
      </w:r>
      <w:r>
        <w:rPr>
          <w:spacing w:val="49"/>
        </w:rPr>
        <w:t xml:space="preserve"> </w:t>
      </w:r>
      <w:r>
        <w:t>demand</w:t>
      </w:r>
      <w:r>
        <w:rPr>
          <w:spacing w:val="49"/>
        </w:rPr>
        <w:t xml:space="preserve"> </w:t>
      </w:r>
      <w:r>
        <w:t>and</w:t>
      </w:r>
      <w:r>
        <w:rPr>
          <w:spacing w:val="49"/>
        </w:rPr>
        <w:t xml:space="preserve"> </w:t>
      </w:r>
      <w:r>
        <w:t>without</w:t>
      </w:r>
      <w:r>
        <w:rPr>
          <w:spacing w:val="49"/>
        </w:rPr>
        <w:t xml:space="preserve"> </w:t>
      </w:r>
      <w:r>
        <w:t>cavil</w:t>
      </w:r>
      <w:r>
        <w:rPr>
          <w:spacing w:val="49"/>
        </w:rPr>
        <w:t xml:space="preserve"> </w:t>
      </w:r>
      <w:r>
        <w:t>or</w:t>
      </w:r>
      <w:r>
        <w:rPr>
          <w:spacing w:val="-46"/>
        </w:rPr>
        <w:t xml:space="preserve"> </w:t>
      </w:r>
      <w:r>
        <w:t>argument,</w:t>
      </w:r>
      <w:r>
        <w:rPr>
          <w:spacing w:val="71"/>
        </w:rPr>
        <w:t xml:space="preserve"> </w:t>
      </w:r>
      <w:r>
        <w:t>any</w:t>
      </w:r>
      <w:r>
        <w:rPr>
          <w:spacing w:val="70"/>
        </w:rPr>
        <w:t xml:space="preserve"> </w:t>
      </w:r>
      <w:r>
        <w:t>sum</w:t>
      </w:r>
      <w:r>
        <w:rPr>
          <w:spacing w:val="71"/>
        </w:rPr>
        <w:t xml:space="preserve"> </w:t>
      </w:r>
      <w:r>
        <w:t>or</w:t>
      </w:r>
      <w:r>
        <w:rPr>
          <w:spacing w:val="74"/>
        </w:rPr>
        <w:t xml:space="preserve"> </w:t>
      </w:r>
      <w:r>
        <w:t>sums</w:t>
      </w:r>
      <w:r>
        <w:rPr>
          <w:spacing w:val="70"/>
        </w:rPr>
        <w:t xml:space="preserve"> </w:t>
      </w:r>
      <w:r>
        <w:t>within</w:t>
      </w:r>
      <w:r>
        <w:rPr>
          <w:spacing w:val="71"/>
        </w:rPr>
        <w:t xml:space="preserve"> </w:t>
      </w:r>
      <w:r>
        <w:t>the</w:t>
      </w:r>
      <w:r>
        <w:rPr>
          <w:spacing w:val="70"/>
        </w:rPr>
        <w:t xml:space="preserve"> </w:t>
      </w:r>
      <w:r>
        <w:t>limits</w:t>
      </w:r>
      <w:r>
        <w:rPr>
          <w:spacing w:val="75"/>
        </w:rPr>
        <w:t xml:space="preserve"> </w:t>
      </w:r>
      <w:r>
        <w:t xml:space="preserve">of    </w:t>
      </w:r>
      <w:r>
        <w:rPr>
          <w:spacing w:val="1"/>
        </w:rPr>
        <w:t xml:space="preserve"> </w:t>
      </w:r>
      <w:r>
        <w:t>----------------------------------------</w:t>
      </w:r>
    </w:p>
    <w:p w14:paraId="65174EE7" w14:textId="77777777" w:rsidR="00DB54BC" w:rsidRDefault="00E758CF">
      <w:pPr>
        <w:pStyle w:val="BodyText"/>
        <w:spacing w:before="2" w:line="247" w:lineRule="auto"/>
        <w:ind w:left="1148" w:right="488"/>
        <w:jc w:val="both"/>
      </w:pPr>
      <w:r>
        <w:t>(amount</w:t>
      </w:r>
      <w:r>
        <w:rPr>
          <w:spacing w:val="1"/>
        </w:rPr>
        <w:t xml:space="preserve"> </w:t>
      </w:r>
      <w:r>
        <w:t>of</w:t>
      </w:r>
      <w:r>
        <w:rPr>
          <w:spacing w:val="1"/>
        </w:rPr>
        <w:t xml:space="preserve"> </w:t>
      </w:r>
      <w:r>
        <w:t>guarantee)</w:t>
      </w:r>
      <w:r>
        <w:rPr>
          <w:spacing w:val="1"/>
        </w:rPr>
        <w:t xml:space="preserve"> </w:t>
      </w:r>
      <w:r>
        <w:t>as</w:t>
      </w:r>
      <w:r>
        <w:rPr>
          <w:spacing w:val="1"/>
        </w:rPr>
        <w:t xml:space="preserve"> </w:t>
      </w:r>
      <w:r>
        <w:t>aforesaid</w:t>
      </w:r>
      <w:r>
        <w:rPr>
          <w:spacing w:val="1"/>
        </w:rPr>
        <w:t xml:space="preserve"> </w:t>
      </w:r>
      <w:r>
        <w:t>without</w:t>
      </w:r>
      <w:r>
        <w:rPr>
          <w:spacing w:val="1"/>
        </w:rPr>
        <w:t xml:space="preserve"> </w:t>
      </w:r>
      <w:r>
        <w:t>your</w:t>
      </w:r>
      <w:r>
        <w:rPr>
          <w:spacing w:val="1"/>
        </w:rPr>
        <w:t xml:space="preserve"> </w:t>
      </w:r>
      <w:r>
        <w:t>needing</w:t>
      </w:r>
      <w:r>
        <w:rPr>
          <w:spacing w:val="1"/>
        </w:rPr>
        <w:t xml:space="preserve"> </w:t>
      </w:r>
      <w:r>
        <w:t>to</w:t>
      </w:r>
      <w:r>
        <w:rPr>
          <w:spacing w:val="48"/>
        </w:rPr>
        <w:t xml:space="preserve"> </w:t>
      </w:r>
      <w:r>
        <w:t>prove</w:t>
      </w:r>
      <w:r>
        <w:rPr>
          <w:spacing w:val="48"/>
        </w:rPr>
        <w:t xml:space="preserve"> </w:t>
      </w:r>
      <w:r>
        <w:t>or</w:t>
      </w:r>
      <w:r>
        <w:rPr>
          <w:spacing w:val="49"/>
        </w:rPr>
        <w:t xml:space="preserve"> </w:t>
      </w:r>
      <w:r>
        <w:t>to</w:t>
      </w:r>
      <w:r>
        <w:rPr>
          <w:spacing w:val="48"/>
        </w:rPr>
        <w:t xml:space="preserve"> </w:t>
      </w:r>
      <w:r>
        <w:t>show</w:t>
      </w:r>
      <w:r>
        <w:rPr>
          <w:spacing w:val="1"/>
        </w:rPr>
        <w:t xml:space="preserve"> </w:t>
      </w:r>
      <w:r>
        <w:t>grounds</w:t>
      </w:r>
      <w:r>
        <w:rPr>
          <w:spacing w:val="5"/>
        </w:rPr>
        <w:t xml:space="preserve"> </w:t>
      </w:r>
      <w:r>
        <w:t>or</w:t>
      </w:r>
      <w:r>
        <w:rPr>
          <w:spacing w:val="5"/>
        </w:rPr>
        <w:t xml:space="preserve"> </w:t>
      </w:r>
      <w:r>
        <w:t>reasons</w:t>
      </w:r>
      <w:r>
        <w:rPr>
          <w:spacing w:val="4"/>
        </w:rPr>
        <w:t xml:space="preserve"> </w:t>
      </w:r>
      <w:r>
        <w:t>for</w:t>
      </w:r>
      <w:r>
        <w:rPr>
          <w:spacing w:val="4"/>
        </w:rPr>
        <w:t xml:space="preserve"> </w:t>
      </w:r>
      <w:r>
        <w:t>your</w:t>
      </w:r>
      <w:r>
        <w:rPr>
          <w:spacing w:val="5"/>
        </w:rPr>
        <w:t xml:space="preserve"> </w:t>
      </w:r>
      <w:r>
        <w:t>demand for</w:t>
      </w:r>
      <w:r>
        <w:rPr>
          <w:spacing w:val="3"/>
        </w:rPr>
        <w:t xml:space="preserve"> </w:t>
      </w:r>
      <w:r>
        <w:t>the</w:t>
      </w:r>
      <w:r>
        <w:rPr>
          <w:spacing w:val="6"/>
        </w:rPr>
        <w:t xml:space="preserve"> </w:t>
      </w:r>
      <w:r>
        <w:t>sum specified therein.</w:t>
      </w:r>
    </w:p>
    <w:p w14:paraId="65174EE8" w14:textId="77777777" w:rsidR="00DB54BC" w:rsidRDefault="00DB54BC">
      <w:pPr>
        <w:pStyle w:val="BodyText"/>
        <w:spacing w:before="5"/>
      </w:pPr>
    </w:p>
    <w:p w14:paraId="65174EE9" w14:textId="77777777" w:rsidR="00DB54BC" w:rsidRDefault="00E758CF">
      <w:pPr>
        <w:pStyle w:val="BodyText"/>
        <w:spacing w:before="1" w:line="244" w:lineRule="auto"/>
        <w:ind w:left="1148" w:right="610"/>
        <w:jc w:val="both"/>
      </w:pPr>
      <w:r>
        <w:t>We hereby waive the necessity of your demanding the said debt from the contractor</w:t>
      </w:r>
      <w:r>
        <w:rPr>
          <w:spacing w:val="1"/>
        </w:rPr>
        <w:t xml:space="preserve"> </w:t>
      </w:r>
      <w:r>
        <w:t>before</w:t>
      </w:r>
      <w:r>
        <w:rPr>
          <w:spacing w:val="3"/>
        </w:rPr>
        <w:t xml:space="preserve"> </w:t>
      </w:r>
      <w:r>
        <w:t>presenting</w:t>
      </w:r>
      <w:r>
        <w:rPr>
          <w:spacing w:val="2"/>
        </w:rPr>
        <w:t xml:space="preserve"> </w:t>
      </w:r>
      <w:r>
        <w:t>is</w:t>
      </w:r>
      <w:r>
        <w:rPr>
          <w:spacing w:val="2"/>
        </w:rPr>
        <w:t xml:space="preserve"> </w:t>
      </w:r>
      <w:r>
        <w:t>with</w:t>
      </w:r>
      <w:r>
        <w:rPr>
          <w:spacing w:val="4"/>
        </w:rPr>
        <w:t xml:space="preserve"> </w:t>
      </w:r>
      <w:r>
        <w:t>the</w:t>
      </w:r>
      <w:r>
        <w:rPr>
          <w:spacing w:val="1"/>
        </w:rPr>
        <w:t xml:space="preserve"> </w:t>
      </w:r>
      <w:r>
        <w:t>demand</w:t>
      </w:r>
    </w:p>
    <w:p w14:paraId="65174EEA" w14:textId="77777777" w:rsidR="00DB54BC" w:rsidRDefault="00DB54BC">
      <w:pPr>
        <w:pStyle w:val="BodyText"/>
        <w:spacing w:before="10"/>
      </w:pPr>
    </w:p>
    <w:p w14:paraId="65174EEB" w14:textId="77777777" w:rsidR="00DB54BC" w:rsidRDefault="00E758CF">
      <w:pPr>
        <w:pStyle w:val="BodyText"/>
        <w:spacing w:line="247" w:lineRule="auto"/>
        <w:ind w:left="1148" w:right="490"/>
        <w:jc w:val="both"/>
      </w:pPr>
      <w:r>
        <w:t>We</w:t>
      </w:r>
      <w:r>
        <w:rPr>
          <w:spacing w:val="23"/>
        </w:rPr>
        <w:t xml:space="preserve"> </w:t>
      </w:r>
      <w:r>
        <w:t>further</w:t>
      </w:r>
      <w:r>
        <w:rPr>
          <w:spacing w:val="23"/>
        </w:rPr>
        <w:t xml:space="preserve"> </w:t>
      </w:r>
      <w:r>
        <w:t>agree</w:t>
      </w:r>
      <w:r>
        <w:rPr>
          <w:spacing w:val="23"/>
        </w:rPr>
        <w:t xml:space="preserve"> </w:t>
      </w:r>
      <w:r>
        <w:t>that</w:t>
      </w:r>
      <w:r>
        <w:rPr>
          <w:spacing w:val="23"/>
        </w:rPr>
        <w:t xml:space="preserve"> </w:t>
      </w:r>
      <w:r>
        <w:t>no</w:t>
      </w:r>
      <w:r>
        <w:rPr>
          <w:spacing w:val="21"/>
        </w:rPr>
        <w:t xml:space="preserve"> </w:t>
      </w:r>
      <w:r>
        <w:t>change</w:t>
      </w:r>
      <w:r>
        <w:rPr>
          <w:spacing w:val="23"/>
        </w:rPr>
        <w:t xml:space="preserve"> </w:t>
      </w:r>
      <w:r>
        <w:t>or</w:t>
      </w:r>
      <w:r>
        <w:rPr>
          <w:spacing w:val="22"/>
        </w:rPr>
        <w:t xml:space="preserve"> </w:t>
      </w:r>
      <w:r>
        <w:t>addition</w:t>
      </w:r>
      <w:r>
        <w:rPr>
          <w:spacing w:val="21"/>
        </w:rPr>
        <w:t xml:space="preserve"> </w:t>
      </w:r>
      <w:r>
        <w:t>to</w:t>
      </w:r>
      <w:r>
        <w:rPr>
          <w:spacing w:val="20"/>
        </w:rPr>
        <w:t xml:space="preserve"> </w:t>
      </w:r>
      <w:r>
        <w:t>or</w:t>
      </w:r>
      <w:r>
        <w:rPr>
          <w:spacing w:val="21"/>
        </w:rPr>
        <w:t xml:space="preserve"> </w:t>
      </w:r>
      <w:r>
        <w:t>other</w:t>
      </w:r>
      <w:r>
        <w:rPr>
          <w:spacing w:val="21"/>
        </w:rPr>
        <w:t xml:space="preserve"> </w:t>
      </w:r>
      <w:r>
        <w:t>modification</w:t>
      </w:r>
      <w:r>
        <w:rPr>
          <w:spacing w:val="21"/>
        </w:rPr>
        <w:t xml:space="preserve"> </w:t>
      </w:r>
      <w:r>
        <w:t>of</w:t>
      </w:r>
      <w:r>
        <w:rPr>
          <w:spacing w:val="23"/>
        </w:rPr>
        <w:t xml:space="preserve"> </w:t>
      </w:r>
      <w:r>
        <w:t>the</w:t>
      </w:r>
      <w:r>
        <w:rPr>
          <w:spacing w:val="23"/>
        </w:rPr>
        <w:t xml:space="preserve"> </w:t>
      </w:r>
      <w:r>
        <w:t>terms</w:t>
      </w:r>
      <w:r>
        <w:rPr>
          <w:spacing w:val="21"/>
        </w:rPr>
        <w:t xml:space="preserve"> </w:t>
      </w:r>
      <w:r>
        <w:t>of</w:t>
      </w:r>
      <w:r>
        <w:rPr>
          <w:spacing w:val="-46"/>
        </w:rPr>
        <w:t xml:space="preserve"> </w:t>
      </w:r>
      <w:r>
        <w:t>the Contract to of the Works to be performed thereunder or of any of the Contract</w:t>
      </w:r>
      <w:r>
        <w:rPr>
          <w:spacing w:val="1"/>
        </w:rPr>
        <w:t xml:space="preserve"> </w:t>
      </w:r>
      <w:r>
        <w:t>documents which may be made between your and the Contractor shall in any way</w:t>
      </w:r>
      <w:r>
        <w:rPr>
          <w:spacing w:val="1"/>
        </w:rPr>
        <w:t xml:space="preserve"> </w:t>
      </w:r>
      <w:r>
        <w:t>release us from any liability under this guarantee, and we hereby waive notice of any</w:t>
      </w:r>
      <w:r>
        <w:rPr>
          <w:spacing w:val="1"/>
        </w:rPr>
        <w:t xml:space="preserve"> </w:t>
      </w:r>
      <w:r>
        <w:t>such</w:t>
      </w:r>
      <w:r>
        <w:rPr>
          <w:spacing w:val="1"/>
        </w:rPr>
        <w:t xml:space="preserve"> </w:t>
      </w:r>
      <w:r>
        <w:t>charge, addition</w:t>
      </w:r>
      <w:r>
        <w:rPr>
          <w:spacing w:val="-1"/>
        </w:rPr>
        <w:t xml:space="preserve"> </w:t>
      </w:r>
      <w:r>
        <w:t>or</w:t>
      </w:r>
      <w:r>
        <w:rPr>
          <w:spacing w:val="-1"/>
        </w:rPr>
        <w:t xml:space="preserve"> </w:t>
      </w:r>
      <w:r>
        <w:t>modifications.</w:t>
      </w:r>
    </w:p>
    <w:p w14:paraId="65174EEC" w14:textId="77777777" w:rsidR="00DB54BC" w:rsidRDefault="00DB54BC">
      <w:pPr>
        <w:pStyle w:val="BodyText"/>
      </w:pPr>
    </w:p>
    <w:p w14:paraId="65174EED" w14:textId="77777777" w:rsidR="00DB54BC" w:rsidRDefault="00E758CF">
      <w:pPr>
        <w:pStyle w:val="BodyText"/>
        <w:ind w:left="1149"/>
        <w:jc w:val="both"/>
      </w:pPr>
      <w:r>
        <w:t>This</w:t>
      </w:r>
      <w:r>
        <w:rPr>
          <w:spacing w:val="13"/>
        </w:rPr>
        <w:t xml:space="preserve"> </w:t>
      </w:r>
      <w:r>
        <w:t>guarantee</w:t>
      </w:r>
      <w:r>
        <w:rPr>
          <w:spacing w:val="8"/>
        </w:rPr>
        <w:t xml:space="preserve"> </w:t>
      </w:r>
      <w:r>
        <w:t>shall</w:t>
      </w:r>
      <w:r>
        <w:rPr>
          <w:spacing w:val="13"/>
        </w:rPr>
        <w:t xml:space="preserve"> </w:t>
      </w:r>
      <w:r>
        <w:t>be</w:t>
      </w:r>
      <w:r>
        <w:rPr>
          <w:spacing w:val="8"/>
        </w:rPr>
        <w:t xml:space="preserve"> </w:t>
      </w:r>
      <w:r>
        <w:t>valid</w:t>
      </w:r>
      <w:r>
        <w:rPr>
          <w:spacing w:val="13"/>
        </w:rPr>
        <w:t xml:space="preserve"> </w:t>
      </w:r>
      <w:r>
        <w:t>until</w:t>
      </w:r>
      <w:r>
        <w:rPr>
          <w:b/>
        </w:rPr>
        <w:t>28</w:t>
      </w:r>
      <w:r>
        <w:rPr>
          <w:b/>
          <w:spacing w:val="11"/>
        </w:rPr>
        <w:t xml:space="preserve"> </w:t>
      </w:r>
      <w:r>
        <w:rPr>
          <w:b/>
        </w:rPr>
        <w:t>days</w:t>
      </w:r>
      <w:r>
        <w:rPr>
          <w:b/>
          <w:spacing w:val="11"/>
        </w:rPr>
        <w:t xml:space="preserve"> </w:t>
      </w:r>
      <w:r>
        <w:t>from</w:t>
      </w:r>
      <w:r>
        <w:rPr>
          <w:spacing w:val="8"/>
        </w:rPr>
        <w:t xml:space="preserve"> </w:t>
      </w:r>
      <w:r>
        <w:t>the</w:t>
      </w:r>
      <w:r>
        <w:rPr>
          <w:spacing w:val="11"/>
        </w:rPr>
        <w:t xml:space="preserve"> </w:t>
      </w:r>
      <w:r>
        <w:t>project</w:t>
      </w:r>
      <w:r>
        <w:rPr>
          <w:spacing w:val="8"/>
        </w:rPr>
        <w:t xml:space="preserve"> </w:t>
      </w:r>
      <w:r>
        <w:t>completion</w:t>
      </w:r>
      <w:r>
        <w:rPr>
          <w:spacing w:val="11"/>
        </w:rPr>
        <w:t xml:space="preserve"> </w:t>
      </w:r>
      <w:r>
        <w:t>date.</w:t>
      </w:r>
    </w:p>
    <w:p w14:paraId="65174EEE" w14:textId="77777777" w:rsidR="00DB54BC" w:rsidRDefault="00DB54BC">
      <w:pPr>
        <w:pStyle w:val="BodyText"/>
        <w:spacing w:before="3"/>
        <w:rPr>
          <w:sz w:val="23"/>
        </w:rPr>
      </w:pPr>
    </w:p>
    <w:p w14:paraId="65174EEF" w14:textId="77777777" w:rsidR="00DB54BC" w:rsidRDefault="00E758CF">
      <w:pPr>
        <w:pStyle w:val="BodyText"/>
        <w:ind w:left="3178"/>
      </w:pPr>
      <w:r>
        <w:t>Signature</w:t>
      </w:r>
      <w:r>
        <w:rPr>
          <w:spacing w:val="14"/>
        </w:rPr>
        <w:t xml:space="preserve"> </w:t>
      </w:r>
      <w:r>
        <w:t>and</w:t>
      </w:r>
      <w:r>
        <w:rPr>
          <w:spacing w:val="13"/>
        </w:rPr>
        <w:t xml:space="preserve"> </w:t>
      </w:r>
      <w:r>
        <w:t>Seal</w:t>
      </w:r>
      <w:r>
        <w:rPr>
          <w:spacing w:val="15"/>
        </w:rPr>
        <w:t xml:space="preserve"> </w:t>
      </w:r>
      <w:r>
        <w:t>of</w:t>
      </w:r>
      <w:r>
        <w:rPr>
          <w:spacing w:val="12"/>
        </w:rPr>
        <w:t xml:space="preserve"> </w:t>
      </w:r>
      <w:r>
        <w:t>the</w:t>
      </w:r>
      <w:r>
        <w:rPr>
          <w:spacing w:val="9"/>
        </w:rPr>
        <w:t xml:space="preserve"> </w:t>
      </w:r>
      <w:r>
        <w:t>guarantor</w:t>
      </w:r>
      <w:r>
        <w:rPr>
          <w:spacing w:val="11"/>
        </w:rPr>
        <w:t xml:space="preserve"> </w:t>
      </w:r>
      <w:r>
        <w:t>-----------------------------</w:t>
      </w:r>
    </w:p>
    <w:p w14:paraId="65174EF0" w14:textId="77777777" w:rsidR="00DB54BC" w:rsidRDefault="00DB54BC">
      <w:pPr>
        <w:pStyle w:val="BodyText"/>
        <w:rPr>
          <w:sz w:val="23"/>
        </w:rPr>
      </w:pPr>
    </w:p>
    <w:p w14:paraId="65174EF1" w14:textId="77777777" w:rsidR="00DB54BC" w:rsidRDefault="00E758CF">
      <w:pPr>
        <w:pStyle w:val="BodyText"/>
        <w:ind w:left="3178"/>
      </w:pPr>
      <w:r>
        <w:t>Name</w:t>
      </w:r>
      <w:r>
        <w:rPr>
          <w:spacing w:val="15"/>
        </w:rPr>
        <w:t xml:space="preserve"> </w:t>
      </w:r>
      <w:r>
        <w:t>of</w:t>
      </w:r>
      <w:r>
        <w:rPr>
          <w:spacing w:val="11"/>
        </w:rPr>
        <w:t xml:space="preserve"> </w:t>
      </w:r>
      <w:r>
        <w:t>Bank</w:t>
      </w:r>
      <w:r>
        <w:rPr>
          <w:spacing w:val="13"/>
        </w:rPr>
        <w:t xml:space="preserve"> </w:t>
      </w:r>
      <w:r>
        <w:t>-----------------------------------------------</w:t>
      </w:r>
    </w:p>
    <w:p w14:paraId="65174EF2" w14:textId="77777777" w:rsidR="00DB54BC" w:rsidRDefault="00DB54BC">
      <w:pPr>
        <w:pStyle w:val="BodyText"/>
        <w:spacing w:before="4"/>
        <w:rPr>
          <w:sz w:val="14"/>
        </w:rPr>
      </w:pPr>
    </w:p>
    <w:p w14:paraId="65174EF3" w14:textId="77777777" w:rsidR="00DB54BC" w:rsidRDefault="00E758CF">
      <w:pPr>
        <w:pStyle w:val="BodyText"/>
        <w:tabs>
          <w:tab w:val="left" w:pos="4530"/>
        </w:tabs>
        <w:spacing w:before="105"/>
        <w:ind w:left="3178"/>
      </w:pPr>
      <w:r>
        <w:t>Address</w:t>
      </w:r>
      <w:r>
        <w:tab/>
        <w:t>------------------------------------------------</w:t>
      </w:r>
    </w:p>
    <w:p w14:paraId="65174EF4" w14:textId="77777777" w:rsidR="00DB54BC" w:rsidRDefault="00DB54BC">
      <w:pPr>
        <w:pStyle w:val="BodyText"/>
        <w:spacing w:before="1"/>
        <w:rPr>
          <w:sz w:val="14"/>
        </w:rPr>
      </w:pPr>
    </w:p>
    <w:p w14:paraId="65174EF5" w14:textId="77777777" w:rsidR="00DB54BC" w:rsidRDefault="00E758CF">
      <w:pPr>
        <w:pStyle w:val="BodyText"/>
        <w:tabs>
          <w:tab w:val="left" w:pos="3855"/>
        </w:tabs>
        <w:spacing w:before="105"/>
        <w:ind w:left="3178"/>
      </w:pPr>
      <w:r>
        <w:t>Date</w:t>
      </w:r>
      <w:r>
        <w:tab/>
        <w:t>---------------------------------------------------</w:t>
      </w:r>
    </w:p>
    <w:p w14:paraId="65174EF6" w14:textId="77777777" w:rsidR="00DB54BC" w:rsidRDefault="00DB54BC">
      <w:pPr>
        <w:sectPr w:rsidR="00DB54BC" w:rsidSect="00830AF6">
          <w:pgSz w:w="12240" w:h="15840"/>
          <w:pgMar w:top="1120" w:right="1020" w:bottom="460" w:left="1400" w:header="0" w:footer="279" w:gutter="0"/>
          <w:pgNumType w:start="1" w:chapStyle="1"/>
          <w:cols w:space="720"/>
        </w:sectPr>
      </w:pPr>
    </w:p>
    <w:p w14:paraId="65174EF7" w14:textId="77777777" w:rsidR="00DB54BC" w:rsidRDefault="00E758CF">
      <w:pPr>
        <w:pStyle w:val="Heading5"/>
        <w:spacing w:before="81"/>
        <w:ind w:left="1573" w:right="1592" w:firstLine="0"/>
        <w:jc w:val="center"/>
      </w:pPr>
      <w:r>
        <w:lastRenderedPageBreak/>
        <w:t>BANK</w:t>
      </w:r>
      <w:r>
        <w:rPr>
          <w:spacing w:val="12"/>
        </w:rPr>
        <w:t xml:space="preserve"> </w:t>
      </w:r>
      <w:r>
        <w:t>GUARANTEE</w:t>
      </w:r>
      <w:r>
        <w:rPr>
          <w:spacing w:val="10"/>
        </w:rPr>
        <w:t xml:space="preserve"> </w:t>
      </w:r>
      <w:r>
        <w:t>FOR</w:t>
      </w:r>
      <w:r>
        <w:rPr>
          <w:spacing w:val="13"/>
        </w:rPr>
        <w:t xml:space="preserve"> </w:t>
      </w:r>
      <w:r>
        <w:t>ADVANCE</w:t>
      </w:r>
      <w:r>
        <w:rPr>
          <w:spacing w:val="13"/>
        </w:rPr>
        <w:t xml:space="preserve"> </w:t>
      </w:r>
      <w:r>
        <w:t>PAYMENT</w:t>
      </w:r>
    </w:p>
    <w:p w14:paraId="65174EF8" w14:textId="77777777" w:rsidR="00DB54BC" w:rsidRDefault="00DB54BC">
      <w:pPr>
        <w:pStyle w:val="BodyText"/>
        <w:spacing w:before="1"/>
        <w:rPr>
          <w:b/>
          <w:sz w:val="14"/>
        </w:rPr>
      </w:pPr>
    </w:p>
    <w:p w14:paraId="65174EF9" w14:textId="77777777" w:rsidR="00DB54BC" w:rsidRDefault="00E758CF">
      <w:pPr>
        <w:pStyle w:val="BodyText"/>
        <w:spacing w:before="105"/>
        <w:ind w:left="1149"/>
      </w:pPr>
      <w:r>
        <w:t>TO,</w:t>
      </w:r>
    </w:p>
    <w:p w14:paraId="65174EFA" w14:textId="77777777" w:rsidR="00DB54BC" w:rsidRDefault="00DB54BC">
      <w:pPr>
        <w:pStyle w:val="BodyText"/>
        <w:spacing w:before="3"/>
        <w:rPr>
          <w:sz w:val="23"/>
        </w:rPr>
      </w:pPr>
    </w:p>
    <w:p w14:paraId="65174EFF" w14:textId="77777777" w:rsidR="00DB54BC" w:rsidRDefault="00DB54BC">
      <w:pPr>
        <w:pStyle w:val="BodyText"/>
        <w:spacing w:before="1"/>
        <w:rPr>
          <w:b/>
          <w:sz w:val="14"/>
        </w:rPr>
      </w:pPr>
    </w:p>
    <w:p w14:paraId="65174F00" w14:textId="77777777" w:rsidR="00DB54BC" w:rsidRDefault="00E758CF">
      <w:pPr>
        <w:pStyle w:val="BodyText"/>
        <w:spacing w:before="105"/>
        <w:ind w:left="1149"/>
      </w:pPr>
      <w:r>
        <w:t>--------------------------------------------------------------------------------</w:t>
      </w:r>
      <w:r>
        <w:rPr>
          <w:spacing w:val="20"/>
        </w:rPr>
        <w:t xml:space="preserve"> </w:t>
      </w:r>
      <w:r>
        <w:t>(Name</w:t>
      </w:r>
      <w:r>
        <w:rPr>
          <w:spacing w:val="27"/>
        </w:rPr>
        <w:t xml:space="preserve"> </w:t>
      </w:r>
      <w:r>
        <w:t>of</w:t>
      </w:r>
      <w:r>
        <w:rPr>
          <w:spacing w:val="20"/>
        </w:rPr>
        <w:t xml:space="preserve"> </w:t>
      </w:r>
      <w:r>
        <w:t>Contractor)</w:t>
      </w:r>
    </w:p>
    <w:p w14:paraId="65174F01" w14:textId="77777777" w:rsidR="00DB54BC" w:rsidRDefault="00DB54BC">
      <w:pPr>
        <w:pStyle w:val="BodyText"/>
        <w:spacing w:before="3"/>
        <w:rPr>
          <w:sz w:val="23"/>
        </w:rPr>
      </w:pPr>
    </w:p>
    <w:p w14:paraId="65174F02" w14:textId="77777777" w:rsidR="00DB54BC" w:rsidRDefault="00E758CF">
      <w:pPr>
        <w:pStyle w:val="BodyText"/>
        <w:ind w:left="1149"/>
      </w:pPr>
      <w:r>
        <w:t>Gentlemen:</w:t>
      </w:r>
    </w:p>
    <w:p w14:paraId="65174F03" w14:textId="77777777" w:rsidR="00DB54BC" w:rsidRDefault="00DB54BC">
      <w:pPr>
        <w:pStyle w:val="BodyText"/>
        <w:spacing w:before="10"/>
      </w:pPr>
    </w:p>
    <w:p w14:paraId="65174F04" w14:textId="77777777" w:rsidR="00DB54BC" w:rsidRDefault="00E758CF">
      <w:pPr>
        <w:pStyle w:val="BodyText"/>
        <w:ind w:left="1825"/>
      </w:pPr>
      <w:r>
        <w:t>In</w:t>
      </w:r>
      <w:r>
        <w:rPr>
          <w:spacing w:val="47"/>
        </w:rPr>
        <w:t xml:space="preserve"> </w:t>
      </w:r>
      <w:r>
        <w:t>accordance</w:t>
      </w:r>
      <w:r>
        <w:rPr>
          <w:spacing w:val="49"/>
        </w:rPr>
        <w:t xml:space="preserve"> </w:t>
      </w:r>
      <w:r>
        <w:t>with</w:t>
      </w:r>
      <w:r>
        <w:rPr>
          <w:spacing w:val="48"/>
        </w:rPr>
        <w:t xml:space="preserve"> </w:t>
      </w:r>
      <w:r>
        <w:t>the</w:t>
      </w:r>
      <w:r>
        <w:rPr>
          <w:spacing w:val="47"/>
        </w:rPr>
        <w:t xml:space="preserve"> </w:t>
      </w:r>
      <w:r>
        <w:t>provisions</w:t>
      </w:r>
      <w:r>
        <w:rPr>
          <w:spacing w:val="52"/>
        </w:rPr>
        <w:t xml:space="preserve"> </w:t>
      </w:r>
      <w:r>
        <w:t>of</w:t>
      </w:r>
      <w:r>
        <w:rPr>
          <w:spacing w:val="47"/>
        </w:rPr>
        <w:t xml:space="preserve"> </w:t>
      </w:r>
      <w:r>
        <w:t>the</w:t>
      </w:r>
      <w:r>
        <w:rPr>
          <w:spacing w:val="52"/>
        </w:rPr>
        <w:t xml:space="preserve"> </w:t>
      </w:r>
      <w:r>
        <w:t>Conditions</w:t>
      </w:r>
      <w:r>
        <w:rPr>
          <w:spacing w:val="50"/>
        </w:rPr>
        <w:t xml:space="preserve"> </w:t>
      </w:r>
      <w:r>
        <w:t>of</w:t>
      </w:r>
      <w:r>
        <w:rPr>
          <w:spacing w:val="48"/>
        </w:rPr>
        <w:t xml:space="preserve"> </w:t>
      </w:r>
      <w:r>
        <w:t>Contract,</w:t>
      </w:r>
      <w:r>
        <w:rPr>
          <w:spacing w:val="46"/>
        </w:rPr>
        <w:t xml:space="preserve"> </w:t>
      </w:r>
      <w:r>
        <w:t>sub-clause</w:t>
      </w:r>
    </w:p>
    <w:p w14:paraId="65174F05" w14:textId="77777777" w:rsidR="00DB54BC" w:rsidRDefault="00E758CF">
      <w:pPr>
        <w:pStyle w:val="BodyText"/>
        <w:spacing w:before="47"/>
        <w:ind w:left="1148"/>
      </w:pPr>
      <w:r>
        <w:t>51.1</w:t>
      </w:r>
      <w:r>
        <w:rPr>
          <w:spacing w:val="24"/>
        </w:rPr>
        <w:t xml:space="preserve"> </w:t>
      </w:r>
      <w:r>
        <w:t>(“Advance</w:t>
      </w:r>
      <w:r>
        <w:rPr>
          <w:spacing w:val="27"/>
        </w:rPr>
        <w:t xml:space="preserve"> </w:t>
      </w:r>
      <w:r>
        <w:t>Payment”)</w:t>
      </w:r>
      <w:r>
        <w:rPr>
          <w:spacing w:val="28"/>
        </w:rPr>
        <w:t xml:space="preserve"> </w:t>
      </w:r>
      <w:r>
        <w:t>of</w:t>
      </w:r>
      <w:r>
        <w:rPr>
          <w:spacing w:val="24"/>
        </w:rPr>
        <w:t xml:space="preserve"> </w:t>
      </w:r>
      <w:r>
        <w:t>the</w:t>
      </w:r>
      <w:r>
        <w:rPr>
          <w:spacing w:val="28"/>
        </w:rPr>
        <w:t xml:space="preserve"> </w:t>
      </w:r>
      <w:proofErr w:type="gramStart"/>
      <w:r>
        <w:t>above</w:t>
      </w:r>
      <w:r>
        <w:rPr>
          <w:spacing w:val="27"/>
        </w:rPr>
        <w:t xml:space="preserve"> </w:t>
      </w:r>
      <w:r>
        <w:t>mentioned</w:t>
      </w:r>
      <w:proofErr w:type="gramEnd"/>
      <w:r>
        <w:rPr>
          <w:spacing w:val="27"/>
        </w:rPr>
        <w:t xml:space="preserve"> </w:t>
      </w:r>
      <w:r>
        <w:t>Contract,</w:t>
      </w:r>
      <w:r>
        <w:rPr>
          <w:spacing w:val="26"/>
        </w:rPr>
        <w:t xml:space="preserve"> </w:t>
      </w:r>
      <w:r>
        <w:t>-------------------------------</w:t>
      </w:r>
    </w:p>
    <w:p w14:paraId="65174F06" w14:textId="77777777" w:rsidR="00DB54BC" w:rsidRDefault="00E758CF">
      <w:pPr>
        <w:pStyle w:val="BodyText"/>
        <w:tabs>
          <w:tab w:val="left" w:leader="hyphen" w:pos="8445"/>
        </w:tabs>
        <w:spacing w:before="47" w:line="283" w:lineRule="auto"/>
        <w:ind w:left="1148" w:right="489"/>
      </w:pPr>
      <w:r>
        <w:t>-------------------</w:t>
      </w:r>
      <w:r>
        <w:rPr>
          <w:spacing w:val="21"/>
        </w:rPr>
        <w:t xml:space="preserve"> </w:t>
      </w:r>
      <w:r>
        <w:t>(name</w:t>
      </w:r>
      <w:r>
        <w:rPr>
          <w:spacing w:val="23"/>
        </w:rPr>
        <w:t xml:space="preserve"> </w:t>
      </w:r>
      <w:r>
        <w:t>and</w:t>
      </w:r>
      <w:r>
        <w:rPr>
          <w:spacing w:val="21"/>
        </w:rPr>
        <w:t xml:space="preserve"> </w:t>
      </w:r>
      <w:r>
        <w:t>address</w:t>
      </w:r>
      <w:r>
        <w:rPr>
          <w:spacing w:val="21"/>
        </w:rPr>
        <w:t xml:space="preserve"> </w:t>
      </w:r>
      <w:r>
        <w:t>of</w:t>
      </w:r>
      <w:r>
        <w:rPr>
          <w:spacing w:val="22"/>
        </w:rPr>
        <w:t xml:space="preserve"> </w:t>
      </w:r>
      <w:r>
        <w:t>Contractor)</w:t>
      </w:r>
      <w:r>
        <w:rPr>
          <w:spacing w:val="22"/>
        </w:rPr>
        <w:t xml:space="preserve"> </w:t>
      </w:r>
      <w:r>
        <w:t>(hereinafter</w:t>
      </w:r>
      <w:r>
        <w:rPr>
          <w:spacing w:val="20"/>
        </w:rPr>
        <w:t xml:space="preserve"> </w:t>
      </w:r>
      <w:r>
        <w:t>called</w:t>
      </w:r>
      <w:r>
        <w:rPr>
          <w:spacing w:val="21"/>
        </w:rPr>
        <w:t xml:space="preserve"> </w:t>
      </w:r>
      <w:r>
        <w:t>“the</w:t>
      </w:r>
      <w:r>
        <w:rPr>
          <w:spacing w:val="-46"/>
        </w:rPr>
        <w:t xml:space="preserve"> </w:t>
      </w:r>
      <w:r>
        <w:t>Contractor”)</w:t>
      </w:r>
      <w:r>
        <w:rPr>
          <w:spacing w:val="36"/>
        </w:rPr>
        <w:t xml:space="preserve"> </w:t>
      </w:r>
      <w:r>
        <w:t>shall</w:t>
      </w:r>
      <w:r>
        <w:rPr>
          <w:spacing w:val="40"/>
        </w:rPr>
        <w:t xml:space="preserve"> </w:t>
      </w:r>
      <w:r>
        <w:t>deposit</w:t>
      </w:r>
      <w:r>
        <w:rPr>
          <w:spacing w:val="36"/>
        </w:rPr>
        <w:t xml:space="preserve"> </w:t>
      </w:r>
      <w:r>
        <w:t>with</w:t>
      </w:r>
      <w:r>
        <w:rPr>
          <w:rFonts w:ascii="Times New Roman" w:hAnsi="Times New Roman"/>
        </w:rPr>
        <w:tab/>
      </w:r>
      <w:r>
        <w:t>(name</w:t>
      </w:r>
      <w:r>
        <w:rPr>
          <w:spacing w:val="30"/>
        </w:rPr>
        <w:t xml:space="preserve"> </w:t>
      </w:r>
      <w:r>
        <w:t>of</w:t>
      </w:r>
    </w:p>
    <w:p w14:paraId="65174F07" w14:textId="77777777" w:rsidR="00DB54BC" w:rsidRDefault="00E758CF">
      <w:pPr>
        <w:pStyle w:val="BodyText"/>
        <w:tabs>
          <w:tab w:val="left" w:leader="hyphen" w:pos="6891"/>
        </w:tabs>
        <w:spacing w:line="278" w:lineRule="auto"/>
        <w:ind w:left="1148" w:right="488"/>
      </w:pPr>
      <w:r>
        <w:t>Employer)</w:t>
      </w:r>
      <w:r>
        <w:rPr>
          <w:spacing w:val="6"/>
        </w:rPr>
        <w:t xml:space="preserve"> </w:t>
      </w:r>
      <w:r>
        <w:t>a</w:t>
      </w:r>
      <w:r>
        <w:rPr>
          <w:spacing w:val="12"/>
        </w:rPr>
        <w:t xml:space="preserve"> </w:t>
      </w:r>
      <w:r>
        <w:t>bank</w:t>
      </w:r>
      <w:r>
        <w:rPr>
          <w:spacing w:val="5"/>
        </w:rPr>
        <w:t xml:space="preserve"> </w:t>
      </w:r>
      <w:proofErr w:type="gramStart"/>
      <w:r>
        <w:t>guarantee</w:t>
      </w:r>
      <w:proofErr w:type="gramEnd"/>
      <w:r>
        <w:rPr>
          <w:spacing w:val="1"/>
        </w:rPr>
        <w:t xml:space="preserve"> </w:t>
      </w:r>
      <w:r>
        <w:t>his</w:t>
      </w:r>
      <w:r>
        <w:rPr>
          <w:spacing w:val="6"/>
        </w:rPr>
        <w:t xml:space="preserve"> </w:t>
      </w:r>
      <w:r>
        <w:t>proper</w:t>
      </w:r>
      <w:r>
        <w:rPr>
          <w:spacing w:val="3"/>
        </w:rPr>
        <w:t xml:space="preserve"> </w:t>
      </w:r>
      <w:r>
        <w:t>and</w:t>
      </w:r>
      <w:r>
        <w:rPr>
          <w:spacing w:val="5"/>
        </w:rPr>
        <w:t xml:space="preserve"> </w:t>
      </w:r>
      <w:r>
        <w:t>faithful</w:t>
      </w:r>
      <w:r>
        <w:rPr>
          <w:spacing w:val="3"/>
        </w:rPr>
        <w:t xml:space="preserve"> </w:t>
      </w:r>
      <w:r>
        <w:t>performance</w:t>
      </w:r>
      <w:r>
        <w:rPr>
          <w:spacing w:val="4"/>
        </w:rPr>
        <w:t xml:space="preserve"> </w:t>
      </w:r>
      <w:r>
        <w:t>under</w:t>
      </w:r>
      <w:r>
        <w:rPr>
          <w:spacing w:val="5"/>
        </w:rPr>
        <w:t xml:space="preserve"> </w:t>
      </w:r>
      <w:r>
        <w:t>the</w:t>
      </w:r>
      <w:r>
        <w:rPr>
          <w:spacing w:val="50"/>
        </w:rPr>
        <w:t xml:space="preserve"> </w:t>
      </w:r>
      <w:r>
        <w:t>said</w:t>
      </w:r>
      <w:r>
        <w:rPr>
          <w:spacing w:val="-46"/>
        </w:rPr>
        <w:t xml:space="preserve"> </w:t>
      </w:r>
      <w:r>
        <w:t>Clause</w:t>
      </w:r>
      <w:r>
        <w:rPr>
          <w:spacing w:val="13"/>
        </w:rPr>
        <w:t xml:space="preserve"> </w:t>
      </w:r>
      <w:r>
        <w:t>of</w:t>
      </w:r>
      <w:r>
        <w:rPr>
          <w:spacing w:val="9"/>
        </w:rPr>
        <w:t xml:space="preserve"> </w:t>
      </w:r>
      <w:r>
        <w:t>the</w:t>
      </w:r>
      <w:r>
        <w:rPr>
          <w:spacing w:val="13"/>
        </w:rPr>
        <w:t xml:space="preserve"> </w:t>
      </w:r>
      <w:r>
        <w:t>Contract</w:t>
      </w:r>
      <w:r>
        <w:rPr>
          <w:spacing w:val="14"/>
        </w:rPr>
        <w:t xml:space="preserve"> </w:t>
      </w:r>
      <w:r>
        <w:t>in</w:t>
      </w:r>
      <w:r>
        <w:rPr>
          <w:spacing w:val="10"/>
        </w:rPr>
        <w:t xml:space="preserve"> </w:t>
      </w:r>
      <w:r>
        <w:t>an</w:t>
      </w:r>
      <w:r>
        <w:rPr>
          <w:spacing w:val="15"/>
        </w:rPr>
        <w:t xml:space="preserve"> </w:t>
      </w:r>
      <w:r>
        <w:t>amount</w:t>
      </w:r>
      <w:r>
        <w:rPr>
          <w:spacing w:val="13"/>
        </w:rPr>
        <w:t xml:space="preserve"> </w:t>
      </w:r>
      <w:r>
        <w:t>of</w:t>
      </w:r>
      <w:r>
        <w:rPr>
          <w:rFonts w:ascii="Times New Roman"/>
        </w:rPr>
        <w:tab/>
      </w:r>
      <w:r>
        <w:t>(amount</w:t>
      </w:r>
      <w:r>
        <w:rPr>
          <w:spacing w:val="22"/>
        </w:rPr>
        <w:t xml:space="preserve"> </w:t>
      </w:r>
      <w:r>
        <w:t>of</w:t>
      </w:r>
      <w:r>
        <w:rPr>
          <w:spacing w:val="21"/>
        </w:rPr>
        <w:t xml:space="preserve"> </w:t>
      </w:r>
      <w:proofErr w:type="gramStart"/>
      <w:r>
        <w:t>Guarantee)*</w:t>
      </w:r>
      <w:proofErr w:type="gramEnd"/>
      <w:r>
        <w:rPr>
          <w:spacing w:val="23"/>
        </w:rPr>
        <w:t xml:space="preserve"> </w:t>
      </w:r>
      <w:r>
        <w:t>-</w:t>
      </w:r>
    </w:p>
    <w:p w14:paraId="65174F08" w14:textId="77777777" w:rsidR="00DB54BC" w:rsidRDefault="00E758CF">
      <w:pPr>
        <w:pStyle w:val="BodyText"/>
        <w:spacing w:before="7"/>
        <w:ind w:left="1148"/>
      </w:pPr>
      <w:r>
        <w:t>------------------------------------</w:t>
      </w:r>
      <w:r>
        <w:rPr>
          <w:spacing w:val="13"/>
        </w:rPr>
        <w:t xml:space="preserve"> </w:t>
      </w:r>
      <w:r>
        <w:t>in</w:t>
      </w:r>
      <w:r>
        <w:rPr>
          <w:spacing w:val="10"/>
        </w:rPr>
        <w:t xml:space="preserve"> </w:t>
      </w:r>
      <w:r>
        <w:t>words).</w:t>
      </w:r>
    </w:p>
    <w:p w14:paraId="65174F09" w14:textId="77777777" w:rsidR="00DB54BC" w:rsidRDefault="00DB54BC">
      <w:pPr>
        <w:pStyle w:val="BodyText"/>
        <w:rPr>
          <w:sz w:val="30"/>
        </w:rPr>
      </w:pPr>
    </w:p>
    <w:p w14:paraId="65174F0A" w14:textId="77777777" w:rsidR="00DB54BC" w:rsidRDefault="00E758CF">
      <w:pPr>
        <w:pStyle w:val="BodyText"/>
        <w:tabs>
          <w:tab w:val="left" w:leader="hyphen" w:pos="5137"/>
        </w:tabs>
        <w:ind w:left="1825"/>
      </w:pPr>
      <w:r>
        <w:t>We,</w:t>
      </w:r>
      <w:r>
        <w:rPr>
          <w:spacing w:val="10"/>
        </w:rPr>
        <w:t xml:space="preserve"> </w:t>
      </w:r>
      <w:r>
        <w:t>the</w:t>
      </w:r>
      <w:r>
        <w:rPr>
          <w:rFonts w:ascii="Times New Roman"/>
        </w:rPr>
        <w:tab/>
      </w:r>
      <w:r>
        <w:t>(bank</w:t>
      </w:r>
      <w:r>
        <w:rPr>
          <w:spacing w:val="23"/>
        </w:rPr>
        <w:t xml:space="preserve"> </w:t>
      </w:r>
      <w:r>
        <w:t>of</w:t>
      </w:r>
      <w:r>
        <w:rPr>
          <w:spacing w:val="24"/>
        </w:rPr>
        <w:t xml:space="preserve"> </w:t>
      </w:r>
      <w:r>
        <w:t>financial</w:t>
      </w:r>
      <w:r>
        <w:rPr>
          <w:spacing w:val="24"/>
        </w:rPr>
        <w:t xml:space="preserve"> </w:t>
      </w:r>
      <w:r>
        <w:t>institution),</w:t>
      </w:r>
      <w:r>
        <w:rPr>
          <w:spacing w:val="23"/>
        </w:rPr>
        <w:t xml:space="preserve"> </w:t>
      </w:r>
      <w:r>
        <w:t>as</w:t>
      </w:r>
      <w:r>
        <w:rPr>
          <w:spacing w:val="23"/>
        </w:rPr>
        <w:t xml:space="preserve"> </w:t>
      </w:r>
      <w:r>
        <w:t>instructed</w:t>
      </w:r>
    </w:p>
    <w:p w14:paraId="65174F0B" w14:textId="77777777" w:rsidR="00DB54BC" w:rsidRDefault="00E758CF">
      <w:pPr>
        <w:pStyle w:val="BodyText"/>
        <w:spacing w:before="47" w:line="283" w:lineRule="auto"/>
        <w:ind w:left="1148" w:right="488"/>
      </w:pPr>
      <w:r>
        <w:t>by</w:t>
      </w:r>
      <w:r>
        <w:rPr>
          <w:spacing w:val="4"/>
        </w:rPr>
        <w:t xml:space="preserve"> </w:t>
      </w:r>
      <w:r>
        <w:t>the</w:t>
      </w:r>
      <w:r>
        <w:rPr>
          <w:spacing w:val="10"/>
        </w:rPr>
        <w:t xml:space="preserve"> </w:t>
      </w:r>
      <w:r>
        <w:t>Contractor,</w:t>
      </w:r>
      <w:r>
        <w:rPr>
          <w:spacing w:val="5"/>
        </w:rPr>
        <w:t xml:space="preserve"> </w:t>
      </w:r>
      <w:r>
        <w:t>agree</w:t>
      </w:r>
      <w:r>
        <w:rPr>
          <w:spacing w:val="6"/>
        </w:rPr>
        <w:t xml:space="preserve"> </w:t>
      </w:r>
      <w:r>
        <w:t>unconditionally</w:t>
      </w:r>
      <w:r>
        <w:rPr>
          <w:spacing w:val="4"/>
        </w:rPr>
        <w:t xml:space="preserve"> </w:t>
      </w:r>
      <w:r>
        <w:t>and</w:t>
      </w:r>
      <w:r>
        <w:rPr>
          <w:spacing w:val="6"/>
        </w:rPr>
        <w:t xml:space="preserve"> </w:t>
      </w:r>
      <w:r>
        <w:t>irrevocably</w:t>
      </w:r>
      <w:r>
        <w:rPr>
          <w:spacing w:val="6"/>
        </w:rPr>
        <w:t xml:space="preserve"> </w:t>
      </w:r>
      <w:r>
        <w:t>to</w:t>
      </w:r>
      <w:r>
        <w:rPr>
          <w:spacing w:val="4"/>
        </w:rPr>
        <w:t xml:space="preserve"> </w:t>
      </w:r>
      <w:r>
        <w:t>guarantee</w:t>
      </w:r>
      <w:r>
        <w:rPr>
          <w:spacing w:val="10"/>
        </w:rPr>
        <w:t xml:space="preserve"> </w:t>
      </w:r>
      <w:r>
        <w:t>as</w:t>
      </w:r>
      <w:r>
        <w:rPr>
          <w:spacing w:val="8"/>
        </w:rPr>
        <w:t xml:space="preserve"> </w:t>
      </w:r>
      <w:r>
        <w:t>primary</w:t>
      </w:r>
      <w:r>
        <w:rPr>
          <w:spacing w:val="-46"/>
        </w:rPr>
        <w:t xml:space="preserve"> </w:t>
      </w:r>
      <w:r>
        <w:t>obligator</w:t>
      </w:r>
      <w:r>
        <w:rPr>
          <w:spacing w:val="48"/>
        </w:rPr>
        <w:t xml:space="preserve"> </w:t>
      </w:r>
      <w:r>
        <w:t>and</w:t>
      </w:r>
      <w:r>
        <w:rPr>
          <w:spacing w:val="47"/>
        </w:rPr>
        <w:t xml:space="preserve"> </w:t>
      </w:r>
      <w:proofErr w:type="gramStart"/>
      <w:r>
        <w:t>not  as</w:t>
      </w:r>
      <w:proofErr w:type="gramEnd"/>
      <w:r>
        <w:rPr>
          <w:spacing w:val="51"/>
        </w:rPr>
        <w:t xml:space="preserve"> </w:t>
      </w:r>
      <w:proofErr w:type="gramStart"/>
      <w:r>
        <w:t>Surety  merely</w:t>
      </w:r>
      <w:proofErr w:type="gramEnd"/>
      <w:r>
        <w:t>,</w:t>
      </w:r>
      <w:r>
        <w:rPr>
          <w:spacing w:val="45"/>
        </w:rPr>
        <w:t xml:space="preserve"> </w:t>
      </w:r>
      <w:r>
        <w:t>the</w:t>
      </w:r>
      <w:r>
        <w:rPr>
          <w:spacing w:val="52"/>
        </w:rPr>
        <w:t xml:space="preserve"> </w:t>
      </w:r>
      <w:r>
        <w:t>payment</w:t>
      </w:r>
      <w:r>
        <w:rPr>
          <w:spacing w:val="47"/>
        </w:rPr>
        <w:t xml:space="preserve"> </w:t>
      </w:r>
      <w:r>
        <w:t>to</w:t>
      </w:r>
      <w:r>
        <w:rPr>
          <w:spacing w:val="48"/>
        </w:rPr>
        <w:t xml:space="preserve"> </w:t>
      </w:r>
      <w:r>
        <w:t>----------------------------------------</w:t>
      </w:r>
    </w:p>
    <w:p w14:paraId="65174F0C" w14:textId="77777777" w:rsidR="00DB54BC" w:rsidRDefault="00E758CF">
      <w:pPr>
        <w:pStyle w:val="BodyText"/>
        <w:spacing w:line="283" w:lineRule="auto"/>
        <w:ind w:left="1148" w:right="488"/>
      </w:pPr>
      <w:r>
        <w:t>(name</w:t>
      </w:r>
      <w:r>
        <w:rPr>
          <w:spacing w:val="29"/>
        </w:rPr>
        <w:t xml:space="preserve"> </w:t>
      </w:r>
      <w:r>
        <w:t>of</w:t>
      </w:r>
      <w:r>
        <w:rPr>
          <w:spacing w:val="29"/>
        </w:rPr>
        <w:t xml:space="preserve"> </w:t>
      </w:r>
      <w:r>
        <w:t>Employer)</w:t>
      </w:r>
      <w:r>
        <w:rPr>
          <w:spacing w:val="32"/>
        </w:rPr>
        <w:t xml:space="preserve"> </w:t>
      </w:r>
      <w:r>
        <w:t>on</w:t>
      </w:r>
      <w:r>
        <w:rPr>
          <w:spacing w:val="34"/>
        </w:rPr>
        <w:t xml:space="preserve"> </w:t>
      </w:r>
      <w:r>
        <w:t>his</w:t>
      </w:r>
      <w:r>
        <w:rPr>
          <w:spacing w:val="29"/>
        </w:rPr>
        <w:t xml:space="preserve"> </w:t>
      </w:r>
      <w:r>
        <w:t>first</w:t>
      </w:r>
      <w:r>
        <w:rPr>
          <w:spacing w:val="32"/>
        </w:rPr>
        <w:t xml:space="preserve"> </w:t>
      </w:r>
      <w:r>
        <w:t>demand</w:t>
      </w:r>
      <w:r>
        <w:rPr>
          <w:spacing w:val="32"/>
        </w:rPr>
        <w:t xml:space="preserve"> </w:t>
      </w:r>
      <w:r>
        <w:t>without</w:t>
      </w:r>
      <w:r>
        <w:rPr>
          <w:spacing w:val="32"/>
        </w:rPr>
        <w:t xml:space="preserve"> </w:t>
      </w:r>
      <w:r>
        <w:t>whatsoever</w:t>
      </w:r>
      <w:r>
        <w:rPr>
          <w:spacing w:val="29"/>
        </w:rPr>
        <w:t xml:space="preserve"> </w:t>
      </w:r>
      <w:r>
        <w:t>right</w:t>
      </w:r>
      <w:r>
        <w:rPr>
          <w:spacing w:val="16"/>
        </w:rPr>
        <w:t xml:space="preserve"> </w:t>
      </w:r>
      <w:r>
        <w:t>of</w:t>
      </w:r>
      <w:r>
        <w:rPr>
          <w:spacing w:val="28"/>
        </w:rPr>
        <w:t xml:space="preserve"> </w:t>
      </w:r>
      <w:r>
        <w:t>obligation</w:t>
      </w:r>
      <w:r>
        <w:rPr>
          <w:spacing w:val="30"/>
        </w:rPr>
        <w:t xml:space="preserve"> </w:t>
      </w:r>
      <w:r>
        <w:t>on</w:t>
      </w:r>
      <w:r>
        <w:rPr>
          <w:spacing w:val="-46"/>
        </w:rPr>
        <w:t xml:space="preserve"> </w:t>
      </w:r>
      <w:r>
        <w:t>our</w:t>
      </w:r>
      <w:r>
        <w:rPr>
          <w:spacing w:val="10"/>
        </w:rPr>
        <w:t xml:space="preserve"> </w:t>
      </w:r>
      <w:r>
        <w:t>part</w:t>
      </w:r>
      <w:r>
        <w:rPr>
          <w:spacing w:val="15"/>
        </w:rPr>
        <w:t xml:space="preserve"> </w:t>
      </w:r>
      <w:r>
        <w:t>and</w:t>
      </w:r>
      <w:r>
        <w:rPr>
          <w:spacing w:val="16"/>
        </w:rPr>
        <w:t xml:space="preserve"> </w:t>
      </w:r>
      <w:r>
        <w:t>without</w:t>
      </w:r>
      <w:r>
        <w:rPr>
          <w:spacing w:val="16"/>
        </w:rPr>
        <w:t xml:space="preserve"> </w:t>
      </w:r>
      <w:r>
        <w:t>his</w:t>
      </w:r>
      <w:r>
        <w:rPr>
          <w:spacing w:val="15"/>
        </w:rPr>
        <w:t xml:space="preserve"> </w:t>
      </w:r>
      <w:r>
        <w:t>first</w:t>
      </w:r>
      <w:r>
        <w:rPr>
          <w:spacing w:val="14"/>
        </w:rPr>
        <w:t xml:space="preserve"> </w:t>
      </w:r>
      <w:r>
        <w:t>claim</w:t>
      </w:r>
      <w:r>
        <w:rPr>
          <w:spacing w:val="15"/>
        </w:rPr>
        <w:t xml:space="preserve"> </w:t>
      </w:r>
      <w:r>
        <w:t>to</w:t>
      </w:r>
      <w:r>
        <w:rPr>
          <w:spacing w:val="8"/>
        </w:rPr>
        <w:t xml:space="preserve"> </w:t>
      </w:r>
      <w:r>
        <w:t>the</w:t>
      </w:r>
      <w:r>
        <w:rPr>
          <w:spacing w:val="15"/>
        </w:rPr>
        <w:t xml:space="preserve"> </w:t>
      </w:r>
      <w:r>
        <w:t>Contractor,</w:t>
      </w:r>
      <w:r>
        <w:rPr>
          <w:spacing w:val="13"/>
        </w:rPr>
        <w:t xml:space="preserve"> </w:t>
      </w:r>
      <w:r>
        <w:t>in</w:t>
      </w:r>
      <w:r>
        <w:rPr>
          <w:spacing w:val="12"/>
        </w:rPr>
        <w:t xml:space="preserve"> </w:t>
      </w:r>
      <w:r>
        <w:t>the</w:t>
      </w:r>
      <w:r>
        <w:rPr>
          <w:spacing w:val="15"/>
        </w:rPr>
        <w:t xml:space="preserve"> </w:t>
      </w:r>
      <w:r>
        <w:t>amount</w:t>
      </w:r>
      <w:r>
        <w:rPr>
          <w:spacing w:val="17"/>
        </w:rPr>
        <w:t xml:space="preserve"> </w:t>
      </w:r>
      <w:r>
        <w:t>not</w:t>
      </w:r>
      <w:r>
        <w:rPr>
          <w:spacing w:val="12"/>
        </w:rPr>
        <w:t xml:space="preserve"> </w:t>
      </w:r>
      <w:r>
        <w:t>exceeding</w:t>
      </w:r>
      <w:r>
        <w:rPr>
          <w:spacing w:val="10"/>
        </w:rPr>
        <w:t xml:space="preserve"> </w:t>
      </w:r>
      <w:r>
        <w:t>---</w:t>
      </w:r>
    </w:p>
    <w:p w14:paraId="65174F0D" w14:textId="77777777" w:rsidR="00DB54BC" w:rsidRDefault="00DB54BC">
      <w:pPr>
        <w:spacing w:line="283" w:lineRule="auto"/>
        <w:sectPr w:rsidR="00DB54BC" w:rsidSect="00830AF6">
          <w:pgSz w:w="12240" w:h="15840"/>
          <w:pgMar w:top="600" w:right="1020" w:bottom="460" w:left="1400" w:header="0" w:footer="279" w:gutter="0"/>
          <w:pgNumType w:start="1" w:chapStyle="1"/>
          <w:cols w:space="720"/>
        </w:sectPr>
      </w:pPr>
    </w:p>
    <w:p w14:paraId="65174F0E" w14:textId="77777777" w:rsidR="00DB54BC" w:rsidRDefault="00E758CF">
      <w:pPr>
        <w:pStyle w:val="BodyText"/>
        <w:spacing w:line="283" w:lineRule="auto"/>
        <w:ind w:left="1148"/>
      </w:pPr>
      <w:r>
        <w:t>----------------------</w:t>
      </w:r>
      <w:r>
        <w:rPr>
          <w:spacing w:val="21"/>
        </w:rPr>
        <w:t xml:space="preserve"> </w:t>
      </w:r>
      <w:r>
        <w:t>(amount</w:t>
      </w:r>
      <w:r>
        <w:rPr>
          <w:spacing w:val="27"/>
        </w:rPr>
        <w:t xml:space="preserve"> </w:t>
      </w:r>
      <w:r>
        <w:t>of</w:t>
      </w:r>
      <w:r>
        <w:rPr>
          <w:spacing w:val="28"/>
        </w:rPr>
        <w:t xml:space="preserve"> </w:t>
      </w:r>
      <w:proofErr w:type="gramStart"/>
      <w:r>
        <w:t>guarantee)*</w:t>
      </w:r>
      <w:proofErr w:type="gramEnd"/>
      <w:r>
        <w:rPr>
          <w:spacing w:val="-46"/>
        </w:rPr>
        <w:t xml:space="preserve"> </w:t>
      </w:r>
      <w:r>
        <w:t>words)</w:t>
      </w:r>
    </w:p>
    <w:p w14:paraId="65174F0F" w14:textId="77777777" w:rsidR="00DB54BC" w:rsidRDefault="00E758CF">
      <w:pPr>
        <w:pStyle w:val="BodyText"/>
        <w:tabs>
          <w:tab w:val="left" w:pos="3613"/>
        </w:tabs>
        <w:spacing w:line="257" w:lineRule="exact"/>
        <w:ind w:left="104"/>
      </w:pPr>
      <w:r>
        <w:br w:type="column"/>
      </w:r>
      <w:r>
        <w:t>-------------------------------------------</w:t>
      </w:r>
      <w:r>
        <w:tab/>
        <w:t>(in</w:t>
      </w:r>
    </w:p>
    <w:p w14:paraId="65174F10" w14:textId="77777777" w:rsidR="00DB54BC" w:rsidRDefault="00DB54BC">
      <w:pPr>
        <w:spacing w:line="257" w:lineRule="exact"/>
        <w:sectPr w:rsidR="00DB54BC" w:rsidSect="00830AF6">
          <w:type w:val="continuous"/>
          <w:pgSz w:w="12240" w:h="15840"/>
          <w:pgMar w:top="600" w:right="1020" w:bottom="280" w:left="1400" w:header="720" w:footer="720" w:gutter="0"/>
          <w:pgNumType w:start="1" w:chapStyle="1"/>
          <w:cols w:num="2" w:space="720" w:equalWidth="0">
            <w:col w:w="5399" w:space="40"/>
            <w:col w:w="4381"/>
          </w:cols>
        </w:sectPr>
      </w:pPr>
    </w:p>
    <w:p w14:paraId="65174F11" w14:textId="77777777" w:rsidR="00DB54BC" w:rsidRDefault="00DB54BC">
      <w:pPr>
        <w:pStyle w:val="BodyText"/>
        <w:spacing w:before="10"/>
        <w:rPr>
          <w:sz w:val="16"/>
        </w:rPr>
      </w:pPr>
    </w:p>
    <w:p w14:paraId="65174F12" w14:textId="77777777" w:rsidR="00DB54BC" w:rsidRDefault="00E758CF">
      <w:pPr>
        <w:pStyle w:val="BodyText"/>
        <w:spacing w:before="105" w:line="283" w:lineRule="auto"/>
        <w:ind w:left="1148" w:right="490"/>
        <w:jc w:val="both"/>
      </w:pPr>
      <w:r>
        <w:t>We further agree that no change or addition to or other modifications of the terms of</w:t>
      </w:r>
      <w:r>
        <w:rPr>
          <w:spacing w:val="1"/>
        </w:rPr>
        <w:t xml:space="preserve"> </w:t>
      </w:r>
      <w:r>
        <w:t>the</w:t>
      </w:r>
      <w:r>
        <w:rPr>
          <w:spacing w:val="1"/>
        </w:rPr>
        <w:t xml:space="preserve"> </w:t>
      </w:r>
      <w:r>
        <w:t>Contractor</w:t>
      </w:r>
      <w:r>
        <w:rPr>
          <w:spacing w:val="1"/>
        </w:rPr>
        <w:t xml:space="preserve"> </w:t>
      </w:r>
      <w:r>
        <w:t>or</w:t>
      </w:r>
      <w:r>
        <w:rPr>
          <w:spacing w:val="1"/>
        </w:rPr>
        <w:t xml:space="preserve"> </w:t>
      </w:r>
      <w:r>
        <w:t>Works</w:t>
      </w:r>
      <w:r>
        <w:rPr>
          <w:spacing w:val="1"/>
        </w:rPr>
        <w:t xml:space="preserve"> </w:t>
      </w:r>
      <w:r>
        <w:t>to</w:t>
      </w:r>
      <w:r>
        <w:rPr>
          <w:spacing w:val="1"/>
        </w:rPr>
        <w:t xml:space="preserve"> </w:t>
      </w:r>
      <w:r>
        <w:t>be</w:t>
      </w:r>
      <w:r>
        <w:rPr>
          <w:spacing w:val="1"/>
        </w:rPr>
        <w:t xml:space="preserve"> </w:t>
      </w:r>
      <w:r>
        <w:t>performed</w:t>
      </w:r>
      <w:r>
        <w:rPr>
          <w:spacing w:val="1"/>
        </w:rPr>
        <w:t xml:space="preserve"> </w:t>
      </w:r>
      <w:r>
        <w:t>thereunder</w:t>
      </w:r>
      <w:r>
        <w:rPr>
          <w:spacing w:val="1"/>
        </w:rPr>
        <w:t xml:space="preserve"> </w:t>
      </w:r>
      <w:r>
        <w:t>or</w:t>
      </w:r>
      <w:r>
        <w:rPr>
          <w:spacing w:val="1"/>
        </w:rPr>
        <w:t xml:space="preserve"> </w:t>
      </w:r>
      <w:r>
        <w:t>of</w:t>
      </w:r>
      <w:r>
        <w:rPr>
          <w:spacing w:val="1"/>
        </w:rPr>
        <w:t xml:space="preserve"> </w:t>
      </w:r>
      <w:r>
        <w:t>any</w:t>
      </w:r>
      <w:r>
        <w:rPr>
          <w:spacing w:val="1"/>
        </w:rPr>
        <w:t xml:space="preserve"> </w:t>
      </w:r>
      <w:r>
        <w:t>of</w:t>
      </w:r>
      <w:r>
        <w:rPr>
          <w:spacing w:val="1"/>
        </w:rPr>
        <w:t xml:space="preserve"> </w:t>
      </w:r>
      <w:r>
        <w:t>the</w:t>
      </w:r>
      <w:r>
        <w:rPr>
          <w:spacing w:val="1"/>
        </w:rPr>
        <w:t xml:space="preserve"> </w:t>
      </w:r>
      <w:r>
        <w:t>Contract</w:t>
      </w:r>
      <w:r>
        <w:rPr>
          <w:spacing w:val="1"/>
        </w:rPr>
        <w:t xml:space="preserve"> </w:t>
      </w:r>
      <w:r>
        <w:t>documents</w:t>
      </w:r>
      <w:r>
        <w:rPr>
          <w:spacing w:val="1"/>
        </w:rPr>
        <w:t xml:space="preserve"> </w:t>
      </w:r>
      <w:r>
        <w:t>which</w:t>
      </w:r>
      <w:r>
        <w:rPr>
          <w:spacing w:val="1"/>
        </w:rPr>
        <w:t xml:space="preserve"> </w:t>
      </w:r>
      <w:r>
        <w:t>may</w:t>
      </w:r>
      <w:r>
        <w:rPr>
          <w:spacing w:val="1"/>
        </w:rPr>
        <w:t xml:space="preserve"> </w:t>
      </w:r>
      <w:r>
        <w:t>be</w:t>
      </w:r>
      <w:r>
        <w:rPr>
          <w:spacing w:val="1"/>
        </w:rPr>
        <w:t xml:space="preserve"> </w:t>
      </w:r>
      <w:r>
        <w:t>made</w:t>
      </w:r>
      <w:r>
        <w:rPr>
          <w:spacing w:val="1"/>
        </w:rPr>
        <w:t xml:space="preserve"> </w:t>
      </w:r>
      <w:r>
        <w:t>between</w:t>
      </w:r>
      <w:r>
        <w:rPr>
          <w:spacing w:val="1"/>
        </w:rPr>
        <w:t xml:space="preserve"> </w:t>
      </w:r>
      <w:r>
        <w:t>---------------------------------</w:t>
      </w:r>
      <w:r>
        <w:rPr>
          <w:spacing w:val="1"/>
        </w:rPr>
        <w:t xml:space="preserve"> </w:t>
      </w:r>
      <w:r>
        <w:t>(name</w:t>
      </w:r>
      <w:r>
        <w:rPr>
          <w:spacing w:val="49"/>
        </w:rPr>
        <w:t xml:space="preserve"> </w:t>
      </w:r>
      <w:r>
        <w:t>of</w:t>
      </w:r>
      <w:r>
        <w:rPr>
          <w:spacing w:val="1"/>
        </w:rPr>
        <w:t xml:space="preserve"> </w:t>
      </w:r>
      <w:r>
        <w:t>Employer)</w:t>
      </w:r>
      <w:r>
        <w:rPr>
          <w:spacing w:val="1"/>
        </w:rPr>
        <w:t xml:space="preserve"> </w:t>
      </w:r>
      <w:r>
        <w:t>and</w:t>
      </w:r>
      <w:r>
        <w:rPr>
          <w:spacing w:val="1"/>
        </w:rPr>
        <w:t xml:space="preserve"> </w:t>
      </w:r>
      <w:r>
        <w:t>the</w:t>
      </w:r>
      <w:r>
        <w:rPr>
          <w:spacing w:val="1"/>
        </w:rPr>
        <w:t xml:space="preserve"> </w:t>
      </w:r>
      <w:r>
        <w:t>Contractor, shall</w:t>
      </w:r>
      <w:r>
        <w:rPr>
          <w:spacing w:val="1"/>
        </w:rPr>
        <w:t xml:space="preserve"> </w:t>
      </w:r>
      <w:r>
        <w:t>in</w:t>
      </w:r>
      <w:r>
        <w:rPr>
          <w:spacing w:val="1"/>
        </w:rPr>
        <w:t xml:space="preserve"> </w:t>
      </w:r>
      <w:r>
        <w:t>any way release</w:t>
      </w:r>
      <w:r>
        <w:rPr>
          <w:spacing w:val="1"/>
        </w:rPr>
        <w:t xml:space="preserve"> </w:t>
      </w:r>
      <w:r>
        <w:t>us</w:t>
      </w:r>
      <w:r>
        <w:rPr>
          <w:spacing w:val="48"/>
        </w:rPr>
        <w:t xml:space="preserve"> </w:t>
      </w:r>
      <w:r>
        <w:t>from</w:t>
      </w:r>
      <w:r>
        <w:rPr>
          <w:spacing w:val="48"/>
        </w:rPr>
        <w:t xml:space="preserve"> </w:t>
      </w:r>
      <w:r>
        <w:t>any</w:t>
      </w:r>
      <w:r>
        <w:rPr>
          <w:spacing w:val="49"/>
        </w:rPr>
        <w:t xml:space="preserve"> </w:t>
      </w:r>
      <w:r>
        <w:t>liability</w:t>
      </w:r>
      <w:r>
        <w:rPr>
          <w:spacing w:val="48"/>
        </w:rPr>
        <w:t xml:space="preserve"> </w:t>
      </w:r>
      <w:r>
        <w:t>under</w:t>
      </w:r>
      <w:r>
        <w:rPr>
          <w:spacing w:val="-46"/>
        </w:rPr>
        <w:t xml:space="preserve"> </w:t>
      </w:r>
      <w:r>
        <w:t>this</w:t>
      </w:r>
      <w:r>
        <w:rPr>
          <w:spacing w:val="1"/>
        </w:rPr>
        <w:t xml:space="preserve"> </w:t>
      </w:r>
      <w:r>
        <w:t>guarantee,</w:t>
      </w:r>
      <w:r>
        <w:rPr>
          <w:spacing w:val="1"/>
        </w:rPr>
        <w:t xml:space="preserve"> </w:t>
      </w:r>
      <w:r>
        <w:t>and</w:t>
      </w:r>
      <w:r>
        <w:rPr>
          <w:spacing w:val="1"/>
        </w:rPr>
        <w:t xml:space="preserve"> </w:t>
      </w:r>
      <w:r>
        <w:t>we</w:t>
      </w:r>
      <w:r>
        <w:rPr>
          <w:spacing w:val="1"/>
        </w:rPr>
        <w:t xml:space="preserve"> </w:t>
      </w:r>
      <w:r>
        <w:t>hereby</w:t>
      </w:r>
      <w:r>
        <w:rPr>
          <w:spacing w:val="1"/>
        </w:rPr>
        <w:t xml:space="preserve"> </w:t>
      </w:r>
      <w:r>
        <w:t>waive</w:t>
      </w:r>
      <w:r>
        <w:rPr>
          <w:spacing w:val="1"/>
        </w:rPr>
        <w:t xml:space="preserve"> </w:t>
      </w:r>
      <w:r>
        <w:t>notice</w:t>
      </w:r>
      <w:r>
        <w:rPr>
          <w:spacing w:val="1"/>
        </w:rPr>
        <w:t xml:space="preserve"> </w:t>
      </w:r>
      <w:r>
        <w:t>of</w:t>
      </w:r>
      <w:r>
        <w:rPr>
          <w:spacing w:val="1"/>
        </w:rPr>
        <w:t xml:space="preserve"> </w:t>
      </w:r>
      <w:r>
        <w:t>any</w:t>
      </w:r>
      <w:r>
        <w:rPr>
          <w:spacing w:val="1"/>
        </w:rPr>
        <w:t xml:space="preserve"> </w:t>
      </w:r>
      <w:r>
        <w:t>such</w:t>
      </w:r>
      <w:r>
        <w:rPr>
          <w:spacing w:val="1"/>
        </w:rPr>
        <w:t xml:space="preserve"> </w:t>
      </w:r>
      <w:r>
        <w:t>change,</w:t>
      </w:r>
      <w:r>
        <w:rPr>
          <w:spacing w:val="1"/>
        </w:rPr>
        <w:t xml:space="preserve"> </w:t>
      </w:r>
      <w:r>
        <w:t>addition</w:t>
      </w:r>
      <w:r>
        <w:rPr>
          <w:spacing w:val="1"/>
        </w:rPr>
        <w:t xml:space="preserve"> </w:t>
      </w:r>
      <w:r>
        <w:t>or</w:t>
      </w:r>
      <w:r>
        <w:rPr>
          <w:spacing w:val="1"/>
        </w:rPr>
        <w:t xml:space="preserve"> </w:t>
      </w:r>
      <w:r>
        <w:t>modifications.</w:t>
      </w:r>
    </w:p>
    <w:p w14:paraId="65174F13" w14:textId="77777777" w:rsidR="00DB54BC" w:rsidRDefault="00E758CF">
      <w:pPr>
        <w:pStyle w:val="BodyText"/>
        <w:spacing w:line="283" w:lineRule="auto"/>
        <w:ind w:left="1148" w:right="492" w:firstLine="677"/>
        <w:jc w:val="both"/>
      </w:pPr>
      <w:r>
        <w:t>This</w:t>
      </w:r>
      <w:r>
        <w:rPr>
          <w:spacing w:val="1"/>
        </w:rPr>
        <w:t xml:space="preserve"> </w:t>
      </w:r>
      <w:r>
        <w:t>guarantee</w:t>
      </w:r>
      <w:r>
        <w:rPr>
          <w:spacing w:val="1"/>
        </w:rPr>
        <w:t xml:space="preserve"> </w:t>
      </w:r>
      <w:r>
        <w:t>shall</w:t>
      </w:r>
      <w:r>
        <w:rPr>
          <w:spacing w:val="1"/>
        </w:rPr>
        <w:t xml:space="preserve"> </w:t>
      </w:r>
      <w:r>
        <w:t>remain</w:t>
      </w:r>
      <w:r>
        <w:rPr>
          <w:spacing w:val="1"/>
        </w:rPr>
        <w:t xml:space="preserve"> </w:t>
      </w:r>
      <w:r>
        <w:t>valid</w:t>
      </w:r>
      <w:r>
        <w:rPr>
          <w:spacing w:val="1"/>
        </w:rPr>
        <w:t xml:space="preserve"> </w:t>
      </w:r>
      <w:r>
        <w:t>and</w:t>
      </w:r>
      <w:r>
        <w:rPr>
          <w:spacing w:val="1"/>
        </w:rPr>
        <w:t xml:space="preserve"> </w:t>
      </w:r>
      <w:r>
        <w:t>in</w:t>
      </w:r>
      <w:r>
        <w:rPr>
          <w:spacing w:val="1"/>
        </w:rPr>
        <w:t xml:space="preserve"> </w:t>
      </w:r>
      <w:r>
        <w:t>full</w:t>
      </w:r>
      <w:r>
        <w:rPr>
          <w:spacing w:val="1"/>
        </w:rPr>
        <w:t xml:space="preserve"> </w:t>
      </w:r>
      <w:r>
        <w:t>effect</w:t>
      </w:r>
      <w:r>
        <w:rPr>
          <w:spacing w:val="1"/>
        </w:rPr>
        <w:t xml:space="preserve"> </w:t>
      </w:r>
      <w:r>
        <w:t>from</w:t>
      </w:r>
      <w:r>
        <w:rPr>
          <w:spacing w:val="1"/>
        </w:rPr>
        <w:t xml:space="preserve"> </w:t>
      </w:r>
      <w:r>
        <w:t>the</w:t>
      </w:r>
      <w:r>
        <w:rPr>
          <w:spacing w:val="48"/>
        </w:rPr>
        <w:t xml:space="preserve"> </w:t>
      </w:r>
      <w:r>
        <w:t>date</w:t>
      </w:r>
      <w:r>
        <w:rPr>
          <w:spacing w:val="48"/>
        </w:rPr>
        <w:t xml:space="preserve"> </w:t>
      </w:r>
      <w:r>
        <w:t>of</w:t>
      </w:r>
      <w:r>
        <w:rPr>
          <w:spacing w:val="49"/>
        </w:rPr>
        <w:t xml:space="preserve"> </w:t>
      </w:r>
      <w:r>
        <w:t>the</w:t>
      </w:r>
      <w:r>
        <w:rPr>
          <w:spacing w:val="1"/>
        </w:rPr>
        <w:t xml:space="preserve"> </w:t>
      </w:r>
      <w:r>
        <w:t>advance</w:t>
      </w:r>
      <w:r>
        <w:rPr>
          <w:spacing w:val="1"/>
        </w:rPr>
        <w:t xml:space="preserve"> </w:t>
      </w:r>
      <w:r>
        <w:t>payment</w:t>
      </w:r>
      <w:r>
        <w:rPr>
          <w:spacing w:val="1"/>
        </w:rPr>
        <w:t xml:space="preserve"> </w:t>
      </w:r>
      <w:r>
        <w:t>under</w:t>
      </w:r>
      <w:r>
        <w:rPr>
          <w:spacing w:val="1"/>
        </w:rPr>
        <w:t xml:space="preserve"> </w:t>
      </w:r>
      <w:r>
        <w:t>the</w:t>
      </w:r>
      <w:r>
        <w:rPr>
          <w:spacing w:val="1"/>
        </w:rPr>
        <w:t xml:space="preserve"> </w:t>
      </w:r>
      <w:r>
        <w:t>Contract</w:t>
      </w:r>
      <w:r>
        <w:rPr>
          <w:spacing w:val="1"/>
        </w:rPr>
        <w:t xml:space="preserve"> </w:t>
      </w:r>
      <w:r>
        <w:t>until</w:t>
      </w:r>
      <w:r>
        <w:rPr>
          <w:spacing w:val="1"/>
        </w:rPr>
        <w:t xml:space="preserve"> </w:t>
      </w:r>
      <w:r>
        <w:t>--------------------------------------</w:t>
      </w:r>
      <w:r>
        <w:rPr>
          <w:spacing w:val="1"/>
        </w:rPr>
        <w:t xml:space="preserve"> </w:t>
      </w:r>
      <w:r>
        <w:t>(name</w:t>
      </w:r>
      <w:r>
        <w:rPr>
          <w:spacing w:val="1"/>
        </w:rPr>
        <w:t xml:space="preserve"> </w:t>
      </w:r>
      <w:r>
        <w:t>of</w:t>
      </w:r>
      <w:r>
        <w:rPr>
          <w:spacing w:val="1"/>
        </w:rPr>
        <w:t xml:space="preserve"> </w:t>
      </w:r>
      <w:r>
        <w:t>employer)</w:t>
      </w:r>
      <w:r>
        <w:rPr>
          <w:spacing w:val="2"/>
        </w:rPr>
        <w:t xml:space="preserve"> </w:t>
      </w:r>
      <w:r>
        <w:t>receives</w:t>
      </w:r>
      <w:r>
        <w:rPr>
          <w:spacing w:val="7"/>
        </w:rPr>
        <w:t xml:space="preserve"> </w:t>
      </w:r>
      <w:r>
        <w:t>full</w:t>
      </w:r>
      <w:r>
        <w:rPr>
          <w:spacing w:val="6"/>
        </w:rPr>
        <w:t xml:space="preserve"> </w:t>
      </w:r>
      <w:r>
        <w:t>repayment</w:t>
      </w:r>
      <w:r>
        <w:rPr>
          <w:spacing w:val="6"/>
        </w:rPr>
        <w:t xml:space="preserve"> </w:t>
      </w:r>
      <w:r>
        <w:t>of</w:t>
      </w:r>
      <w:r>
        <w:rPr>
          <w:spacing w:val="5"/>
        </w:rPr>
        <w:t xml:space="preserve"> </w:t>
      </w:r>
      <w:r>
        <w:t>the</w:t>
      </w:r>
      <w:r>
        <w:rPr>
          <w:spacing w:val="8"/>
        </w:rPr>
        <w:t xml:space="preserve"> </w:t>
      </w:r>
      <w:r>
        <w:t>same</w:t>
      </w:r>
      <w:r>
        <w:rPr>
          <w:spacing w:val="9"/>
        </w:rPr>
        <w:t xml:space="preserve"> </w:t>
      </w:r>
      <w:r>
        <w:t>amount</w:t>
      </w:r>
      <w:r>
        <w:rPr>
          <w:spacing w:val="6"/>
        </w:rPr>
        <w:t xml:space="preserve"> </w:t>
      </w:r>
      <w:r>
        <w:t>from</w:t>
      </w:r>
      <w:r>
        <w:rPr>
          <w:spacing w:val="7"/>
        </w:rPr>
        <w:t xml:space="preserve"> </w:t>
      </w:r>
      <w:r>
        <w:t>the</w:t>
      </w:r>
      <w:r>
        <w:rPr>
          <w:spacing w:val="3"/>
        </w:rPr>
        <w:t xml:space="preserve"> </w:t>
      </w:r>
      <w:r>
        <w:t>contractor.</w:t>
      </w:r>
    </w:p>
    <w:p w14:paraId="65174F14" w14:textId="77777777" w:rsidR="00DB54BC" w:rsidRDefault="00DB54BC">
      <w:pPr>
        <w:pStyle w:val="BodyText"/>
        <w:rPr>
          <w:sz w:val="26"/>
        </w:rPr>
      </w:pPr>
    </w:p>
    <w:p w14:paraId="65174F15" w14:textId="77777777" w:rsidR="00DB54BC" w:rsidRDefault="00E758CF">
      <w:pPr>
        <w:pStyle w:val="BodyText"/>
        <w:spacing w:before="225"/>
        <w:ind w:left="1846" w:right="511"/>
        <w:jc w:val="center"/>
      </w:pPr>
      <w:r>
        <w:t>YOUR’S</w:t>
      </w:r>
      <w:r>
        <w:rPr>
          <w:spacing w:val="8"/>
        </w:rPr>
        <w:t xml:space="preserve"> </w:t>
      </w:r>
      <w:r>
        <w:t>TRULY</w:t>
      </w:r>
    </w:p>
    <w:p w14:paraId="65174F16" w14:textId="77777777" w:rsidR="00DB54BC" w:rsidRDefault="00DB54BC">
      <w:pPr>
        <w:pStyle w:val="BodyText"/>
        <w:rPr>
          <w:sz w:val="23"/>
        </w:rPr>
      </w:pPr>
    </w:p>
    <w:p w14:paraId="65174F17" w14:textId="77777777" w:rsidR="00DB54BC" w:rsidRDefault="00E758CF">
      <w:pPr>
        <w:pStyle w:val="BodyText"/>
        <w:tabs>
          <w:tab w:val="left" w:pos="7344"/>
          <w:tab w:val="left" w:pos="8099"/>
        </w:tabs>
        <w:ind w:left="3178"/>
      </w:pPr>
      <w:r>
        <w:t>Signature</w:t>
      </w:r>
      <w:r>
        <w:rPr>
          <w:spacing w:val="9"/>
        </w:rPr>
        <w:t xml:space="preserve"> </w:t>
      </w:r>
      <w:r>
        <w:t>and</w:t>
      </w:r>
      <w:r>
        <w:rPr>
          <w:spacing w:val="7"/>
        </w:rPr>
        <w:t xml:space="preserve"> </w:t>
      </w:r>
      <w:r>
        <w:t>Seal</w:t>
      </w:r>
      <w:r>
        <w:rPr>
          <w:spacing w:val="10"/>
        </w:rPr>
        <w:t xml:space="preserve"> </w:t>
      </w:r>
      <w:r>
        <w:t>_</w:t>
      </w:r>
      <w:r>
        <w:rPr>
          <w:rFonts w:ascii="Times New Roman"/>
          <w:u w:val="single"/>
        </w:rPr>
        <w:tab/>
      </w:r>
      <w:r>
        <w:t>_</w:t>
      </w:r>
      <w:r>
        <w:rPr>
          <w:rFonts w:ascii="Times New Roman"/>
          <w:u w:val="single"/>
        </w:rPr>
        <w:tab/>
      </w:r>
      <w:r>
        <w:t>_</w:t>
      </w:r>
    </w:p>
    <w:p w14:paraId="65174F18" w14:textId="77777777" w:rsidR="00DB54BC" w:rsidRDefault="00E758CF">
      <w:pPr>
        <w:pStyle w:val="BodyText"/>
        <w:tabs>
          <w:tab w:val="left" w:pos="8814"/>
        </w:tabs>
        <w:spacing w:before="6"/>
        <w:ind w:left="3178"/>
        <w:rPr>
          <w:rFonts w:ascii="Times New Roman"/>
        </w:rPr>
      </w:pPr>
      <w:r>
        <w:t>Name</w:t>
      </w:r>
      <w:r>
        <w:rPr>
          <w:spacing w:val="11"/>
        </w:rPr>
        <w:t xml:space="preserve"> </w:t>
      </w:r>
      <w:r>
        <w:t>of</w:t>
      </w:r>
      <w:r>
        <w:rPr>
          <w:spacing w:val="6"/>
        </w:rPr>
        <w:t xml:space="preserve"> </w:t>
      </w:r>
      <w:r>
        <w:t>Bank/</w:t>
      </w:r>
      <w:r>
        <w:rPr>
          <w:spacing w:val="10"/>
        </w:rPr>
        <w:t xml:space="preserve"> </w:t>
      </w:r>
      <w:r>
        <w:t>Financial</w:t>
      </w:r>
      <w:r>
        <w:rPr>
          <w:spacing w:val="11"/>
        </w:rPr>
        <w:t xml:space="preserve"> </w:t>
      </w:r>
      <w:r>
        <w:t>Institution</w:t>
      </w:r>
      <w:r>
        <w:rPr>
          <w:spacing w:val="-1"/>
        </w:rPr>
        <w:t xml:space="preserve"> </w:t>
      </w:r>
      <w:r>
        <w:rPr>
          <w:rFonts w:ascii="Times New Roman"/>
          <w:w w:val="102"/>
          <w:u w:val="single"/>
        </w:rPr>
        <w:t xml:space="preserve"> </w:t>
      </w:r>
      <w:r>
        <w:rPr>
          <w:rFonts w:ascii="Times New Roman"/>
          <w:u w:val="single"/>
        </w:rPr>
        <w:tab/>
      </w:r>
    </w:p>
    <w:p w14:paraId="65174F19" w14:textId="77777777" w:rsidR="00DB54BC" w:rsidRDefault="00E758CF">
      <w:pPr>
        <w:pStyle w:val="BodyText"/>
        <w:tabs>
          <w:tab w:val="left" w:leader="underscore" w:pos="5435"/>
          <w:tab w:val="left" w:pos="6987"/>
        </w:tabs>
        <w:spacing w:before="6" w:line="247" w:lineRule="auto"/>
        <w:ind w:left="3178" w:right="2830"/>
      </w:pPr>
      <w:r>
        <w:t>Address</w:t>
      </w:r>
      <w:r>
        <w:rPr>
          <w:rFonts w:ascii="Times New Roman"/>
        </w:rPr>
        <w:t xml:space="preserve"> </w:t>
      </w:r>
      <w:r>
        <w:rPr>
          <w:rFonts w:ascii="Times New Roman"/>
        </w:rPr>
        <w:tab/>
      </w:r>
      <w:r>
        <w:rPr>
          <w:rFonts w:ascii="Times New Roman"/>
          <w:w w:val="102"/>
          <w:u w:val="single"/>
        </w:rPr>
        <w:t xml:space="preserve"> </w:t>
      </w:r>
      <w:r>
        <w:rPr>
          <w:rFonts w:ascii="Times New Roman"/>
          <w:u w:val="single"/>
        </w:rPr>
        <w:tab/>
      </w:r>
      <w:r>
        <w:rPr>
          <w:rFonts w:ascii="Times New Roman"/>
        </w:rPr>
        <w:t xml:space="preserve"> </w:t>
      </w:r>
      <w:r>
        <w:t xml:space="preserve">Date </w:t>
      </w:r>
      <w:r>
        <w:rPr>
          <w:u w:val="single"/>
        </w:rPr>
        <w:t xml:space="preserve">                                   </w:t>
      </w:r>
      <w:r>
        <w:rPr>
          <w:spacing w:val="19"/>
          <w:u w:val="single"/>
        </w:rPr>
        <w:t xml:space="preserve"> </w:t>
      </w:r>
      <w:r>
        <w:t>_</w:t>
      </w:r>
      <w:r>
        <w:rPr>
          <w:u w:val="single"/>
        </w:rPr>
        <w:t xml:space="preserve">    </w:t>
      </w:r>
      <w:r>
        <w:rPr>
          <w:spacing w:val="11"/>
          <w:u w:val="single"/>
        </w:rPr>
        <w:t xml:space="preserve"> </w:t>
      </w:r>
      <w:r>
        <w:t>_</w:t>
      </w:r>
    </w:p>
    <w:p w14:paraId="65174F1A" w14:textId="77777777" w:rsidR="00DB54BC" w:rsidRDefault="00E758CF">
      <w:pPr>
        <w:pStyle w:val="BodyText"/>
        <w:tabs>
          <w:tab w:val="left" w:pos="2983"/>
          <w:tab w:val="left" w:pos="5239"/>
          <w:tab w:val="left" w:pos="7381"/>
        </w:tabs>
        <w:spacing w:line="257" w:lineRule="exact"/>
        <w:ind w:left="1148"/>
        <w:rPr>
          <w:rFonts w:ascii="Times New Roman"/>
        </w:rPr>
      </w:pPr>
      <w:r>
        <w:rPr>
          <w:rFonts w:ascii="Times New Roman"/>
          <w:w w:val="102"/>
          <w:u w:val="single"/>
        </w:rPr>
        <w:t xml:space="preserve"> </w:t>
      </w:r>
      <w:r>
        <w:rPr>
          <w:rFonts w:ascii="Times New Roman"/>
          <w:u w:val="single"/>
        </w:rPr>
        <w:tab/>
      </w:r>
      <w:r>
        <w:t>_</w:t>
      </w:r>
      <w:r>
        <w:rPr>
          <w:u w:val="single"/>
        </w:rPr>
        <w:t xml:space="preserve">    </w:t>
      </w:r>
      <w:r>
        <w:rPr>
          <w:spacing w:val="10"/>
          <w:u w:val="single"/>
        </w:rPr>
        <w:t xml:space="preserve"> </w:t>
      </w:r>
      <w:r>
        <w:t>_</w:t>
      </w:r>
      <w:r>
        <w:rPr>
          <w:rFonts w:ascii="Times New Roman"/>
          <w:u w:val="single"/>
        </w:rPr>
        <w:tab/>
      </w:r>
      <w:r>
        <w:t>_</w:t>
      </w:r>
      <w:r>
        <w:rPr>
          <w:u w:val="single"/>
        </w:rPr>
        <w:t xml:space="preserve">    </w:t>
      </w:r>
      <w:r>
        <w:rPr>
          <w:spacing w:val="11"/>
          <w:u w:val="single"/>
        </w:rPr>
        <w:t xml:space="preserve"> </w:t>
      </w:r>
      <w:r>
        <w:t>_</w:t>
      </w:r>
      <w:r>
        <w:rPr>
          <w:rFonts w:ascii="Times New Roman"/>
          <w:u w:val="single"/>
        </w:rPr>
        <w:t xml:space="preserve"> </w:t>
      </w:r>
      <w:r>
        <w:rPr>
          <w:rFonts w:ascii="Times New Roman"/>
          <w:u w:val="single"/>
        </w:rPr>
        <w:tab/>
      </w:r>
    </w:p>
    <w:p w14:paraId="65174F1B" w14:textId="77777777" w:rsidR="00DB54BC" w:rsidRDefault="00E758CF">
      <w:pPr>
        <w:pStyle w:val="BodyText"/>
        <w:spacing w:before="6" w:line="244" w:lineRule="auto"/>
        <w:ind w:left="1148"/>
      </w:pPr>
      <w:r>
        <w:t>*</w:t>
      </w:r>
      <w:r>
        <w:rPr>
          <w:spacing w:val="12"/>
        </w:rPr>
        <w:t xml:space="preserve"> </w:t>
      </w:r>
      <w:r>
        <w:t>An</w:t>
      </w:r>
      <w:r>
        <w:rPr>
          <w:spacing w:val="13"/>
        </w:rPr>
        <w:t xml:space="preserve"> </w:t>
      </w:r>
      <w:r>
        <w:t>amount</w:t>
      </w:r>
      <w:r>
        <w:rPr>
          <w:spacing w:val="13"/>
        </w:rPr>
        <w:t xml:space="preserve"> </w:t>
      </w:r>
      <w:r>
        <w:t>shall</w:t>
      </w:r>
      <w:r>
        <w:rPr>
          <w:spacing w:val="15"/>
        </w:rPr>
        <w:t xml:space="preserve"> </w:t>
      </w:r>
      <w:r>
        <w:t>be</w:t>
      </w:r>
      <w:r>
        <w:rPr>
          <w:spacing w:val="15"/>
        </w:rPr>
        <w:t xml:space="preserve"> </w:t>
      </w:r>
      <w:r>
        <w:t>inserted</w:t>
      </w:r>
      <w:r>
        <w:rPr>
          <w:spacing w:val="11"/>
        </w:rPr>
        <w:t xml:space="preserve"> </w:t>
      </w:r>
      <w:r>
        <w:t>by</w:t>
      </w:r>
      <w:r>
        <w:rPr>
          <w:spacing w:val="13"/>
        </w:rPr>
        <w:t xml:space="preserve"> </w:t>
      </w:r>
      <w:r>
        <w:t>that</w:t>
      </w:r>
      <w:r>
        <w:rPr>
          <w:spacing w:val="15"/>
        </w:rPr>
        <w:t xml:space="preserve"> </w:t>
      </w:r>
      <w:r>
        <w:t>Bank</w:t>
      </w:r>
      <w:r>
        <w:rPr>
          <w:spacing w:val="8"/>
        </w:rPr>
        <w:t xml:space="preserve"> </w:t>
      </w:r>
      <w:r>
        <w:t>or</w:t>
      </w:r>
      <w:r>
        <w:rPr>
          <w:spacing w:val="13"/>
        </w:rPr>
        <w:t xml:space="preserve"> </w:t>
      </w:r>
      <w:r>
        <w:t>Financial</w:t>
      </w:r>
      <w:r>
        <w:rPr>
          <w:spacing w:val="15"/>
        </w:rPr>
        <w:t xml:space="preserve"> </w:t>
      </w:r>
      <w:r>
        <w:t>Institution</w:t>
      </w:r>
      <w:r>
        <w:rPr>
          <w:spacing w:val="12"/>
        </w:rPr>
        <w:t xml:space="preserve"> </w:t>
      </w:r>
      <w:r>
        <w:t>representing</w:t>
      </w:r>
      <w:r>
        <w:rPr>
          <w:spacing w:val="12"/>
        </w:rPr>
        <w:t xml:space="preserve"> </w:t>
      </w:r>
      <w:r>
        <w:t>the</w:t>
      </w:r>
      <w:r>
        <w:rPr>
          <w:spacing w:val="-46"/>
        </w:rPr>
        <w:t xml:space="preserve"> </w:t>
      </w:r>
      <w:r>
        <w:t>amount</w:t>
      </w:r>
      <w:r>
        <w:rPr>
          <w:spacing w:val="6"/>
        </w:rPr>
        <w:t xml:space="preserve"> </w:t>
      </w:r>
      <w:r>
        <w:t>of</w:t>
      </w:r>
      <w:r>
        <w:rPr>
          <w:spacing w:val="5"/>
        </w:rPr>
        <w:t xml:space="preserve"> </w:t>
      </w:r>
      <w:r>
        <w:t>the</w:t>
      </w:r>
      <w:r>
        <w:rPr>
          <w:spacing w:val="6"/>
        </w:rPr>
        <w:t xml:space="preserve"> </w:t>
      </w:r>
      <w:r>
        <w:t>Advance</w:t>
      </w:r>
      <w:r>
        <w:rPr>
          <w:spacing w:val="7"/>
        </w:rPr>
        <w:t xml:space="preserve"> </w:t>
      </w:r>
      <w:r>
        <w:t>Payment,</w:t>
      </w:r>
      <w:r>
        <w:rPr>
          <w:spacing w:val="5"/>
        </w:rPr>
        <w:t xml:space="preserve"> </w:t>
      </w:r>
      <w:r>
        <w:t>and</w:t>
      </w:r>
      <w:r>
        <w:rPr>
          <w:spacing w:val="9"/>
        </w:rPr>
        <w:t xml:space="preserve"> </w:t>
      </w:r>
      <w:r>
        <w:t>denominated</w:t>
      </w:r>
      <w:r>
        <w:rPr>
          <w:spacing w:val="1"/>
        </w:rPr>
        <w:t xml:space="preserve"> </w:t>
      </w:r>
      <w:r>
        <w:t>in</w:t>
      </w:r>
      <w:r>
        <w:rPr>
          <w:spacing w:val="3"/>
        </w:rPr>
        <w:t xml:space="preserve"> </w:t>
      </w:r>
      <w:r>
        <w:t>Indian Rupees.</w:t>
      </w:r>
    </w:p>
    <w:p w14:paraId="65174F1C" w14:textId="77777777" w:rsidR="00DB54BC" w:rsidRDefault="00DB54BC">
      <w:pPr>
        <w:spacing w:line="244" w:lineRule="auto"/>
        <w:sectPr w:rsidR="00DB54BC" w:rsidSect="00830AF6">
          <w:type w:val="continuous"/>
          <w:pgSz w:w="12240" w:h="15840"/>
          <w:pgMar w:top="600" w:right="1020" w:bottom="280" w:left="1400" w:header="720" w:footer="720" w:gutter="0"/>
          <w:pgNumType w:start="1" w:chapStyle="1"/>
          <w:cols w:space="720"/>
        </w:sectPr>
      </w:pPr>
    </w:p>
    <w:p w14:paraId="65174F1D" w14:textId="77777777" w:rsidR="00DB54BC" w:rsidRDefault="00E758CF">
      <w:pPr>
        <w:pStyle w:val="Heading5"/>
        <w:spacing w:before="93"/>
        <w:ind w:left="494" w:right="510" w:firstLine="0"/>
        <w:jc w:val="center"/>
      </w:pPr>
      <w:r>
        <w:lastRenderedPageBreak/>
        <w:t>Letter</w:t>
      </w:r>
      <w:r>
        <w:rPr>
          <w:spacing w:val="6"/>
        </w:rPr>
        <w:t xml:space="preserve"> </w:t>
      </w:r>
      <w:r>
        <w:t>of</w:t>
      </w:r>
      <w:r>
        <w:rPr>
          <w:spacing w:val="10"/>
        </w:rPr>
        <w:t xml:space="preserve"> </w:t>
      </w:r>
      <w:r>
        <w:t>Acceptance</w:t>
      </w:r>
    </w:p>
    <w:p w14:paraId="65174F1E" w14:textId="77777777" w:rsidR="00DB54BC" w:rsidRDefault="00E758CF">
      <w:pPr>
        <w:pStyle w:val="BodyText"/>
        <w:spacing w:before="141"/>
        <w:ind w:left="1573" w:right="1587"/>
        <w:jc w:val="center"/>
      </w:pPr>
      <w:r>
        <w:t>(Letterhead</w:t>
      </w:r>
      <w:r>
        <w:rPr>
          <w:spacing w:val="8"/>
        </w:rPr>
        <w:t xml:space="preserve"> </w:t>
      </w:r>
      <w:r>
        <w:t>paper</w:t>
      </w:r>
      <w:r>
        <w:rPr>
          <w:spacing w:val="9"/>
        </w:rPr>
        <w:t xml:space="preserve"> </w:t>
      </w:r>
      <w:r>
        <w:t>of</w:t>
      </w:r>
      <w:r>
        <w:rPr>
          <w:spacing w:val="6"/>
        </w:rPr>
        <w:t xml:space="preserve"> </w:t>
      </w:r>
      <w:r>
        <w:t>the</w:t>
      </w:r>
      <w:r>
        <w:rPr>
          <w:spacing w:val="11"/>
        </w:rPr>
        <w:t xml:space="preserve"> </w:t>
      </w:r>
      <w:r>
        <w:t>Employer)</w:t>
      </w:r>
    </w:p>
    <w:p w14:paraId="65174F1F" w14:textId="77777777" w:rsidR="00DB54BC" w:rsidRDefault="00DB54BC">
      <w:pPr>
        <w:pStyle w:val="BodyText"/>
        <w:rPr>
          <w:sz w:val="20"/>
        </w:rPr>
      </w:pPr>
    </w:p>
    <w:p w14:paraId="65174F20" w14:textId="77777777" w:rsidR="00DB54BC" w:rsidRDefault="00DB54BC">
      <w:pPr>
        <w:pStyle w:val="BodyText"/>
        <w:rPr>
          <w:sz w:val="20"/>
        </w:rPr>
      </w:pPr>
    </w:p>
    <w:p w14:paraId="65174F21" w14:textId="77777777" w:rsidR="00DB54BC" w:rsidRDefault="00DB54BC">
      <w:pPr>
        <w:pStyle w:val="BodyText"/>
        <w:spacing w:before="6"/>
        <w:rPr>
          <w:sz w:val="19"/>
        </w:rPr>
      </w:pPr>
    </w:p>
    <w:p w14:paraId="65174F22" w14:textId="77777777" w:rsidR="00DB54BC" w:rsidRDefault="00E758CF">
      <w:pPr>
        <w:pStyle w:val="BodyText"/>
        <w:tabs>
          <w:tab w:val="left" w:pos="7772"/>
        </w:tabs>
        <w:spacing w:before="105"/>
        <w:ind w:left="5887"/>
      </w:pPr>
      <w:r>
        <w:rPr>
          <w:rFonts w:ascii="Times New Roman"/>
          <w:w w:val="102"/>
          <w:u w:val="single"/>
        </w:rPr>
        <w:t xml:space="preserve"> </w:t>
      </w:r>
      <w:r>
        <w:rPr>
          <w:rFonts w:ascii="Times New Roman"/>
          <w:u w:val="single"/>
        </w:rPr>
        <w:tab/>
      </w:r>
      <w:r>
        <w:t>(date)</w:t>
      </w:r>
    </w:p>
    <w:p w14:paraId="65174F23" w14:textId="77777777" w:rsidR="00DB54BC" w:rsidRDefault="00E758CF">
      <w:pPr>
        <w:pStyle w:val="BodyText"/>
        <w:spacing w:before="3"/>
        <w:ind w:left="1149"/>
      </w:pPr>
      <w:r>
        <w:t>To,</w:t>
      </w:r>
    </w:p>
    <w:p w14:paraId="65174F24" w14:textId="77777777" w:rsidR="00DB54BC" w:rsidRDefault="00E758CF">
      <w:pPr>
        <w:pStyle w:val="BodyText"/>
        <w:tabs>
          <w:tab w:val="left" w:pos="3788"/>
        </w:tabs>
        <w:spacing w:before="6"/>
        <w:ind w:left="1149"/>
      </w:pPr>
      <w:r>
        <w:rPr>
          <w:rFonts w:ascii="Times New Roman"/>
          <w:w w:val="102"/>
          <w:u w:val="single"/>
        </w:rPr>
        <w:t xml:space="preserve"> </w:t>
      </w:r>
      <w:r>
        <w:rPr>
          <w:rFonts w:ascii="Times New Roman"/>
          <w:u w:val="single"/>
        </w:rPr>
        <w:tab/>
      </w:r>
      <w:r>
        <w:t>(Name</w:t>
      </w:r>
      <w:r>
        <w:rPr>
          <w:spacing w:val="8"/>
        </w:rPr>
        <w:t xml:space="preserve"> </w:t>
      </w:r>
      <w:r>
        <w:t>and</w:t>
      </w:r>
      <w:r>
        <w:rPr>
          <w:spacing w:val="7"/>
        </w:rPr>
        <w:t xml:space="preserve"> </w:t>
      </w:r>
      <w:r>
        <w:t>address</w:t>
      </w:r>
      <w:r>
        <w:rPr>
          <w:spacing w:val="8"/>
        </w:rPr>
        <w:t xml:space="preserve"> </w:t>
      </w:r>
      <w:r>
        <w:t>of</w:t>
      </w:r>
      <w:r>
        <w:rPr>
          <w:spacing w:val="8"/>
        </w:rPr>
        <w:t xml:space="preserve"> </w:t>
      </w:r>
      <w:r>
        <w:t>the</w:t>
      </w:r>
      <w:r>
        <w:rPr>
          <w:spacing w:val="10"/>
        </w:rPr>
        <w:t xml:space="preserve"> </w:t>
      </w:r>
      <w:r>
        <w:t>Contractor)</w:t>
      </w:r>
    </w:p>
    <w:p w14:paraId="65174F25" w14:textId="77777777" w:rsidR="00DB54BC" w:rsidRDefault="00DB54BC">
      <w:pPr>
        <w:pStyle w:val="BodyText"/>
        <w:rPr>
          <w:sz w:val="20"/>
        </w:rPr>
      </w:pPr>
    </w:p>
    <w:p w14:paraId="65174F26" w14:textId="77777777" w:rsidR="00DB54BC" w:rsidRDefault="00DB54BC">
      <w:pPr>
        <w:pStyle w:val="BodyText"/>
        <w:rPr>
          <w:sz w:val="20"/>
        </w:rPr>
      </w:pPr>
    </w:p>
    <w:p w14:paraId="65174F27" w14:textId="77777777" w:rsidR="00DB54BC" w:rsidRDefault="00DB54BC">
      <w:pPr>
        <w:pStyle w:val="BodyText"/>
        <w:rPr>
          <w:sz w:val="20"/>
        </w:rPr>
      </w:pPr>
    </w:p>
    <w:p w14:paraId="65174F28" w14:textId="77777777" w:rsidR="00DB54BC" w:rsidRDefault="00DB54BC">
      <w:pPr>
        <w:pStyle w:val="BodyText"/>
        <w:rPr>
          <w:sz w:val="20"/>
        </w:rPr>
      </w:pPr>
    </w:p>
    <w:p w14:paraId="65174F29" w14:textId="77777777" w:rsidR="00DB54BC" w:rsidRDefault="00DB54BC">
      <w:pPr>
        <w:pStyle w:val="BodyText"/>
        <w:spacing w:before="5"/>
        <w:rPr>
          <w:sz w:val="24"/>
        </w:rPr>
      </w:pPr>
    </w:p>
    <w:p w14:paraId="65174F2A" w14:textId="77777777" w:rsidR="00DB54BC" w:rsidRDefault="00E758CF">
      <w:pPr>
        <w:pStyle w:val="BodyText"/>
        <w:spacing w:before="105"/>
        <w:ind w:left="1149"/>
      </w:pPr>
      <w:r>
        <w:t>Dear</w:t>
      </w:r>
      <w:r>
        <w:rPr>
          <w:spacing w:val="9"/>
        </w:rPr>
        <w:t xml:space="preserve"> </w:t>
      </w:r>
      <w:r>
        <w:t>Sirs,</w:t>
      </w:r>
    </w:p>
    <w:p w14:paraId="65174F2B" w14:textId="77777777" w:rsidR="00DB54BC" w:rsidRDefault="00DB54BC">
      <w:pPr>
        <w:pStyle w:val="BodyText"/>
        <w:rPr>
          <w:sz w:val="23"/>
        </w:rPr>
      </w:pPr>
    </w:p>
    <w:p w14:paraId="65174F2C" w14:textId="77777777" w:rsidR="00DB54BC" w:rsidRDefault="00E758CF">
      <w:pPr>
        <w:pStyle w:val="BodyText"/>
        <w:tabs>
          <w:tab w:val="left" w:pos="2235"/>
          <w:tab w:val="left" w:pos="3743"/>
          <w:tab w:val="left" w:pos="7083"/>
          <w:tab w:val="left" w:pos="7805"/>
          <w:tab w:val="left" w:pos="9243"/>
        </w:tabs>
        <w:spacing w:line="369" w:lineRule="auto"/>
        <w:ind w:left="1148" w:right="489" w:firstLine="1353"/>
        <w:jc w:val="both"/>
      </w:pPr>
      <w:r>
        <w:t>This</w:t>
      </w:r>
      <w:r>
        <w:rPr>
          <w:spacing w:val="16"/>
        </w:rPr>
        <w:t xml:space="preserve"> </w:t>
      </w:r>
      <w:r>
        <w:t>is</w:t>
      </w:r>
      <w:r>
        <w:rPr>
          <w:spacing w:val="16"/>
        </w:rPr>
        <w:t xml:space="preserve"> </w:t>
      </w:r>
      <w:r>
        <w:t>to</w:t>
      </w:r>
      <w:r>
        <w:rPr>
          <w:spacing w:val="17"/>
        </w:rPr>
        <w:t xml:space="preserve"> </w:t>
      </w:r>
      <w:r>
        <w:t>notify</w:t>
      </w:r>
      <w:r>
        <w:rPr>
          <w:spacing w:val="14"/>
        </w:rPr>
        <w:t xml:space="preserve"> </w:t>
      </w:r>
      <w:r>
        <w:t>you</w:t>
      </w:r>
      <w:r>
        <w:rPr>
          <w:spacing w:val="14"/>
        </w:rPr>
        <w:t xml:space="preserve"> </w:t>
      </w:r>
      <w:r>
        <w:t>that</w:t>
      </w:r>
      <w:r>
        <w:rPr>
          <w:spacing w:val="20"/>
        </w:rPr>
        <w:t xml:space="preserve"> </w:t>
      </w:r>
      <w:r>
        <w:t>your</w:t>
      </w:r>
      <w:r>
        <w:rPr>
          <w:spacing w:val="14"/>
        </w:rPr>
        <w:t xml:space="preserve"> </w:t>
      </w:r>
      <w:r>
        <w:t>Bid</w:t>
      </w:r>
      <w:r>
        <w:rPr>
          <w:spacing w:val="19"/>
        </w:rPr>
        <w:t xml:space="preserve"> </w:t>
      </w:r>
      <w:r>
        <w:t>dated</w:t>
      </w:r>
      <w:r>
        <w:rPr>
          <w:rFonts w:ascii="Times New Roman"/>
          <w:u w:val="single"/>
        </w:rPr>
        <w:tab/>
      </w:r>
      <w:r>
        <w:t>_</w:t>
      </w:r>
      <w:r>
        <w:rPr>
          <w:rFonts w:ascii="Times New Roman"/>
          <w:u w:val="single"/>
        </w:rPr>
        <w:tab/>
      </w:r>
      <w:r>
        <w:t>for execution</w:t>
      </w:r>
      <w:r>
        <w:rPr>
          <w:spacing w:val="1"/>
        </w:rPr>
        <w:t xml:space="preserve"> </w:t>
      </w:r>
      <w:r>
        <w:t>of</w:t>
      </w:r>
      <w:r>
        <w:rPr>
          <w:spacing w:val="-46"/>
        </w:rPr>
        <w:t xml:space="preserve"> </w:t>
      </w:r>
      <w:r>
        <w:t>the</w:t>
      </w:r>
      <w:r>
        <w:rPr>
          <w:rFonts w:ascii="Times New Roman"/>
          <w:u w:val="single"/>
        </w:rPr>
        <w:tab/>
      </w:r>
      <w:r>
        <w:rPr>
          <w:rFonts w:ascii="Times New Roman"/>
          <w:u w:val="single"/>
        </w:rPr>
        <w:tab/>
      </w:r>
      <w:r>
        <w:t>_</w:t>
      </w:r>
      <w:r>
        <w:rPr>
          <w:spacing w:val="1"/>
        </w:rPr>
        <w:t xml:space="preserve"> </w:t>
      </w:r>
      <w:r>
        <w:t>(Name</w:t>
      </w:r>
      <w:r>
        <w:rPr>
          <w:spacing w:val="1"/>
        </w:rPr>
        <w:t xml:space="preserve"> </w:t>
      </w:r>
      <w:r>
        <w:t>of</w:t>
      </w:r>
      <w:r>
        <w:rPr>
          <w:spacing w:val="1"/>
        </w:rPr>
        <w:t xml:space="preserve"> </w:t>
      </w:r>
      <w:r>
        <w:t>the</w:t>
      </w:r>
      <w:r>
        <w:rPr>
          <w:spacing w:val="1"/>
        </w:rPr>
        <w:t xml:space="preserve"> </w:t>
      </w:r>
      <w:r>
        <w:t>contract</w:t>
      </w:r>
      <w:r>
        <w:rPr>
          <w:spacing w:val="1"/>
        </w:rPr>
        <w:t xml:space="preserve"> </w:t>
      </w:r>
      <w:r>
        <w:t>and</w:t>
      </w:r>
      <w:r>
        <w:rPr>
          <w:spacing w:val="48"/>
        </w:rPr>
        <w:t xml:space="preserve"> </w:t>
      </w:r>
      <w:r>
        <w:t>identification</w:t>
      </w:r>
      <w:r>
        <w:rPr>
          <w:spacing w:val="48"/>
        </w:rPr>
        <w:t xml:space="preserve"> </w:t>
      </w:r>
      <w:r>
        <w:t>number,</w:t>
      </w:r>
      <w:r>
        <w:rPr>
          <w:spacing w:val="49"/>
        </w:rPr>
        <w:t xml:space="preserve"> </w:t>
      </w:r>
      <w:r>
        <w:t>as</w:t>
      </w:r>
      <w:r>
        <w:rPr>
          <w:spacing w:val="1"/>
        </w:rPr>
        <w:t xml:space="preserve"> </w:t>
      </w:r>
      <w:r>
        <w:t>given</w:t>
      </w:r>
      <w:r>
        <w:rPr>
          <w:spacing w:val="63"/>
        </w:rPr>
        <w:t xml:space="preserve"> </w:t>
      </w:r>
      <w:r>
        <w:t>in</w:t>
      </w:r>
      <w:r>
        <w:rPr>
          <w:spacing w:val="64"/>
        </w:rPr>
        <w:t xml:space="preserve"> </w:t>
      </w:r>
      <w:r>
        <w:t>the</w:t>
      </w:r>
      <w:r>
        <w:rPr>
          <w:spacing w:val="64"/>
        </w:rPr>
        <w:t xml:space="preserve"> </w:t>
      </w:r>
      <w:r>
        <w:t>Instructions</w:t>
      </w:r>
      <w:r>
        <w:rPr>
          <w:spacing w:val="67"/>
        </w:rPr>
        <w:t xml:space="preserve"> </w:t>
      </w:r>
      <w:r>
        <w:t>to</w:t>
      </w:r>
      <w:r>
        <w:rPr>
          <w:spacing w:val="66"/>
        </w:rPr>
        <w:t xml:space="preserve"> </w:t>
      </w:r>
      <w:r>
        <w:t>Bidders)</w:t>
      </w:r>
      <w:r>
        <w:rPr>
          <w:spacing w:val="64"/>
        </w:rPr>
        <w:t xml:space="preserve"> </w:t>
      </w:r>
      <w:r>
        <w:t>for</w:t>
      </w:r>
      <w:r>
        <w:rPr>
          <w:spacing w:val="64"/>
        </w:rPr>
        <w:t xml:space="preserve"> </w:t>
      </w:r>
      <w:r>
        <w:t>the</w:t>
      </w:r>
      <w:r>
        <w:rPr>
          <w:spacing w:val="69"/>
        </w:rPr>
        <w:t xml:space="preserve"> </w:t>
      </w:r>
      <w:r>
        <w:t>Contract</w:t>
      </w:r>
      <w:r>
        <w:rPr>
          <w:spacing w:val="66"/>
        </w:rPr>
        <w:t xml:space="preserve"> </w:t>
      </w:r>
      <w:r>
        <w:t>Price</w:t>
      </w:r>
      <w:r>
        <w:rPr>
          <w:spacing w:val="64"/>
        </w:rPr>
        <w:t xml:space="preserve"> </w:t>
      </w:r>
      <w:r>
        <w:t>of</w:t>
      </w:r>
      <w:r>
        <w:rPr>
          <w:spacing w:val="64"/>
        </w:rPr>
        <w:t xml:space="preserve"> </w:t>
      </w:r>
      <w:r>
        <w:t>Rupees</w:t>
      </w:r>
      <w:r>
        <w:rPr>
          <w:rFonts w:ascii="Times New Roman"/>
          <w:u w:val="single"/>
        </w:rPr>
        <w:tab/>
      </w:r>
      <w:r>
        <w:rPr>
          <w:spacing w:val="-1"/>
        </w:rPr>
        <w:t>_</w:t>
      </w:r>
      <w:r>
        <w:rPr>
          <w:spacing w:val="-46"/>
        </w:rPr>
        <w:t xml:space="preserve"> </w:t>
      </w:r>
      <w:r>
        <w:t>(</w:t>
      </w:r>
      <w:r>
        <w:rPr>
          <w:rFonts w:ascii="Times New Roman"/>
          <w:u w:val="single"/>
        </w:rPr>
        <w:tab/>
      </w:r>
      <w:r>
        <w:t>_)</w:t>
      </w:r>
      <w:r>
        <w:rPr>
          <w:spacing w:val="1"/>
        </w:rPr>
        <w:t xml:space="preserve"> </w:t>
      </w:r>
      <w:r>
        <w:t>(amount</w:t>
      </w:r>
      <w:r>
        <w:rPr>
          <w:spacing w:val="1"/>
        </w:rPr>
        <w:t xml:space="preserve"> </w:t>
      </w:r>
      <w:r>
        <w:t>in</w:t>
      </w:r>
      <w:r>
        <w:rPr>
          <w:spacing w:val="1"/>
        </w:rPr>
        <w:t xml:space="preserve"> </w:t>
      </w:r>
      <w:r>
        <w:t>words</w:t>
      </w:r>
      <w:r>
        <w:rPr>
          <w:spacing w:val="1"/>
        </w:rPr>
        <w:t xml:space="preserve"> </w:t>
      </w:r>
      <w:r>
        <w:t>and</w:t>
      </w:r>
      <w:r>
        <w:rPr>
          <w:spacing w:val="1"/>
        </w:rPr>
        <w:t xml:space="preserve"> </w:t>
      </w:r>
      <w:r>
        <w:t>figures)</w:t>
      </w:r>
      <w:r>
        <w:rPr>
          <w:spacing w:val="49"/>
        </w:rPr>
        <w:t xml:space="preserve"> </w:t>
      </w:r>
      <w:r>
        <w:t>as</w:t>
      </w:r>
      <w:r>
        <w:rPr>
          <w:spacing w:val="49"/>
        </w:rPr>
        <w:t xml:space="preserve"> </w:t>
      </w:r>
      <w:r>
        <w:t>corrected</w:t>
      </w:r>
      <w:r>
        <w:rPr>
          <w:spacing w:val="49"/>
        </w:rPr>
        <w:t xml:space="preserve"> </w:t>
      </w:r>
      <w:r>
        <w:t>and</w:t>
      </w:r>
      <w:r>
        <w:rPr>
          <w:spacing w:val="49"/>
        </w:rPr>
        <w:t xml:space="preserve"> </w:t>
      </w:r>
      <w:r>
        <w:t>modified</w:t>
      </w:r>
      <w:r>
        <w:rPr>
          <w:spacing w:val="49"/>
        </w:rPr>
        <w:t xml:space="preserve"> </w:t>
      </w:r>
      <w:r>
        <w:t>in</w:t>
      </w:r>
      <w:r>
        <w:rPr>
          <w:spacing w:val="1"/>
        </w:rPr>
        <w:t xml:space="preserve"> </w:t>
      </w:r>
      <w:r>
        <w:t>accordance</w:t>
      </w:r>
      <w:r>
        <w:rPr>
          <w:spacing w:val="7"/>
        </w:rPr>
        <w:t xml:space="preserve"> </w:t>
      </w:r>
      <w:r>
        <w:t>with</w:t>
      </w:r>
      <w:r>
        <w:rPr>
          <w:spacing w:val="10"/>
        </w:rPr>
        <w:t xml:space="preserve"> </w:t>
      </w:r>
      <w:r>
        <w:t>the</w:t>
      </w:r>
      <w:r>
        <w:rPr>
          <w:spacing w:val="7"/>
        </w:rPr>
        <w:t xml:space="preserve"> </w:t>
      </w:r>
      <w:r>
        <w:t>Instructions</w:t>
      </w:r>
      <w:r>
        <w:rPr>
          <w:spacing w:val="8"/>
        </w:rPr>
        <w:t xml:space="preserve"> </w:t>
      </w:r>
      <w:r>
        <w:t>to</w:t>
      </w:r>
      <w:r>
        <w:rPr>
          <w:spacing w:val="6"/>
        </w:rPr>
        <w:t xml:space="preserve"> </w:t>
      </w:r>
      <w:r>
        <w:t>Bidders*</w:t>
      </w:r>
      <w:r>
        <w:rPr>
          <w:spacing w:val="8"/>
        </w:rPr>
        <w:t xml:space="preserve"> </w:t>
      </w:r>
      <w:r>
        <w:t>is</w:t>
      </w:r>
      <w:r>
        <w:rPr>
          <w:spacing w:val="9"/>
        </w:rPr>
        <w:t xml:space="preserve"> </w:t>
      </w:r>
      <w:r>
        <w:t>hereby</w:t>
      </w:r>
      <w:r>
        <w:rPr>
          <w:spacing w:val="5"/>
        </w:rPr>
        <w:t xml:space="preserve"> </w:t>
      </w:r>
      <w:r>
        <w:t>accepted</w:t>
      </w:r>
      <w:r>
        <w:rPr>
          <w:spacing w:val="9"/>
        </w:rPr>
        <w:t xml:space="preserve"> </w:t>
      </w:r>
      <w:r>
        <w:t>by</w:t>
      </w:r>
      <w:r>
        <w:rPr>
          <w:spacing w:val="8"/>
        </w:rPr>
        <w:t xml:space="preserve"> </w:t>
      </w:r>
      <w:r>
        <w:t>our</w:t>
      </w:r>
      <w:r>
        <w:rPr>
          <w:spacing w:val="7"/>
        </w:rPr>
        <w:t xml:space="preserve"> </w:t>
      </w:r>
      <w:r>
        <w:t>agency.</w:t>
      </w:r>
    </w:p>
    <w:p w14:paraId="65174F2D" w14:textId="77777777" w:rsidR="00DB54BC" w:rsidRDefault="00E758CF">
      <w:pPr>
        <w:pStyle w:val="BodyText"/>
        <w:tabs>
          <w:tab w:val="left" w:pos="4638"/>
          <w:tab w:val="left" w:pos="5668"/>
          <w:tab w:val="left" w:pos="6484"/>
        </w:tabs>
        <w:spacing w:line="369" w:lineRule="auto"/>
        <w:ind w:left="1148" w:right="483" w:firstLine="726"/>
        <w:jc w:val="both"/>
      </w:pPr>
      <w:r>
        <w:t>You</w:t>
      </w:r>
      <w:r>
        <w:rPr>
          <w:spacing w:val="1"/>
        </w:rPr>
        <w:t xml:space="preserve"> </w:t>
      </w:r>
      <w:r>
        <w:t>are</w:t>
      </w:r>
      <w:r>
        <w:rPr>
          <w:spacing w:val="1"/>
        </w:rPr>
        <w:t xml:space="preserve"> </w:t>
      </w:r>
      <w:r>
        <w:t>requested</w:t>
      </w:r>
      <w:r>
        <w:rPr>
          <w:spacing w:val="1"/>
        </w:rPr>
        <w:t xml:space="preserve"> </w:t>
      </w:r>
      <w:r>
        <w:t>to</w:t>
      </w:r>
      <w:r>
        <w:rPr>
          <w:spacing w:val="1"/>
        </w:rPr>
        <w:t xml:space="preserve"> </w:t>
      </w:r>
      <w:r>
        <w:t>furnish</w:t>
      </w:r>
      <w:r>
        <w:rPr>
          <w:spacing w:val="1"/>
        </w:rPr>
        <w:t xml:space="preserve"> </w:t>
      </w:r>
      <w:r>
        <w:t>performance</w:t>
      </w:r>
      <w:r>
        <w:rPr>
          <w:spacing w:val="48"/>
        </w:rPr>
        <w:t xml:space="preserve"> </w:t>
      </w:r>
      <w:r>
        <w:t>security,</w:t>
      </w:r>
      <w:r>
        <w:rPr>
          <w:spacing w:val="48"/>
        </w:rPr>
        <w:t xml:space="preserve"> </w:t>
      </w:r>
      <w:r>
        <w:t>in the</w:t>
      </w:r>
      <w:r>
        <w:rPr>
          <w:spacing w:val="49"/>
        </w:rPr>
        <w:t xml:space="preserve"> </w:t>
      </w:r>
      <w:r>
        <w:t>form detailed in</w:t>
      </w:r>
      <w:r>
        <w:rPr>
          <w:spacing w:val="1"/>
        </w:rPr>
        <w:t xml:space="preserve"> </w:t>
      </w:r>
      <w:r>
        <w:t>para</w:t>
      </w:r>
      <w:r>
        <w:rPr>
          <w:spacing w:val="21"/>
        </w:rPr>
        <w:t xml:space="preserve"> </w:t>
      </w:r>
      <w:r>
        <w:t>34.1ofITB</w:t>
      </w:r>
      <w:r>
        <w:rPr>
          <w:spacing w:val="22"/>
        </w:rPr>
        <w:t xml:space="preserve"> </w:t>
      </w:r>
      <w:r>
        <w:t>for</w:t>
      </w:r>
      <w:r>
        <w:rPr>
          <w:spacing w:val="20"/>
        </w:rPr>
        <w:t xml:space="preserve"> </w:t>
      </w:r>
      <w:r>
        <w:t>an</w:t>
      </w:r>
      <w:r>
        <w:rPr>
          <w:spacing w:val="19"/>
        </w:rPr>
        <w:t xml:space="preserve"> </w:t>
      </w:r>
      <w:r>
        <w:t>amount</w:t>
      </w:r>
      <w:r>
        <w:rPr>
          <w:spacing w:val="24"/>
        </w:rPr>
        <w:t xml:space="preserve"> </w:t>
      </w:r>
      <w:r>
        <w:t>equivalent</w:t>
      </w:r>
      <w:r>
        <w:rPr>
          <w:spacing w:val="22"/>
        </w:rPr>
        <w:t xml:space="preserve"> </w:t>
      </w:r>
      <w:r>
        <w:t>to</w:t>
      </w:r>
      <w:r>
        <w:rPr>
          <w:spacing w:val="18"/>
        </w:rPr>
        <w:t xml:space="preserve"> </w:t>
      </w:r>
      <w:r>
        <w:t>Rs.</w:t>
      </w:r>
      <w:r>
        <w:rPr>
          <w:spacing w:val="22"/>
        </w:rPr>
        <w:t xml:space="preserve"> </w:t>
      </w:r>
      <w:r>
        <w:t>_</w:t>
      </w:r>
      <w:r>
        <w:rPr>
          <w:rFonts w:ascii="Times New Roman"/>
          <w:u w:val="single"/>
        </w:rPr>
        <w:tab/>
      </w:r>
      <w:r>
        <w:t>within</w:t>
      </w:r>
      <w:r>
        <w:rPr>
          <w:spacing w:val="28"/>
        </w:rPr>
        <w:t xml:space="preserve"> </w:t>
      </w:r>
      <w:r>
        <w:rPr>
          <w:b/>
        </w:rPr>
        <w:t>10</w:t>
      </w:r>
      <w:r>
        <w:rPr>
          <w:b/>
          <w:spacing w:val="20"/>
        </w:rPr>
        <w:t xml:space="preserve"> </w:t>
      </w:r>
      <w:r>
        <w:rPr>
          <w:b/>
        </w:rPr>
        <w:t>days</w:t>
      </w:r>
      <w:r>
        <w:rPr>
          <w:b/>
          <w:spacing w:val="19"/>
        </w:rPr>
        <w:t xml:space="preserve"> </w:t>
      </w:r>
      <w:r>
        <w:t>of</w:t>
      </w:r>
      <w:r>
        <w:rPr>
          <w:spacing w:val="19"/>
        </w:rPr>
        <w:t xml:space="preserve"> </w:t>
      </w:r>
      <w:r>
        <w:t>the</w:t>
      </w:r>
      <w:r>
        <w:rPr>
          <w:spacing w:val="20"/>
        </w:rPr>
        <w:t xml:space="preserve"> </w:t>
      </w:r>
      <w:r>
        <w:t>receipt</w:t>
      </w:r>
      <w:r>
        <w:rPr>
          <w:spacing w:val="-46"/>
        </w:rPr>
        <w:t xml:space="preserve"> </w:t>
      </w:r>
      <w:r>
        <w:t xml:space="preserve">of this letter of acceptance up to beyond </w:t>
      </w:r>
      <w:r>
        <w:rPr>
          <w:b/>
        </w:rPr>
        <w:t xml:space="preserve">60 days </w:t>
      </w:r>
      <w:r>
        <w:t>from the date of expiry of defects</w:t>
      </w:r>
      <w:r>
        <w:rPr>
          <w:spacing w:val="1"/>
        </w:rPr>
        <w:t xml:space="preserve"> </w:t>
      </w:r>
      <w:r>
        <w:t>Liability</w:t>
      </w:r>
      <w:r>
        <w:rPr>
          <w:spacing w:val="10"/>
        </w:rPr>
        <w:t xml:space="preserve"> </w:t>
      </w:r>
      <w:r>
        <w:t>period</w:t>
      </w:r>
      <w:r>
        <w:rPr>
          <w:spacing w:val="11"/>
        </w:rPr>
        <w:t xml:space="preserve"> </w:t>
      </w:r>
      <w:r>
        <w:t>i.e.</w:t>
      </w:r>
      <w:r>
        <w:rPr>
          <w:spacing w:val="10"/>
        </w:rPr>
        <w:t xml:space="preserve"> </w:t>
      </w:r>
      <w:r>
        <w:t>up</w:t>
      </w:r>
      <w:r>
        <w:rPr>
          <w:spacing w:val="11"/>
        </w:rPr>
        <w:t xml:space="preserve"> </w:t>
      </w:r>
      <w:r>
        <w:t>to</w:t>
      </w:r>
      <w:r>
        <w:rPr>
          <w:rFonts w:ascii="Times New Roman"/>
          <w:u w:val="single"/>
        </w:rPr>
        <w:tab/>
      </w:r>
      <w:r>
        <w:t>_</w:t>
      </w:r>
      <w:r>
        <w:rPr>
          <w:spacing w:val="14"/>
        </w:rPr>
        <w:t xml:space="preserve"> </w:t>
      </w:r>
      <w:r>
        <w:t>and</w:t>
      </w:r>
      <w:r>
        <w:rPr>
          <w:spacing w:val="19"/>
        </w:rPr>
        <w:t xml:space="preserve"> </w:t>
      </w:r>
      <w:r>
        <w:t>the</w:t>
      </w:r>
      <w:r>
        <w:rPr>
          <w:spacing w:val="16"/>
        </w:rPr>
        <w:t xml:space="preserve"> </w:t>
      </w:r>
      <w:r>
        <w:t>Additional</w:t>
      </w:r>
      <w:r>
        <w:rPr>
          <w:spacing w:val="17"/>
        </w:rPr>
        <w:t xml:space="preserve"> </w:t>
      </w:r>
      <w:r>
        <w:t>Performance</w:t>
      </w:r>
      <w:r>
        <w:rPr>
          <w:spacing w:val="19"/>
        </w:rPr>
        <w:t xml:space="preserve"> </w:t>
      </w:r>
      <w:r>
        <w:t>Security</w:t>
      </w:r>
      <w:r>
        <w:rPr>
          <w:spacing w:val="16"/>
        </w:rPr>
        <w:t xml:space="preserve"> </w:t>
      </w:r>
      <w:r>
        <w:t>for</w:t>
      </w:r>
      <w:r>
        <w:rPr>
          <w:spacing w:val="19"/>
        </w:rPr>
        <w:t xml:space="preserve"> </w:t>
      </w:r>
      <w:r>
        <w:t>an</w:t>
      </w:r>
      <w:r>
        <w:rPr>
          <w:spacing w:val="-46"/>
        </w:rPr>
        <w:t xml:space="preserve"> </w:t>
      </w:r>
      <w:r>
        <w:t>amount</w:t>
      </w:r>
      <w:r>
        <w:rPr>
          <w:spacing w:val="48"/>
        </w:rPr>
        <w:t xml:space="preserve"> </w:t>
      </w:r>
      <w:r>
        <w:t>equivalent</w:t>
      </w:r>
      <w:r>
        <w:rPr>
          <w:spacing w:val="48"/>
        </w:rPr>
        <w:t xml:space="preserve"> </w:t>
      </w:r>
      <w:r>
        <w:t>to</w:t>
      </w:r>
      <w:r>
        <w:rPr>
          <w:spacing w:val="49"/>
        </w:rPr>
        <w:t xml:space="preserve"> </w:t>
      </w:r>
      <w:r>
        <w:t>Rs.</w:t>
      </w:r>
      <w:r>
        <w:rPr>
          <w:u w:val="single"/>
        </w:rPr>
        <w:t xml:space="preserve">  </w:t>
      </w:r>
      <w:r>
        <w:rPr>
          <w:spacing w:val="1"/>
          <w:u w:val="single"/>
        </w:rPr>
        <w:t xml:space="preserve"> </w:t>
      </w:r>
      <w:r>
        <w:t>_</w:t>
      </w:r>
      <w:r>
        <w:rPr>
          <w:spacing w:val="48"/>
        </w:rPr>
        <w:t xml:space="preserve"> </w:t>
      </w:r>
      <w:r>
        <w:t>shall</w:t>
      </w:r>
      <w:r>
        <w:rPr>
          <w:spacing w:val="49"/>
        </w:rPr>
        <w:t xml:space="preserve"> </w:t>
      </w:r>
      <w:r>
        <w:t>be</w:t>
      </w:r>
      <w:r>
        <w:rPr>
          <w:spacing w:val="48"/>
        </w:rPr>
        <w:t xml:space="preserve"> </w:t>
      </w:r>
      <w:r>
        <w:t>valid</w:t>
      </w:r>
      <w:r>
        <w:rPr>
          <w:spacing w:val="49"/>
        </w:rPr>
        <w:t xml:space="preserve"> </w:t>
      </w:r>
      <w:r>
        <w:t>beyond</w:t>
      </w:r>
      <w:r>
        <w:rPr>
          <w:spacing w:val="48"/>
        </w:rPr>
        <w:t xml:space="preserve"> </w:t>
      </w:r>
      <w:r>
        <w:t>28</w:t>
      </w:r>
      <w:r>
        <w:rPr>
          <w:spacing w:val="49"/>
        </w:rPr>
        <w:t xml:space="preserve"> </w:t>
      </w:r>
      <w:r>
        <w:t>(twenty-eight)</w:t>
      </w:r>
      <w:r>
        <w:rPr>
          <w:spacing w:val="48"/>
        </w:rPr>
        <w:t xml:space="preserve"> </w:t>
      </w:r>
      <w:r>
        <w:t>days</w:t>
      </w:r>
      <w:r>
        <w:rPr>
          <w:spacing w:val="48"/>
        </w:rPr>
        <w:t xml:space="preserve"> </w:t>
      </w:r>
      <w:r>
        <w:t>of</w:t>
      </w:r>
      <w:r>
        <w:rPr>
          <w:spacing w:val="1"/>
        </w:rPr>
        <w:t xml:space="preserve"> </w:t>
      </w:r>
      <w:r>
        <w:t>Project</w:t>
      </w:r>
      <w:r>
        <w:rPr>
          <w:spacing w:val="42"/>
        </w:rPr>
        <w:t xml:space="preserve"> </w:t>
      </w:r>
      <w:r>
        <w:t>Completion</w:t>
      </w:r>
      <w:r>
        <w:rPr>
          <w:spacing w:val="39"/>
        </w:rPr>
        <w:t xml:space="preserve"> </w:t>
      </w:r>
      <w:r>
        <w:t>Date</w:t>
      </w:r>
      <w:r>
        <w:rPr>
          <w:spacing w:val="39"/>
        </w:rPr>
        <w:t xml:space="preserve"> </w:t>
      </w:r>
      <w:r>
        <w:t>i.e.</w:t>
      </w:r>
      <w:r>
        <w:rPr>
          <w:spacing w:val="39"/>
        </w:rPr>
        <w:t xml:space="preserve"> </w:t>
      </w:r>
      <w:r>
        <w:t>up</w:t>
      </w:r>
      <w:r>
        <w:rPr>
          <w:spacing w:val="38"/>
        </w:rPr>
        <w:t xml:space="preserve"> </w:t>
      </w:r>
      <w:r>
        <w:t>to</w:t>
      </w:r>
      <w:r>
        <w:rPr>
          <w:rFonts w:ascii="Times New Roman"/>
          <w:u w:val="single"/>
        </w:rPr>
        <w:tab/>
      </w:r>
      <w:r>
        <w:rPr>
          <w:rFonts w:ascii="Times New Roman"/>
          <w:u w:val="single"/>
        </w:rPr>
        <w:tab/>
      </w:r>
      <w:r>
        <w:t>_</w:t>
      </w:r>
      <w:r>
        <w:rPr>
          <w:spacing w:val="39"/>
        </w:rPr>
        <w:t xml:space="preserve"> </w:t>
      </w:r>
      <w:r>
        <w:t>and</w:t>
      </w:r>
      <w:r>
        <w:rPr>
          <w:spacing w:val="44"/>
        </w:rPr>
        <w:t xml:space="preserve"> </w:t>
      </w:r>
      <w:r>
        <w:t>sign</w:t>
      </w:r>
      <w:r>
        <w:rPr>
          <w:spacing w:val="41"/>
        </w:rPr>
        <w:t xml:space="preserve"> </w:t>
      </w:r>
      <w:r>
        <w:t>the</w:t>
      </w:r>
      <w:r>
        <w:rPr>
          <w:spacing w:val="42"/>
        </w:rPr>
        <w:t xml:space="preserve"> </w:t>
      </w:r>
      <w:r>
        <w:t>contract,</w:t>
      </w:r>
      <w:r>
        <w:rPr>
          <w:spacing w:val="40"/>
        </w:rPr>
        <w:t xml:space="preserve"> </w:t>
      </w:r>
      <w:r>
        <w:t>failing</w:t>
      </w:r>
      <w:r>
        <w:rPr>
          <w:spacing w:val="40"/>
        </w:rPr>
        <w:t xml:space="preserve"> </w:t>
      </w:r>
      <w:r>
        <w:t>which</w:t>
      </w:r>
      <w:r>
        <w:rPr>
          <w:spacing w:val="-47"/>
        </w:rPr>
        <w:t xml:space="preserve"> </w:t>
      </w:r>
      <w:r>
        <w:t>action</w:t>
      </w:r>
      <w:r>
        <w:rPr>
          <w:spacing w:val="-2"/>
        </w:rPr>
        <w:t xml:space="preserve"> </w:t>
      </w:r>
      <w:r>
        <w:t>as</w:t>
      </w:r>
      <w:r>
        <w:rPr>
          <w:spacing w:val="2"/>
        </w:rPr>
        <w:t xml:space="preserve"> </w:t>
      </w:r>
      <w:r>
        <w:t>stated</w:t>
      </w:r>
      <w:r>
        <w:rPr>
          <w:spacing w:val="1"/>
        </w:rPr>
        <w:t xml:space="preserve"> </w:t>
      </w:r>
      <w:r>
        <w:t>in</w:t>
      </w:r>
      <w:r>
        <w:rPr>
          <w:spacing w:val="2"/>
        </w:rPr>
        <w:t xml:space="preserve"> </w:t>
      </w:r>
      <w:r>
        <w:t>Para</w:t>
      </w:r>
      <w:r>
        <w:rPr>
          <w:spacing w:val="2"/>
        </w:rPr>
        <w:t xml:space="preserve"> </w:t>
      </w:r>
      <w:r>
        <w:t>34.3</w:t>
      </w:r>
      <w:r>
        <w:rPr>
          <w:spacing w:val="2"/>
        </w:rPr>
        <w:t xml:space="preserve"> </w:t>
      </w:r>
      <w:r>
        <w:t>of</w:t>
      </w:r>
      <w:r>
        <w:rPr>
          <w:spacing w:val="3"/>
        </w:rPr>
        <w:t xml:space="preserve"> </w:t>
      </w:r>
      <w:r>
        <w:t>ITB</w:t>
      </w:r>
      <w:r>
        <w:rPr>
          <w:spacing w:val="-1"/>
        </w:rPr>
        <w:t xml:space="preserve"> </w:t>
      </w:r>
      <w:r>
        <w:t>will</w:t>
      </w:r>
      <w:r>
        <w:rPr>
          <w:spacing w:val="4"/>
        </w:rPr>
        <w:t xml:space="preserve"> </w:t>
      </w:r>
      <w:r>
        <w:t>be</w:t>
      </w:r>
      <w:r>
        <w:rPr>
          <w:spacing w:val="2"/>
        </w:rPr>
        <w:t xml:space="preserve"> </w:t>
      </w:r>
      <w:r>
        <w:t>taken.</w:t>
      </w:r>
    </w:p>
    <w:p w14:paraId="65174F2E" w14:textId="77777777" w:rsidR="00DB54BC" w:rsidRDefault="00DB54BC">
      <w:pPr>
        <w:pStyle w:val="BodyText"/>
        <w:rPr>
          <w:sz w:val="26"/>
        </w:rPr>
      </w:pPr>
    </w:p>
    <w:p w14:paraId="65174F2F" w14:textId="77777777" w:rsidR="00DB54BC" w:rsidRDefault="00E758CF">
      <w:pPr>
        <w:pStyle w:val="BodyText"/>
        <w:spacing w:before="221"/>
        <w:ind w:left="6564"/>
      </w:pPr>
      <w:r>
        <w:t>Yours</w:t>
      </w:r>
      <w:r>
        <w:rPr>
          <w:spacing w:val="7"/>
        </w:rPr>
        <w:t xml:space="preserve"> </w:t>
      </w:r>
      <w:r>
        <w:t>Faithfully</w:t>
      </w:r>
    </w:p>
    <w:p w14:paraId="65174F30" w14:textId="77777777" w:rsidR="00DB54BC" w:rsidRDefault="00DB54BC">
      <w:pPr>
        <w:pStyle w:val="BodyText"/>
        <w:rPr>
          <w:sz w:val="26"/>
        </w:rPr>
      </w:pPr>
    </w:p>
    <w:p w14:paraId="65174F31" w14:textId="77777777" w:rsidR="00DB54BC" w:rsidRDefault="00DB54BC">
      <w:pPr>
        <w:pStyle w:val="BodyText"/>
        <w:rPr>
          <w:sz w:val="26"/>
        </w:rPr>
      </w:pPr>
    </w:p>
    <w:p w14:paraId="65174F32" w14:textId="77777777" w:rsidR="00DB54BC" w:rsidRDefault="00E758CF">
      <w:pPr>
        <w:pStyle w:val="BodyText"/>
        <w:spacing w:before="191" w:line="244" w:lineRule="auto"/>
        <w:ind w:left="6563" w:right="628"/>
      </w:pPr>
      <w:r>
        <w:t>Authorized   Signature</w:t>
      </w:r>
      <w:r>
        <w:rPr>
          <w:spacing w:val="1"/>
        </w:rPr>
        <w:t xml:space="preserve"> </w:t>
      </w:r>
      <w:r>
        <w:t>Name</w:t>
      </w:r>
      <w:r>
        <w:rPr>
          <w:spacing w:val="10"/>
        </w:rPr>
        <w:t xml:space="preserve"> </w:t>
      </w:r>
      <w:r>
        <w:t>and</w:t>
      </w:r>
      <w:r>
        <w:rPr>
          <w:spacing w:val="8"/>
        </w:rPr>
        <w:t xml:space="preserve"> </w:t>
      </w:r>
      <w:r>
        <w:t>title</w:t>
      </w:r>
      <w:r>
        <w:rPr>
          <w:spacing w:val="13"/>
        </w:rPr>
        <w:t xml:space="preserve"> </w:t>
      </w:r>
      <w:r>
        <w:t>of</w:t>
      </w:r>
      <w:r>
        <w:rPr>
          <w:spacing w:val="9"/>
        </w:rPr>
        <w:t xml:space="preserve"> </w:t>
      </w:r>
      <w:r>
        <w:t>Signatory</w:t>
      </w:r>
      <w:r>
        <w:rPr>
          <w:spacing w:val="-46"/>
        </w:rPr>
        <w:t xml:space="preserve"> </w:t>
      </w:r>
      <w:r>
        <w:t>Name</w:t>
      </w:r>
      <w:r>
        <w:rPr>
          <w:spacing w:val="3"/>
        </w:rPr>
        <w:t xml:space="preserve"> </w:t>
      </w:r>
      <w:r>
        <w:t>of Employer</w:t>
      </w:r>
    </w:p>
    <w:p w14:paraId="65174F33" w14:textId="77777777" w:rsidR="00DB54BC" w:rsidRDefault="00DB54BC">
      <w:pPr>
        <w:pStyle w:val="BodyText"/>
        <w:rPr>
          <w:sz w:val="26"/>
        </w:rPr>
      </w:pPr>
    </w:p>
    <w:p w14:paraId="65174F34" w14:textId="77777777" w:rsidR="00DB54BC" w:rsidRDefault="00DB54BC">
      <w:pPr>
        <w:pStyle w:val="BodyText"/>
        <w:rPr>
          <w:sz w:val="26"/>
        </w:rPr>
      </w:pPr>
    </w:p>
    <w:p w14:paraId="65174F35" w14:textId="77777777" w:rsidR="00DB54BC" w:rsidRDefault="00DB54BC">
      <w:pPr>
        <w:pStyle w:val="BodyText"/>
        <w:spacing w:before="3"/>
        <w:rPr>
          <w:sz w:val="38"/>
        </w:rPr>
      </w:pPr>
    </w:p>
    <w:p w14:paraId="65174F36" w14:textId="77777777" w:rsidR="00DB54BC" w:rsidRDefault="00E758CF">
      <w:pPr>
        <w:pStyle w:val="BodyText"/>
        <w:spacing w:line="369" w:lineRule="auto"/>
        <w:ind w:left="810" w:right="487" w:hanging="339"/>
        <w:jc w:val="both"/>
      </w:pPr>
      <w:r>
        <w:t>*</w:t>
      </w:r>
      <w:r>
        <w:rPr>
          <w:spacing w:val="1"/>
        </w:rPr>
        <w:t xml:space="preserve"> </w:t>
      </w:r>
      <w:r>
        <w:t>Delete</w:t>
      </w:r>
      <w:r>
        <w:rPr>
          <w:spacing w:val="1"/>
        </w:rPr>
        <w:t xml:space="preserve"> </w:t>
      </w:r>
      <w:r>
        <w:t>“Corrected</w:t>
      </w:r>
      <w:r>
        <w:rPr>
          <w:spacing w:val="1"/>
        </w:rPr>
        <w:t xml:space="preserve"> </w:t>
      </w:r>
      <w:r>
        <w:t>and”</w:t>
      </w:r>
      <w:r>
        <w:rPr>
          <w:spacing w:val="1"/>
        </w:rPr>
        <w:t xml:space="preserve"> </w:t>
      </w:r>
      <w:r>
        <w:t>or</w:t>
      </w:r>
      <w:r>
        <w:rPr>
          <w:spacing w:val="1"/>
        </w:rPr>
        <w:t xml:space="preserve"> </w:t>
      </w:r>
      <w:r>
        <w:t>and</w:t>
      </w:r>
      <w:r>
        <w:rPr>
          <w:spacing w:val="1"/>
        </w:rPr>
        <w:t xml:space="preserve"> </w:t>
      </w:r>
      <w:r>
        <w:t>modified</w:t>
      </w:r>
      <w:r>
        <w:rPr>
          <w:spacing w:val="1"/>
        </w:rPr>
        <w:t xml:space="preserve"> </w:t>
      </w:r>
      <w:r>
        <w:t>if</w:t>
      </w:r>
      <w:r>
        <w:rPr>
          <w:spacing w:val="1"/>
        </w:rPr>
        <w:t xml:space="preserve"> </w:t>
      </w:r>
      <w:r>
        <w:t>only</w:t>
      </w:r>
      <w:r>
        <w:rPr>
          <w:spacing w:val="1"/>
        </w:rPr>
        <w:t xml:space="preserve"> </w:t>
      </w:r>
      <w:r>
        <w:t>one</w:t>
      </w:r>
      <w:r>
        <w:rPr>
          <w:spacing w:val="1"/>
        </w:rPr>
        <w:t xml:space="preserve"> </w:t>
      </w:r>
      <w:r>
        <w:t>of</w:t>
      </w:r>
      <w:r>
        <w:rPr>
          <w:spacing w:val="1"/>
        </w:rPr>
        <w:t xml:space="preserve"> </w:t>
      </w:r>
      <w:r>
        <w:t>these</w:t>
      </w:r>
      <w:r>
        <w:rPr>
          <w:spacing w:val="1"/>
        </w:rPr>
        <w:t xml:space="preserve"> </w:t>
      </w:r>
      <w:r>
        <w:t>actions</w:t>
      </w:r>
      <w:r>
        <w:rPr>
          <w:spacing w:val="1"/>
        </w:rPr>
        <w:t xml:space="preserve"> </w:t>
      </w:r>
      <w:r>
        <w:t>applies.</w:t>
      </w:r>
      <w:r>
        <w:rPr>
          <w:spacing w:val="1"/>
        </w:rPr>
        <w:t xml:space="preserve"> </w:t>
      </w:r>
      <w:r>
        <w:t>Delete</w:t>
      </w:r>
      <w:r>
        <w:rPr>
          <w:spacing w:val="1"/>
        </w:rPr>
        <w:t xml:space="preserve"> </w:t>
      </w:r>
      <w:r>
        <w:t>as</w:t>
      </w:r>
      <w:r>
        <w:rPr>
          <w:spacing w:val="1"/>
        </w:rPr>
        <w:t xml:space="preserve"> </w:t>
      </w:r>
      <w:r>
        <w:t>corrected and modified in accordance with the Instructions to Bidders, if corrections or</w:t>
      </w:r>
      <w:r>
        <w:rPr>
          <w:spacing w:val="1"/>
        </w:rPr>
        <w:t xml:space="preserve"> </w:t>
      </w:r>
      <w:r>
        <w:t>modifications</w:t>
      </w:r>
      <w:r>
        <w:rPr>
          <w:spacing w:val="1"/>
        </w:rPr>
        <w:t xml:space="preserve"> </w:t>
      </w:r>
      <w:r>
        <w:t>have</w:t>
      </w:r>
      <w:r>
        <w:rPr>
          <w:spacing w:val="4"/>
        </w:rPr>
        <w:t xml:space="preserve"> </w:t>
      </w:r>
      <w:r>
        <w:t>not</w:t>
      </w:r>
      <w:r>
        <w:rPr>
          <w:spacing w:val="2"/>
        </w:rPr>
        <w:t xml:space="preserve"> </w:t>
      </w:r>
      <w:r>
        <w:t>been</w:t>
      </w:r>
      <w:r>
        <w:rPr>
          <w:spacing w:val="1"/>
        </w:rPr>
        <w:t xml:space="preserve"> </w:t>
      </w:r>
      <w:r>
        <w:t>affected.</w:t>
      </w:r>
    </w:p>
    <w:p w14:paraId="65174F37" w14:textId="77777777" w:rsidR="00DB54BC" w:rsidRDefault="00DB54BC">
      <w:pPr>
        <w:spacing w:line="369" w:lineRule="auto"/>
        <w:jc w:val="both"/>
        <w:sectPr w:rsidR="00DB54BC" w:rsidSect="00830AF6">
          <w:pgSz w:w="12240" w:h="15840"/>
          <w:pgMar w:top="1380" w:right="1020" w:bottom="460" w:left="1400" w:header="0" w:footer="279" w:gutter="0"/>
          <w:pgNumType w:start="1" w:chapStyle="1"/>
          <w:cols w:space="720"/>
        </w:sectPr>
      </w:pPr>
    </w:p>
    <w:p w14:paraId="65174F38" w14:textId="77777777" w:rsidR="00DB54BC" w:rsidRDefault="00DB54BC">
      <w:pPr>
        <w:pStyle w:val="BodyText"/>
        <w:rPr>
          <w:sz w:val="20"/>
        </w:rPr>
      </w:pPr>
    </w:p>
    <w:p w14:paraId="65174F39" w14:textId="77777777" w:rsidR="00DB54BC" w:rsidRDefault="00DB54BC">
      <w:pPr>
        <w:pStyle w:val="BodyText"/>
        <w:rPr>
          <w:sz w:val="20"/>
        </w:rPr>
      </w:pPr>
    </w:p>
    <w:p w14:paraId="65174F3A" w14:textId="77777777" w:rsidR="00DB54BC" w:rsidRDefault="00DB54BC">
      <w:pPr>
        <w:pStyle w:val="BodyText"/>
        <w:spacing w:before="3"/>
        <w:rPr>
          <w:sz w:val="16"/>
        </w:rPr>
      </w:pPr>
    </w:p>
    <w:p w14:paraId="65174F3B" w14:textId="77777777" w:rsidR="00DB54BC" w:rsidRDefault="00E758CF">
      <w:pPr>
        <w:pStyle w:val="Heading5"/>
        <w:spacing w:before="106"/>
        <w:ind w:left="494" w:right="509" w:firstLine="0"/>
        <w:jc w:val="center"/>
      </w:pPr>
      <w:r>
        <w:t>Issue</w:t>
      </w:r>
      <w:r>
        <w:rPr>
          <w:spacing w:val="8"/>
        </w:rPr>
        <w:t xml:space="preserve"> </w:t>
      </w:r>
      <w:r>
        <w:t>of</w:t>
      </w:r>
      <w:r>
        <w:rPr>
          <w:spacing w:val="9"/>
        </w:rPr>
        <w:t xml:space="preserve"> </w:t>
      </w:r>
      <w:r>
        <w:t>Notice</w:t>
      </w:r>
      <w:r>
        <w:rPr>
          <w:spacing w:val="8"/>
        </w:rPr>
        <w:t xml:space="preserve"> </w:t>
      </w:r>
      <w:r>
        <w:t>to</w:t>
      </w:r>
      <w:r>
        <w:rPr>
          <w:spacing w:val="9"/>
        </w:rPr>
        <w:t xml:space="preserve"> </w:t>
      </w:r>
      <w:r>
        <w:t>proceed</w:t>
      </w:r>
      <w:r>
        <w:rPr>
          <w:spacing w:val="8"/>
        </w:rPr>
        <w:t xml:space="preserve"> </w:t>
      </w:r>
      <w:r>
        <w:t>with</w:t>
      </w:r>
      <w:r>
        <w:rPr>
          <w:spacing w:val="8"/>
        </w:rPr>
        <w:t xml:space="preserve"> </w:t>
      </w:r>
      <w:r>
        <w:t>the</w:t>
      </w:r>
      <w:r>
        <w:rPr>
          <w:spacing w:val="6"/>
        </w:rPr>
        <w:t xml:space="preserve"> </w:t>
      </w:r>
      <w:r>
        <w:t>work</w:t>
      </w:r>
    </w:p>
    <w:p w14:paraId="65174F3C" w14:textId="77777777" w:rsidR="00DB54BC" w:rsidRDefault="00E758CF">
      <w:pPr>
        <w:pStyle w:val="BodyText"/>
        <w:spacing w:before="140"/>
        <w:ind w:left="1573" w:right="1587"/>
        <w:jc w:val="center"/>
      </w:pPr>
      <w:r>
        <w:t>(Letterhead</w:t>
      </w:r>
      <w:r>
        <w:rPr>
          <w:spacing w:val="3"/>
        </w:rPr>
        <w:t xml:space="preserve"> </w:t>
      </w:r>
      <w:r>
        <w:t>of</w:t>
      </w:r>
      <w:r>
        <w:rPr>
          <w:spacing w:val="9"/>
        </w:rPr>
        <w:t xml:space="preserve"> </w:t>
      </w:r>
      <w:r>
        <w:t>the</w:t>
      </w:r>
      <w:r>
        <w:rPr>
          <w:spacing w:val="11"/>
        </w:rPr>
        <w:t xml:space="preserve"> </w:t>
      </w:r>
      <w:r>
        <w:t>Employer)</w:t>
      </w:r>
    </w:p>
    <w:p w14:paraId="65174F3D" w14:textId="77777777" w:rsidR="00DB54BC" w:rsidRDefault="00DB54BC">
      <w:pPr>
        <w:pStyle w:val="BodyText"/>
        <w:rPr>
          <w:sz w:val="20"/>
        </w:rPr>
      </w:pPr>
    </w:p>
    <w:p w14:paraId="65174F3E" w14:textId="77777777" w:rsidR="00DB54BC" w:rsidRDefault="00DB54BC">
      <w:pPr>
        <w:pStyle w:val="BodyText"/>
        <w:spacing w:before="9"/>
        <w:rPr>
          <w:sz w:val="16"/>
        </w:rPr>
      </w:pPr>
    </w:p>
    <w:p w14:paraId="65174F3F" w14:textId="77777777" w:rsidR="00DB54BC" w:rsidRDefault="00E758CF">
      <w:pPr>
        <w:pStyle w:val="BodyText"/>
        <w:spacing w:before="105"/>
        <w:ind w:left="5887"/>
      </w:pPr>
      <w:r>
        <w:t>-------------------------------</w:t>
      </w:r>
      <w:r>
        <w:rPr>
          <w:spacing w:val="12"/>
        </w:rPr>
        <w:t xml:space="preserve"> </w:t>
      </w:r>
      <w:r>
        <w:t>(date)</w:t>
      </w:r>
    </w:p>
    <w:p w14:paraId="65174F40" w14:textId="77777777" w:rsidR="00DB54BC" w:rsidRDefault="00E758CF">
      <w:pPr>
        <w:pStyle w:val="BodyText"/>
        <w:spacing w:before="7"/>
        <w:ind w:left="1149"/>
      </w:pPr>
      <w:r>
        <w:t>To,</w:t>
      </w:r>
    </w:p>
    <w:p w14:paraId="65174F41" w14:textId="77777777" w:rsidR="00DB54BC" w:rsidRDefault="00DB54BC">
      <w:pPr>
        <w:pStyle w:val="BodyText"/>
        <w:spacing w:before="3"/>
        <w:rPr>
          <w:sz w:val="14"/>
        </w:rPr>
      </w:pPr>
    </w:p>
    <w:p w14:paraId="65174F42" w14:textId="77777777" w:rsidR="00DB54BC" w:rsidRDefault="00E758CF">
      <w:pPr>
        <w:pStyle w:val="BodyText"/>
        <w:tabs>
          <w:tab w:val="left" w:pos="3619"/>
        </w:tabs>
        <w:spacing w:before="105"/>
        <w:ind w:left="1149"/>
      </w:pPr>
      <w:r>
        <w:rPr>
          <w:rFonts w:ascii="Times New Roman"/>
          <w:w w:val="102"/>
          <w:u w:val="single"/>
        </w:rPr>
        <w:t xml:space="preserve"> </w:t>
      </w:r>
      <w:r>
        <w:rPr>
          <w:rFonts w:ascii="Times New Roman"/>
          <w:u w:val="single"/>
        </w:rPr>
        <w:tab/>
      </w:r>
      <w:r>
        <w:t>(Name</w:t>
      </w:r>
      <w:r>
        <w:rPr>
          <w:spacing w:val="8"/>
        </w:rPr>
        <w:t xml:space="preserve"> </w:t>
      </w:r>
      <w:r>
        <w:t>and</w:t>
      </w:r>
      <w:r>
        <w:rPr>
          <w:spacing w:val="12"/>
        </w:rPr>
        <w:t xml:space="preserve"> </w:t>
      </w:r>
      <w:r>
        <w:t>address</w:t>
      </w:r>
      <w:r>
        <w:rPr>
          <w:spacing w:val="9"/>
        </w:rPr>
        <w:t xml:space="preserve"> </w:t>
      </w:r>
      <w:r>
        <w:t>of</w:t>
      </w:r>
      <w:r>
        <w:rPr>
          <w:spacing w:val="9"/>
        </w:rPr>
        <w:t xml:space="preserve"> </w:t>
      </w:r>
      <w:r>
        <w:t>the</w:t>
      </w:r>
      <w:r>
        <w:rPr>
          <w:spacing w:val="5"/>
        </w:rPr>
        <w:t xml:space="preserve"> </w:t>
      </w:r>
      <w:r>
        <w:t>Contractor)</w:t>
      </w:r>
    </w:p>
    <w:p w14:paraId="65174F43" w14:textId="77777777" w:rsidR="00DB54BC" w:rsidRDefault="00DB54BC">
      <w:pPr>
        <w:pStyle w:val="BodyText"/>
        <w:rPr>
          <w:sz w:val="20"/>
        </w:rPr>
      </w:pPr>
    </w:p>
    <w:p w14:paraId="65174F44" w14:textId="77777777" w:rsidR="00DB54BC" w:rsidRDefault="00DB54BC">
      <w:pPr>
        <w:pStyle w:val="BodyText"/>
        <w:rPr>
          <w:sz w:val="20"/>
        </w:rPr>
      </w:pPr>
    </w:p>
    <w:p w14:paraId="65174F45" w14:textId="77777777" w:rsidR="00DB54BC" w:rsidRDefault="00DB54BC">
      <w:pPr>
        <w:pStyle w:val="BodyText"/>
        <w:rPr>
          <w:sz w:val="20"/>
        </w:rPr>
      </w:pPr>
    </w:p>
    <w:p w14:paraId="65174F46" w14:textId="77777777" w:rsidR="00DB54BC" w:rsidRDefault="00DB54BC">
      <w:pPr>
        <w:pStyle w:val="BodyText"/>
        <w:rPr>
          <w:sz w:val="20"/>
        </w:rPr>
      </w:pPr>
    </w:p>
    <w:p w14:paraId="65174F47" w14:textId="77777777" w:rsidR="00DB54BC" w:rsidRDefault="00DB54BC">
      <w:pPr>
        <w:pStyle w:val="BodyText"/>
        <w:spacing w:before="2"/>
        <w:rPr>
          <w:sz w:val="24"/>
        </w:rPr>
      </w:pPr>
    </w:p>
    <w:p w14:paraId="65174F48" w14:textId="77777777" w:rsidR="00DB54BC" w:rsidRDefault="00E758CF">
      <w:pPr>
        <w:pStyle w:val="BodyText"/>
        <w:spacing w:before="105"/>
        <w:ind w:left="1149"/>
      </w:pPr>
      <w:r>
        <w:t>Dear</w:t>
      </w:r>
      <w:r>
        <w:rPr>
          <w:spacing w:val="3"/>
        </w:rPr>
        <w:t xml:space="preserve"> </w:t>
      </w:r>
      <w:r>
        <w:t>Sirs,</w:t>
      </w:r>
    </w:p>
    <w:p w14:paraId="65174F49" w14:textId="77777777" w:rsidR="00DB54BC" w:rsidRDefault="00DB54BC">
      <w:pPr>
        <w:pStyle w:val="BodyText"/>
        <w:rPr>
          <w:sz w:val="26"/>
        </w:rPr>
      </w:pPr>
    </w:p>
    <w:p w14:paraId="65174F4A" w14:textId="77777777" w:rsidR="00DB54BC" w:rsidRDefault="00E758CF">
      <w:pPr>
        <w:pStyle w:val="BodyText"/>
        <w:tabs>
          <w:tab w:val="left" w:leader="underscore" w:pos="7990"/>
          <w:tab w:val="left" w:pos="8707"/>
        </w:tabs>
        <w:spacing w:before="231" w:line="369" w:lineRule="auto"/>
        <w:ind w:left="1148" w:right="493" w:firstLine="676"/>
        <w:rPr>
          <w:rFonts w:ascii="Times New Roman"/>
        </w:rPr>
      </w:pPr>
      <w:r>
        <w:t>Pursuant</w:t>
      </w:r>
      <w:r>
        <w:rPr>
          <w:spacing w:val="16"/>
        </w:rPr>
        <w:t xml:space="preserve"> </w:t>
      </w:r>
      <w:r>
        <w:t>to</w:t>
      </w:r>
      <w:r>
        <w:rPr>
          <w:spacing w:val="16"/>
        </w:rPr>
        <w:t xml:space="preserve"> </w:t>
      </w:r>
      <w:r>
        <w:t>your</w:t>
      </w:r>
      <w:r>
        <w:rPr>
          <w:spacing w:val="15"/>
        </w:rPr>
        <w:t xml:space="preserve"> </w:t>
      </w:r>
      <w:r>
        <w:t>furnishing</w:t>
      </w:r>
      <w:r>
        <w:rPr>
          <w:spacing w:val="15"/>
        </w:rPr>
        <w:t xml:space="preserve"> </w:t>
      </w:r>
      <w:r>
        <w:t>the</w:t>
      </w:r>
      <w:r>
        <w:rPr>
          <w:spacing w:val="16"/>
        </w:rPr>
        <w:t xml:space="preserve"> </w:t>
      </w:r>
      <w:r>
        <w:t>requisite</w:t>
      </w:r>
      <w:r>
        <w:rPr>
          <w:spacing w:val="16"/>
        </w:rPr>
        <w:t xml:space="preserve"> </w:t>
      </w:r>
      <w:r>
        <w:t>security</w:t>
      </w:r>
      <w:r>
        <w:rPr>
          <w:spacing w:val="16"/>
        </w:rPr>
        <w:t xml:space="preserve"> </w:t>
      </w:r>
      <w:r>
        <w:t>in</w:t>
      </w:r>
      <w:r>
        <w:rPr>
          <w:spacing w:val="16"/>
        </w:rPr>
        <w:t xml:space="preserve"> </w:t>
      </w:r>
      <w:r>
        <w:t>ITB</w:t>
      </w:r>
      <w:r>
        <w:rPr>
          <w:spacing w:val="16"/>
        </w:rPr>
        <w:t xml:space="preserve"> </w:t>
      </w:r>
      <w:r>
        <w:t>Clause</w:t>
      </w:r>
      <w:r>
        <w:rPr>
          <w:spacing w:val="16"/>
        </w:rPr>
        <w:t xml:space="preserve"> </w:t>
      </w:r>
      <w:r>
        <w:t>34.1</w:t>
      </w:r>
      <w:r>
        <w:rPr>
          <w:spacing w:val="12"/>
        </w:rPr>
        <w:t xml:space="preserve"> </w:t>
      </w:r>
      <w:r>
        <w:t>and</w:t>
      </w:r>
      <w:r>
        <w:rPr>
          <w:spacing w:val="-46"/>
        </w:rPr>
        <w:t xml:space="preserve"> </w:t>
      </w:r>
      <w:r>
        <w:t>signing</w:t>
      </w:r>
      <w:r>
        <w:rPr>
          <w:spacing w:val="14"/>
        </w:rPr>
        <w:t xml:space="preserve"> </w:t>
      </w:r>
      <w:r>
        <w:t>of</w:t>
      </w:r>
      <w:r>
        <w:rPr>
          <w:spacing w:val="13"/>
        </w:rPr>
        <w:t xml:space="preserve"> </w:t>
      </w:r>
      <w:r>
        <w:t>the</w:t>
      </w:r>
      <w:r>
        <w:rPr>
          <w:spacing w:val="15"/>
        </w:rPr>
        <w:t xml:space="preserve"> </w:t>
      </w:r>
      <w:r>
        <w:t>Contract</w:t>
      </w:r>
      <w:r>
        <w:rPr>
          <w:spacing w:val="15"/>
        </w:rPr>
        <w:t xml:space="preserve"> </w:t>
      </w:r>
      <w:r>
        <w:t>for</w:t>
      </w:r>
      <w:r>
        <w:rPr>
          <w:spacing w:val="14"/>
        </w:rPr>
        <w:t xml:space="preserve"> </w:t>
      </w:r>
      <w:r>
        <w:t>the</w:t>
      </w:r>
      <w:r>
        <w:rPr>
          <w:spacing w:val="11"/>
        </w:rPr>
        <w:t xml:space="preserve"> </w:t>
      </w:r>
      <w:r>
        <w:t>construction</w:t>
      </w:r>
      <w:r>
        <w:rPr>
          <w:spacing w:val="15"/>
        </w:rPr>
        <w:t xml:space="preserve"> </w:t>
      </w:r>
      <w:r>
        <w:t>of</w:t>
      </w:r>
      <w:r>
        <w:rPr>
          <w:rFonts w:ascii="Times New Roman"/>
        </w:rPr>
        <w:t xml:space="preserve"> </w:t>
      </w:r>
      <w:r>
        <w:rPr>
          <w:rFonts w:ascii="Times New Roman"/>
        </w:rPr>
        <w:tab/>
      </w:r>
      <w:r>
        <w:rPr>
          <w:rFonts w:ascii="Times New Roman"/>
          <w:w w:val="102"/>
          <w:u w:val="single"/>
        </w:rPr>
        <w:t xml:space="preserve"> </w:t>
      </w:r>
      <w:r>
        <w:rPr>
          <w:rFonts w:ascii="Times New Roman"/>
          <w:u w:val="single"/>
        </w:rPr>
        <w:tab/>
      </w:r>
    </w:p>
    <w:p w14:paraId="65174F4B" w14:textId="77777777" w:rsidR="00DB54BC" w:rsidRDefault="00E758CF">
      <w:pPr>
        <w:pStyle w:val="BodyText"/>
        <w:tabs>
          <w:tab w:val="left" w:pos="6829"/>
        </w:tabs>
        <w:ind w:left="1149"/>
      </w:pPr>
      <w:r>
        <w:rPr>
          <w:rFonts w:ascii="Times New Roman"/>
          <w:w w:val="102"/>
          <w:u w:val="single"/>
        </w:rPr>
        <w:t xml:space="preserve"> </w:t>
      </w:r>
      <w:r>
        <w:rPr>
          <w:rFonts w:ascii="Times New Roman"/>
          <w:u w:val="single"/>
        </w:rPr>
        <w:tab/>
      </w:r>
      <w:r>
        <w:t>_</w:t>
      </w:r>
    </w:p>
    <w:p w14:paraId="65174F4C" w14:textId="77777777" w:rsidR="00DB54BC" w:rsidRDefault="00E758CF">
      <w:pPr>
        <w:pStyle w:val="BodyText"/>
        <w:tabs>
          <w:tab w:val="left" w:pos="7389"/>
        </w:tabs>
        <w:spacing w:before="136"/>
        <w:ind w:left="1826"/>
      </w:pPr>
      <w:r>
        <w:rPr>
          <w:rFonts w:ascii="Times New Roman"/>
          <w:w w:val="102"/>
          <w:u w:val="single"/>
        </w:rPr>
        <w:t xml:space="preserve"> </w:t>
      </w:r>
      <w:r>
        <w:rPr>
          <w:rFonts w:ascii="Times New Roman"/>
          <w:u w:val="single"/>
        </w:rPr>
        <w:tab/>
      </w:r>
      <w:r>
        <w:t>at</w:t>
      </w:r>
      <w:r>
        <w:rPr>
          <w:spacing w:val="14"/>
        </w:rPr>
        <w:t xml:space="preserve"> </w:t>
      </w:r>
      <w:r>
        <w:t>a</w:t>
      </w:r>
      <w:r>
        <w:rPr>
          <w:spacing w:val="8"/>
        </w:rPr>
        <w:t xml:space="preserve"> </w:t>
      </w:r>
      <w:r>
        <w:t>bid</w:t>
      </w:r>
      <w:r>
        <w:rPr>
          <w:spacing w:val="7"/>
        </w:rPr>
        <w:t xml:space="preserve"> </w:t>
      </w:r>
      <w:r>
        <w:t>Price</w:t>
      </w:r>
      <w:r>
        <w:rPr>
          <w:spacing w:val="13"/>
        </w:rPr>
        <w:t xml:space="preserve"> </w:t>
      </w:r>
      <w:r>
        <w:t>of</w:t>
      </w:r>
      <w:r>
        <w:rPr>
          <w:spacing w:val="6"/>
        </w:rPr>
        <w:t xml:space="preserve"> </w:t>
      </w:r>
      <w:r>
        <w:t>Rs.</w:t>
      </w:r>
    </w:p>
    <w:p w14:paraId="65174F4D" w14:textId="77777777" w:rsidR="00DB54BC" w:rsidRDefault="00E758CF">
      <w:pPr>
        <w:pStyle w:val="BodyText"/>
        <w:tabs>
          <w:tab w:val="left" w:pos="2983"/>
          <w:tab w:val="left" w:pos="5239"/>
        </w:tabs>
        <w:spacing w:before="141"/>
        <w:ind w:left="1148"/>
      </w:pPr>
      <w:r>
        <w:rPr>
          <w:rFonts w:ascii="Times New Roman"/>
          <w:w w:val="102"/>
          <w:u w:val="single"/>
        </w:rPr>
        <w:t xml:space="preserve"> </w:t>
      </w:r>
      <w:r>
        <w:rPr>
          <w:rFonts w:ascii="Times New Roman"/>
          <w:u w:val="single"/>
        </w:rPr>
        <w:tab/>
      </w:r>
      <w:r>
        <w:t>_</w:t>
      </w:r>
      <w:r>
        <w:rPr>
          <w:u w:val="single"/>
        </w:rPr>
        <w:t xml:space="preserve">    </w:t>
      </w:r>
      <w:r>
        <w:rPr>
          <w:spacing w:val="10"/>
          <w:u w:val="single"/>
        </w:rPr>
        <w:t xml:space="preserve"> </w:t>
      </w:r>
      <w:r>
        <w:t>_</w:t>
      </w:r>
      <w:r>
        <w:rPr>
          <w:rFonts w:ascii="Times New Roman"/>
          <w:u w:val="single"/>
        </w:rPr>
        <w:tab/>
      </w:r>
      <w:r>
        <w:t>_</w:t>
      </w:r>
      <w:r>
        <w:rPr>
          <w:u w:val="single"/>
        </w:rPr>
        <w:t xml:space="preserve">    </w:t>
      </w:r>
      <w:r>
        <w:rPr>
          <w:spacing w:val="11"/>
          <w:u w:val="single"/>
        </w:rPr>
        <w:t xml:space="preserve"> </w:t>
      </w:r>
      <w:r>
        <w:t>.</w:t>
      </w:r>
    </w:p>
    <w:p w14:paraId="65174F4E" w14:textId="77777777" w:rsidR="00DB54BC" w:rsidRDefault="00DB54BC">
      <w:pPr>
        <w:pStyle w:val="BodyText"/>
        <w:rPr>
          <w:sz w:val="26"/>
        </w:rPr>
      </w:pPr>
    </w:p>
    <w:p w14:paraId="65174F4F" w14:textId="77777777" w:rsidR="00DB54BC" w:rsidRDefault="00E758CF">
      <w:pPr>
        <w:pStyle w:val="BodyText"/>
        <w:spacing w:before="231" w:line="369" w:lineRule="auto"/>
        <w:ind w:left="1148" w:right="1321"/>
      </w:pPr>
      <w:r>
        <w:t>You</w:t>
      </w:r>
      <w:r>
        <w:rPr>
          <w:spacing w:val="12"/>
        </w:rPr>
        <w:t xml:space="preserve"> </w:t>
      </w:r>
      <w:r>
        <w:t>are</w:t>
      </w:r>
      <w:r>
        <w:rPr>
          <w:spacing w:val="12"/>
        </w:rPr>
        <w:t xml:space="preserve"> </w:t>
      </w:r>
      <w:r>
        <w:t>hereby</w:t>
      </w:r>
      <w:r>
        <w:rPr>
          <w:spacing w:val="12"/>
        </w:rPr>
        <w:t xml:space="preserve"> </w:t>
      </w:r>
      <w:r>
        <w:t>instructed</w:t>
      </w:r>
      <w:r>
        <w:rPr>
          <w:spacing w:val="11"/>
        </w:rPr>
        <w:t xml:space="preserve"> </w:t>
      </w:r>
      <w:r>
        <w:t>to</w:t>
      </w:r>
      <w:r>
        <w:rPr>
          <w:spacing w:val="12"/>
        </w:rPr>
        <w:t xml:space="preserve"> </w:t>
      </w:r>
      <w:r>
        <w:t>proceed</w:t>
      </w:r>
      <w:r>
        <w:rPr>
          <w:spacing w:val="14"/>
        </w:rPr>
        <w:t xml:space="preserve"> </w:t>
      </w:r>
      <w:r>
        <w:t>with</w:t>
      </w:r>
      <w:r>
        <w:rPr>
          <w:spacing w:val="14"/>
        </w:rPr>
        <w:t xml:space="preserve"> </w:t>
      </w:r>
      <w:r>
        <w:t>the</w:t>
      </w:r>
      <w:r>
        <w:rPr>
          <w:spacing w:val="15"/>
        </w:rPr>
        <w:t xml:space="preserve"> </w:t>
      </w:r>
      <w:r>
        <w:t>execution</w:t>
      </w:r>
      <w:r>
        <w:rPr>
          <w:spacing w:val="12"/>
        </w:rPr>
        <w:t xml:space="preserve"> </w:t>
      </w:r>
      <w:r>
        <w:t>of</w:t>
      </w:r>
      <w:r>
        <w:rPr>
          <w:spacing w:val="11"/>
        </w:rPr>
        <w:t xml:space="preserve"> </w:t>
      </w:r>
      <w:r>
        <w:t>the</w:t>
      </w:r>
      <w:r>
        <w:rPr>
          <w:spacing w:val="12"/>
        </w:rPr>
        <w:t xml:space="preserve"> </w:t>
      </w:r>
      <w:r>
        <w:t>said</w:t>
      </w:r>
      <w:r>
        <w:rPr>
          <w:spacing w:val="11"/>
        </w:rPr>
        <w:t xml:space="preserve"> </w:t>
      </w:r>
      <w:r>
        <w:t>works</w:t>
      </w:r>
      <w:r>
        <w:rPr>
          <w:spacing w:val="15"/>
        </w:rPr>
        <w:t xml:space="preserve"> </w:t>
      </w:r>
      <w:r>
        <w:t>in</w:t>
      </w:r>
      <w:r>
        <w:rPr>
          <w:spacing w:val="-45"/>
        </w:rPr>
        <w:t xml:space="preserve"> </w:t>
      </w:r>
      <w:r>
        <w:t>accordance</w:t>
      </w:r>
      <w:r>
        <w:rPr>
          <w:spacing w:val="2"/>
        </w:rPr>
        <w:t xml:space="preserve"> </w:t>
      </w:r>
      <w:r>
        <w:t>with</w:t>
      </w:r>
      <w:r>
        <w:rPr>
          <w:spacing w:val="4"/>
        </w:rPr>
        <w:t xml:space="preserve"> </w:t>
      </w:r>
      <w:r>
        <w:t>the</w:t>
      </w:r>
      <w:r>
        <w:rPr>
          <w:spacing w:val="2"/>
        </w:rPr>
        <w:t xml:space="preserve"> </w:t>
      </w:r>
      <w:r>
        <w:t>contract</w:t>
      </w:r>
      <w:r>
        <w:rPr>
          <w:spacing w:val="2"/>
        </w:rPr>
        <w:t xml:space="preserve"> </w:t>
      </w:r>
      <w:r>
        <w:t>documents.</w:t>
      </w:r>
    </w:p>
    <w:p w14:paraId="65174F50" w14:textId="77777777" w:rsidR="00DB54BC" w:rsidRDefault="00DB54BC">
      <w:pPr>
        <w:pStyle w:val="BodyText"/>
        <w:rPr>
          <w:sz w:val="26"/>
        </w:rPr>
      </w:pPr>
    </w:p>
    <w:p w14:paraId="65174F51" w14:textId="77777777" w:rsidR="00DB54BC" w:rsidRDefault="00E758CF">
      <w:pPr>
        <w:pStyle w:val="BodyText"/>
        <w:spacing w:before="226"/>
        <w:ind w:left="5209"/>
      </w:pPr>
      <w:r>
        <w:t>Yours</w:t>
      </w:r>
      <w:r>
        <w:rPr>
          <w:spacing w:val="7"/>
        </w:rPr>
        <w:t xml:space="preserve"> </w:t>
      </w:r>
      <w:r>
        <w:t>faithfully</w:t>
      </w:r>
    </w:p>
    <w:p w14:paraId="65174F52" w14:textId="77777777" w:rsidR="00DB54BC" w:rsidRDefault="00DB54BC">
      <w:pPr>
        <w:pStyle w:val="BodyText"/>
        <w:rPr>
          <w:sz w:val="23"/>
        </w:rPr>
      </w:pPr>
    </w:p>
    <w:p w14:paraId="65174F53" w14:textId="77777777" w:rsidR="00DB54BC" w:rsidRDefault="00E758CF">
      <w:pPr>
        <w:pStyle w:val="BodyText"/>
        <w:spacing w:line="244" w:lineRule="auto"/>
        <w:ind w:left="3856" w:right="1177"/>
      </w:pPr>
      <w:r>
        <w:t>(Signature,</w:t>
      </w:r>
      <w:r>
        <w:rPr>
          <w:spacing w:val="20"/>
        </w:rPr>
        <w:t xml:space="preserve"> </w:t>
      </w:r>
      <w:r>
        <w:t>name</w:t>
      </w:r>
      <w:r>
        <w:rPr>
          <w:spacing w:val="19"/>
        </w:rPr>
        <w:t xml:space="preserve"> </w:t>
      </w:r>
      <w:r>
        <w:t>and</w:t>
      </w:r>
      <w:r>
        <w:rPr>
          <w:spacing w:val="15"/>
        </w:rPr>
        <w:t xml:space="preserve"> </w:t>
      </w:r>
      <w:r>
        <w:t>title</w:t>
      </w:r>
      <w:r>
        <w:rPr>
          <w:spacing w:val="13"/>
        </w:rPr>
        <w:t xml:space="preserve"> </w:t>
      </w:r>
      <w:r>
        <w:t>of</w:t>
      </w:r>
      <w:r>
        <w:rPr>
          <w:spacing w:val="15"/>
        </w:rPr>
        <w:t xml:space="preserve"> </w:t>
      </w:r>
      <w:r>
        <w:t>signatory</w:t>
      </w:r>
      <w:r>
        <w:rPr>
          <w:spacing w:val="17"/>
        </w:rPr>
        <w:t xml:space="preserve"> </w:t>
      </w:r>
      <w:r>
        <w:t>authorized</w:t>
      </w:r>
      <w:r>
        <w:rPr>
          <w:spacing w:val="-46"/>
        </w:rPr>
        <w:t xml:space="preserve"> </w:t>
      </w:r>
      <w:proofErr w:type="gramStart"/>
      <w:r>
        <w:t>To</w:t>
      </w:r>
      <w:proofErr w:type="gramEnd"/>
      <w:r>
        <w:rPr>
          <w:spacing w:val="2"/>
        </w:rPr>
        <w:t xml:space="preserve"> </w:t>
      </w:r>
      <w:r>
        <w:t>sign on</w:t>
      </w:r>
      <w:r>
        <w:rPr>
          <w:spacing w:val="3"/>
        </w:rPr>
        <w:t xml:space="preserve"> </w:t>
      </w:r>
      <w:r>
        <w:t>behalf</w:t>
      </w:r>
      <w:r>
        <w:rPr>
          <w:spacing w:val="2"/>
        </w:rPr>
        <w:t xml:space="preserve"> </w:t>
      </w:r>
      <w:r>
        <w:t>of</w:t>
      </w:r>
      <w:r>
        <w:rPr>
          <w:spacing w:val="3"/>
        </w:rPr>
        <w:t xml:space="preserve"> </w:t>
      </w:r>
      <w:r>
        <w:t>Employer)</w:t>
      </w:r>
    </w:p>
    <w:p w14:paraId="65174F54" w14:textId="77777777" w:rsidR="00DB54BC" w:rsidRDefault="00DB54BC">
      <w:pPr>
        <w:spacing w:line="244" w:lineRule="auto"/>
        <w:sectPr w:rsidR="00DB54BC" w:rsidSect="00830AF6">
          <w:pgSz w:w="12240" w:h="15840"/>
          <w:pgMar w:top="1500" w:right="1020" w:bottom="460" w:left="1400" w:header="0" w:footer="279" w:gutter="0"/>
          <w:pgNumType w:start="1" w:chapStyle="1"/>
          <w:cols w:space="720"/>
        </w:sectPr>
      </w:pPr>
    </w:p>
    <w:p w14:paraId="65174F55" w14:textId="77777777" w:rsidR="00DB54BC" w:rsidRDefault="00E758CF">
      <w:pPr>
        <w:pStyle w:val="Heading5"/>
        <w:spacing w:before="75"/>
        <w:ind w:left="494" w:right="505" w:firstLine="0"/>
        <w:jc w:val="center"/>
      </w:pPr>
      <w:r>
        <w:lastRenderedPageBreak/>
        <w:t>AGREEMENT</w:t>
      </w:r>
      <w:r>
        <w:rPr>
          <w:spacing w:val="8"/>
        </w:rPr>
        <w:t xml:space="preserve"> </w:t>
      </w:r>
      <w:r>
        <w:t>FORM</w:t>
      </w:r>
    </w:p>
    <w:p w14:paraId="65174F56" w14:textId="77777777" w:rsidR="00DB54BC" w:rsidRDefault="00DB54BC">
      <w:pPr>
        <w:pStyle w:val="BodyText"/>
        <w:rPr>
          <w:b/>
          <w:sz w:val="26"/>
        </w:rPr>
      </w:pPr>
    </w:p>
    <w:p w14:paraId="65174F57" w14:textId="77777777" w:rsidR="00DB54BC" w:rsidRDefault="00DB54BC">
      <w:pPr>
        <w:pStyle w:val="BodyText"/>
        <w:rPr>
          <w:b/>
          <w:sz w:val="26"/>
        </w:rPr>
      </w:pPr>
    </w:p>
    <w:p w14:paraId="65174F58" w14:textId="77777777" w:rsidR="00DB54BC" w:rsidRDefault="00E758CF">
      <w:pPr>
        <w:pStyle w:val="BodyText"/>
        <w:tabs>
          <w:tab w:val="left" w:pos="4552"/>
          <w:tab w:val="left" w:pos="6607"/>
        </w:tabs>
        <w:spacing w:before="191"/>
        <w:ind w:right="482"/>
        <w:jc w:val="right"/>
      </w:pPr>
      <w:r>
        <w:t>This</w:t>
      </w:r>
      <w:r>
        <w:rPr>
          <w:spacing w:val="78"/>
        </w:rPr>
        <w:t xml:space="preserve"> </w:t>
      </w:r>
      <w:r>
        <w:t>agreement,</w:t>
      </w:r>
      <w:r>
        <w:rPr>
          <w:spacing w:val="80"/>
        </w:rPr>
        <w:t xml:space="preserve"> </w:t>
      </w:r>
      <w:r>
        <w:t>made</w:t>
      </w:r>
      <w:r>
        <w:rPr>
          <w:spacing w:val="79"/>
        </w:rPr>
        <w:t xml:space="preserve"> </w:t>
      </w:r>
      <w:r>
        <w:t>on</w:t>
      </w:r>
      <w:r>
        <w:rPr>
          <w:spacing w:val="74"/>
        </w:rPr>
        <w:t xml:space="preserve"> </w:t>
      </w:r>
      <w:r>
        <w:t>the</w:t>
      </w:r>
      <w:r>
        <w:rPr>
          <w:rFonts w:ascii="Times New Roman"/>
          <w:u w:val="single"/>
        </w:rPr>
        <w:tab/>
      </w:r>
      <w:r>
        <w:t>day</w:t>
      </w:r>
      <w:r>
        <w:rPr>
          <w:spacing w:val="74"/>
        </w:rPr>
        <w:t xml:space="preserve"> </w:t>
      </w:r>
      <w:r>
        <w:t>of</w:t>
      </w:r>
      <w:r>
        <w:rPr>
          <w:rFonts w:ascii="Times New Roman"/>
          <w:u w:val="single"/>
        </w:rPr>
        <w:tab/>
      </w:r>
      <w:r>
        <w:t>between</w:t>
      </w:r>
    </w:p>
    <w:p w14:paraId="65174F59" w14:textId="77777777" w:rsidR="00DB54BC" w:rsidRDefault="00E758CF">
      <w:pPr>
        <w:pStyle w:val="BodyText"/>
        <w:tabs>
          <w:tab w:val="left" w:pos="1834"/>
        </w:tabs>
        <w:spacing w:before="6"/>
        <w:ind w:right="488"/>
        <w:jc w:val="right"/>
      </w:pPr>
      <w:r>
        <w:rPr>
          <w:rFonts w:ascii="Times New Roman" w:hAnsi="Times New Roman"/>
          <w:w w:val="102"/>
          <w:u w:val="single"/>
        </w:rPr>
        <w:t xml:space="preserve"> </w:t>
      </w:r>
      <w:r>
        <w:rPr>
          <w:rFonts w:ascii="Times New Roman" w:hAnsi="Times New Roman"/>
          <w:u w:val="single"/>
        </w:rPr>
        <w:tab/>
      </w:r>
      <w:r>
        <w:t>__</w:t>
      </w:r>
      <w:proofErr w:type="gramStart"/>
      <w:r>
        <w:t xml:space="preserve">  </w:t>
      </w:r>
      <w:r>
        <w:rPr>
          <w:spacing w:val="2"/>
        </w:rPr>
        <w:t xml:space="preserve"> </w:t>
      </w:r>
      <w:r>
        <w:t>(</w:t>
      </w:r>
      <w:proofErr w:type="gramEnd"/>
      <w:r>
        <w:t>name</w:t>
      </w:r>
      <w:r>
        <w:rPr>
          <w:spacing w:val="96"/>
        </w:rPr>
        <w:t xml:space="preserve"> </w:t>
      </w:r>
      <w:r>
        <w:t xml:space="preserve">and  </w:t>
      </w:r>
      <w:r>
        <w:rPr>
          <w:spacing w:val="1"/>
        </w:rPr>
        <w:t xml:space="preserve"> </w:t>
      </w:r>
      <w:r>
        <w:t xml:space="preserve">address  </w:t>
      </w:r>
      <w:r>
        <w:rPr>
          <w:spacing w:val="3"/>
        </w:rPr>
        <w:t xml:space="preserve"> </w:t>
      </w:r>
      <w:r>
        <w:t xml:space="preserve">of  </w:t>
      </w:r>
      <w:r>
        <w:rPr>
          <w:spacing w:val="6"/>
        </w:rPr>
        <w:t xml:space="preserve"> </w:t>
      </w:r>
      <w:proofErr w:type="gramStart"/>
      <w:r>
        <w:t xml:space="preserve">Employer)  </w:t>
      </w:r>
      <w:r>
        <w:rPr>
          <w:spacing w:val="2"/>
        </w:rPr>
        <w:t xml:space="preserve"> </w:t>
      </w:r>
      <w:proofErr w:type="gramEnd"/>
      <w:r>
        <w:t xml:space="preserve">(Hereinafter  </w:t>
      </w:r>
      <w:r>
        <w:rPr>
          <w:spacing w:val="3"/>
        </w:rPr>
        <w:t xml:space="preserve"> </w:t>
      </w:r>
      <w:r>
        <w:t>called</w:t>
      </w:r>
      <w:proofErr w:type="gramStart"/>
      <w:r>
        <w:t xml:space="preserve">  </w:t>
      </w:r>
      <w:r>
        <w:rPr>
          <w:spacing w:val="1"/>
        </w:rPr>
        <w:t xml:space="preserve"> </w:t>
      </w:r>
      <w:r>
        <w:t>“</w:t>
      </w:r>
      <w:proofErr w:type="gramEnd"/>
      <w:r>
        <w:t>the</w:t>
      </w:r>
    </w:p>
    <w:p w14:paraId="65174F5A" w14:textId="77777777" w:rsidR="00DB54BC" w:rsidRDefault="00E758CF">
      <w:pPr>
        <w:pStyle w:val="BodyText"/>
        <w:tabs>
          <w:tab w:val="left" w:pos="2387"/>
          <w:tab w:val="left" w:pos="2958"/>
          <w:tab w:val="left" w:pos="6603"/>
          <w:tab w:val="left" w:pos="7595"/>
          <w:tab w:val="left" w:pos="8170"/>
          <w:tab w:val="left" w:pos="9139"/>
        </w:tabs>
        <w:spacing w:before="6"/>
        <w:ind w:left="1148"/>
      </w:pPr>
      <w:r>
        <w:t>Employer)</w:t>
      </w:r>
      <w:r>
        <w:tab/>
        <w:t>and</w:t>
      </w:r>
      <w:r>
        <w:tab/>
        <w:t>_</w:t>
      </w:r>
      <w:r>
        <w:rPr>
          <w:rFonts w:ascii="Times New Roman"/>
          <w:u w:val="single"/>
        </w:rPr>
        <w:tab/>
      </w:r>
      <w:r>
        <w:t>(name</w:t>
      </w:r>
      <w:r>
        <w:tab/>
        <w:t>and</w:t>
      </w:r>
      <w:r>
        <w:tab/>
        <w:t>address</w:t>
      </w:r>
      <w:r>
        <w:tab/>
        <w:t>of</w:t>
      </w:r>
    </w:p>
    <w:p w14:paraId="65174F5B" w14:textId="77777777" w:rsidR="00DB54BC" w:rsidRDefault="00E758CF">
      <w:pPr>
        <w:pStyle w:val="BodyText"/>
        <w:tabs>
          <w:tab w:val="left" w:pos="2550"/>
          <w:tab w:val="left" w:pos="3939"/>
          <w:tab w:val="left" w:pos="4811"/>
          <w:tab w:val="left" w:pos="5511"/>
          <w:tab w:val="left" w:pos="6938"/>
          <w:tab w:val="left" w:pos="7432"/>
          <w:tab w:val="left" w:pos="8048"/>
          <w:tab w:val="left" w:pos="8875"/>
        </w:tabs>
        <w:spacing w:before="7"/>
        <w:ind w:left="1148"/>
      </w:pPr>
      <w:r>
        <w:t>contractor)</w:t>
      </w:r>
      <w:r>
        <w:tab/>
        <w:t>hereinafter</w:t>
      </w:r>
      <w:r>
        <w:tab/>
        <w:t>called</w:t>
      </w:r>
      <w:r>
        <w:tab/>
        <w:t>“the</w:t>
      </w:r>
      <w:r>
        <w:tab/>
        <w:t>Contractor”</w:t>
      </w:r>
      <w:r>
        <w:tab/>
        <w:t>of</w:t>
      </w:r>
      <w:r>
        <w:tab/>
        <w:t>the</w:t>
      </w:r>
      <w:r>
        <w:tab/>
        <w:t>other</w:t>
      </w:r>
      <w:r>
        <w:tab/>
        <w:t>part.</w:t>
      </w:r>
    </w:p>
    <w:p w14:paraId="65174F5C" w14:textId="77777777" w:rsidR="00DB54BC" w:rsidRDefault="00DB54BC">
      <w:pPr>
        <w:pStyle w:val="BodyText"/>
        <w:spacing w:before="2"/>
        <w:rPr>
          <w:sz w:val="23"/>
        </w:rPr>
      </w:pPr>
    </w:p>
    <w:p w14:paraId="65174F5D" w14:textId="77777777" w:rsidR="00DB54BC" w:rsidRDefault="00E758CF">
      <w:pPr>
        <w:pStyle w:val="BodyText"/>
        <w:ind w:left="304" w:right="511"/>
        <w:jc w:val="center"/>
      </w:pPr>
      <w:r>
        <w:t>Whereas</w:t>
      </w:r>
      <w:r>
        <w:rPr>
          <w:spacing w:val="10"/>
        </w:rPr>
        <w:t xml:space="preserve"> </w:t>
      </w:r>
      <w:r>
        <w:t>the</w:t>
      </w:r>
      <w:r>
        <w:rPr>
          <w:spacing w:val="8"/>
        </w:rPr>
        <w:t xml:space="preserve"> </w:t>
      </w:r>
      <w:r>
        <w:t>Employer</w:t>
      </w:r>
      <w:r>
        <w:rPr>
          <w:spacing w:val="10"/>
        </w:rPr>
        <w:t xml:space="preserve"> </w:t>
      </w:r>
      <w:r>
        <w:t>is</w:t>
      </w:r>
      <w:r>
        <w:rPr>
          <w:spacing w:val="11"/>
        </w:rPr>
        <w:t xml:space="preserve"> </w:t>
      </w:r>
      <w:r>
        <w:t>desirous</w:t>
      </w:r>
      <w:r>
        <w:rPr>
          <w:spacing w:val="11"/>
        </w:rPr>
        <w:t xml:space="preserve"> </w:t>
      </w:r>
      <w:r>
        <w:t>that</w:t>
      </w:r>
      <w:r>
        <w:rPr>
          <w:spacing w:val="13"/>
        </w:rPr>
        <w:t xml:space="preserve"> </w:t>
      </w:r>
      <w:r>
        <w:t>the</w:t>
      </w:r>
      <w:r>
        <w:rPr>
          <w:spacing w:val="11"/>
        </w:rPr>
        <w:t xml:space="preserve"> </w:t>
      </w:r>
      <w:r>
        <w:t>Contractor</w:t>
      </w:r>
      <w:r>
        <w:rPr>
          <w:spacing w:val="10"/>
        </w:rPr>
        <w:t xml:space="preserve"> </w:t>
      </w:r>
      <w:r>
        <w:t>execute</w:t>
      </w:r>
    </w:p>
    <w:p w14:paraId="65174F5E" w14:textId="77777777" w:rsidR="00DB54BC" w:rsidRDefault="00DB54BC">
      <w:pPr>
        <w:pStyle w:val="BodyText"/>
        <w:rPr>
          <w:sz w:val="20"/>
        </w:rPr>
      </w:pPr>
    </w:p>
    <w:p w14:paraId="65174F5F" w14:textId="77777777" w:rsidR="00DB54BC" w:rsidRDefault="00DB54BC">
      <w:pPr>
        <w:pStyle w:val="BodyText"/>
        <w:rPr>
          <w:sz w:val="20"/>
        </w:rPr>
      </w:pPr>
    </w:p>
    <w:p w14:paraId="65174F60" w14:textId="77777777" w:rsidR="00DB54BC" w:rsidRDefault="00DB54BC">
      <w:pPr>
        <w:pStyle w:val="BodyText"/>
        <w:spacing w:before="4"/>
        <w:rPr>
          <w:sz w:val="19"/>
        </w:rPr>
      </w:pPr>
    </w:p>
    <w:p w14:paraId="65174F61" w14:textId="77777777" w:rsidR="00DB54BC" w:rsidRDefault="00E758CF">
      <w:pPr>
        <w:pStyle w:val="BodyText"/>
        <w:spacing w:before="105" w:line="244" w:lineRule="auto"/>
        <w:ind w:left="1148" w:right="532"/>
        <w:jc w:val="both"/>
      </w:pPr>
      <w:r>
        <w:t>Name and identification number of contract (hereinafter called “the works”) and the</w:t>
      </w:r>
      <w:r>
        <w:rPr>
          <w:spacing w:val="1"/>
        </w:rPr>
        <w:t xml:space="preserve"> </w:t>
      </w:r>
      <w:r>
        <w:t>employer has accepted the Bid by the Contractor for the execution and completion of</w:t>
      </w:r>
      <w:r>
        <w:rPr>
          <w:spacing w:val="1"/>
        </w:rPr>
        <w:t xml:space="preserve"> </w:t>
      </w:r>
      <w:r>
        <w:t>such</w:t>
      </w:r>
      <w:r>
        <w:rPr>
          <w:spacing w:val="3"/>
        </w:rPr>
        <w:t xml:space="preserve"> </w:t>
      </w:r>
      <w:r>
        <w:t>works</w:t>
      </w:r>
      <w:r>
        <w:rPr>
          <w:spacing w:val="6"/>
        </w:rPr>
        <w:t xml:space="preserve"> </w:t>
      </w:r>
      <w:r>
        <w:t>and</w:t>
      </w:r>
      <w:r>
        <w:rPr>
          <w:spacing w:val="5"/>
        </w:rPr>
        <w:t xml:space="preserve"> </w:t>
      </w:r>
      <w:r>
        <w:t>the</w:t>
      </w:r>
      <w:r>
        <w:rPr>
          <w:spacing w:val="6"/>
        </w:rPr>
        <w:t xml:space="preserve"> </w:t>
      </w:r>
      <w:r>
        <w:t>remedying</w:t>
      </w:r>
      <w:r>
        <w:rPr>
          <w:spacing w:val="2"/>
        </w:rPr>
        <w:t xml:space="preserve"> </w:t>
      </w:r>
      <w:r>
        <w:t>of</w:t>
      </w:r>
      <w:r>
        <w:rPr>
          <w:spacing w:val="3"/>
        </w:rPr>
        <w:t xml:space="preserve"> </w:t>
      </w:r>
      <w:r>
        <w:t>any</w:t>
      </w:r>
      <w:r>
        <w:rPr>
          <w:spacing w:val="6"/>
        </w:rPr>
        <w:t xml:space="preserve"> </w:t>
      </w:r>
      <w:r>
        <w:t>defects</w:t>
      </w:r>
      <w:r>
        <w:rPr>
          <w:spacing w:val="6"/>
        </w:rPr>
        <w:t xml:space="preserve"> </w:t>
      </w:r>
      <w:r>
        <w:t>therein, at</w:t>
      </w:r>
      <w:r>
        <w:rPr>
          <w:spacing w:val="6"/>
        </w:rPr>
        <w:t xml:space="preserve"> </w:t>
      </w:r>
      <w:r>
        <w:t>a</w:t>
      </w:r>
      <w:r>
        <w:rPr>
          <w:spacing w:val="4"/>
        </w:rPr>
        <w:t xml:space="preserve"> </w:t>
      </w:r>
      <w:r>
        <w:t>cost</w:t>
      </w:r>
      <w:r>
        <w:rPr>
          <w:spacing w:val="4"/>
        </w:rPr>
        <w:t xml:space="preserve"> </w:t>
      </w:r>
      <w:r>
        <w:t>of</w:t>
      </w:r>
      <w:r>
        <w:rPr>
          <w:spacing w:val="3"/>
        </w:rPr>
        <w:t xml:space="preserve"> </w:t>
      </w:r>
      <w:r>
        <w:t>Rs.</w:t>
      </w:r>
    </w:p>
    <w:p w14:paraId="65174F62" w14:textId="77777777" w:rsidR="00DB54BC" w:rsidRDefault="00DB54BC">
      <w:pPr>
        <w:pStyle w:val="BodyText"/>
        <w:rPr>
          <w:sz w:val="20"/>
        </w:rPr>
      </w:pPr>
    </w:p>
    <w:p w14:paraId="65174F63" w14:textId="77777777" w:rsidR="00DB54BC" w:rsidRDefault="00DB54BC">
      <w:pPr>
        <w:pStyle w:val="BodyText"/>
        <w:spacing w:before="4"/>
        <w:rPr>
          <w:sz w:val="16"/>
        </w:rPr>
      </w:pPr>
    </w:p>
    <w:p w14:paraId="65174F64" w14:textId="77777777" w:rsidR="00DB54BC" w:rsidRDefault="00E758CF">
      <w:pPr>
        <w:pStyle w:val="BodyText"/>
        <w:spacing w:before="105"/>
        <w:ind w:left="1149"/>
      </w:pPr>
      <w:r>
        <w:t>NOW</w:t>
      </w:r>
      <w:r>
        <w:rPr>
          <w:spacing w:val="12"/>
        </w:rPr>
        <w:t xml:space="preserve"> </w:t>
      </w:r>
      <w:r>
        <w:t>THIS</w:t>
      </w:r>
      <w:r>
        <w:rPr>
          <w:spacing w:val="10"/>
        </w:rPr>
        <w:t xml:space="preserve"> </w:t>
      </w:r>
      <w:r>
        <w:t>AGREEMENT</w:t>
      </w:r>
      <w:r>
        <w:rPr>
          <w:spacing w:val="11"/>
        </w:rPr>
        <w:t xml:space="preserve"> </w:t>
      </w:r>
      <w:r>
        <w:t>WITNESSETH</w:t>
      </w:r>
      <w:r>
        <w:rPr>
          <w:spacing w:val="12"/>
        </w:rPr>
        <w:t xml:space="preserve"> </w:t>
      </w:r>
      <w:r>
        <w:t>AS</w:t>
      </w:r>
      <w:r>
        <w:rPr>
          <w:spacing w:val="15"/>
        </w:rPr>
        <w:t xml:space="preserve"> </w:t>
      </w:r>
      <w:r>
        <w:t>FOLLOWS</w:t>
      </w:r>
    </w:p>
    <w:p w14:paraId="65174F65" w14:textId="77777777" w:rsidR="00DB54BC" w:rsidRDefault="00DB54BC">
      <w:pPr>
        <w:pStyle w:val="BodyText"/>
        <w:rPr>
          <w:sz w:val="26"/>
        </w:rPr>
      </w:pPr>
    </w:p>
    <w:p w14:paraId="65174F66" w14:textId="77777777" w:rsidR="00DB54BC" w:rsidRDefault="00E758CF">
      <w:pPr>
        <w:pStyle w:val="ListParagraph"/>
        <w:numPr>
          <w:ilvl w:val="0"/>
          <w:numId w:val="3"/>
        </w:numPr>
        <w:tabs>
          <w:tab w:val="left" w:pos="1488"/>
        </w:tabs>
        <w:spacing w:before="232" w:line="369" w:lineRule="auto"/>
        <w:ind w:right="490"/>
      </w:pPr>
      <w:r>
        <w:t>In this Agreement, words</w:t>
      </w:r>
      <w:r>
        <w:rPr>
          <w:spacing w:val="1"/>
        </w:rPr>
        <w:t xml:space="preserve"> </w:t>
      </w:r>
      <w:r>
        <w:t>and expression shall</w:t>
      </w:r>
      <w:r>
        <w:rPr>
          <w:spacing w:val="1"/>
        </w:rPr>
        <w:t xml:space="preserve"> </w:t>
      </w:r>
      <w:r>
        <w:t>have the same meanings as</w:t>
      </w:r>
      <w:r>
        <w:rPr>
          <w:spacing w:val="1"/>
        </w:rPr>
        <w:t xml:space="preserve"> </w:t>
      </w:r>
      <w:r>
        <w:t>are</w:t>
      </w:r>
      <w:r>
        <w:rPr>
          <w:spacing w:val="1"/>
        </w:rPr>
        <w:t xml:space="preserve"> </w:t>
      </w:r>
      <w:r>
        <w:t>respectively assigned to them in the conditions of contract hereinafter referred to</w:t>
      </w:r>
      <w:r>
        <w:rPr>
          <w:spacing w:val="1"/>
        </w:rPr>
        <w:t xml:space="preserve"> </w:t>
      </w:r>
      <w:r>
        <w:t>and</w:t>
      </w:r>
      <w:r>
        <w:rPr>
          <w:spacing w:val="1"/>
        </w:rPr>
        <w:t xml:space="preserve"> </w:t>
      </w:r>
      <w:r>
        <w:t>they</w:t>
      </w:r>
      <w:r>
        <w:rPr>
          <w:spacing w:val="1"/>
        </w:rPr>
        <w:t xml:space="preserve"> </w:t>
      </w:r>
      <w:r>
        <w:t>shall</w:t>
      </w:r>
      <w:r>
        <w:rPr>
          <w:spacing w:val="1"/>
        </w:rPr>
        <w:t xml:space="preserve"> </w:t>
      </w:r>
      <w:r>
        <w:t>be</w:t>
      </w:r>
      <w:r>
        <w:rPr>
          <w:spacing w:val="1"/>
        </w:rPr>
        <w:t xml:space="preserve"> </w:t>
      </w:r>
      <w:r>
        <w:t>deemed</w:t>
      </w:r>
      <w:r>
        <w:rPr>
          <w:spacing w:val="1"/>
        </w:rPr>
        <w:t xml:space="preserve"> </w:t>
      </w:r>
      <w:r>
        <w:t>to</w:t>
      </w:r>
      <w:r>
        <w:rPr>
          <w:spacing w:val="1"/>
        </w:rPr>
        <w:t xml:space="preserve"> </w:t>
      </w:r>
      <w:r>
        <w:t>form</w:t>
      </w:r>
      <w:r>
        <w:rPr>
          <w:spacing w:val="1"/>
        </w:rPr>
        <w:t xml:space="preserve"> </w:t>
      </w:r>
      <w:r>
        <w:t>and</w:t>
      </w:r>
      <w:r>
        <w:rPr>
          <w:spacing w:val="1"/>
        </w:rPr>
        <w:t xml:space="preserve"> </w:t>
      </w:r>
      <w:r>
        <w:t>be</w:t>
      </w:r>
      <w:r>
        <w:rPr>
          <w:spacing w:val="1"/>
        </w:rPr>
        <w:t xml:space="preserve"> </w:t>
      </w:r>
      <w:r>
        <w:t>read</w:t>
      </w:r>
      <w:r>
        <w:rPr>
          <w:spacing w:val="1"/>
        </w:rPr>
        <w:t xml:space="preserve"> </w:t>
      </w:r>
      <w:r>
        <w:t>construed</w:t>
      </w:r>
      <w:r>
        <w:rPr>
          <w:spacing w:val="48"/>
        </w:rPr>
        <w:t xml:space="preserve"> </w:t>
      </w:r>
      <w:r>
        <w:t>as</w:t>
      </w:r>
      <w:r>
        <w:rPr>
          <w:spacing w:val="48"/>
        </w:rPr>
        <w:t xml:space="preserve"> </w:t>
      </w:r>
      <w:r>
        <w:t>part</w:t>
      </w:r>
      <w:r>
        <w:rPr>
          <w:spacing w:val="49"/>
        </w:rPr>
        <w:t xml:space="preserve"> </w:t>
      </w:r>
      <w:r>
        <w:t>of</w:t>
      </w:r>
      <w:r>
        <w:rPr>
          <w:spacing w:val="48"/>
        </w:rPr>
        <w:t xml:space="preserve"> </w:t>
      </w:r>
      <w:r>
        <w:t>this</w:t>
      </w:r>
      <w:r>
        <w:rPr>
          <w:spacing w:val="1"/>
        </w:rPr>
        <w:t xml:space="preserve"> </w:t>
      </w:r>
      <w:r>
        <w:t>Agreement.</w:t>
      </w:r>
    </w:p>
    <w:p w14:paraId="65174F67" w14:textId="77777777" w:rsidR="00DB54BC" w:rsidRDefault="00DB54BC">
      <w:pPr>
        <w:pStyle w:val="BodyText"/>
        <w:spacing w:before="6"/>
        <w:rPr>
          <w:sz w:val="33"/>
        </w:rPr>
      </w:pPr>
    </w:p>
    <w:p w14:paraId="65174F68" w14:textId="77777777" w:rsidR="00DB54BC" w:rsidRDefault="00E758CF">
      <w:pPr>
        <w:pStyle w:val="ListParagraph"/>
        <w:numPr>
          <w:ilvl w:val="0"/>
          <w:numId w:val="3"/>
        </w:numPr>
        <w:tabs>
          <w:tab w:val="left" w:pos="1488"/>
        </w:tabs>
        <w:spacing w:line="369" w:lineRule="auto"/>
        <w:ind w:right="491"/>
      </w:pPr>
      <w:r>
        <w:t>In Consideration of the payment to be made by the Employer to the contractor as</w:t>
      </w:r>
      <w:r>
        <w:rPr>
          <w:spacing w:val="1"/>
        </w:rPr>
        <w:t xml:space="preserve"> </w:t>
      </w:r>
      <w:r>
        <w:t>hereinafter</w:t>
      </w:r>
      <w:r>
        <w:rPr>
          <w:spacing w:val="1"/>
        </w:rPr>
        <w:t xml:space="preserve"> </w:t>
      </w:r>
      <w:r>
        <w:t>mentioned,</w:t>
      </w:r>
      <w:r>
        <w:rPr>
          <w:spacing w:val="1"/>
        </w:rPr>
        <w:t xml:space="preserve"> </w:t>
      </w:r>
      <w:r>
        <w:t>the</w:t>
      </w:r>
      <w:r>
        <w:rPr>
          <w:spacing w:val="1"/>
        </w:rPr>
        <w:t xml:space="preserve"> </w:t>
      </w:r>
      <w:r>
        <w:t>Contractor</w:t>
      </w:r>
      <w:r>
        <w:rPr>
          <w:spacing w:val="1"/>
        </w:rPr>
        <w:t xml:space="preserve"> </w:t>
      </w:r>
      <w:r>
        <w:t>hereby</w:t>
      </w:r>
      <w:r>
        <w:rPr>
          <w:spacing w:val="1"/>
        </w:rPr>
        <w:t xml:space="preserve"> </w:t>
      </w:r>
      <w:r>
        <w:t>covenants</w:t>
      </w:r>
      <w:r>
        <w:rPr>
          <w:spacing w:val="1"/>
        </w:rPr>
        <w:t xml:space="preserve"> </w:t>
      </w:r>
      <w:r>
        <w:t>with</w:t>
      </w:r>
      <w:r>
        <w:rPr>
          <w:spacing w:val="1"/>
        </w:rPr>
        <w:t xml:space="preserve"> </w:t>
      </w:r>
      <w:r>
        <w:t>the</w:t>
      </w:r>
      <w:r>
        <w:rPr>
          <w:spacing w:val="1"/>
        </w:rPr>
        <w:t xml:space="preserve"> </w:t>
      </w:r>
      <w:r>
        <w:t>Employer</w:t>
      </w:r>
      <w:r>
        <w:rPr>
          <w:spacing w:val="1"/>
        </w:rPr>
        <w:t xml:space="preserve"> </w:t>
      </w:r>
      <w:r>
        <w:t>to</w:t>
      </w:r>
      <w:r>
        <w:rPr>
          <w:spacing w:val="1"/>
        </w:rPr>
        <w:t xml:space="preserve"> </w:t>
      </w:r>
      <w:r>
        <w:t>executive</w:t>
      </w:r>
      <w:r>
        <w:rPr>
          <w:spacing w:val="23"/>
        </w:rPr>
        <w:t xml:space="preserve"> </w:t>
      </w:r>
      <w:r>
        <w:t>and</w:t>
      </w:r>
      <w:r>
        <w:rPr>
          <w:spacing w:val="24"/>
        </w:rPr>
        <w:t xml:space="preserve"> </w:t>
      </w:r>
      <w:r>
        <w:t>complete</w:t>
      </w:r>
      <w:r>
        <w:rPr>
          <w:spacing w:val="28"/>
        </w:rPr>
        <w:t xml:space="preserve"> </w:t>
      </w:r>
      <w:r>
        <w:t>the</w:t>
      </w:r>
      <w:r>
        <w:rPr>
          <w:spacing w:val="26"/>
        </w:rPr>
        <w:t xml:space="preserve"> </w:t>
      </w:r>
      <w:r>
        <w:t>works</w:t>
      </w:r>
      <w:r>
        <w:rPr>
          <w:spacing w:val="25"/>
        </w:rPr>
        <w:t xml:space="preserve"> </w:t>
      </w:r>
      <w:r>
        <w:t>and</w:t>
      </w:r>
      <w:r>
        <w:rPr>
          <w:spacing w:val="27"/>
        </w:rPr>
        <w:t xml:space="preserve"> </w:t>
      </w:r>
      <w:r>
        <w:t>remedy</w:t>
      </w:r>
      <w:r>
        <w:rPr>
          <w:spacing w:val="27"/>
        </w:rPr>
        <w:t xml:space="preserve"> </w:t>
      </w:r>
      <w:r>
        <w:t>any</w:t>
      </w:r>
      <w:r>
        <w:rPr>
          <w:spacing w:val="30"/>
        </w:rPr>
        <w:t xml:space="preserve"> </w:t>
      </w:r>
      <w:r>
        <w:t>defects</w:t>
      </w:r>
      <w:r>
        <w:rPr>
          <w:spacing w:val="28"/>
        </w:rPr>
        <w:t xml:space="preserve"> </w:t>
      </w:r>
      <w:r>
        <w:t>therein</w:t>
      </w:r>
      <w:r>
        <w:rPr>
          <w:spacing w:val="23"/>
        </w:rPr>
        <w:t xml:space="preserve"> </w:t>
      </w:r>
      <w:r>
        <w:t>in</w:t>
      </w:r>
      <w:r>
        <w:rPr>
          <w:spacing w:val="26"/>
        </w:rPr>
        <w:t xml:space="preserve"> </w:t>
      </w:r>
      <w:r>
        <w:t>conformity</w:t>
      </w:r>
      <w:r>
        <w:rPr>
          <w:spacing w:val="-46"/>
        </w:rPr>
        <w:t xml:space="preserve"> </w:t>
      </w:r>
      <w:r>
        <w:t>in</w:t>
      </w:r>
      <w:r>
        <w:rPr>
          <w:spacing w:val="2"/>
        </w:rPr>
        <w:t xml:space="preserve"> </w:t>
      </w:r>
      <w:r>
        <w:t>all</w:t>
      </w:r>
      <w:r>
        <w:rPr>
          <w:spacing w:val="2"/>
        </w:rPr>
        <w:t xml:space="preserve"> </w:t>
      </w:r>
      <w:r>
        <w:t>aspects with</w:t>
      </w:r>
      <w:r>
        <w:rPr>
          <w:spacing w:val="2"/>
        </w:rPr>
        <w:t xml:space="preserve"> </w:t>
      </w:r>
      <w:r>
        <w:t>the</w:t>
      </w:r>
      <w:r>
        <w:rPr>
          <w:spacing w:val="2"/>
        </w:rPr>
        <w:t xml:space="preserve"> </w:t>
      </w:r>
      <w:r>
        <w:t>provisions</w:t>
      </w:r>
      <w:r>
        <w:rPr>
          <w:spacing w:val="3"/>
        </w:rPr>
        <w:t xml:space="preserve"> </w:t>
      </w:r>
      <w:r>
        <w:t>of</w:t>
      </w:r>
      <w:r>
        <w:rPr>
          <w:spacing w:val="1"/>
        </w:rPr>
        <w:t xml:space="preserve"> </w:t>
      </w:r>
      <w:r>
        <w:t>the</w:t>
      </w:r>
      <w:r>
        <w:rPr>
          <w:spacing w:val="5"/>
        </w:rPr>
        <w:t xml:space="preserve"> </w:t>
      </w:r>
      <w:r>
        <w:t>contracts.</w:t>
      </w:r>
    </w:p>
    <w:p w14:paraId="65174F69" w14:textId="77777777" w:rsidR="00DB54BC" w:rsidRDefault="00DB54BC">
      <w:pPr>
        <w:pStyle w:val="BodyText"/>
        <w:spacing w:before="7"/>
        <w:rPr>
          <w:sz w:val="33"/>
        </w:rPr>
      </w:pPr>
    </w:p>
    <w:p w14:paraId="65174F6A" w14:textId="77777777" w:rsidR="00DB54BC" w:rsidRDefault="00E758CF">
      <w:pPr>
        <w:pStyle w:val="ListParagraph"/>
        <w:numPr>
          <w:ilvl w:val="0"/>
          <w:numId w:val="3"/>
        </w:numPr>
        <w:tabs>
          <w:tab w:val="left" w:pos="1488"/>
        </w:tabs>
        <w:spacing w:line="369" w:lineRule="auto"/>
        <w:ind w:right="488"/>
      </w:pPr>
      <w:r>
        <w:t>The</w:t>
      </w:r>
      <w:r>
        <w:rPr>
          <w:spacing w:val="1"/>
        </w:rPr>
        <w:t xml:space="preserve"> </w:t>
      </w:r>
      <w:r>
        <w:t>employer</w:t>
      </w:r>
      <w:r>
        <w:rPr>
          <w:spacing w:val="1"/>
        </w:rPr>
        <w:t xml:space="preserve"> </w:t>
      </w:r>
      <w:r>
        <w:t>hereby</w:t>
      </w:r>
      <w:r>
        <w:rPr>
          <w:spacing w:val="1"/>
        </w:rPr>
        <w:t xml:space="preserve"> </w:t>
      </w:r>
      <w:r>
        <w:t>covenants</w:t>
      </w:r>
      <w:r>
        <w:rPr>
          <w:spacing w:val="1"/>
        </w:rPr>
        <w:t xml:space="preserve"> </w:t>
      </w:r>
      <w:r>
        <w:t>to</w:t>
      </w:r>
      <w:r>
        <w:rPr>
          <w:spacing w:val="1"/>
        </w:rPr>
        <w:t xml:space="preserve"> </w:t>
      </w:r>
      <w:r>
        <w:t>pay</w:t>
      </w:r>
      <w:r>
        <w:rPr>
          <w:spacing w:val="1"/>
        </w:rPr>
        <w:t xml:space="preserve"> </w:t>
      </w:r>
      <w:r>
        <w:t>the</w:t>
      </w:r>
      <w:r>
        <w:rPr>
          <w:spacing w:val="1"/>
        </w:rPr>
        <w:t xml:space="preserve"> </w:t>
      </w:r>
      <w:r>
        <w:t>Contractor</w:t>
      </w:r>
      <w:r>
        <w:rPr>
          <w:spacing w:val="1"/>
        </w:rPr>
        <w:t xml:space="preserve"> </w:t>
      </w:r>
      <w:r>
        <w:t>in</w:t>
      </w:r>
      <w:r>
        <w:rPr>
          <w:spacing w:val="1"/>
        </w:rPr>
        <w:t xml:space="preserve"> </w:t>
      </w:r>
      <w:r>
        <w:t>consideration</w:t>
      </w:r>
      <w:r>
        <w:rPr>
          <w:spacing w:val="1"/>
        </w:rPr>
        <w:t xml:space="preserve"> </w:t>
      </w:r>
      <w:r>
        <w:t>of</w:t>
      </w:r>
      <w:r>
        <w:rPr>
          <w:spacing w:val="1"/>
        </w:rPr>
        <w:t xml:space="preserve"> </w:t>
      </w:r>
      <w:r>
        <w:t>the</w:t>
      </w:r>
      <w:r>
        <w:rPr>
          <w:spacing w:val="1"/>
        </w:rPr>
        <w:t xml:space="preserve"> </w:t>
      </w:r>
      <w:r>
        <w:t>execution and completion of the works and the remedying the defects wherein</w:t>
      </w:r>
      <w:r>
        <w:rPr>
          <w:spacing w:val="1"/>
        </w:rPr>
        <w:t xml:space="preserve"> </w:t>
      </w:r>
      <w:r>
        <w:t>contract price or such other sum as may become payable under the provisions of</w:t>
      </w:r>
      <w:r>
        <w:rPr>
          <w:spacing w:val="1"/>
        </w:rPr>
        <w:t xml:space="preserve"> </w:t>
      </w:r>
      <w:r>
        <w:t>the</w:t>
      </w:r>
      <w:r>
        <w:rPr>
          <w:spacing w:val="1"/>
        </w:rPr>
        <w:t xml:space="preserve"> </w:t>
      </w:r>
      <w:r>
        <w:t>Contract</w:t>
      </w:r>
      <w:r>
        <w:rPr>
          <w:spacing w:val="6"/>
        </w:rPr>
        <w:t xml:space="preserve"> </w:t>
      </w:r>
      <w:r>
        <w:t>at</w:t>
      </w:r>
      <w:r>
        <w:rPr>
          <w:spacing w:val="5"/>
        </w:rPr>
        <w:t xml:space="preserve"> </w:t>
      </w:r>
      <w:r>
        <w:t>the</w:t>
      </w:r>
      <w:r>
        <w:rPr>
          <w:spacing w:val="2"/>
        </w:rPr>
        <w:t xml:space="preserve"> </w:t>
      </w:r>
      <w:r>
        <w:t>times</w:t>
      </w:r>
      <w:r>
        <w:rPr>
          <w:spacing w:val="5"/>
        </w:rPr>
        <w:t xml:space="preserve"> </w:t>
      </w:r>
      <w:r>
        <w:t>and</w:t>
      </w:r>
      <w:r>
        <w:rPr>
          <w:spacing w:val="4"/>
        </w:rPr>
        <w:t xml:space="preserve"> </w:t>
      </w:r>
      <w:r>
        <w:t>in</w:t>
      </w:r>
      <w:r>
        <w:rPr>
          <w:spacing w:val="2"/>
        </w:rPr>
        <w:t xml:space="preserve"> </w:t>
      </w:r>
      <w:r>
        <w:t>the</w:t>
      </w:r>
      <w:r>
        <w:rPr>
          <w:spacing w:val="6"/>
        </w:rPr>
        <w:t xml:space="preserve"> </w:t>
      </w:r>
      <w:r>
        <w:t>manner</w:t>
      </w:r>
      <w:r>
        <w:rPr>
          <w:spacing w:val="8"/>
        </w:rPr>
        <w:t xml:space="preserve"> </w:t>
      </w:r>
      <w:r>
        <w:t>prescribed</w:t>
      </w:r>
      <w:r>
        <w:rPr>
          <w:spacing w:val="10"/>
        </w:rPr>
        <w:t xml:space="preserve"> </w:t>
      </w:r>
      <w:r>
        <w:t>by</w:t>
      </w:r>
      <w:r>
        <w:rPr>
          <w:spacing w:val="5"/>
        </w:rPr>
        <w:t xml:space="preserve"> </w:t>
      </w:r>
      <w:r>
        <w:t>the</w:t>
      </w:r>
      <w:r>
        <w:rPr>
          <w:spacing w:val="2"/>
        </w:rPr>
        <w:t xml:space="preserve"> </w:t>
      </w:r>
      <w:r>
        <w:t>contract.</w:t>
      </w:r>
    </w:p>
    <w:p w14:paraId="65174F6B" w14:textId="77777777" w:rsidR="00DB54BC" w:rsidRDefault="00DB54BC">
      <w:pPr>
        <w:pStyle w:val="BodyText"/>
        <w:spacing w:before="7"/>
        <w:rPr>
          <w:sz w:val="33"/>
        </w:rPr>
      </w:pPr>
    </w:p>
    <w:p w14:paraId="65174F6C" w14:textId="77777777" w:rsidR="00DB54BC" w:rsidRDefault="00E758CF">
      <w:pPr>
        <w:pStyle w:val="ListParagraph"/>
        <w:numPr>
          <w:ilvl w:val="0"/>
          <w:numId w:val="3"/>
        </w:numPr>
        <w:tabs>
          <w:tab w:val="left" w:pos="1488"/>
        </w:tabs>
        <w:spacing w:line="369" w:lineRule="auto"/>
        <w:ind w:right="494"/>
      </w:pPr>
      <w:r>
        <w:t>The Following documents shall be deemed to form and be ready and construed as</w:t>
      </w:r>
      <w:r>
        <w:rPr>
          <w:spacing w:val="1"/>
        </w:rPr>
        <w:t xml:space="preserve"> </w:t>
      </w:r>
      <w:r>
        <w:t>part</w:t>
      </w:r>
      <w:r>
        <w:rPr>
          <w:spacing w:val="1"/>
        </w:rPr>
        <w:t xml:space="preserve"> </w:t>
      </w:r>
      <w:r>
        <w:t>of</w:t>
      </w:r>
      <w:r>
        <w:rPr>
          <w:spacing w:val="1"/>
        </w:rPr>
        <w:t xml:space="preserve"> </w:t>
      </w:r>
      <w:r>
        <w:t>this</w:t>
      </w:r>
      <w:r>
        <w:rPr>
          <w:spacing w:val="2"/>
        </w:rPr>
        <w:t xml:space="preserve"> </w:t>
      </w:r>
      <w:r>
        <w:t>Agreement</w:t>
      </w:r>
      <w:r>
        <w:rPr>
          <w:spacing w:val="5"/>
        </w:rPr>
        <w:t xml:space="preserve"> </w:t>
      </w:r>
      <w:r>
        <w:t>viz</w:t>
      </w:r>
    </w:p>
    <w:p w14:paraId="65174F6D" w14:textId="77777777" w:rsidR="00DB54BC" w:rsidRDefault="00DB54BC">
      <w:pPr>
        <w:pStyle w:val="BodyText"/>
        <w:spacing w:before="11"/>
        <w:rPr>
          <w:sz w:val="33"/>
        </w:rPr>
      </w:pPr>
    </w:p>
    <w:p w14:paraId="65174F6E" w14:textId="77777777" w:rsidR="00DB54BC" w:rsidRDefault="00E758CF">
      <w:pPr>
        <w:pStyle w:val="ListParagraph"/>
        <w:numPr>
          <w:ilvl w:val="1"/>
          <w:numId w:val="3"/>
        </w:numPr>
        <w:tabs>
          <w:tab w:val="left" w:pos="1492"/>
          <w:tab w:val="left" w:pos="2198"/>
        </w:tabs>
      </w:pPr>
      <w:r>
        <w:t>)</w:t>
      </w:r>
      <w:r>
        <w:tab/>
      </w:r>
      <w:proofErr w:type="gramStart"/>
      <w:r>
        <w:t>letter</w:t>
      </w:r>
      <w:proofErr w:type="gramEnd"/>
      <w:r>
        <w:rPr>
          <w:spacing w:val="7"/>
        </w:rPr>
        <w:t xml:space="preserve"> </w:t>
      </w:r>
      <w:r>
        <w:t>of</w:t>
      </w:r>
      <w:r>
        <w:rPr>
          <w:spacing w:val="3"/>
        </w:rPr>
        <w:t xml:space="preserve"> </w:t>
      </w:r>
      <w:r>
        <w:t>Acceptance</w:t>
      </w:r>
    </w:p>
    <w:p w14:paraId="65174F6F" w14:textId="77777777" w:rsidR="00DB54BC" w:rsidRDefault="00E758CF">
      <w:pPr>
        <w:pStyle w:val="ListParagraph"/>
        <w:numPr>
          <w:ilvl w:val="1"/>
          <w:numId w:val="3"/>
        </w:numPr>
        <w:tabs>
          <w:tab w:val="left" w:pos="1555"/>
          <w:tab w:val="left" w:pos="2197"/>
        </w:tabs>
        <w:spacing w:before="138"/>
        <w:ind w:left="1554" w:hanging="176"/>
      </w:pPr>
      <w:r>
        <w:t>)</w:t>
      </w:r>
      <w:r>
        <w:tab/>
        <w:t>Notice</w:t>
      </w:r>
      <w:r>
        <w:rPr>
          <w:spacing w:val="4"/>
        </w:rPr>
        <w:t xml:space="preserve"> </w:t>
      </w:r>
      <w:r>
        <w:t>to</w:t>
      </w:r>
      <w:r>
        <w:rPr>
          <w:spacing w:val="10"/>
        </w:rPr>
        <w:t xml:space="preserve"> </w:t>
      </w:r>
      <w:r>
        <w:t>proceed</w:t>
      </w:r>
      <w:r>
        <w:rPr>
          <w:spacing w:val="10"/>
        </w:rPr>
        <w:t xml:space="preserve"> </w:t>
      </w:r>
      <w:r>
        <w:t>with</w:t>
      </w:r>
      <w:r>
        <w:rPr>
          <w:spacing w:val="10"/>
        </w:rPr>
        <w:t xml:space="preserve"> </w:t>
      </w:r>
      <w:r>
        <w:t>the</w:t>
      </w:r>
      <w:r>
        <w:rPr>
          <w:spacing w:val="9"/>
        </w:rPr>
        <w:t xml:space="preserve"> </w:t>
      </w:r>
      <w:r>
        <w:t>works:</w:t>
      </w:r>
    </w:p>
    <w:p w14:paraId="65174F70" w14:textId="77777777" w:rsidR="00DB54BC" w:rsidRDefault="00DB54BC">
      <w:pPr>
        <w:sectPr w:rsidR="00DB54BC" w:rsidSect="00830AF6">
          <w:pgSz w:w="12240" w:h="15840"/>
          <w:pgMar w:top="1400" w:right="1020" w:bottom="460" w:left="1400" w:header="0" w:footer="279" w:gutter="0"/>
          <w:pgNumType w:start="1" w:chapStyle="1"/>
          <w:cols w:space="720"/>
        </w:sectPr>
      </w:pPr>
    </w:p>
    <w:p w14:paraId="65174F71" w14:textId="77777777" w:rsidR="00DB54BC" w:rsidRDefault="00E758CF">
      <w:pPr>
        <w:pStyle w:val="ListParagraph"/>
        <w:numPr>
          <w:ilvl w:val="1"/>
          <w:numId w:val="3"/>
        </w:numPr>
        <w:tabs>
          <w:tab w:val="left" w:pos="1620"/>
          <w:tab w:val="left" w:pos="2197"/>
        </w:tabs>
        <w:spacing w:before="79"/>
        <w:ind w:left="1619" w:hanging="241"/>
      </w:pPr>
      <w:r>
        <w:lastRenderedPageBreak/>
        <w:t>)</w:t>
      </w:r>
      <w:r>
        <w:tab/>
        <w:t>Contractor’s</w:t>
      </w:r>
      <w:r>
        <w:rPr>
          <w:spacing w:val="4"/>
        </w:rPr>
        <w:t xml:space="preserve"> </w:t>
      </w:r>
      <w:r>
        <w:t>Bid</w:t>
      </w:r>
    </w:p>
    <w:p w14:paraId="65174F72" w14:textId="77777777" w:rsidR="00DB54BC" w:rsidRDefault="00E758CF">
      <w:pPr>
        <w:pStyle w:val="ListParagraph"/>
        <w:numPr>
          <w:ilvl w:val="1"/>
          <w:numId w:val="3"/>
        </w:numPr>
        <w:tabs>
          <w:tab w:val="left" w:pos="1605"/>
          <w:tab w:val="left" w:pos="2197"/>
        </w:tabs>
        <w:spacing w:before="140" w:line="369" w:lineRule="auto"/>
        <w:ind w:left="1379" w:right="3497" w:firstLine="0"/>
      </w:pPr>
      <w:r>
        <w:t>)</w:t>
      </w:r>
      <w:r>
        <w:tab/>
        <w:t>Conditions of contract:</w:t>
      </w:r>
      <w:r>
        <w:rPr>
          <w:spacing w:val="1"/>
        </w:rPr>
        <w:t xml:space="preserve"> </w:t>
      </w:r>
      <w:r>
        <w:t>General</w:t>
      </w:r>
      <w:r>
        <w:rPr>
          <w:spacing w:val="1"/>
        </w:rPr>
        <w:t xml:space="preserve"> </w:t>
      </w:r>
      <w:r>
        <w:t>and Special</w:t>
      </w:r>
      <w:r>
        <w:rPr>
          <w:spacing w:val="-47"/>
        </w:rPr>
        <w:t xml:space="preserve"> </w:t>
      </w:r>
      <w:proofErr w:type="gramStart"/>
      <w:r>
        <w:t>v</w:t>
      </w:r>
      <w:r>
        <w:rPr>
          <w:spacing w:val="5"/>
        </w:rPr>
        <w:t xml:space="preserve"> </w:t>
      </w:r>
      <w:r>
        <w:t>)</w:t>
      </w:r>
      <w:proofErr w:type="gramEnd"/>
      <w:r>
        <w:tab/>
        <w:t>Contract</w:t>
      </w:r>
      <w:r>
        <w:rPr>
          <w:spacing w:val="2"/>
        </w:rPr>
        <w:t xml:space="preserve"> </w:t>
      </w:r>
      <w:r>
        <w:t>Data</w:t>
      </w:r>
    </w:p>
    <w:p w14:paraId="65174F73" w14:textId="77777777" w:rsidR="00DB54BC" w:rsidRDefault="00E758CF">
      <w:pPr>
        <w:pStyle w:val="BodyText"/>
        <w:tabs>
          <w:tab w:val="left" w:pos="2197"/>
        </w:tabs>
        <w:spacing w:line="367" w:lineRule="auto"/>
        <w:ind w:left="1379" w:right="5550"/>
      </w:pPr>
      <w:r>
        <w:t>vi)</w:t>
      </w:r>
      <w:r>
        <w:tab/>
        <w:t>Additional</w:t>
      </w:r>
      <w:r>
        <w:rPr>
          <w:spacing w:val="1"/>
        </w:rPr>
        <w:t xml:space="preserve"> </w:t>
      </w:r>
      <w:r>
        <w:t>conditions</w:t>
      </w:r>
      <w:r>
        <w:rPr>
          <w:spacing w:val="-47"/>
        </w:rPr>
        <w:t xml:space="preserve"> </w:t>
      </w:r>
      <w:proofErr w:type="gramStart"/>
      <w:r>
        <w:t>vii</w:t>
      </w:r>
      <w:r>
        <w:rPr>
          <w:spacing w:val="2"/>
        </w:rPr>
        <w:t xml:space="preserve"> </w:t>
      </w:r>
      <w:r>
        <w:t>)</w:t>
      </w:r>
      <w:proofErr w:type="gramEnd"/>
      <w:r>
        <w:tab/>
        <w:t>Drawings</w:t>
      </w:r>
    </w:p>
    <w:p w14:paraId="65174F74" w14:textId="77777777" w:rsidR="00DB54BC" w:rsidRDefault="00E758CF">
      <w:pPr>
        <w:pStyle w:val="ListParagraph"/>
        <w:numPr>
          <w:ilvl w:val="0"/>
          <w:numId w:val="2"/>
        </w:numPr>
        <w:tabs>
          <w:tab w:val="left" w:pos="1731"/>
          <w:tab w:val="left" w:pos="2197"/>
        </w:tabs>
        <w:spacing w:before="3"/>
      </w:pPr>
      <w:r>
        <w:t>)</w:t>
      </w:r>
      <w:r>
        <w:tab/>
        <w:t>Bill</w:t>
      </w:r>
      <w:r>
        <w:rPr>
          <w:spacing w:val="8"/>
        </w:rPr>
        <w:t xml:space="preserve"> </w:t>
      </w:r>
      <w:r>
        <w:t>of</w:t>
      </w:r>
      <w:r>
        <w:rPr>
          <w:spacing w:val="6"/>
        </w:rPr>
        <w:t xml:space="preserve"> </w:t>
      </w:r>
      <w:r>
        <w:t>Quantities</w:t>
      </w:r>
      <w:r>
        <w:rPr>
          <w:spacing w:val="6"/>
        </w:rPr>
        <w:t xml:space="preserve"> </w:t>
      </w:r>
      <w:r>
        <w:t>and</w:t>
      </w:r>
    </w:p>
    <w:p w14:paraId="65174F75" w14:textId="77777777" w:rsidR="00DB54BC" w:rsidRDefault="00E758CF">
      <w:pPr>
        <w:pStyle w:val="ListParagraph"/>
        <w:numPr>
          <w:ilvl w:val="0"/>
          <w:numId w:val="2"/>
        </w:numPr>
        <w:tabs>
          <w:tab w:val="left" w:pos="1601"/>
          <w:tab w:val="left" w:pos="2197"/>
        </w:tabs>
        <w:spacing w:before="138" w:line="369" w:lineRule="auto"/>
        <w:ind w:left="2197" w:right="3498" w:hanging="819"/>
      </w:pPr>
      <w:r>
        <w:t>)</w:t>
      </w:r>
      <w:r>
        <w:tab/>
        <w:t>Any</w:t>
      </w:r>
      <w:r>
        <w:rPr>
          <w:spacing w:val="14"/>
        </w:rPr>
        <w:t xml:space="preserve"> </w:t>
      </w:r>
      <w:r>
        <w:t>other</w:t>
      </w:r>
      <w:r>
        <w:rPr>
          <w:spacing w:val="17"/>
        </w:rPr>
        <w:t xml:space="preserve"> </w:t>
      </w:r>
      <w:r>
        <w:t>documents</w:t>
      </w:r>
      <w:r>
        <w:rPr>
          <w:spacing w:val="15"/>
        </w:rPr>
        <w:t xml:space="preserve"> </w:t>
      </w:r>
      <w:r>
        <w:t>listed</w:t>
      </w:r>
      <w:r>
        <w:rPr>
          <w:spacing w:val="15"/>
        </w:rPr>
        <w:t xml:space="preserve"> </w:t>
      </w:r>
      <w:r>
        <w:t>in</w:t>
      </w:r>
      <w:r>
        <w:rPr>
          <w:spacing w:val="12"/>
        </w:rPr>
        <w:t xml:space="preserve"> </w:t>
      </w:r>
      <w:r>
        <w:t>the</w:t>
      </w:r>
      <w:r>
        <w:rPr>
          <w:spacing w:val="11"/>
        </w:rPr>
        <w:t xml:space="preserve"> </w:t>
      </w:r>
      <w:r>
        <w:t>Contract</w:t>
      </w:r>
      <w:r>
        <w:rPr>
          <w:spacing w:val="-45"/>
        </w:rPr>
        <w:t xml:space="preserve"> </w:t>
      </w:r>
      <w:r>
        <w:t>data</w:t>
      </w:r>
      <w:r>
        <w:rPr>
          <w:spacing w:val="4"/>
        </w:rPr>
        <w:t xml:space="preserve"> </w:t>
      </w:r>
      <w:r>
        <w:t>as</w:t>
      </w:r>
      <w:r>
        <w:rPr>
          <w:spacing w:val="4"/>
        </w:rPr>
        <w:t xml:space="preserve"> </w:t>
      </w:r>
      <w:r>
        <w:t>forming</w:t>
      </w:r>
      <w:r>
        <w:rPr>
          <w:spacing w:val="5"/>
        </w:rPr>
        <w:t xml:space="preserve"> </w:t>
      </w:r>
      <w:r>
        <w:t>part</w:t>
      </w:r>
      <w:r>
        <w:rPr>
          <w:spacing w:val="4"/>
        </w:rPr>
        <w:t xml:space="preserve"> </w:t>
      </w:r>
      <w:r>
        <w:t>of</w:t>
      </w:r>
      <w:r>
        <w:rPr>
          <w:spacing w:val="7"/>
        </w:rPr>
        <w:t xml:space="preserve"> </w:t>
      </w:r>
      <w:r>
        <w:t>the</w:t>
      </w:r>
      <w:r>
        <w:rPr>
          <w:spacing w:val="6"/>
        </w:rPr>
        <w:t xml:space="preserve"> </w:t>
      </w:r>
      <w:r>
        <w:t>Contract.</w:t>
      </w:r>
    </w:p>
    <w:p w14:paraId="65174F76" w14:textId="77777777" w:rsidR="00DB54BC" w:rsidRDefault="00DB54BC">
      <w:pPr>
        <w:pStyle w:val="BodyText"/>
        <w:spacing w:before="9"/>
        <w:rPr>
          <w:sz w:val="33"/>
        </w:rPr>
      </w:pPr>
    </w:p>
    <w:p w14:paraId="65174F77" w14:textId="77777777" w:rsidR="00DB54BC" w:rsidRDefault="00E758CF">
      <w:pPr>
        <w:pStyle w:val="BodyText"/>
        <w:spacing w:line="369" w:lineRule="auto"/>
        <w:ind w:left="1487" w:right="493" w:firstLine="337"/>
      </w:pPr>
      <w:r>
        <w:t>In</w:t>
      </w:r>
      <w:r>
        <w:rPr>
          <w:spacing w:val="6"/>
        </w:rPr>
        <w:t xml:space="preserve"> </w:t>
      </w:r>
      <w:r>
        <w:t>witness</w:t>
      </w:r>
      <w:r>
        <w:rPr>
          <w:spacing w:val="6"/>
        </w:rPr>
        <w:t xml:space="preserve"> </w:t>
      </w:r>
      <w:r>
        <w:t>whereof</w:t>
      </w:r>
      <w:r>
        <w:rPr>
          <w:spacing w:val="2"/>
        </w:rPr>
        <w:t xml:space="preserve"> </w:t>
      </w:r>
      <w:r>
        <w:t>the</w:t>
      </w:r>
      <w:r>
        <w:rPr>
          <w:spacing w:val="6"/>
        </w:rPr>
        <w:t xml:space="preserve"> </w:t>
      </w:r>
      <w:r>
        <w:t>parties</w:t>
      </w:r>
      <w:r>
        <w:rPr>
          <w:spacing w:val="8"/>
        </w:rPr>
        <w:t xml:space="preserve"> </w:t>
      </w:r>
      <w:r>
        <w:t>there</w:t>
      </w:r>
      <w:r>
        <w:rPr>
          <w:spacing w:val="2"/>
        </w:rPr>
        <w:t xml:space="preserve"> </w:t>
      </w:r>
      <w:r>
        <w:t>to</w:t>
      </w:r>
      <w:r>
        <w:rPr>
          <w:spacing w:val="8"/>
        </w:rPr>
        <w:t xml:space="preserve"> </w:t>
      </w:r>
      <w:r>
        <w:t>have</w:t>
      </w:r>
      <w:r>
        <w:rPr>
          <w:spacing w:val="6"/>
        </w:rPr>
        <w:t xml:space="preserve"> </w:t>
      </w:r>
      <w:r>
        <w:t>caused</w:t>
      </w:r>
      <w:r>
        <w:rPr>
          <w:spacing w:val="5"/>
        </w:rPr>
        <w:t xml:space="preserve"> </w:t>
      </w:r>
      <w:r>
        <w:t>this</w:t>
      </w:r>
      <w:r>
        <w:rPr>
          <w:spacing w:val="6"/>
        </w:rPr>
        <w:t xml:space="preserve"> </w:t>
      </w:r>
      <w:r>
        <w:t>Agreement</w:t>
      </w:r>
      <w:r>
        <w:rPr>
          <w:spacing w:val="6"/>
        </w:rPr>
        <w:t xml:space="preserve"> </w:t>
      </w:r>
      <w:r>
        <w:t>to</w:t>
      </w:r>
      <w:r>
        <w:rPr>
          <w:spacing w:val="10"/>
        </w:rPr>
        <w:t xml:space="preserve"> </w:t>
      </w:r>
      <w:r>
        <w:t>be</w:t>
      </w:r>
      <w:r>
        <w:rPr>
          <w:spacing w:val="-46"/>
        </w:rPr>
        <w:t xml:space="preserve"> </w:t>
      </w:r>
      <w:r>
        <w:t>executed</w:t>
      </w:r>
      <w:r>
        <w:rPr>
          <w:spacing w:val="4"/>
        </w:rPr>
        <w:t xml:space="preserve"> </w:t>
      </w:r>
      <w:r>
        <w:t>the</w:t>
      </w:r>
      <w:r>
        <w:rPr>
          <w:spacing w:val="4"/>
        </w:rPr>
        <w:t xml:space="preserve"> </w:t>
      </w:r>
      <w:r>
        <w:t>day</w:t>
      </w:r>
      <w:r>
        <w:rPr>
          <w:spacing w:val="2"/>
        </w:rPr>
        <w:t xml:space="preserve"> </w:t>
      </w:r>
      <w:r>
        <w:t>and</w:t>
      </w:r>
      <w:r>
        <w:rPr>
          <w:spacing w:val="1"/>
        </w:rPr>
        <w:t xml:space="preserve"> </w:t>
      </w:r>
      <w:r>
        <w:t>year</w:t>
      </w:r>
      <w:r>
        <w:rPr>
          <w:spacing w:val="2"/>
        </w:rPr>
        <w:t xml:space="preserve"> </w:t>
      </w:r>
      <w:r>
        <w:t>first</w:t>
      </w:r>
      <w:r>
        <w:rPr>
          <w:spacing w:val="4"/>
        </w:rPr>
        <w:t xml:space="preserve"> </w:t>
      </w:r>
      <w:r>
        <w:t>before</w:t>
      </w:r>
      <w:r>
        <w:rPr>
          <w:spacing w:val="2"/>
        </w:rPr>
        <w:t xml:space="preserve"> </w:t>
      </w:r>
      <w:r>
        <w:t>written</w:t>
      </w:r>
    </w:p>
    <w:p w14:paraId="65174F78" w14:textId="77777777" w:rsidR="00DB54BC" w:rsidRDefault="00DB54BC">
      <w:pPr>
        <w:pStyle w:val="BodyText"/>
        <w:spacing w:before="9"/>
        <w:rPr>
          <w:sz w:val="33"/>
        </w:rPr>
      </w:pPr>
    </w:p>
    <w:p w14:paraId="65174F79" w14:textId="77777777" w:rsidR="00DB54BC" w:rsidRDefault="00E758CF">
      <w:pPr>
        <w:pStyle w:val="BodyText"/>
        <w:tabs>
          <w:tab w:val="left" w:pos="7757"/>
        </w:tabs>
        <w:spacing w:line="369" w:lineRule="auto"/>
        <w:ind w:left="1824" w:right="1976" w:firstLine="677"/>
      </w:pPr>
      <w:r>
        <w:t>The</w:t>
      </w:r>
      <w:r>
        <w:rPr>
          <w:spacing w:val="7"/>
        </w:rPr>
        <w:t xml:space="preserve"> </w:t>
      </w:r>
      <w:r>
        <w:t>Common</w:t>
      </w:r>
      <w:r>
        <w:rPr>
          <w:spacing w:val="5"/>
        </w:rPr>
        <w:t xml:space="preserve"> </w:t>
      </w:r>
      <w:r>
        <w:t>seal</w:t>
      </w:r>
      <w:r>
        <w:rPr>
          <w:spacing w:val="10"/>
        </w:rPr>
        <w:t xml:space="preserve"> </w:t>
      </w:r>
      <w:r>
        <w:t>of</w:t>
      </w:r>
      <w:r>
        <w:rPr>
          <w:rFonts w:ascii="Times New Roman"/>
          <w:u w:val="single"/>
        </w:rPr>
        <w:tab/>
      </w:r>
      <w:r>
        <w:rPr>
          <w:spacing w:val="-2"/>
        </w:rPr>
        <w:t>_</w:t>
      </w:r>
      <w:r>
        <w:rPr>
          <w:spacing w:val="-45"/>
        </w:rPr>
        <w:t xml:space="preserve"> </w:t>
      </w:r>
      <w:r>
        <w:t>Was</w:t>
      </w:r>
      <w:r>
        <w:rPr>
          <w:spacing w:val="2"/>
        </w:rPr>
        <w:t xml:space="preserve"> </w:t>
      </w:r>
      <w:r>
        <w:t>hereunto</w:t>
      </w:r>
      <w:r>
        <w:rPr>
          <w:spacing w:val="4"/>
        </w:rPr>
        <w:t xml:space="preserve"> </w:t>
      </w:r>
      <w:r>
        <w:t>affixed</w:t>
      </w:r>
      <w:r>
        <w:rPr>
          <w:spacing w:val="2"/>
        </w:rPr>
        <w:t xml:space="preserve"> </w:t>
      </w:r>
      <w:r>
        <w:t>in</w:t>
      </w:r>
      <w:r>
        <w:rPr>
          <w:spacing w:val="4"/>
        </w:rPr>
        <w:t xml:space="preserve"> </w:t>
      </w:r>
      <w:r>
        <w:t>the</w:t>
      </w:r>
      <w:r>
        <w:rPr>
          <w:spacing w:val="3"/>
        </w:rPr>
        <w:t xml:space="preserve"> </w:t>
      </w:r>
      <w:r>
        <w:t>presence</w:t>
      </w:r>
      <w:r>
        <w:rPr>
          <w:spacing w:val="4"/>
        </w:rPr>
        <w:t xml:space="preserve"> </w:t>
      </w:r>
      <w:proofErr w:type="gramStart"/>
      <w:r>
        <w:t>of :</w:t>
      </w:r>
      <w:proofErr w:type="gramEnd"/>
    </w:p>
    <w:p w14:paraId="65174F7A" w14:textId="77777777" w:rsidR="00DB54BC" w:rsidRDefault="00DB54BC">
      <w:pPr>
        <w:pStyle w:val="BodyText"/>
        <w:rPr>
          <w:sz w:val="26"/>
        </w:rPr>
      </w:pPr>
    </w:p>
    <w:p w14:paraId="65174F7B" w14:textId="77777777" w:rsidR="00DB54BC" w:rsidRDefault="00DB54BC">
      <w:pPr>
        <w:pStyle w:val="BodyText"/>
        <w:rPr>
          <w:sz w:val="26"/>
        </w:rPr>
      </w:pPr>
    </w:p>
    <w:p w14:paraId="65174F7C" w14:textId="77777777" w:rsidR="00DB54BC" w:rsidRDefault="00E758CF">
      <w:pPr>
        <w:pStyle w:val="BodyText"/>
        <w:tabs>
          <w:tab w:val="left" w:pos="8443"/>
        </w:tabs>
        <w:spacing w:before="185"/>
        <w:ind w:left="2502"/>
        <w:rPr>
          <w:rFonts w:ascii="Times New Roman"/>
        </w:rPr>
      </w:pPr>
      <w:r>
        <w:t>Signed,</w:t>
      </w:r>
      <w:r>
        <w:rPr>
          <w:spacing w:val="7"/>
        </w:rPr>
        <w:t xml:space="preserve"> </w:t>
      </w:r>
      <w:r>
        <w:t>sealed</w:t>
      </w:r>
      <w:r>
        <w:rPr>
          <w:spacing w:val="8"/>
        </w:rPr>
        <w:t xml:space="preserve"> </w:t>
      </w:r>
      <w:r>
        <w:t>and</w:t>
      </w:r>
      <w:r>
        <w:rPr>
          <w:spacing w:val="10"/>
        </w:rPr>
        <w:t xml:space="preserve"> </w:t>
      </w:r>
      <w:r>
        <w:t>Delivered</w:t>
      </w:r>
      <w:r>
        <w:rPr>
          <w:spacing w:val="9"/>
        </w:rPr>
        <w:t xml:space="preserve"> </w:t>
      </w:r>
      <w:r>
        <w:t>by</w:t>
      </w:r>
      <w:r>
        <w:rPr>
          <w:spacing w:val="9"/>
        </w:rPr>
        <w:t xml:space="preserve"> </w:t>
      </w:r>
      <w:r>
        <w:t>the</w:t>
      </w:r>
      <w:r>
        <w:rPr>
          <w:spacing w:val="5"/>
        </w:rPr>
        <w:t xml:space="preserve"> </w:t>
      </w:r>
      <w:r>
        <w:t>said</w:t>
      </w:r>
      <w:r>
        <w:rPr>
          <w:spacing w:val="1"/>
        </w:rPr>
        <w:t xml:space="preserve"> </w:t>
      </w:r>
      <w:r>
        <w:rPr>
          <w:rFonts w:ascii="Times New Roman"/>
          <w:w w:val="102"/>
          <w:u w:val="single"/>
        </w:rPr>
        <w:t xml:space="preserve"> </w:t>
      </w:r>
      <w:r>
        <w:rPr>
          <w:rFonts w:ascii="Times New Roman"/>
          <w:u w:val="single"/>
        </w:rPr>
        <w:tab/>
      </w:r>
    </w:p>
    <w:p w14:paraId="65174F7D" w14:textId="77777777" w:rsidR="00DB54BC" w:rsidRDefault="00DB54BC">
      <w:pPr>
        <w:pStyle w:val="BodyText"/>
        <w:rPr>
          <w:rFonts w:ascii="Times New Roman"/>
          <w:sz w:val="20"/>
        </w:rPr>
      </w:pPr>
    </w:p>
    <w:p w14:paraId="65174F7E" w14:textId="77777777" w:rsidR="00DB54BC" w:rsidRDefault="00DB54BC">
      <w:pPr>
        <w:pStyle w:val="BodyText"/>
        <w:rPr>
          <w:rFonts w:ascii="Times New Roman"/>
          <w:sz w:val="20"/>
        </w:rPr>
      </w:pPr>
    </w:p>
    <w:p w14:paraId="65174F7F" w14:textId="77777777" w:rsidR="00DB54BC" w:rsidRDefault="00DB54BC">
      <w:pPr>
        <w:pStyle w:val="BodyText"/>
        <w:rPr>
          <w:rFonts w:ascii="Times New Roman"/>
          <w:sz w:val="20"/>
        </w:rPr>
      </w:pPr>
    </w:p>
    <w:p w14:paraId="65174F80" w14:textId="77777777" w:rsidR="00DB54BC" w:rsidRDefault="00DB54BC">
      <w:pPr>
        <w:pStyle w:val="BodyText"/>
        <w:spacing w:before="11"/>
        <w:rPr>
          <w:rFonts w:ascii="Times New Roman"/>
          <w:sz w:val="15"/>
        </w:rPr>
      </w:pPr>
    </w:p>
    <w:p w14:paraId="65174F81" w14:textId="77777777" w:rsidR="00DB54BC" w:rsidRDefault="00E758CF">
      <w:pPr>
        <w:pStyle w:val="BodyText"/>
        <w:spacing w:before="105"/>
        <w:ind w:left="1487"/>
      </w:pPr>
      <w:r>
        <w:t>In</w:t>
      </w:r>
      <w:r>
        <w:rPr>
          <w:spacing w:val="1"/>
        </w:rPr>
        <w:t xml:space="preserve"> </w:t>
      </w:r>
      <w:r>
        <w:t>the</w:t>
      </w:r>
      <w:r>
        <w:rPr>
          <w:spacing w:val="8"/>
        </w:rPr>
        <w:t xml:space="preserve"> </w:t>
      </w:r>
      <w:r>
        <w:t>presence</w:t>
      </w:r>
      <w:r>
        <w:rPr>
          <w:spacing w:val="6"/>
        </w:rPr>
        <w:t xml:space="preserve"> </w:t>
      </w:r>
      <w:r>
        <w:t>of</w:t>
      </w:r>
    </w:p>
    <w:p w14:paraId="65174F82" w14:textId="77777777" w:rsidR="00DB54BC" w:rsidRDefault="00DB54BC">
      <w:pPr>
        <w:pStyle w:val="BodyText"/>
        <w:rPr>
          <w:sz w:val="26"/>
        </w:rPr>
      </w:pPr>
    </w:p>
    <w:p w14:paraId="65174F83" w14:textId="77777777" w:rsidR="00DB54BC" w:rsidRDefault="00DB54BC">
      <w:pPr>
        <w:pStyle w:val="BodyText"/>
        <w:rPr>
          <w:sz w:val="26"/>
        </w:rPr>
      </w:pPr>
    </w:p>
    <w:p w14:paraId="65174F84" w14:textId="77777777" w:rsidR="00DB54BC" w:rsidRDefault="00DB54BC">
      <w:pPr>
        <w:pStyle w:val="BodyText"/>
        <w:rPr>
          <w:sz w:val="26"/>
        </w:rPr>
      </w:pPr>
    </w:p>
    <w:p w14:paraId="65174F85" w14:textId="77777777" w:rsidR="00DB54BC" w:rsidRDefault="00DB54BC">
      <w:pPr>
        <w:pStyle w:val="BodyText"/>
        <w:spacing w:before="1"/>
        <w:rPr>
          <w:sz w:val="35"/>
        </w:rPr>
      </w:pPr>
    </w:p>
    <w:p w14:paraId="65174F86" w14:textId="77777777" w:rsidR="00DB54BC" w:rsidRDefault="00E758CF">
      <w:pPr>
        <w:pStyle w:val="BodyText"/>
        <w:tabs>
          <w:tab w:val="left" w:pos="7983"/>
        </w:tabs>
        <w:ind w:left="1487"/>
      </w:pPr>
      <w:r>
        <w:t>Binding</w:t>
      </w:r>
      <w:r>
        <w:rPr>
          <w:spacing w:val="12"/>
        </w:rPr>
        <w:t xml:space="preserve"> </w:t>
      </w:r>
      <w:r>
        <w:t>signature</w:t>
      </w:r>
      <w:r>
        <w:rPr>
          <w:spacing w:val="8"/>
        </w:rPr>
        <w:t xml:space="preserve"> </w:t>
      </w:r>
      <w:r>
        <w:t>of</w:t>
      </w:r>
      <w:r>
        <w:rPr>
          <w:spacing w:val="11"/>
        </w:rPr>
        <w:t xml:space="preserve"> </w:t>
      </w:r>
      <w:r>
        <w:t>Employer</w:t>
      </w:r>
      <w:r>
        <w:rPr>
          <w:rFonts w:ascii="Times New Roman"/>
          <w:u w:val="single"/>
        </w:rPr>
        <w:tab/>
      </w:r>
      <w:r>
        <w:t>_</w:t>
      </w:r>
    </w:p>
    <w:p w14:paraId="65174F87" w14:textId="77777777" w:rsidR="00DB54BC" w:rsidRDefault="00DB54BC">
      <w:pPr>
        <w:pStyle w:val="BodyText"/>
        <w:rPr>
          <w:sz w:val="26"/>
        </w:rPr>
      </w:pPr>
    </w:p>
    <w:p w14:paraId="65174F88" w14:textId="77777777" w:rsidR="00DB54BC" w:rsidRDefault="00E758CF">
      <w:pPr>
        <w:pStyle w:val="BodyText"/>
        <w:tabs>
          <w:tab w:val="left" w:pos="5925"/>
          <w:tab w:val="left" w:pos="8148"/>
        </w:tabs>
        <w:spacing w:before="232"/>
        <w:ind w:left="1487"/>
        <w:rPr>
          <w:rFonts w:ascii="Times New Roman"/>
        </w:rPr>
      </w:pPr>
      <w:r>
        <w:t>Binding</w:t>
      </w:r>
      <w:r>
        <w:rPr>
          <w:spacing w:val="11"/>
        </w:rPr>
        <w:t xml:space="preserve"> </w:t>
      </w:r>
      <w:r>
        <w:t>Signature</w:t>
      </w:r>
      <w:r>
        <w:rPr>
          <w:spacing w:val="13"/>
        </w:rPr>
        <w:t xml:space="preserve"> </w:t>
      </w:r>
      <w:r>
        <w:t>of</w:t>
      </w:r>
      <w:r>
        <w:rPr>
          <w:spacing w:val="11"/>
        </w:rPr>
        <w:t xml:space="preserve"> </w:t>
      </w:r>
      <w:r>
        <w:t>Contractor</w:t>
      </w:r>
      <w:r>
        <w:rPr>
          <w:rFonts w:ascii="Times New Roman"/>
          <w:u w:val="single"/>
        </w:rPr>
        <w:tab/>
      </w:r>
      <w:r>
        <w:t>_</w:t>
      </w:r>
      <w:r>
        <w:rPr>
          <w:rFonts w:ascii="Times New Roman"/>
          <w:u w:val="single"/>
        </w:rPr>
        <w:t xml:space="preserve"> </w:t>
      </w:r>
      <w:r>
        <w:rPr>
          <w:rFonts w:ascii="Times New Roman"/>
          <w:u w:val="single"/>
        </w:rPr>
        <w:tab/>
      </w:r>
    </w:p>
    <w:p w14:paraId="65174F89" w14:textId="77777777" w:rsidR="00DB54BC" w:rsidRDefault="00DB54BC">
      <w:pPr>
        <w:rPr>
          <w:rFonts w:ascii="Times New Roman"/>
        </w:rPr>
        <w:sectPr w:rsidR="00DB54BC" w:rsidSect="00830AF6">
          <w:pgSz w:w="12240" w:h="15840"/>
          <w:pgMar w:top="600" w:right="1020" w:bottom="460" w:left="1400" w:header="0" w:footer="279" w:gutter="0"/>
          <w:pgNumType w:start="1" w:chapStyle="1"/>
          <w:cols w:space="720"/>
        </w:sectPr>
      </w:pPr>
    </w:p>
    <w:p w14:paraId="65174F8A" w14:textId="77777777" w:rsidR="00DB54BC" w:rsidRDefault="00E758CF">
      <w:pPr>
        <w:spacing w:before="76"/>
        <w:ind w:left="493" w:right="511"/>
        <w:jc w:val="center"/>
        <w:rPr>
          <w:b/>
          <w:sz w:val="30"/>
        </w:rPr>
      </w:pPr>
      <w:r>
        <w:rPr>
          <w:b/>
          <w:sz w:val="30"/>
        </w:rPr>
        <w:lastRenderedPageBreak/>
        <w:t>UNDERTAKING</w:t>
      </w:r>
    </w:p>
    <w:p w14:paraId="65174F8B" w14:textId="77777777" w:rsidR="00DB54BC" w:rsidRDefault="00E758CF">
      <w:pPr>
        <w:pStyle w:val="Heading5"/>
        <w:spacing w:before="5"/>
        <w:ind w:left="494" w:right="507" w:firstLine="0"/>
        <w:jc w:val="center"/>
      </w:pPr>
      <w:r>
        <w:t>(For</w:t>
      </w:r>
      <w:r>
        <w:rPr>
          <w:spacing w:val="7"/>
        </w:rPr>
        <w:t xml:space="preserve"> </w:t>
      </w:r>
      <w:r>
        <w:t>Investment)</w:t>
      </w:r>
    </w:p>
    <w:p w14:paraId="65174F8C" w14:textId="77777777" w:rsidR="00DB54BC" w:rsidRDefault="00DB54BC">
      <w:pPr>
        <w:pStyle w:val="BodyText"/>
        <w:rPr>
          <w:b/>
          <w:sz w:val="26"/>
        </w:rPr>
      </w:pPr>
    </w:p>
    <w:p w14:paraId="65174F8D" w14:textId="77777777" w:rsidR="00DB54BC" w:rsidRDefault="00E758CF">
      <w:pPr>
        <w:pStyle w:val="BodyText"/>
        <w:tabs>
          <w:tab w:val="left" w:pos="1611"/>
          <w:tab w:val="left" w:pos="2266"/>
          <w:tab w:val="left" w:pos="3823"/>
          <w:tab w:val="left" w:pos="4411"/>
          <w:tab w:val="left" w:pos="5430"/>
          <w:tab w:val="left" w:pos="6769"/>
          <w:tab w:val="left" w:pos="7502"/>
          <w:tab w:val="left" w:pos="8183"/>
          <w:tab w:val="left" w:pos="8938"/>
        </w:tabs>
        <w:spacing w:before="184"/>
        <w:ind w:left="1148"/>
      </w:pPr>
      <w:r>
        <w:t>I,</w:t>
      </w:r>
      <w:r>
        <w:tab/>
        <w:t>the</w:t>
      </w:r>
      <w:r>
        <w:tab/>
        <w:t>undersigned</w:t>
      </w:r>
      <w:r>
        <w:tab/>
        <w:t>do</w:t>
      </w:r>
      <w:r>
        <w:tab/>
        <w:t>hereby</w:t>
      </w:r>
      <w:r>
        <w:tab/>
        <w:t>undertake</w:t>
      </w:r>
      <w:r>
        <w:tab/>
        <w:t>that</w:t>
      </w:r>
      <w:r>
        <w:tab/>
        <w:t>our</w:t>
      </w:r>
      <w:r>
        <w:tab/>
        <w:t>firm</w:t>
      </w:r>
      <w:r>
        <w:tab/>
        <w:t>M/s</w:t>
      </w:r>
    </w:p>
    <w:p w14:paraId="65174F8E" w14:textId="77777777" w:rsidR="00DB54BC" w:rsidRDefault="00E758CF">
      <w:pPr>
        <w:pStyle w:val="BodyText"/>
        <w:spacing w:before="138" w:line="369" w:lineRule="auto"/>
        <w:ind w:left="472" w:right="493"/>
      </w:pPr>
      <w:r>
        <w:t>…………………………………………………..………………………………..</w:t>
      </w:r>
      <w:r>
        <w:rPr>
          <w:spacing w:val="17"/>
        </w:rPr>
        <w:t xml:space="preserve"> </w:t>
      </w:r>
      <w:r>
        <w:t>would</w:t>
      </w:r>
      <w:r>
        <w:rPr>
          <w:spacing w:val="17"/>
        </w:rPr>
        <w:t xml:space="preserve"> </w:t>
      </w:r>
      <w:r>
        <w:t>invest</w:t>
      </w:r>
      <w:r>
        <w:rPr>
          <w:spacing w:val="18"/>
        </w:rPr>
        <w:t xml:space="preserve"> </w:t>
      </w:r>
      <w:r>
        <w:t>a</w:t>
      </w:r>
      <w:r>
        <w:rPr>
          <w:spacing w:val="63"/>
        </w:rPr>
        <w:t xml:space="preserve"> </w:t>
      </w:r>
      <w:r>
        <w:t>minimum</w:t>
      </w:r>
      <w:r>
        <w:rPr>
          <w:spacing w:val="63"/>
        </w:rPr>
        <w:t xml:space="preserve"> </w:t>
      </w:r>
      <w:r>
        <w:t>cash</w:t>
      </w:r>
      <w:r>
        <w:rPr>
          <w:spacing w:val="66"/>
        </w:rPr>
        <w:t xml:space="preserve"> </w:t>
      </w:r>
      <w:r>
        <w:t>up</w:t>
      </w:r>
      <w:r>
        <w:rPr>
          <w:spacing w:val="-46"/>
        </w:rPr>
        <w:t xml:space="preserve"> </w:t>
      </w:r>
      <w:r>
        <w:t>to</w:t>
      </w:r>
      <w:r>
        <w:rPr>
          <w:spacing w:val="1"/>
        </w:rPr>
        <w:t xml:space="preserve"> </w:t>
      </w:r>
      <w:r>
        <w:rPr>
          <w:b/>
        </w:rPr>
        <w:t>25%</w:t>
      </w:r>
      <w:r>
        <w:rPr>
          <w:b/>
          <w:spacing w:val="5"/>
        </w:rPr>
        <w:t xml:space="preserve"> </w:t>
      </w:r>
      <w:r>
        <w:t>of</w:t>
      </w:r>
      <w:r>
        <w:rPr>
          <w:spacing w:val="4"/>
        </w:rPr>
        <w:t xml:space="preserve"> </w:t>
      </w:r>
      <w:r>
        <w:t>the</w:t>
      </w:r>
      <w:r>
        <w:rPr>
          <w:spacing w:val="12"/>
        </w:rPr>
        <w:t xml:space="preserve"> </w:t>
      </w:r>
      <w:r>
        <w:t>value of</w:t>
      </w:r>
      <w:r>
        <w:rPr>
          <w:spacing w:val="1"/>
        </w:rPr>
        <w:t xml:space="preserve"> </w:t>
      </w:r>
      <w:r>
        <w:t>the</w:t>
      </w:r>
      <w:r>
        <w:rPr>
          <w:spacing w:val="4"/>
        </w:rPr>
        <w:t xml:space="preserve"> </w:t>
      </w:r>
      <w:r>
        <w:t>work</w:t>
      </w:r>
      <w:r>
        <w:rPr>
          <w:spacing w:val="4"/>
        </w:rPr>
        <w:t xml:space="preserve"> </w:t>
      </w:r>
      <w:r>
        <w:t>during</w:t>
      </w:r>
      <w:r>
        <w:rPr>
          <w:spacing w:val="3"/>
        </w:rPr>
        <w:t xml:space="preserve"> </w:t>
      </w:r>
      <w:r>
        <w:t>implementation of</w:t>
      </w:r>
      <w:r>
        <w:rPr>
          <w:spacing w:val="3"/>
        </w:rPr>
        <w:t xml:space="preserve"> </w:t>
      </w:r>
      <w:r>
        <w:t>the</w:t>
      </w:r>
      <w:r>
        <w:rPr>
          <w:spacing w:val="6"/>
        </w:rPr>
        <w:t xml:space="preserve"> </w:t>
      </w:r>
      <w:r>
        <w:t>contract.</w:t>
      </w:r>
    </w:p>
    <w:p w14:paraId="65174F8F" w14:textId="77777777" w:rsidR="00DB54BC" w:rsidRDefault="00DB54BC">
      <w:pPr>
        <w:pStyle w:val="BodyText"/>
        <w:rPr>
          <w:sz w:val="20"/>
        </w:rPr>
      </w:pPr>
    </w:p>
    <w:p w14:paraId="65174F90" w14:textId="77777777" w:rsidR="00DB54BC" w:rsidRDefault="00DB54BC">
      <w:pPr>
        <w:pStyle w:val="BodyText"/>
        <w:spacing w:before="1"/>
        <w:rPr>
          <w:sz w:val="16"/>
        </w:rPr>
      </w:pPr>
    </w:p>
    <w:p w14:paraId="65174F91" w14:textId="77777777" w:rsidR="00DB54BC" w:rsidRDefault="00E758CF">
      <w:pPr>
        <w:pStyle w:val="BodyText"/>
        <w:tabs>
          <w:tab w:val="left" w:pos="7578"/>
          <w:tab w:val="left" w:pos="9384"/>
        </w:tabs>
        <w:spacing w:before="105"/>
        <w:ind w:left="6158"/>
        <w:rPr>
          <w:rFonts w:ascii="Times New Roman"/>
        </w:rPr>
      </w:pPr>
      <w:r>
        <w:rPr>
          <w:rFonts w:ascii="Times New Roman"/>
          <w:w w:val="102"/>
          <w:u w:val="single"/>
        </w:rPr>
        <w:t xml:space="preserve"> </w:t>
      </w:r>
      <w:r>
        <w:rPr>
          <w:rFonts w:ascii="Times New Roman"/>
          <w:u w:val="single"/>
        </w:rPr>
        <w:tab/>
      </w:r>
      <w:r>
        <w:t>_</w:t>
      </w:r>
      <w:r>
        <w:rPr>
          <w:rFonts w:ascii="Times New Roman"/>
          <w:u w:val="single"/>
        </w:rPr>
        <w:t xml:space="preserve"> </w:t>
      </w:r>
      <w:r>
        <w:rPr>
          <w:rFonts w:ascii="Times New Roman"/>
          <w:u w:val="single"/>
        </w:rPr>
        <w:tab/>
      </w:r>
    </w:p>
    <w:p w14:paraId="65174F92" w14:textId="77777777" w:rsidR="00DB54BC" w:rsidRDefault="00E758CF">
      <w:pPr>
        <w:pStyle w:val="BodyText"/>
        <w:spacing w:before="138"/>
        <w:ind w:left="5082"/>
      </w:pPr>
      <w:r>
        <w:t>(Signed</w:t>
      </w:r>
      <w:r>
        <w:rPr>
          <w:spacing w:val="19"/>
        </w:rPr>
        <w:t xml:space="preserve"> </w:t>
      </w:r>
      <w:r>
        <w:t>by</w:t>
      </w:r>
      <w:r>
        <w:rPr>
          <w:spacing w:val="14"/>
        </w:rPr>
        <w:t xml:space="preserve"> </w:t>
      </w:r>
      <w:r>
        <w:t>an</w:t>
      </w:r>
      <w:r>
        <w:rPr>
          <w:spacing w:val="10"/>
        </w:rPr>
        <w:t xml:space="preserve"> </w:t>
      </w:r>
      <w:r>
        <w:t>Authorized</w:t>
      </w:r>
      <w:r>
        <w:rPr>
          <w:spacing w:val="9"/>
        </w:rPr>
        <w:t xml:space="preserve"> </w:t>
      </w:r>
      <w:r>
        <w:t>officer</w:t>
      </w:r>
      <w:r>
        <w:rPr>
          <w:spacing w:val="14"/>
        </w:rPr>
        <w:t xml:space="preserve"> </w:t>
      </w:r>
      <w:r>
        <w:t>of</w:t>
      </w:r>
      <w:r>
        <w:rPr>
          <w:spacing w:val="10"/>
        </w:rPr>
        <w:t xml:space="preserve"> </w:t>
      </w:r>
      <w:r>
        <w:t>the</w:t>
      </w:r>
      <w:r>
        <w:rPr>
          <w:spacing w:val="14"/>
        </w:rPr>
        <w:t xml:space="preserve"> </w:t>
      </w:r>
      <w:r>
        <w:t>firm)</w:t>
      </w:r>
    </w:p>
    <w:p w14:paraId="65174F93" w14:textId="77777777" w:rsidR="00DB54BC" w:rsidRDefault="00DB54BC">
      <w:pPr>
        <w:pStyle w:val="BodyText"/>
        <w:rPr>
          <w:sz w:val="20"/>
        </w:rPr>
      </w:pPr>
    </w:p>
    <w:p w14:paraId="65174F94" w14:textId="77777777" w:rsidR="00DB54BC" w:rsidRDefault="00DB54BC">
      <w:pPr>
        <w:pStyle w:val="BodyText"/>
        <w:rPr>
          <w:sz w:val="20"/>
        </w:rPr>
      </w:pPr>
    </w:p>
    <w:p w14:paraId="65174F95" w14:textId="77777777" w:rsidR="00DB54BC" w:rsidRDefault="00DB54BC">
      <w:pPr>
        <w:pStyle w:val="BodyText"/>
        <w:rPr>
          <w:sz w:val="20"/>
        </w:rPr>
      </w:pPr>
    </w:p>
    <w:p w14:paraId="65174F96" w14:textId="77777777" w:rsidR="00DB54BC" w:rsidRDefault="00DB54BC">
      <w:pPr>
        <w:pStyle w:val="BodyText"/>
        <w:spacing w:before="10"/>
        <w:rPr>
          <w:sz w:val="21"/>
        </w:rPr>
      </w:pPr>
    </w:p>
    <w:p w14:paraId="65174F97" w14:textId="77777777" w:rsidR="00DB54BC" w:rsidRDefault="00E758CF">
      <w:pPr>
        <w:pStyle w:val="BodyText"/>
        <w:spacing w:before="105"/>
        <w:ind w:right="485"/>
        <w:jc w:val="right"/>
      </w:pPr>
      <w:r>
        <w:t>Title</w:t>
      </w:r>
      <w:r>
        <w:rPr>
          <w:spacing w:val="17"/>
        </w:rPr>
        <w:t xml:space="preserve"> </w:t>
      </w:r>
      <w:r>
        <w:t>of</w:t>
      </w:r>
      <w:r>
        <w:rPr>
          <w:spacing w:val="14"/>
        </w:rPr>
        <w:t xml:space="preserve"> </w:t>
      </w:r>
      <w:r>
        <w:t>officer</w:t>
      </w:r>
    </w:p>
    <w:p w14:paraId="65174F98" w14:textId="77777777" w:rsidR="00DB54BC" w:rsidRDefault="00DB54BC">
      <w:pPr>
        <w:pStyle w:val="BodyText"/>
        <w:rPr>
          <w:sz w:val="20"/>
        </w:rPr>
      </w:pPr>
    </w:p>
    <w:p w14:paraId="65174F99" w14:textId="77777777" w:rsidR="00DB54BC" w:rsidRDefault="00DB54BC">
      <w:pPr>
        <w:pStyle w:val="BodyText"/>
        <w:rPr>
          <w:sz w:val="20"/>
        </w:rPr>
      </w:pPr>
    </w:p>
    <w:p w14:paraId="65174F9A" w14:textId="77777777" w:rsidR="00DB54BC" w:rsidRDefault="00DB54BC">
      <w:pPr>
        <w:pStyle w:val="BodyText"/>
        <w:rPr>
          <w:sz w:val="20"/>
        </w:rPr>
      </w:pPr>
    </w:p>
    <w:p w14:paraId="65174F9B" w14:textId="77777777" w:rsidR="00DB54BC" w:rsidRDefault="00DB54BC">
      <w:pPr>
        <w:pStyle w:val="BodyText"/>
        <w:spacing w:before="10"/>
        <w:rPr>
          <w:sz w:val="21"/>
        </w:rPr>
      </w:pPr>
    </w:p>
    <w:p w14:paraId="65174F9C" w14:textId="77777777" w:rsidR="00DB54BC" w:rsidRDefault="00E758CF">
      <w:pPr>
        <w:pStyle w:val="BodyText"/>
        <w:spacing w:before="105"/>
        <w:ind w:right="485"/>
        <w:jc w:val="right"/>
      </w:pPr>
      <w:r>
        <w:t>Name</w:t>
      </w:r>
      <w:r>
        <w:rPr>
          <w:spacing w:val="12"/>
        </w:rPr>
        <w:t xml:space="preserve"> </w:t>
      </w:r>
      <w:r>
        <w:t>of</w:t>
      </w:r>
      <w:r>
        <w:rPr>
          <w:spacing w:val="12"/>
        </w:rPr>
        <w:t xml:space="preserve"> </w:t>
      </w:r>
      <w:r>
        <w:t>firm</w:t>
      </w:r>
    </w:p>
    <w:p w14:paraId="65174F9D" w14:textId="77777777" w:rsidR="00DB54BC" w:rsidRDefault="00DB54BC">
      <w:pPr>
        <w:pStyle w:val="BodyText"/>
        <w:spacing w:before="6"/>
        <w:rPr>
          <w:sz w:val="34"/>
        </w:rPr>
      </w:pPr>
    </w:p>
    <w:p w14:paraId="65174F9E" w14:textId="77777777" w:rsidR="00DB54BC" w:rsidRDefault="00E758CF">
      <w:pPr>
        <w:pStyle w:val="BodyText"/>
        <w:tabs>
          <w:tab w:val="left" w:pos="1222"/>
        </w:tabs>
        <w:ind w:right="432"/>
        <w:jc w:val="right"/>
        <w:rPr>
          <w:rFonts w:ascii="Times New Roman"/>
        </w:rPr>
      </w:pPr>
      <w:r>
        <w:t>_</w:t>
      </w:r>
      <w:r>
        <w:rPr>
          <w:rFonts w:ascii="Times New Roman"/>
          <w:u w:val="single"/>
        </w:rPr>
        <w:t xml:space="preserve"> </w:t>
      </w:r>
      <w:r>
        <w:rPr>
          <w:rFonts w:ascii="Times New Roman"/>
          <w:u w:val="single"/>
        </w:rPr>
        <w:tab/>
      </w:r>
    </w:p>
    <w:p w14:paraId="65174F9F" w14:textId="77777777" w:rsidR="00DB54BC" w:rsidRDefault="00DB54BC">
      <w:pPr>
        <w:pStyle w:val="BodyText"/>
        <w:spacing w:before="6"/>
        <w:rPr>
          <w:rFonts w:ascii="Times New Roman"/>
          <w:sz w:val="14"/>
        </w:rPr>
      </w:pPr>
    </w:p>
    <w:p w14:paraId="65174FA0" w14:textId="77777777" w:rsidR="00DB54BC" w:rsidRDefault="00E758CF">
      <w:pPr>
        <w:pStyle w:val="BodyText"/>
        <w:spacing w:before="105"/>
        <w:ind w:right="477"/>
        <w:jc w:val="right"/>
      </w:pPr>
      <w:r>
        <w:t>DATE</w:t>
      </w:r>
    </w:p>
    <w:p w14:paraId="65174FA1" w14:textId="77777777" w:rsidR="00DB54BC" w:rsidRDefault="00DB54BC">
      <w:pPr>
        <w:jc w:val="right"/>
        <w:sectPr w:rsidR="00DB54BC" w:rsidSect="00830AF6">
          <w:pgSz w:w="12240" w:h="15840"/>
          <w:pgMar w:top="1220" w:right="1020" w:bottom="460" w:left="1400" w:header="0" w:footer="279" w:gutter="0"/>
          <w:pgNumType w:start="1" w:chapStyle="1"/>
          <w:cols w:space="720"/>
        </w:sectPr>
      </w:pPr>
    </w:p>
    <w:p w14:paraId="65174FA2" w14:textId="77777777" w:rsidR="00DB54BC" w:rsidRDefault="00E758CF">
      <w:pPr>
        <w:pStyle w:val="Heading2"/>
        <w:spacing w:before="84"/>
        <w:rPr>
          <w:rFonts w:ascii="Cambria"/>
        </w:rPr>
      </w:pPr>
      <w:r>
        <w:rPr>
          <w:rFonts w:ascii="Cambria"/>
        </w:rPr>
        <w:lastRenderedPageBreak/>
        <w:t>UNDERTAKING</w:t>
      </w:r>
    </w:p>
    <w:p w14:paraId="65174FA3" w14:textId="77777777" w:rsidR="00DB54BC" w:rsidRDefault="00E758CF">
      <w:pPr>
        <w:pStyle w:val="Heading5"/>
        <w:spacing w:before="5"/>
        <w:ind w:left="494" w:right="506" w:firstLine="0"/>
        <w:jc w:val="center"/>
      </w:pPr>
      <w:r>
        <w:t>(For</w:t>
      </w:r>
      <w:r>
        <w:rPr>
          <w:spacing w:val="6"/>
        </w:rPr>
        <w:t xml:space="preserve"> </w:t>
      </w:r>
      <w:r>
        <w:t>Validity)</w:t>
      </w:r>
    </w:p>
    <w:p w14:paraId="65174FA4" w14:textId="77777777" w:rsidR="00DB54BC" w:rsidRDefault="00DB54BC">
      <w:pPr>
        <w:pStyle w:val="BodyText"/>
        <w:rPr>
          <w:b/>
          <w:sz w:val="26"/>
        </w:rPr>
      </w:pPr>
    </w:p>
    <w:p w14:paraId="65174FA5" w14:textId="77777777" w:rsidR="00DB54BC" w:rsidRDefault="00DB54BC">
      <w:pPr>
        <w:pStyle w:val="BodyText"/>
        <w:rPr>
          <w:b/>
          <w:sz w:val="26"/>
        </w:rPr>
      </w:pPr>
    </w:p>
    <w:p w14:paraId="65174FA6" w14:textId="77777777" w:rsidR="00DB54BC" w:rsidRDefault="00E758CF">
      <w:pPr>
        <w:pStyle w:val="BodyText"/>
        <w:spacing w:before="232"/>
        <w:ind w:left="1148"/>
      </w:pPr>
      <w:r>
        <w:t>I,</w:t>
      </w:r>
      <w:r>
        <w:rPr>
          <w:spacing w:val="37"/>
        </w:rPr>
        <w:t xml:space="preserve"> </w:t>
      </w:r>
      <w:r>
        <w:t>the</w:t>
      </w:r>
      <w:r>
        <w:rPr>
          <w:spacing w:val="43"/>
        </w:rPr>
        <w:t xml:space="preserve"> </w:t>
      </w:r>
      <w:r>
        <w:t>undersigned</w:t>
      </w:r>
      <w:r>
        <w:rPr>
          <w:spacing w:val="42"/>
        </w:rPr>
        <w:t xml:space="preserve"> </w:t>
      </w:r>
      <w:r>
        <w:t>do</w:t>
      </w:r>
      <w:r>
        <w:rPr>
          <w:spacing w:val="39"/>
        </w:rPr>
        <w:t xml:space="preserve"> </w:t>
      </w:r>
      <w:r>
        <w:t>hereby</w:t>
      </w:r>
      <w:r>
        <w:rPr>
          <w:spacing w:val="42"/>
        </w:rPr>
        <w:t xml:space="preserve"> </w:t>
      </w:r>
      <w:r>
        <w:t>undertake</w:t>
      </w:r>
      <w:r>
        <w:rPr>
          <w:spacing w:val="42"/>
        </w:rPr>
        <w:t xml:space="preserve"> </w:t>
      </w:r>
      <w:r>
        <w:t>that</w:t>
      </w:r>
      <w:r>
        <w:rPr>
          <w:spacing w:val="39"/>
        </w:rPr>
        <w:t xml:space="preserve"> </w:t>
      </w:r>
      <w:r>
        <w:t>our</w:t>
      </w:r>
      <w:r>
        <w:rPr>
          <w:spacing w:val="39"/>
        </w:rPr>
        <w:t xml:space="preserve"> </w:t>
      </w:r>
      <w:r>
        <w:t>firm</w:t>
      </w:r>
      <w:r>
        <w:rPr>
          <w:spacing w:val="41"/>
        </w:rPr>
        <w:t xml:space="preserve"> </w:t>
      </w:r>
      <w:r>
        <w:t>M/s</w:t>
      </w:r>
      <w:r>
        <w:rPr>
          <w:spacing w:val="42"/>
        </w:rPr>
        <w:t xml:space="preserve"> </w:t>
      </w:r>
      <w:r>
        <w:t>……………………………………</w:t>
      </w:r>
    </w:p>
    <w:p w14:paraId="65174FA7" w14:textId="77777777" w:rsidR="00DB54BC" w:rsidRDefault="00E758CF">
      <w:pPr>
        <w:pStyle w:val="BodyText"/>
        <w:tabs>
          <w:tab w:val="left" w:leader="dot" w:pos="8880"/>
        </w:tabs>
        <w:spacing w:before="138"/>
        <w:ind w:left="472"/>
      </w:pPr>
      <w:r>
        <w:t>……………..………………………………..</w:t>
      </w:r>
      <w:r>
        <w:rPr>
          <w:spacing w:val="17"/>
        </w:rPr>
        <w:t xml:space="preserve"> </w:t>
      </w:r>
      <w:r>
        <w:t>agree</w:t>
      </w:r>
      <w:r>
        <w:rPr>
          <w:spacing w:val="18"/>
        </w:rPr>
        <w:t xml:space="preserve"> </w:t>
      </w:r>
      <w:r>
        <w:t>to</w:t>
      </w:r>
      <w:r>
        <w:rPr>
          <w:spacing w:val="16"/>
        </w:rPr>
        <w:t xml:space="preserve"> </w:t>
      </w:r>
      <w:r>
        <w:t>abide</w:t>
      </w:r>
      <w:r>
        <w:rPr>
          <w:spacing w:val="25"/>
        </w:rPr>
        <w:t xml:space="preserve"> </w:t>
      </w:r>
      <w:r>
        <w:t>by</w:t>
      </w:r>
      <w:r>
        <w:rPr>
          <w:spacing w:val="18"/>
        </w:rPr>
        <w:t xml:space="preserve"> </w:t>
      </w:r>
      <w:r>
        <w:t>this</w:t>
      </w:r>
      <w:r>
        <w:rPr>
          <w:spacing w:val="22"/>
        </w:rPr>
        <w:t xml:space="preserve"> </w:t>
      </w:r>
      <w:r>
        <w:t>bid</w:t>
      </w:r>
      <w:r>
        <w:rPr>
          <w:spacing w:val="18"/>
        </w:rPr>
        <w:t xml:space="preserve"> </w:t>
      </w:r>
      <w:r>
        <w:t>for</w:t>
      </w:r>
      <w:r>
        <w:rPr>
          <w:spacing w:val="16"/>
        </w:rPr>
        <w:t xml:space="preserve"> </w:t>
      </w:r>
      <w:r>
        <w:t>a</w:t>
      </w:r>
      <w:r>
        <w:rPr>
          <w:spacing w:val="22"/>
        </w:rPr>
        <w:t xml:space="preserve"> </w:t>
      </w:r>
      <w:r>
        <w:t>period</w:t>
      </w:r>
      <w:r>
        <w:rPr>
          <w:rFonts w:ascii="Times New Roman" w:hAnsi="Times New Roman"/>
        </w:rPr>
        <w:tab/>
      </w:r>
      <w:proofErr w:type="gramStart"/>
      <w:r>
        <w:t>days</w:t>
      </w:r>
      <w:proofErr w:type="gramEnd"/>
    </w:p>
    <w:p w14:paraId="65174FA8" w14:textId="77777777" w:rsidR="00DB54BC" w:rsidRDefault="00E758CF">
      <w:pPr>
        <w:pStyle w:val="BodyText"/>
        <w:spacing w:before="141" w:line="369" w:lineRule="auto"/>
        <w:ind w:left="472" w:right="488"/>
      </w:pPr>
      <w:r>
        <w:t>for</w:t>
      </w:r>
      <w:r>
        <w:rPr>
          <w:spacing w:val="30"/>
        </w:rPr>
        <w:t xml:space="preserve"> </w:t>
      </w:r>
      <w:r>
        <w:t>date</w:t>
      </w:r>
      <w:r>
        <w:rPr>
          <w:spacing w:val="33"/>
        </w:rPr>
        <w:t xml:space="preserve"> </w:t>
      </w:r>
      <w:r>
        <w:t>fixed</w:t>
      </w:r>
      <w:r>
        <w:rPr>
          <w:spacing w:val="30"/>
        </w:rPr>
        <w:t xml:space="preserve"> </w:t>
      </w:r>
      <w:r>
        <w:t>for</w:t>
      </w:r>
      <w:r>
        <w:rPr>
          <w:spacing w:val="31"/>
        </w:rPr>
        <w:t xml:space="preserve"> </w:t>
      </w:r>
      <w:r>
        <w:t>receiving</w:t>
      </w:r>
      <w:r>
        <w:rPr>
          <w:spacing w:val="29"/>
        </w:rPr>
        <w:t xml:space="preserve"> </w:t>
      </w:r>
      <w:r>
        <w:t>the</w:t>
      </w:r>
      <w:r>
        <w:rPr>
          <w:spacing w:val="30"/>
        </w:rPr>
        <w:t xml:space="preserve"> </w:t>
      </w:r>
      <w:r>
        <w:t>same</w:t>
      </w:r>
      <w:r>
        <w:rPr>
          <w:spacing w:val="30"/>
        </w:rPr>
        <w:t xml:space="preserve"> </w:t>
      </w:r>
      <w:r>
        <w:t>and</w:t>
      </w:r>
      <w:r>
        <w:rPr>
          <w:spacing w:val="29"/>
        </w:rPr>
        <w:t xml:space="preserve"> </w:t>
      </w:r>
      <w:r>
        <w:t>it</w:t>
      </w:r>
      <w:r>
        <w:rPr>
          <w:spacing w:val="30"/>
        </w:rPr>
        <w:t xml:space="preserve"> </w:t>
      </w:r>
      <w:r>
        <w:t>shall</w:t>
      </w:r>
      <w:r>
        <w:rPr>
          <w:spacing w:val="36"/>
        </w:rPr>
        <w:t xml:space="preserve"> </w:t>
      </w:r>
      <w:r>
        <w:t>be</w:t>
      </w:r>
      <w:r>
        <w:rPr>
          <w:spacing w:val="30"/>
        </w:rPr>
        <w:t xml:space="preserve"> </w:t>
      </w:r>
      <w:r>
        <w:t>binding</w:t>
      </w:r>
      <w:r>
        <w:rPr>
          <w:spacing w:val="29"/>
        </w:rPr>
        <w:t xml:space="preserve"> </w:t>
      </w:r>
      <w:r>
        <w:t>on</w:t>
      </w:r>
      <w:r>
        <w:rPr>
          <w:spacing w:val="30"/>
        </w:rPr>
        <w:t xml:space="preserve"> </w:t>
      </w:r>
      <w:r>
        <w:t>us</w:t>
      </w:r>
      <w:r>
        <w:rPr>
          <w:spacing w:val="27"/>
        </w:rPr>
        <w:t xml:space="preserve"> </w:t>
      </w:r>
      <w:r>
        <w:t>and</w:t>
      </w:r>
      <w:r>
        <w:rPr>
          <w:spacing w:val="29"/>
        </w:rPr>
        <w:t xml:space="preserve"> </w:t>
      </w:r>
      <w:r>
        <w:t>may</w:t>
      </w:r>
      <w:r>
        <w:rPr>
          <w:spacing w:val="33"/>
        </w:rPr>
        <w:t xml:space="preserve"> </w:t>
      </w:r>
      <w:r>
        <w:t>be</w:t>
      </w:r>
      <w:r>
        <w:rPr>
          <w:spacing w:val="30"/>
        </w:rPr>
        <w:t xml:space="preserve"> </w:t>
      </w:r>
      <w:r>
        <w:t>accepted</w:t>
      </w:r>
      <w:r>
        <w:rPr>
          <w:spacing w:val="30"/>
        </w:rPr>
        <w:t xml:space="preserve"> </w:t>
      </w:r>
      <w:r>
        <w:t>at</w:t>
      </w:r>
      <w:r>
        <w:rPr>
          <w:spacing w:val="-46"/>
        </w:rPr>
        <w:t xml:space="preserve"> </w:t>
      </w:r>
      <w:r>
        <w:t>any</w:t>
      </w:r>
      <w:r>
        <w:rPr>
          <w:spacing w:val="-2"/>
        </w:rPr>
        <w:t xml:space="preserve"> </w:t>
      </w:r>
      <w:r>
        <w:t>time</w:t>
      </w:r>
      <w:r>
        <w:rPr>
          <w:spacing w:val="2"/>
        </w:rPr>
        <w:t xml:space="preserve"> </w:t>
      </w:r>
      <w:r>
        <w:t>before</w:t>
      </w:r>
      <w:r>
        <w:rPr>
          <w:spacing w:val="2"/>
        </w:rPr>
        <w:t xml:space="preserve"> </w:t>
      </w:r>
      <w:r>
        <w:t>the</w:t>
      </w:r>
      <w:r>
        <w:rPr>
          <w:spacing w:val="2"/>
        </w:rPr>
        <w:t xml:space="preserve"> </w:t>
      </w:r>
      <w:r>
        <w:t>expiration</w:t>
      </w:r>
      <w:r>
        <w:rPr>
          <w:spacing w:val="-1"/>
        </w:rPr>
        <w:t xml:space="preserve"> </w:t>
      </w:r>
      <w:r>
        <w:t>of</w:t>
      </w:r>
      <w:r>
        <w:rPr>
          <w:spacing w:val="2"/>
        </w:rPr>
        <w:t xml:space="preserve"> </w:t>
      </w:r>
      <w:r>
        <w:t>that</w:t>
      </w:r>
      <w:r>
        <w:rPr>
          <w:spacing w:val="-1"/>
        </w:rPr>
        <w:t xml:space="preserve"> </w:t>
      </w:r>
      <w:r>
        <w:t>period.</w:t>
      </w:r>
    </w:p>
    <w:p w14:paraId="65174FA9" w14:textId="77777777" w:rsidR="00DB54BC" w:rsidRDefault="00DB54BC">
      <w:pPr>
        <w:pStyle w:val="BodyText"/>
        <w:rPr>
          <w:sz w:val="20"/>
        </w:rPr>
      </w:pPr>
    </w:p>
    <w:p w14:paraId="65174FAA" w14:textId="77777777" w:rsidR="00DB54BC" w:rsidRDefault="00DB54BC">
      <w:pPr>
        <w:pStyle w:val="BodyText"/>
        <w:rPr>
          <w:sz w:val="20"/>
        </w:rPr>
      </w:pPr>
    </w:p>
    <w:p w14:paraId="65174FAB" w14:textId="77777777" w:rsidR="00DB54BC" w:rsidRDefault="00DB54BC">
      <w:pPr>
        <w:pStyle w:val="BodyText"/>
        <w:spacing w:before="10"/>
        <w:rPr>
          <w:sz w:val="29"/>
        </w:rPr>
      </w:pPr>
    </w:p>
    <w:p w14:paraId="65174FAC" w14:textId="77777777" w:rsidR="00DB54BC" w:rsidRDefault="00E758CF">
      <w:pPr>
        <w:pStyle w:val="BodyText"/>
        <w:tabs>
          <w:tab w:val="left" w:pos="7578"/>
          <w:tab w:val="left" w:pos="9384"/>
        </w:tabs>
        <w:spacing w:before="105"/>
        <w:ind w:left="6158"/>
        <w:rPr>
          <w:rFonts w:ascii="Times New Roman"/>
        </w:rPr>
      </w:pPr>
      <w:r>
        <w:rPr>
          <w:rFonts w:ascii="Times New Roman"/>
          <w:w w:val="102"/>
          <w:u w:val="single"/>
        </w:rPr>
        <w:t xml:space="preserve"> </w:t>
      </w:r>
      <w:r>
        <w:rPr>
          <w:rFonts w:ascii="Times New Roman"/>
          <w:u w:val="single"/>
        </w:rPr>
        <w:tab/>
      </w:r>
      <w:r>
        <w:t>_</w:t>
      </w:r>
      <w:r>
        <w:rPr>
          <w:rFonts w:ascii="Times New Roman"/>
          <w:u w:val="single"/>
        </w:rPr>
        <w:t xml:space="preserve"> </w:t>
      </w:r>
      <w:r>
        <w:rPr>
          <w:rFonts w:ascii="Times New Roman"/>
          <w:u w:val="single"/>
        </w:rPr>
        <w:tab/>
      </w:r>
    </w:p>
    <w:p w14:paraId="65174FAD" w14:textId="77777777" w:rsidR="00DB54BC" w:rsidRDefault="00E758CF">
      <w:pPr>
        <w:pStyle w:val="BodyText"/>
        <w:spacing w:before="140"/>
        <w:ind w:left="5082"/>
      </w:pPr>
      <w:r>
        <w:t>(Signed</w:t>
      </w:r>
      <w:r>
        <w:rPr>
          <w:spacing w:val="19"/>
        </w:rPr>
        <w:t xml:space="preserve"> </w:t>
      </w:r>
      <w:r>
        <w:t>by</w:t>
      </w:r>
      <w:r>
        <w:rPr>
          <w:spacing w:val="14"/>
        </w:rPr>
        <w:t xml:space="preserve"> </w:t>
      </w:r>
      <w:r>
        <w:t>an</w:t>
      </w:r>
      <w:r>
        <w:rPr>
          <w:spacing w:val="10"/>
        </w:rPr>
        <w:t xml:space="preserve"> </w:t>
      </w:r>
      <w:r>
        <w:t>Authorized</w:t>
      </w:r>
      <w:r>
        <w:rPr>
          <w:spacing w:val="9"/>
        </w:rPr>
        <w:t xml:space="preserve"> </w:t>
      </w:r>
      <w:r>
        <w:t>officer</w:t>
      </w:r>
      <w:r>
        <w:rPr>
          <w:spacing w:val="14"/>
        </w:rPr>
        <w:t xml:space="preserve"> </w:t>
      </w:r>
      <w:r>
        <w:t>of</w:t>
      </w:r>
      <w:r>
        <w:rPr>
          <w:spacing w:val="10"/>
        </w:rPr>
        <w:t xml:space="preserve"> </w:t>
      </w:r>
      <w:r>
        <w:t>the</w:t>
      </w:r>
      <w:r>
        <w:rPr>
          <w:spacing w:val="14"/>
        </w:rPr>
        <w:t xml:space="preserve"> </w:t>
      </w:r>
      <w:r>
        <w:t>firm)</w:t>
      </w:r>
    </w:p>
    <w:p w14:paraId="65174FAE" w14:textId="77777777" w:rsidR="00DB54BC" w:rsidRDefault="00DB54BC">
      <w:pPr>
        <w:pStyle w:val="BodyText"/>
        <w:rPr>
          <w:sz w:val="20"/>
        </w:rPr>
      </w:pPr>
    </w:p>
    <w:p w14:paraId="65174FAF" w14:textId="77777777" w:rsidR="00DB54BC" w:rsidRDefault="00DB54BC">
      <w:pPr>
        <w:pStyle w:val="BodyText"/>
        <w:rPr>
          <w:sz w:val="20"/>
        </w:rPr>
      </w:pPr>
    </w:p>
    <w:p w14:paraId="65174FB0" w14:textId="77777777" w:rsidR="00DB54BC" w:rsidRDefault="00DB54BC">
      <w:pPr>
        <w:pStyle w:val="BodyText"/>
        <w:rPr>
          <w:sz w:val="20"/>
        </w:rPr>
      </w:pPr>
    </w:p>
    <w:p w14:paraId="65174FB1" w14:textId="77777777" w:rsidR="00DB54BC" w:rsidRDefault="00DB54BC">
      <w:pPr>
        <w:pStyle w:val="BodyText"/>
        <w:spacing w:before="7"/>
        <w:rPr>
          <w:sz w:val="21"/>
        </w:rPr>
      </w:pPr>
    </w:p>
    <w:p w14:paraId="65174FB2" w14:textId="77777777" w:rsidR="00DB54BC" w:rsidRDefault="00E758CF">
      <w:pPr>
        <w:pStyle w:val="BodyText"/>
        <w:spacing w:before="106"/>
        <w:ind w:right="485"/>
        <w:jc w:val="right"/>
      </w:pPr>
      <w:r>
        <w:t>Title</w:t>
      </w:r>
      <w:r>
        <w:rPr>
          <w:spacing w:val="17"/>
        </w:rPr>
        <w:t xml:space="preserve"> </w:t>
      </w:r>
      <w:r>
        <w:t>of</w:t>
      </w:r>
      <w:r>
        <w:rPr>
          <w:spacing w:val="14"/>
        </w:rPr>
        <w:t xml:space="preserve"> </w:t>
      </w:r>
      <w:r>
        <w:t>officer</w:t>
      </w:r>
    </w:p>
    <w:p w14:paraId="65174FB3" w14:textId="77777777" w:rsidR="00DB54BC" w:rsidRDefault="00DB54BC">
      <w:pPr>
        <w:pStyle w:val="BodyText"/>
        <w:rPr>
          <w:sz w:val="20"/>
        </w:rPr>
      </w:pPr>
    </w:p>
    <w:p w14:paraId="65174FB4" w14:textId="77777777" w:rsidR="00DB54BC" w:rsidRDefault="00DB54BC">
      <w:pPr>
        <w:pStyle w:val="BodyText"/>
        <w:rPr>
          <w:sz w:val="20"/>
        </w:rPr>
      </w:pPr>
    </w:p>
    <w:p w14:paraId="65174FB5" w14:textId="77777777" w:rsidR="00DB54BC" w:rsidRDefault="00DB54BC">
      <w:pPr>
        <w:pStyle w:val="BodyText"/>
        <w:rPr>
          <w:sz w:val="20"/>
        </w:rPr>
      </w:pPr>
    </w:p>
    <w:p w14:paraId="65174FB6" w14:textId="77777777" w:rsidR="00DB54BC" w:rsidRDefault="00DB54BC">
      <w:pPr>
        <w:pStyle w:val="BodyText"/>
        <w:spacing w:before="9"/>
        <w:rPr>
          <w:sz w:val="21"/>
        </w:rPr>
      </w:pPr>
    </w:p>
    <w:p w14:paraId="65174FB7" w14:textId="77777777" w:rsidR="00DB54BC" w:rsidRDefault="00E758CF">
      <w:pPr>
        <w:pStyle w:val="BodyText"/>
        <w:spacing w:before="105"/>
        <w:ind w:right="485"/>
        <w:jc w:val="right"/>
      </w:pPr>
      <w:r>
        <w:t>Name</w:t>
      </w:r>
      <w:r>
        <w:rPr>
          <w:spacing w:val="12"/>
        </w:rPr>
        <w:t xml:space="preserve"> </w:t>
      </w:r>
      <w:r>
        <w:t>of</w:t>
      </w:r>
      <w:r>
        <w:rPr>
          <w:spacing w:val="12"/>
        </w:rPr>
        <w:t xml:space="preserve"> </w:t>
      </w:r>
      <w:r>
        <w:t>firm</w:t>
      </w:r>
    </w:p>
    <w:p w14:paraId="65174FB8" w14:textId="77777777" w:rsidR="00DB54BC" w:rsidRDefault="00DB54BC">
      <w:pPr>
        <w:pStyle w:val="BodyText"/>
        <w:spacing w:before="9"/>
        <w:rPr>
          <w:sz w:val="34"/>
        </w:rPr>
      </w:pPr>
    </w:p>
    <w:p w14:paraId="65174FB9" w14:textId="77777777" w:rsidR="00DB54BC" w:rsidRDefault="00E758CF">
      <w:pPr>
        <w:pStyle w:val="BodyText"/>
        <w:tabs>
          <w:tab w:val="left" w:pos="1222"/>
        </w:tabs>
        <w:ind w:right="432"/>
        <w:jc w:val="right"/>
        <w:rPr>
          <w:rFonts w:ascii="Times New Roman"/>
        </w:rPr>
      </w:pPr>
      <w:r>
        <w:t>_</w:t>
      </w:r>
      <w:r>
        <w:rPr>
          <w:rFonts w:ascii="Times New Roman"/>
          <w:u w:val="single"/>
        </w:rPr>
        <w:t xml:space="preserve"> </w:t>
      </w:r>
      <w:r>
        <w:rPr>
          <w:rFonts w:ascii="Times New Roman"/>
          <w:u w:val="single"/>
        </w:rPr>
        <w:tab/>
      </w:r>
    </w:p>
    <w:p w14:paraId="65174FBA" w14:textId="77777777" w:rsidR="00DB54BC" w:rsidRDefault="00DB54BC">
      <w:pPr>
        <w:pStyle w:val="BodyText"/>
        <w:spacing w:before="6"/>
        <w:rPr>
          <w:rFonts w:ascii="Times New Roman"/>
          <w:sz w:val="14"/>
        </w:rPr>
      </w:pPr>
    </w:p>
    <w:p w14:paraId="65174FBB" w14:textId="77777777" w:rsidR="00DB54BC" w:rsidRDefault="00E758CF">
      <w:pPr>
        <w:pStyle w:val="BodyText"/>
        <w:spacing w:before="105"/>
        <w:ind w:right="477"/>
        <w:jc w:val="right"/>
      </w:pPr>
      <w:r>
        <w:t>DATE</w:t>
      </w:r>
    </w:p>
    <w:p w14:paraId="65174FBC" w14:textId="77777777" w:rsidR="00DB54BC" w:rsidRDefault="00DB54BC">
      <w:pPr>
        <w:jc w:val="right"/>
        <w:sectPr w:rsidR="00DB54BC" w:rsidSect="00830AF6">
          <w:footerReference w:type="default" r:id="rId31"/>
          <w:pgSz w:w="12240" w:h="15840"/>
          <w:pgMar w:top="1260" w:right="1020" w:bottom="460" w:left="1400" w:header="0" w:footer="279" w:gutter="0"/>
          <w:pgNumType w:start="1" w:chapStyle="1"/>
          <w:cols w:space="720"/>
        </w:sectPr>
      </w:pPr>
    </w:p>
    <w:p w14:paraId="65174FBD" w14:textId="77777777" w:rsidR="00DB54BC" w:rsidRDefault="00DB54BC">
      <w:pPr>
        <w:pStyle w:val="BodyText"/>
        <w:rPr>
          <w:sz w:val="20"/>
        </w:rPr>
      </w:pPr>
    </w:p>
    <w:p w14:paraId="65174FBE" w14:textId="77777777" w:rsidR="00DB54BC" w:rsidRDefault="00DB54BC">
      <w:pPr>
        <w:pStyle w:val="BodyText"/>
        <w:rPr>
          <w:sz w:val="20"/>
        </w:rPr>
      </w:pPr>
    </w:p>
    <w:p w14:paraId="65174FBF" w14:textId="77777777" w:rsidR="00DB54BC" w:rsidRDefault="00DB54BC">
      <w:pPr>
        <w:pStyle w:val="BodyText"/>
        <w:rPr>
          <w:sz w:val="20"/>
        </w:rPr>
      </w:pPr>
    </w:p>
    <w:p w14:paraId="65174FC0" w14:textId="77777777" w:rsidR="00DB54BC" w:rsidRDefault="00DB54BC">
      <w:pPr>
        <w:pStyle w:val="BodyText"/>
        <w:rPr>
          <w:sz w:val="20"/>
        </w:rPr>
      </w:pPr>
    </w:p>
    <w:p w14:paraId="65174FC1" w14:textId="77777777" w:rsidR="00DB54BC" w:rsidRDefault="00DB54BC">
      <w:pPr>
        <w:pStyle w:val="BodyText"/>
        <w:rPr>
          <w:sz w:val="20"/>
        </w:rPr>
      </w:pPr>
    </w:p>
    <w:p w14:paraId="65174FC2" w14:textId="77777777" w:rsidR="00DB54BC" w:rsidRDefault="00DB54BC">
      <w:pPr>
        <w:pStyle w:val="BodyText"/>
        <w:rPr>
          <w:sz w:val="20"/>
        </w:rPr>
      </w:pPr>
    </w:p>
    <w:p w14:paraId="65174FC3" w14:textId="77777777" w:rsidR="00DB54BC" w:rsidRDefault="00DB54BC">
      <w:pPr>
        <w:pStyle w:val="BodyText"/>
        <w:rPr>
          <w:sz w:val="20"/>
        </w:rPr>
      </w:pPr>
    </w:p>
    <w:p w14:paraId="65174FC4" w14:textId="77777777" w:rsidR="00DB54BC" w:rsidRDefault="00DB54BC">
      <w:pPr>
        <w:pStyle w:val="BodyText"/>
        <w:rPr>
          <w:sz w:val="20"/>
        </w:rPr>
      </w:pPr>
    </w:p>
    <w:p w14:paraId="65174FC5" w14:textId="77777777" w:rsidR="00DB54BC" w:rsidRDefault="00DB54BC">
      <w:pPr>
        <w:pStyle w:val="BodyText"/>
        <w:rPr>
          <w:sz w:val="20"/>
        </w:rPr>
      </w:pPr>
    </w:p>
    <w:p w14:paraId="65174FC6" w14:textId="77777777" w:rsidR="00DB54BC" w:rsidRDefault="00DB54BC">
      <w:pPr>
        <w:pStyle w:val="BodyText"/>
        <w:rPr>
          <w:sz w:val="20"/>
        </w:rPr>
      </w:pPr>
    </w:p>
    <w:p w14:paraId="65174FC7" w14:textId="77777777" w:rsidR="00DB54BC" w:rsidRDefault="00DB54BC">
      <w:pPr>
        <w:pStyle w:val="BodyText"/>
        <w:rPr>
          <w:sz w:val="20"/>
        </w:rPr>
      </w:pPr>
    </w:p>
    <w:p w14:paraId="65174FC8" w14:textId="77777777" w:rsidR="00DB54BC" w:rsidRDefault="00DB54BC">
      <w:pPr>
        <w:pStyle w:val="BodyText"/>
        <w:rPr>
          <w:sz w:val="20"/>
        </w:rPr>
      </w:pPr>
    </w:p>
    <w:p w14:paraId="65174FC9" w14:textId="77777777" w:rsidR="00DB54BC" w:rsidRDefault="00DB54BC">
      <w:pPr>
        <w:pStyle w:val="BodyText"/>
        <w:rPr>
          <w:sz w:val="20"/>
        </w:rPr>
      </w:pPr>
    </w:p>
    <w:p w14:paraId="65174FCA" w14:textId="77777777" w:rsidR="00DB54BC" w:rsidRDefault="00DB54BC">
      <w:pPr>
        <w:pStyle w:val="BodyText"/>
        <w:rPr>
          <w:sz w:val="20"/>
        </w:rPr>
      </w:pPr>
    </w:p>
    <w:p w14:paraId="65174FCB" w14:textId="77777777" w:rsidR="00DB54BC" w:rsidRDefault="00DB54BC">
      <w:pPr>
        <w:pStyle w:val="BodyText"/>
        <w:rPr>
          <w:sz w:val="20"/>
        </w:rPr>
      </w:pPr>
    </w:p>
    <w:p w14:paraId="65174FCC" w14:textId="77777777" w:rsidR="00DB54BC" w:rsidRDefault="00DB54BC">
      <w:pPr>
        <w:pStyle w:val="BodyText"/>
        <w:rPr>
          <w:sz w:val="20"/>
        </w:rPr>
      </w:pPr>
    </w:p>
    <w:p w14:paraId="65174FCD" w14:textId="77777777" w:rsidR="00DB54BC" w:rsidRDefault="00DB54BC">
      <w:pPr>
        <w:pStyle w:val="BodyText"/>
        <w:rPr>
          <w:sz w:val="20"/>
        </w:rPr>
      </w:pPr>
    </w:p>
    <w:p w14:paraId="65174FCE" w14:textId="77777777" w:rsidR="00DB54BC" w:rsidRDefault="00DB54BC">
      <w:pPr>
        <w:pStyle w:val="BodyText"/>
        <w:rPr>
          <w:sz w:val="20"/>
        </w:rPr>
      </w:pPr>
    </w:p>
    <w:p w14:paraId="65174FCF" w14:textId="77777777" w:rsidR="00DB54BC" w:rsidRDefault="00DB54BC">
      <w:pPr>
        <w:pStyle w:val="BodyText"/>
        <w:rPr>
          <w:sz w:val="20"/>
        </w:rPr>
      </w:pPr>
    </w:p>
    <w:p w14:paraId="65174FD0" w14:textId="77777777" w:rsidR="00DB54BC" w:rsidRDefault="00DB54BC">
      <w:pPr>
        <w:pStyle w:val="BodyText"/>
        <w:rPr>
          <w:sz w:val="20"/>
        </w:rPr>
      </w:pPr>
    </w:p>
    <w:p w14:paraId="65174FD1" w14:textId="77777777" w:rsidR="00DB54BC" w:rsidRDefault="00DB54BC">
      <w:pPr>
        <w:pStyle w:val="BodyText"/>
        <w:rPr>
          <w:sz w:val="20"/>
        </w:rPr>
      </w:pPr>
    </w:p>
    <w:p w14:paraId="65174FD2" w14:textId="77777777" w:rsidR="00DB54BC" w:rsidRDefault="00E758CF">
      <w:pPr>
        <w:spacing w:before="256"/>
        <w:ind w:left="494" w:right="506"/>
        <w:jc w:val="center"/>
        <w:rPr>
          <w:b/>
          <w:sz w:val="37"/>
        </w:rPr>
      </w:pPr>
      <w:r>
        <w:rPr>
          <w:b/>
          <w:sz w:val="37"/>
        </w:rPr>
        <w:t>SECTION</w:t>
      </w:r>
      <w:r>
        <w:rPr>
          <w:b/>
          <w:spacing w:val="9"/>
          <w:sz w:val="37"/>
        </w:rPr>
        <w:t xml:space="preserve"> </w:t>
      </w:r>
      <w:r>
        <w:rPr>
          <w:b/>
          <w:sz w:val="37"/>
        </w:rPr>
        <w:t>-</w:t>
      </w:r>
      <w:r>
        <w:rPr>
          <w:b/>
          <w:spacing w:val="2"/>
          <w:sz w:val="37"/>
        </w:rPr>
        <w:t xml:space="preserve"> </w:t>
      </w:r>
      <w:r>
        <w:rPr>
          <w:b/>
          <w:sz w:val="37"/>
        </w:rPr>
        <w:t>9</w:t>
      </w:r>
    </w:p>
    <w:p w14:paraId="65174FD3" w14:textId="77777777" w:rsidR="00DB54BC" w:rsidRDefault="00E758CF">
      <w:pPr>
        <w:pStyle w:val="Heading1"/>
        <w:rPr>
          <w:u w:val="none"/>
        </w:rPr>
      </w:pPr>
      <w:r>
        <w:rPr>
          <w:u w:val="thick"/>
        </w:rPr>
        <w:t>DRAWINGS</w:t>
      </w:r>
    </w:p>
    <w:p w14:paraId="65174FD4" w14:textId="77777777" w:rsidR="00DB54BC" w:rsidRDefault="00DB54BC">
      <w:pPr>
        <w:sectPr w:rsidR="00DB54BC" w:rsidSect="00830AF6">
          <w:footerReference w:type="default" r:id="rId32"/>
          <w:pgSz w:w="12240" w:h="15840"/>
          <w:pgMar w:top="1500" w:right="1020" w:bottom="460" w:left="1400" w:header="0" w:footer="279" w:gutter="0"/>
          <w:pgNumType w:start="1" w:chapStyle="1"/>
          <w:cols w:space="720"/>
        </w:sectPr>
      </w:pPr>
    </w:p>
    <w:p w14:paraId="65174FD5" w14:textId="77777777" w:rsidR="00DB54BC" w:rsidRDefault="00DB54BC">
      <w:pPr>
        <w:pStyle w:val="BodyText"/>
        <w:rPr>
          <w:b/>
          <w:sz w:val="20"/>
        </w:rPr>
      </w:pPr>
    </w:p>
    <w:p w14:paraId="65174FD6" w14:textId="77777777" w:rsidR="00DB54BC" w:rsidRDefault="00DB54BC">
      <w:pPr>
        <w:pStyle w:val="BodyText"/>
        <w:rPr>
          <w:b/>
          <w:sz w:val="20"/>
        </w:rPr>
      </w:pPr>
    </w:p>
    <w:p w14:paraId="65174FD7" w14:textId="77777777" w:rsidR="00DB54BC" w:rsidRDefault="00DB54BC">
      <w:pPr>
        <w:pStyle w:val="BodyText"/>
        <w:rPr>
          <w:b/>
          <w:sz w:val="20"/>
        </w:rPr>
      </w:pPr>
    </w:p>
    <w:p w14:paraId="65174FD8" w14:textId="77777777" w:rsidR="00DB54BC" w:rsidRDefault="00DB54BC">
      <w:pPr>
        <w:pStyle w:val="BodyText"/>
        <w:rPr>
          <w:b/>
          <w:sz w:val="20"/>
        </w:rPr>
      </w:pPr>
    </w:p>
    <w:p w14:paraId="65174FD9" w14:textId="77777777" w:rsidR="00DB54BC" w:rsidRDefault="00DB54BC">
      <w:pPr>
        <w:pStyle w:val="BodyText"/>
        <w:rPr>
          <w:b/>
          <w:sz w:val="20"/>
        </w:rPr>
      </w:pPr>
    </w:p>
    <w:p w14:paraId="65174FDA" w14:textId="77777777" w:rsidR="00DB54BC" w:rsidRDefault="00DB54BC">
      <w:pPr>
        <w:pStyle w:val="BodyText"/>
        <w:rPr>
          <w:b/>
          <w:sz w:val="20"/>
        </w:rPr>
      </w:pPr>
    </w:p>
    <w:p w14:paraId="65174FDB" w14:textId="77777777" w:rsidR="00DB54BC" w:rsidRDefault="00DB54BC">
      <w:pPr>
        <w:pStyle w:val="BodyText"/>
        <w:rPr>
          <w:b/>
          <w:sz w:val="20"/>
        </w:rPr>
      </w:pPr>
    </w:p>
    <w:p w14:paraId="65174FDC" w14:textId="77777777" w:rsidR="00DB54BC" w:rsidRDefault="00DB54BC">
      <w:pPr>
        <w:pStyle w:val="BodyText"/>
        <w:rPr>
          <w:b/>
          <w:sz w:val="20"/>
        </w:rPr>
      </w:pPr>
    </w:p>
    <w:p w14:paraId="65174FDD" w14:textId="77777777" w:rsidR="00DB54BC" w:rsidRDefault="00DB54BC">
      <w:pPr>
        <w:pStyle w:val="BodyText"/>
        <w:rPr>
          <w:b/>
          <w:sz w:val="20"/>
        </w:rPr>
      </w:pPr>
    </w:p>
    <w:p w14:paraId="65174FDE" w14:textId="77777777" w:rsidR="00DB54BC" w:rsidRDefault="00DB54BC">
      <w:pPr>
        <w:pStyle w:val="BodyText"/>
        <w:rPr>
          <w:b/>
          <w:sz w:val="20"/>
        </w:rPr>
      </w:pPr>
    </w:p>
    <w:p w14:paraId="65174FDF" w14:textId="77777777" w:rsidR="00DB54BC" w:rsidRDefault="00DB54BC">
      <w:pPr>
        <w:pStyle w:val="BodyText"/>
        <w:rPr>
          <w:b/>
          <w:sz w:val="20"/>
        </w:rPr>
      </w:pPr>
    </w:p>
    <w:p w14:paraId="65174FE0" w14:textId="77777777" w:rsidR="00DB54BC" w:rsidRDefault="00DB54BC">
      <w:pPr>
        <w:pStyle w:val="BodyText"/>
        <w:rPr>
          <w:b/>
          <w:sz w:val="20"/>
        </w:rPr>
      </w:pPr>
    </w:p>
    <w:p w14:paraId="65174FE1" w14:textId="77777777" w:rsidR="00DB54BC" w:rsidRDefault="00DB54BC">
      <w:pPr>
        <w:pStyle w:val="BodyText"/>
        <w:rPr>
          <w:b/>
          <w:sz w:val="20"/>
        </w:rPr>
      </w:pPr>
    </w:p>
    <w:p w14:paraId="65174FE2" w14:textId="77777777" w:rsidR="00DB54BC" w:rsidRDefault="00DB54BC">
      <w:pPr>
        <w:pStyle w:val="BodyText"/>
        <w:rPr>
          <w:b/>
          <w:sz w:val="20"/>
        </w:rPr>
      </w:pPr>
    </w:p>
    <w:p w14:paraId="65174FE3" w14:textId="77777777" w:rsidR="00DB54BC" w:rsidRDefault="00DB54BC">
      <w:pPr>
        <w:pStyle w:val="BodyText"/>
        <w:rPr>
          <w:b/>
          <w:sz w:val="20"/>
        </w:rPr>
      </w:pPr>
    </w:p>
    <w:p w14:paraId="65174FE4" w14:textId="77777777" w:rsidR="00DB54BC" w:rsidRDefault="00DB54BC">
      <w:pPr>
        <w:pStyle w:val="BodyText"/>
        <w:rPr>
          <w:b/>
          <w:sz w:val="20"/>
        </w:rPr>
      </w:pPr>
    </w:p>
    <w:p w14:paraId="65174FE5" w14:textId="77777777" w:rsidR="00DB54BC" w:rsidRDefault="00DB54BC">
      <w:pPr>
        <w:pStyle w:val="BodyText"/>
        <w:rPr>
          <w:b/>
          <w:sz w:val="20"/>
        </w:rPr>
      </w:pPr>
    </w:p>
    <w:p w14:paraId="65174FE6" w14:textId="77777777" w:rsidR="00DB54BC" w:rsidRDefault="00DB54BC">
      <w:pPr>
        <w:pStyle w:val="BodyText"/>
        <w:rPr>
          <w:b/>
          <w:sz w:val="20"/>
        </w:rPr>
      </w:pPr>
    </w:p>
    <w:p w14:paraId="65174FE7" w14:textId="77777777" w:rsidR="00DB54BC" w:rsidRDefault="00DB54BC">
      <w:pPr>
        <w:pStyle w:val="BodyText"/>
        <w:rPr>
          <w:b/>
          <w:sz w:val="20"/>
        </w:rPr>
      </w:pPr>
    </w:p>
    <w:p w14:paraId="65174FE8" w14:textId="77777777" w:rsidR="00DB54BC" w:rsidRDefault="00DB54BC">
      <w:pPr>
        <w:pStyle w:val="BodyText"/>
        <w:rPr>
          <w:b/>
          <w:sz w:val="20"/>
        </w:rPr>
      </w:pPr>
    </w:p>
    <w:p w14:paraId="65174FE9" w14:textId="77777777" w:rsidR="00DB54BC" w:rsidRDefault="00DB54BC">
      <w:pPr>
        <w:pStyle w:val="BodyText"/>
        <w:rPr>
          <w:b/>
          <w:sz w:val="20"/>
        </w:rPr>
      </w:pPr>
    </w:p>
    <w:p w14:paraId="65174FEA" w14:textId="77777777" w:rsidR="00DB54BC" w:rsidRDefault="00E758CF">
      <w:pPr>
        <w:spacing w:before="256"/>
        <w:ind w:left="494" w:right="504"/>
        <w:jc w:val="center"/>
        <w:rPr>
          <w:b/>
          <w:sz w:val="37"/>
        </w:rPr>
      </w:pPr>
      <w:r>
        <w:rPr>
          <w:b/>
          <w:sz w:val="37"/>
        </w:rPr>
        <w:t>SECTION</w:t>
      </w:r>
      <w:r>
        <w:rPr>
          <w:b/>
          <w:spacing w:val="10"/>
          <w:sz w:val="37"/>
        </w:rPr>
        <w:t xml:space="preserve"> </w:t>
      </w:r>
      <w:r>
        <w:rPr>
          <w:b/>
          <w:sz w:val="37"/>
        </w:rPr>
        <w:t>-</w:t>
      </w:r>
      <w:r>
        <w:rPr>
          <w:b/>
          <w:spacing w:val="2"/>
          <w:sz w:val="37"/>
        </w:rPr>
        <w:t xml:space="preserve"> </w:t>
      </w:r>
      <w:r>
        <w:rPr>
          <w:b/>
          <w:sz w:val="37"/>
        </w:rPr>
        <w:t>10</w:t>
      </w:r>
    </w:p>
    <w:p w14:paraId="65174FEB" w14:textId="77777777" w:rsidR="00DB54BC" w:rsidRDefault="00E758CF">
      <w:pPr>
        <w:spacing w:before="231"/>
        <w:ind w:left="494" w:right="511"/>
        <w:jc w:val="center"/>
        <w:rPr>
          <w:b/>
          <w:sz w:val="37"/>
        </w:rPr>
      </w:pPr>
      <w:r>
        <w:rPr>
          <w:b/>
          <w:sz w:val="37"/>
          <w:u w:val="thick"/>
        </w:rPr>
        <w:t>DOCUMENTS</w:t>
      </w:r>
      <w:r>
        <w:rPr>
          <w:b/>
          <w:spacing w:val="11"/>
          <w:sz w:val="37"/>
          <w:u w:val="thick"/>
        </w:rPr>
        <w:t xml:space="preserve"> </w:t>
      </w:r>
      <w:r>
        <w:rPr>
          <w:b/>
          <w:sz w:val="37"/>
          <w:u w:val="thick"/>
        </w:rPr>
        <w:t>TO</w:t>
      </w:r>
      <w:r>
        <w:rPr>
          <w:b/>
          <w:spacing w:val="14"/>
          <w:sz w:val="37"/>
          <w:u w:val="thick"/>
        </w:rPr>
        <w:t xml:space="preserve"> </w:t>
      </w:r>
      <w:r>
        <w:rPr>
          <w:b/>
          <w:sz w:val="37"/>
          <w:u w:val="thick"/>
        </w:rPr>
        <w:t>BE</w:t>
      </w:r>
      <w:r>
        <w:rPr>
          <w:b/>
          <w:spacing w:val="8"/>
          <w:sz w:val="37"/>
          <w:u w:val="thick"/>
        </w:rPr>
        <w:t xml:space="preserve"> </w:t>
      </w:r>
      <w:r>
        <w:rPr>
          <w:b/>
          <w:sz w:val="37"/>
          <w:u w:val="thick"/>
        </w:rPr>
        <w:t>FURNISHED</w:t>
      </w:r>
      <w:r>
        <w:rPr>
          <w:b/>
          <w:spacing w:val="10"/>
          <w:sz w:val="37"/>
          <w:u w:val="thick"/>
        </w:rPr>
        <w:t xml:space="preserve"> </w:t>
      </w:r>
      <w:r>
        <w:rPr>
          <w:b/>
          <w:sz w:val="37"/>
          <w:u w:val="thick"/>
        </w:rPr>
        <w:t>BY</w:t>
      </w:r>
      <w:r>
        <w:rPr>
          <w:b/>
          <w:spacing w:val="14"/>
          <w:sz w:val="37"/>
          <w:u w:val="thick"/>
        </w:rPr>
        <w:t xml:space="preserve"> </w:t>
      </w:r>
      <w:r>
        <w:rPr>
          <w:b/>
          <w:sz w:val="37"/>
          <w:u w:val="thick"/>
        </w:rPr>
        <w:t>BIDDER</w:t>
      </w:r>
    </w:p>
    <w:p w14:paraId="65174FEC" w14:textId="77777777" w:rsidR="00DB54BC" w:rsidRDefault="00DB54BC">
      <w:pPr>
        <w:jc w:val="center"/>
        <w:rPr>
          <w:sz w:val="37"/>
        </w:rPr>
        <w:sectPr w:rsidR="00DB54BC" w:rsidSect="00830AF6">
          <w:pgSz w:w="12240" w:h="15840"/>
          <w:pgMar w:top="1500" w:right="1020" w:bottom="460" w:left="1400" w:header="0" w:footer="279" w:gutter="0"/>
          <w:pgNumType w:start="1" w:chapStyle="1"/>
          <w:cols w:space="720"/>
        </w:sectPr>
      </w:pPr>
    </w:p>
    <w:p w14:paraId="65174FED" w14:textId="77777777" w:rsidR="00DB54BC" w:rsidRDefault="00E758CF">
      <w:pPr>
        <w:spacing w:before="83"/>
        <w:ind w:left="494" w:right="502"/>
        <w:jc w:val="center"/>
        <w:rPr>
          <w:b/>
          <w:sz w:val="37"/>
        </w:rPr>
      </w:pPr>
      <w:r>
        <w:rPr>
          <w:b/>
          <w:sz w:val="37"/>
          <w:u w:val="thick"/>
        </w:rPr>
        <w:lastRenderedPageBreak/>
        <w:t>Section-10</w:t>
      </w:r>
    </w:p>
    <w:p w14:paraId="65174FEE" w14:textId="77777777" w:rsidR="00DB54BC" w:rsidRDefault="00E758CF">
      <w:pPr>
        <w:spacing w:before="231"/>
        <w:ind w:left="3210"/>
        <w:rPr>
          <w:rFonts w:ascii="Tahoma"/>
          <w:b/>
          <w:sz w:val="37"/>
        </w:rPr>
      </w:pPr>
      <w:r>
        <w:rPr>
          <w:rFonts w:ascii="Tahoma"/>
          <w:b/>
          <w:sz w:val="37"/>
        </w:rPr>
        <w:t>ELIGIBILITY</w:t>
      </w:r>
      <w:r>
        <w:rPr>
          <w:rFonts w:ascii="Tahoma"/>
          <w:b/>
          <w:spacing w:val="15"/>
          <w:sz w:val="37"/>
        </w:rPr>
        <w:t xml:space="preserve"> </w:t>
      </w:r>
      <w:r>
        <w:rPr>
          <w:rFonts w:ascii="Tahoma"/>
          <w:b/>
          <w:sz w:val="37"/>
        </w:rPr>
        <w:t>CRITERIA</w:t>
      </w:r>
    </w:p>
    <w:p w14:paraId="65174FEF" w14:textId="77777777" w:rsidR="00DB54BC" w:rsidRDefault="00DB54BC">
      <w:pPr>
        <w:pStyle w:val="BodyText"/>
        <w:spacing w:before="9"/>
        <w:rPr>
          <w:rFonts w:ascii="Tahoma"/>
          <w:b/>
          <w:sz w:val="40"/>
        </w:rPr>
      </w:pPr>
    </w:p>
    <w:p w14:paraId="65174FF1" w14:textId="577403CE" w:rsidR="00DB54BC" w:rsidRPr="00407EE5" w:rsidRDefault="00E758CF" w:rsidP="000A7740">
      <w:pPr>
        <w:pStyle w:val="ListParagraph"/>
        <w:numPr>
          <w:ilvl w:val="0"/>
          <w:numId w:val="1"/>
        </w:numPr>
        <w:tabs>
          <w:tab w:val="left" w:pos="993"/>
        </w:tabs>
        <w:spacing w:before="2" w:line="247" w:lineRule="auto"/>
        <w:ind w:left="993" w:right="483" w:hanging="567"/>
        <w:rPr>
          <w:rFonts w:ascii="Tahoma"/>
          <w:sz w:val="21"/>
        </w:rPr>
      </w:pPr>
      <w:r w:rsidRPr="00407EE5">
        <w:rPr>
          <w:rFonts w:ascii="Tahoma"/>
          <w:w w:val="105"/>
          <w:sz w:val="20"/>
        </w:rPr>
        <w:t xml:space="preserve">Upload Scan copy of </w:t>
      </w:r>
      <w:r w:rsidRPr="00407EE5">
        <w:rPr>
          <w:rFonts w:ascii="Tahoma"/>
          <w:b/>
          <w:color w:val="0000FF"/>
          <w:w w:val="105"/>
          <w:sz w:val="20"/>
        </w:rPr>
        <w:t>Tender Fee of Rs.</w:t>
      </w:r>
      <w:r w:rsidR="00CE27B6" w:rsidRPr="00407EE5">
        <w:rPr>
          <w:rFonts w:ascii="Tahoma"/>
          <w:b/>
          <w:color w:val="0000FF"/>
          <w:w w:val="105"/>
          <w:sz w:val="20"/>
        </w:rPr>
        <w:t xml:space="preserve"> </w:t>
      </w:r>
      <w:proofErr w:type="gramStart"/>
      <w:r w:rsidR="00705BF0">
        <w:rPr>
          <w:rFonts w:ascii="Tahoma"/>
          <w:b/>
          <w:color w:val="0000FF"/>
          <w:w w:val="105"/>
          <w:sz w:val="20"/>
        </w:rPr>
        <w:t>3</w:t>
      </w:r>
      <w:r w:rsidR="003A3C7F">
        <w:rPr>
          <w:rFonts w:ascii="Tahoma"/>
          <w:b/>
          <w:color w:val="0000FF"/>
          <w:w w:val="105"/>
          <w:sz w:val="20"/>
        </w:rPr>
        <w:t>00</w:t>
      </w:r>
      <w:r w:rsidR="00CE27B6" w:rsidRPr="00407EE5">
        <w:rPr>
          <w:rFonts w:ascii="Tahoma"/>
          <w:b/>
          <w:color w:val="0000FF"/>
          <w:w w:val="105"/>
          <w:sz w:val="20"/>
        </w:rPr>
        <w:t xml:space="preserve">.00 </w:t>
      </w:r>
      <w:r w:rsidRPr="00407EE5">
        <w:rPr>
          <w:rFonts w:ascii="Tahoma"/>
          <w:b/>
          <w:color w:val="0000FF"/>
          <w:w w:val="105"/>
          <w:sz w:val="20"/>
        </w:rPr>
        <w:t xml:space="preserve"> </w:t>
      </w:r>
      <w:r w:rsidRPr="00407EE5">
        <w:rPr>
          <w:rFonts w:ascii="Tahoma"/>
          <w:w w:val="105"/>
          <w:sz w:val="20"/>
        </w:rPr>
        <w:t>in</w:t>
      </w:r>
      <w:proofErr w:type="gramEnd"/>
      <w:r w:rsidRPr="00407EE5">
        <w:rPr>
          <w:rFonts w:ascii="Tahoma"/>
          <w:w w:val="105"/>
          <w:sz w:val="20"/>
        </w:rPr>
        <w:t xml:space="preserve"> the form of Demand Draft only (Cash</w:t>
      </w:r>
      <w:r w:rsidRPr="00407EE5">
        <w:rPr>
          <w:rFonts w:ascii="Tahoma"/>
          <w:spacing w:val="1"/>
          <w:w w:val="105"/>
          <w:sz w:val="20"/>
        </w:rPr>
        <w:t xml:space="preserve"> </w:t>
      </w:r>
      <w:r w:rsidRPr="00407EE5">
        <w:rPr>
          <w:rFonts w:ascii="Tahoma"/>
          <w:w w:val="105"/>
          <w:sz w:val="20"/>
        </w:rPr>
        <w:t xml:space="preserve">not acceptable) in </w:t>
      </w:r>
      <w:proofErr w:type="spellStart"/>
      <w:r w:rsidRPr="00407EE5">
        <w:rPr>
          <w:rFonts w:ascii="Tahoma"/>
          <w:w w:val="105"/>
          <w:sz w:val="20"/>
        </w:rPr>
        <w:t>favour</w:t>
      </w:r>
      <w:proofErr w:type="spellEnd"/>
      <w:r w:rsidRPr="00407EE5">
        <w:rPr>
          <w:rFonts w:ascii="Tahoma"/>
          <w:w w:val="105"/>
          <w:sz w:val="20"/>
        </w:rPr>
        <w:t xml:space="preserve"> of</w:t>
      </w:r>
      <w:r w:rsidRPr="00407EE5">
        <w:rPr>
          <w:rFonts w:ascii="Tahoma"/>
          <w:color w:val="0000FF"/>
          <w:w w:val="105"/>
          <w:sz w:val="20"/>
        </w:rPr>
        <w:t xml:space="preserve"> </w:t>
      </w:r>
      <w:r w:rsidR="008709E1" w:rsidRPr="00407EE5">
        <w:rPr>
          <w:rFonts w:ascii="Tahoma"/>
          <w:b/>
          <w:color w:val="0000FF"/>
          <w:w w:val="105"/>
          <w:sz w:val="20"/>
          <w:u w:val="single" w:color="0000FF"/>
        </w:rPr>
        <w:fldChar w:fldCharType="begin"/>
      </w:r>
      <w:r w:rsidR="008709E1" w:rsidRPr="00407EE5">
        <w:rPr>
          <w:rFonts w:ascii="Tahoma"/>
          <w:b/>
          <w:color w:val="0000FF"/>
          <w:w w:val="105"/>
          <w:sz w:val="20"/>
          <w:u w:val="single" w:color="0000FF"/>
        </w:rPr>
        <w:instrText xml:space="preserve"> MERGEFIELD opening_authority </w:instrText>
      </w:r>
      <w:r w:rsidR="008709E1" w:rsidRPr="00407EE5">
        <w:rPr>
          <w:rFonts w:ascii="Tahoma"/>
          <w:b/>
          <w:color w:val="0000FF"/>
          <w:w w:val="105"/>
          <w:sz w:val="20"/>
          <w:u w:val="single" w:color="0000FF"/>
        </w:rPr>
        <w:fldChar w:fldCharType="separate"/>
      </w:r>
      <w:r w:rsidR="00290B89">
        <w:rPr>
          <w:rFonts w:ascii="Tahoma"/>
          <w:b/>
          <w:noProof/>
          <w:color w:val="0000FF"/>
          <w:w w:val="105"/>
          <w:sz w:val="20"/>
          <w:u w:val="single" w:color="0000FF"/>
        </w:rPr>
        <w:t xml:space="preserve"> E</w:t>
      </w:r>
      <w:r w:rsidR="00FA02C9" w:rsidRPr="00407EE5">
        <w:rPr>
          <w:rFonts w:ascii="Tahoma"/>
          <w:b/>
          <w:noProof/>
          <w:color w:val="0000FF"/>
          <w:w w:val="105"/>
          <w:sz w:val="20"/>
          <w:u w:val="single" w:color="0000FF"/>
        </w:rPr>
        <w:t>XECU</w:t>
      </w:r>
      <w:r w:rsidR="00407EE5">
        <w:rPr>
          <w:rFonts w:ascii="Tahoma"/>
          <w:b/>
          <w:noProof/>
          <w:color w:val="0000FF"/>
          <w:w w:val="105"/>
          <w:sz w:val="20"/>
          <w:u w:val="single" w:color="0000FF"/>
        </w:rPr>
        <w:t>T</w:t>
      </w:r>
      <w:r w:rsidR="00FA02C9" w:rsidRPr="00407EE5">
        <w:rPr>
          <w:rFonts w:ascii="Tahoma"/>
          <w:b/>
          <w:noProof/>
          <w:color w:val="0000FF"/>
          <w:w w:val="105"/>
          <w:sz w:val="20"/>
          <w:u w:val="single" w:color="0000FF"/>
        </w:rPr>
        <w:t xml:space="preserve">IVE ENGINEER, </w:t>
      </w:r>
      <w:r w:rsidR="0033201C">
        <w:rPr>
          <w:rFonts w:ascii="Tahoma"/>
          <w:b/>
          <w:noProof/>
          <w:color w:val="0000FF"/>
          <w:w w:val="105"/>
          <w:sz w:val="20"/>
          <w:u w:val="single" w:color="0000FF"/>
        </w:rPr>
        <w:t>BHU</w:t>
      </w:r>
      <w:r w:rsidR="00E627D9" w:rsidRPr="00407EE5">
        <w:rPr>
          <w:rFonts w:ascii="Tahoma"/>
          <w:b/>
          <w:noProof/>
          <w:color w:val="0000FF"/>
          <w:w w:val="105"/>
          <w:sz w:val="20"/>
          <w:u w:val="single" w:color="0000FF"/>
        </w:rPr>
        <w:t>J</w:t>
      </w:r>
      <w:r w:rsidR="00FA02C9" w:rsidRPr="00407EE5">
        <w:rPr>
          <w:rFonts w:ascii="Tahoma"/>
          <w:b/>
          <w:noProof/>
          <w:color w:val="0000FF"/>
          <w:w w:val="105"/>
          <w:sz w:val="20"/>
          <w:u w:val="single" w:color="0000FF"/>
        </w:rPr>
        <w:t xml:space="preserve"> ELECTRICAL (R&amp;B)</w:t>
      </w:r>
      <w:r w:rsidR="00290B89">
        <w:rPr>
          <w:rFonts w:ascii="Tahoma"/>
          <w:b/>
          <w:noProof/>
          <w:color w:val="0000FF"/>
          <w:w w:val="105"/>
          <w:sz w:val="20"/>
          <w:u w:val="single" w:color="0000FF"/>
        </w:rPr>
        <w:t xml:space="preserve"> </w:t>
      </w:r>
      <w:r w:rsidR="00FA02C9" w:rsidRPr="00407EE5">
        <w:rPr>
          <w:rFonts w:ascii="Tahoma"/>
          <w:b/>
          <w:noProof/>
          <w:color w:val="0000FF"/>
          <w:w w:val="105"/>
          <w:sz w:val="20"/>
          <w:u w:val="single" w:color="0000FF"/>
        </w:rPr>
        <w:t xml:space="preserve"> DIVISION, </w:t>
      </w:r>
      <w:r w:rsidR="0033201C">
        <w:rPr>
          <w:rFonts w:ascii="Tahoma"/>
          <w:b/>
          <w:noProof/>
          <w:color w:val="0000FF"/>
          <w:w w:val="105"/>
          <w:sz w:val="20"/>
          <w:u w:val="single" w:color="0000FF"/>
        </w:rPr>
        <w:t>BHU</w:t>
      </w:r>
      <w:r w:rsidR="00E627D9" w:rsidRPr="00407EE5">
        <w:rPr>
          <w:rFonts w:ascii="Tahoma"/>
          <w:b/>
          <w:noProof/>
          <w:color w:val="0000FF"/>
          <w:w w:val="105"/>
          <w:sz w:val="20"/>
          <w:u w:val="single" w:color="0000FF"/>
        </w:rPr>
        <w:t>J</w:t>
      </w:r>
      <w:r w:rsidR="008709E1" w:rsidRPr="00407EE5">
        <w:rPr>
          <w:rFonts w:ascii="Tahoma"/>
          <w:b/>
          <w:color w:val="0000FF"/>
          <w:w w:val="105"/>
          <w:sz w:val="20"/>
          <w:u w:val="single" w:color="0000FF"/>
        </w:rPr>
        <w:fldChar w:fldCharType="end"/>
      </w:r>
      <w:r w:rsidRPr="00407EE5">
        <w:rPr>
          <w:rFonts w:ascii="Tahoma"/>
          <w:b/>
          <w:color w:val="0000FF"/>
          <w:w w:val="105"/>
          <w:sz w:val="20"/>
          <w:u w:val="thick" w:color="0000FF"/>
        </w:rPr>
        <w:t>,</w:t>
      </w:r>
      <w:r w:rsidRPr="00407EE5">
        <w:rPr>
          <w:rFonts w:ascii="Tahoma"/>
          <w:b/>
          <w:color w:val="0000FF"/>
          <w:w w:val="105"/>
          <w:sz w:val="20"/>
        </w:rPr>
        <w:t xml:space="preserve"> </w:t>
      </w:r>
      <w:r w:rsidRPr="00407EE5">
        <w:rPr>
          <w:rFonts w:ascii="Tahoma"/>
          <w:w w:val="105"/>
          <w:sz w:val="20"/>
        </w:rPr>
        <w:t xml:space="preserve">payable at </w:t>
      </w:r>
      <w:r w:rsidR="00292A2D">
        <w:rPr>
          <w:rFonts w:ascii="Tahoma"/>
          <w:w w:val="105"/>
          <w:sz w:val="20"/>
        </w:rPr>
        <w:t>BHUJ</w:t>
      </w:r>
      <w:r w:rsidRPr="00407EE5">
        <w:rPr>
          <w:rFonts w:ascii="Tahoma"/>
          <w:w w:val="105"/>
          <w:sz w:val="20"/>
        </w:rPr>
        <w:t xml:space="preserve"> from any Nationalized / Scheduled Bank. (DD for Tender</w:t>
      </w:r>
      <w:r w:rsidRPr="00407EE5">
        <w:rPr>
          <w:rFonts w:ascii="Tahoma"/>
          <w:spacing w:val="-63"/>
          <w:w w:val="105"/>
          <w:sz w:val="20"/>
        </w:rPr>
        <w:t xml:space="preserve"> </w:t>
      </w:r>
      <w:r w:rsidRPr="00407EE5">
        <w:rPr>
          <w:rFonts w:ascii="Tahoma"/>
          <w:w w:val="105"/>
          <w:sz w:val="20"/>
        </w:rPr>
        <w:t>Fee</w:t>
      </w:r>
      <w:r w:rsidRPr="00407EE5">
        <w:rPr>
          <w:rFonts w:ascii="Tahoma"/>
          <w:spacing w:val="-1"/>
          <w:w w:val="105"/>
          <w:sz w:val="20"/>
        </w:rPr>
        <w:t xml:space="preserve"> </w:t>
      </w:r>
      <w:r w:rsidRPr="00407EE5">
        <w:rPr>
          <w:rFonts w:ascii="Tahoma"/>
          <w:w w:val="105"/>
          <w:sz w:val="20"/>
        </w:rPr>
        <w:t>must</w:t>
      </w:r>
      <w:r w:rsidRPr="00407EE5">
        <w:rPr>
          <w:rFonts w:ascii="Tahoma"/>
          <w:spacing w:val="-2"/>
          <w:w w:val="105"/>
          <w:sz w:val="20"/>
        </w:rPr>
        <w:t xml:space="preserve"> </w:t>
      </w:r>
      <w:r w:rsidRPr="00407EE5">
        <w:rPr>
          <w:rFonts w:ascii="Tahoma"/>
          <w:w w:val="105"/>
          <w:sz w:val="20"/>
        </w:rPr>
        <w:t>be</w:t>
      </w:r>
      <w:r w:rsidRPr="00407EE5">
        <w:rPr>
          <w:rFonts w:ascii="Tahoma"/>
          <w:spacing w:val="-4"/>
          <w:w w:val="105"/>
          <w:sz w:val="20"/>
        </w:rPr>
        <w:t xml:space="preserve"> </w:t>
      </w:r>
      <w:r w:rsidRPr="00407EE5">
        <w:rPr>
          <w:rFonts w:ascii="Tahoma"/>
          <w:w w:val="105"/>
          <w:sz w:val="20"/>
        </w:rPr>
        <w:t>purchased from</w:t>
      </w:r>
      <w:r w:rsidRPr="00407EE5">
        <w:rPr>
          <w:rFonts w:ascii="Tahoma"/>
          <w:spacing w:val="-3"/>
          <w:w w:val="105"/>
          <w:sz w:val="20"/>
        </w:rPr>
        <w:t xml:space="preserve"> </w:t>
      </w:r>
      <w:r w:rsidRPr="00407EE5">
        <w:rPr>
          <w:rFonts w:ascii="Tahoma"/>
          <w:w w:val="105"/>
          <w:sz w:val="20"/>
        </w:rPr>
        <w:t>the</w:t>
      </w:r>
      <w:r w:rsidRPr="00407EE5">
        <w:rPr>
          <w:rFonts w:ascii="Tahoma"/>
          <w:spacing w:val="-2"/>
          <w:w w:val="105"/>
          <w:sz w:val="20"/>
        </w:rPr>
        <w:t xml:space="preserve"> </w:t>
      </w:r>
      <w:r w:rsidRPr="00407EE5">
        <w:rPr>
          <w:rFonts w:ascii="Tahoma"/>
          <w:w w:val="105"/>
          <w:sz w:val="20"/>
        </w:rPr>
        <w:t>account</w:t>
      </w:r>
      <w:r w:rsidRPr="00407EE5">
        <w:rPr>
          <w:rFonts w:ascii="Tahoma"/>
          <w:spacing w:val="-4"/>
          <w:w w:val="105"/>
          <w:sz w:val="20"/>
        </w:rPr>
        <w:t xml:space="preserve"> </w:t>
      </w:r>
      <w:r w:rsidRPr="00407EE5">
        <w:rPr>
          <w:rFonts w:ascii="Tahoma"/>
          <w:w w:val="105"/>
          <w:sz w:val="20"/>
        </w:rPr>
        <w:t>of</w:t>
      </w:r>
      <w:r w:rsidRPr="00407EE5">
        <w:rPr>
          <w:rFonts w:ascii="Tahoma"/>
          <w:spacing w:val="-1"/>
          <w:w w:val="105"/>
          <w:sz w:val="20"/>
        </w:rPr>
        <w:t xml:space="preserve"> </w:t>
      </w:r>
      <w:r w:rsidRPr="00407EE5">
        <w:rPr>
          <w:rFonts w:ascii="Tahoma"/>
          <w:w w:val="105"/>
          <w:sz w:val="20"/>
        </w:rPr>
        <w:t>Bidder)</w:t>
      </w:r>
    </w:p>
    <w:p w14:paraId="3A126271" w14:textId="77777777" w:rsidR="000A7740" w:rsidRPr="00407EE5" w:rsidRDefault="000A7740" w:rsidP="000A7740">
      <w:pPr>
        <w:pStyle w:val="ListParagraph"/>
        <w:tabs>
          <w:tab w:val="left" w:pos="993"/>
        </w:tabs>
        <w:spacing w:before="2" w:line="247" w:lineRule="auto"/>
        <w:ind w:left="993" w:right="483" w:firstLine="0"/>
        <w:jc w:val="left"/>
        <w:rPr>
          <w:rFonts w:ascii="Tahoma"/>
          <w:sz w:val="21"/>
        </w:rPr>
      </w:pPr>
    </w:p>
    <w:p w14:paraId="65174FF2" w14:textId="6D87D369" w:rsidR="00DB54BC" w:rsidRPr="005F4338" w:rsidRDefault="00E758CF" w:rsidP="000A7740">
      <w:pPr>
        <w:pStyle w:val="ListParagraph"/>
        <w:numPr>
          <w:ilvl w:val="0"/>
          <w:numId w:val="1"/>
        </w:numPr>
        <w:tabs>
          <w:tab w:val="left" w:pos="993"/>
        </w:tabs>
        <w:spacing w:line="247" w:lineRule="auto"/>
        <w:ind w:right="483" w:hanging="662"/>
        <w:rPr>
          <w:rFonts w:ascii="Tahoma"/>
          <w:sz w:val="20"/>
        </w:rPr>
      </w:pPr>
      <w:r w:rsidRPr="00407EE5">
        <w:rPr>
          <w:rFonts w:ascii="Tahoma"/>
          <w:w w:val="105"/>
          <w:sz w:val="20"/>
        </w:rPr>
        <w:t xml:space="preserve">Upload scan copy of </w:t>
      </w:r>
      <w:r w:rsidRPr="00407EE5">
        <w:rPr>
          <w:rFonts w:ascii="Tahoma"/>
          <w:b/>
          <w:color w:val="0000FF"/>
          <w:w w:val="105"/>
          <w:sz w:val="20"/>
        </w:rPr>
        <w:t>Earnest Money Deposit</w:t>
      </w:r>
      <w:r w:rsidR="00614B5A" w:rsidRPr="00407EE5">
        <w:rPr>
          <w:rFonts w:ascii="Tahoma"/>
          <w:b/>
          <w:color w:val="0000FF"/>
          <w:w w:val="105"/>
          <w:sz w:val="20"/>
        </w:rPr>
        <w:t xml:space="preserve"> / Security </w:t>
      </w:r>
      <w:r w:rsidR="00150068" w:rsidRPr="00407EE5">
        <w:rPr>
          <w:rFonts w:ascii="Tahoma"/>
          <w:b/>
          <w:color w:val="0000FF"/>
          <w:w w:val="105"/>
          <w:sz w:val="20"/>
        </w:rPr>
        <w:t>Deposit</w:t>
      </w:r>
      <w:r w:rsidR="00614B5A" w:rsidRPr="00407EE5">
        <w:rPr>
          <w:rFonts w:ascii="Tahoma"/>
          <w:b/>
          <w:color w:val="0000FF"/>
          <w:w w:val="105"/>
          <w:sz w:val="20"/>
        </w:rPr>
        <w:t xml:space="preserve"> </w:t>
      </w:r>
      <w:r w:rsidRPr="00407EE5">
        <w:rPr>
          <w:rFonts w:ascii="Tahoma"/>
          <w:b/>
          <w:color w:val="0000FF"/>
          <w:w w:val="105"/>
          <w:sz w:val="20"/>
        </w:rPr>
        <w:t>Rs.</w:t>
      </w:r>
      <w:r w:rsidR="00CE27B6" w:rsidRPr="00407EE5">
        <w:rPr>
          <w:rFonts w:ascii="Tahoma"/>
          <w:b/>
          <w:color w:val="0000FF"/>
          <w:w w:val="105"/>
          <w:sz w:val="20"/>
        </w:rPr>
        <w:t xml:space="preserve"> </w:t>
      </w:r>
      <w:r w:rsidR="0040680B">
        <w:rPr>
          <w:rFonts w:ascii="Tahoma"/>
          <w:b/>
          <w:color w:val="0000FF"/>
          <w:w w:val="105"/>
          <w:sz w:val="20"/>
        </w:rPr>
        <w:t>1</w:t>
      </w:r>
      <w:r w:rsidR="00F552BB">
        <w:rPr>
          <w:rFonts w:ascii="Tahoma"/>
          <w:b/>
          <w:color w:val="0000FF"/>
          <w:w w:val="105"/>
          <w:sz w:val="20"/>
        </w:rPr>
        <w:t>0</w:t>
      </w:r>
      <w:r w:rsidR="002A04EF">
        <w:rPr>
          <w:rFonts w:ascii="Tahoma"/>
          <w:b/>
          <w:color w:val="0000FF"/>
          <w:w w:val="105"/>
          <w:sz w:val="20"/>
        </w:rPr>
        <w:t>00</w:t>
      </w:r>
      <w:r w:rsidR="00D411F4" w:rsidRPr="00407EE5">
        <w:rPr>
          <w:rFonts w:ascii="Tahoma"/>
          <w:b/>
          <w:color w:val="0000FF"/>
          <w:w w:val="105"/>
          <w:sz w:val="20"/>
        </w:rPr>
        <w:t>.00</w:t>
      </w:r>
      <w:r w:rsidR="00614B5A" w:rsidRPr="00407EE5">
        <w:rPr>
          <w:rFonts w:ascii="Tahoma"/>
          <w:b/>
          <w:color w:val="0000FF"/>
          <w:w w:val="105"/>
          <w:sz w:val="20"/>
        </w:rPr>
        <w:t xml:space="preserve"> </w:t>
      </w:r>
      <w:r w:rsidRPr="00407EE5">
        <w:rPr>
          <w:rFonts w:ascii="Tahoma"/>
          <w:w w:val="105"/>
          <w:sz w:val="20"/>
        </w:rPr>
        <w:t>in the form of FDR (with a</w:t>
      </w:r>
      <w:r w:rsidRPr="00407EE5">
        <w:rPr>
          <w:rFonts w:ascii="Tahoma"/>
          <w:spacing w:val="1"/>
          <w:w w:val="105"/>
          <w:sz w:val="20"/>
        </w:rPr>
        <w:t xml:space="preserve"> </w:t>
      </w:r>
      <w:r w:rsidRPr="00407EE5">
        <w:rPr>
          <w:rFonts w:ascii="Tahoma"/>
          <w:w w:val="105"/>
          <w:sz w:val="20"/>
        </w:rPr>
        <w:t xml:space="preserve">validity period of not less than 6 months) from Nationalized/ Scheduled Bank in </w:t>
      </w:r>
      <w:proofErr w:type="spellStart"/>
      <w:r w:rsidRPr="00407EE5">
        <w:rPr>
          <w:rFonts w:ascii="Tahoma"/>
          <w:w w:val="105"/>
          <w:sz w:val="20"/>
        </w:rPr>
        <w:t>favour</w:t>
      </w:r>
      <w:proofErr w:type="spellEnd"/>
      <w:r w:rsidRPr="00407EE5">
        <w:rPr>
          <w:rFonts w:ascii="Tahoma"/>
          <w:w w:val="105"/>
          <w:sz w:val="20"/>
        </w:rPr>
        <w:t xml:space="preserve"> of</w:t>
      </w:r>
      <w:r w:rsidRPr="00407EE5">
        <w:rPr>
          <w:rFonts w:ascii="Tahoma"/>
          <w:color w:val="0000FF"/>
          <w:spacing w:val="1"/>
          <w:w w:val="105"/>
          <w:sz w:val="20"/>
        </w:rPr>
        <w:t xml:space="preserve"> </w:t>
      </w:r>
      <w:r w:rsidR="008709E1" w:rsidRPr="00407EE5">
        <w:rPr>
          <w:rFonts w:ascii="Tahoma"/>
          <w:b/>
          <w:color w:val="0000FF"/>
          <w:w w:val="105"/>
          <w:sz w:val="20"/>
          <w:u w:val="thick" w:color="0000FF"/>
        </w:rPr>
        <w:fldChar w:fldCharType="begin"/>
      </w:r>
      <w:r w:rsidR="008709E1" w:rsidRPr="00407EE5">
        <w:rPr>
          <w:rFonts w:ascii="Tahoma"/>
          <w:b/>
          <w:color w:val="0000FF"/>
          <w:w w:val="105"/>
          <w:sz w:val="20"/>
          <w:u w:val="thick" w:color="0000FF"/>
        </w:rPr>
        <w:instrText xml:space="preserve"> MERGEFIELD opening_authority </w:instrText>
      </w:r>
      <w:r w:rsidR="008709E1" w:rsidRPr="00407EE5">
        <w:rPr>
          <w:rFonts w:ascii="Tahoma"/>
          <w:b/>
          <w:color w:val="0000FF"/>
          <w:w w:val="105"/>
          <w:sz w:val="20"/>
          <w:u w:val="thick" w:color="0000FF"/>
        </w:rPr>
        <w:fldChar w:fldCharType="separate"/>
      </w:r>
      <w:r w:rsidR="00161B88">
        <w:rPr>
          <w:rFonts w:ascii="Tahoma"/>
          <w:b/>
          <w:noProof/>
          <w:color w:val="0000FF"/>
          <w:w w:val="105"/>
          <w:sz w:val="20"/>
          <w:u w:val="thick" w:color="0000FF"/>
        </w:rPr>
        <w:t xml:space="preserve"> E</w:t>
      </w:r>
      <w:r w:rsidR="00FA02C9" w:rsidRPr="00407EE5">
        <w:rPr>
          <w:rFonts w:ascii="Tahoma"/>
          <w:b/>
          <w:noProof/>
          <w:color w:val="0000FF"/>
          <w:w w:val="105"/>
          <w:sz w:val="20"/>
          <w:u w:val="thick" w:color="0000FF"/>
        </w:rPr>
        <w:t>XECU</w:t>
      </w:r>
      <w:r w:rsidR="00407EE5">
        <w:rPr>
          <w:rFonts w:ascii="Tahoma"/>
          <w:b/>
          <w:noProof/>
          <w:color w:val="0000FF"/>
          <w:w w:val="105"/>
          <w:sz w:val="20"/>
          <w:u w:val="thick" w:color="0000FF"/>
        </w:rPr>
        <w:t>T</w:t>
      </w:r>
      <w:r w:rsidR="00FA02C9" w:rsidRPr="00407EE5">
        <w:rPr>
          <w:rFonts w:ascii="Tahoma"/>
          <w:b/>
          <w:noProof/>
          <w:color w:val="0000FF"/>
          <w:w w:val="105"/>
          <w:sz w:val="20"/>
          <w:u w:val="thick" w:color="0000FF"/>
        </w:rPr>
        <w:t xml:space="preserve">IVE ENGINEER, </w:t>
      </w:r>
      <w:r w:rsidR="0033201C">
        <w:rPr>
          <w:rFonts w:ascii="Tahoma"/>
          <w:b/>
          <w:noProof/>
          <w:color w:val="0000FF"/>
          <w:w w:val="105"/>
          <w:sz w:val="20"/>
          <w:u w:val="thick" w:color="0000FF"/>
        </w:rPr>
        <w:t>BHU</w:t>
      </w:r>
      <w:r w:rsidR="00E627D9" w:rsidRPr="00407EE5">
        <w:rPr>
          <w:rFonts w:ascii="Tahoma"/>
          <w:b/>
          <w:noProof/>
          <w:color w:val="0000FF"/>
          <w:w w:val="105"/>
          <w:sz w:val="20"/>
          <w:u w:val="thick" w:color="0000FF"/>
        </w:rPr>
        <w:t>J</w:t>
      </w:r>
      <w:r w:rsidR="00FA02C9" w:rsidRPr="00407EE5">
        <w:rPr>
          <w:rFonts w:ascii="Tahoma"/>
          <w:b/>
          <w:noProof/>
          <w:color w:val="0000FF"/>
          <w:w w:val="105"/>
          <w:sz w:val="20"/>
          <w:u w:val="thick" w:color="0000FF"/>
        </w:rPr>
        <w:t xml:space="preserve"> ELECTRICAL (R&amp;B)</w:t>
      </w:r>
      <w:r w:rsidR="00161B88">
        <w:rPr>
          <w:rFonts w:ascii="Tahoma"/>
          <w:b/>
          <w:noProof/>
          <w:color w:val="0000FF"/>
          <w:w w:val="105"/>
          <w:sz w:val="20"/>
          <w:u w:val="thick" w:color="0000FF"/>
        </w:rPr>
        <w:t xml:space="preserve"> </w:t>
      </w:r>
      <w:r w:rsidR="00FA02C9" w:rsidRPr="00407EE5">
        <w:rPr>
          <w:rFonts w:ascii="Tahoma"/>
          <w:b/>
          <w:noProof/>
          <w:color w:val="0000FF"/>
          <w:w w:val="105"/>
          <w:sz w:val="20"/>
          <w:u w:val="thick" w:color="0000FF"/>
        </w:rPr>
        <w:t xml:space="preserve"> DIVISION, </w:t>
      </w:r>
      <w:r w:rsidR="0033201C">
        <w:rPr>
          <w:rFonts w:ascii="Tahoma"/>
          <w:b/>
          <w:noProof/>
          <w:color w:val="0000FF"/>
          <w:w w:val="105"/>
          <w:sz w:val="20"/>
          <w:u w:val="thick" w:color="0000FF"/>
        </w:rPr>
        <w:t>BHU</w:t>
      </w:r>
      <w:r w:rsidR="00E627D9" w:rsidRPr="00407EE5">
        <w:rPr>
          <w:rFonts w:ascii="Tahoma"/>
          <w:b/>
          <w:noProof/>
          <w:color w:val="0000FF"/>
          <w:w w:val="105"/>
          <w:sz w:val="20"/>
          <w:u w:val="thick" w:color="0000FF"/>
        </w:rPr>
        <w:t>J</w:t>
      </w:r>
      <w:r w:rsidR="008709E1" w:rsidRPr="00407EE5">
        <w:rPr>
          <w:rFonts w:ascii="Tahoma"/>
          <w:b/>
          <w:color w:val="0000FF"/>
          <w:w w:val="105"/>
          <w:sz w:val="20"/>
          <w:u w:val="thick" w:color="0000FF"/>
        </w:rPr>
        <w:fldChar w:fldCharType="end"/>
      </w:r>
      <w:r w:rsidRPr="00407EE5">
        <w:rPr>
          <w:rFonts w:ascii="Tahoma"/>
          <w:b/>
          <w:color w:val="0000FF"/>
          <w:w w:val="105"/>
          <w:sz w:val="20"/>
          <w:u w:val="thick" w:color="0000FF"/>
        </w:rPr>
        <w:t xml:space="preserve">, </w:t>
      </w:r>
      <w:r w:rsidRPr="00407EE5">
        <w:rPr>
          <w:rFonts w:ascii="Tahoma"/>
          <w:w w:val="105"/>
          <w:sz w:val="20"/>
        </w:rPr>
        <w:t>payable at</w:t>
      </w:r>
      <w:r w:rsidRPr="00407EE5">
        <w:rPr>
          <w:rFonts w:ascii="Tahoma"/>
          <w:spacing w:val="1"/>
          <w:w w:val="105"/>
          <w:sz w:val="20"/>
        </w:rPr>
        <w:t xml:space="preserve"> </w:t>
      </w:r>
      <w:r w:rsidR="00292A2D">
        <w:rPr>
          <w:rFonts w:ascii="Tahoma"/>
          <w:w w:val="105"/>
          <w:sz w:val="20"/>
        </w:rPr>
        <w:t>BHUJ</w:t>
      </w:r>
      <w:r w:rsidRPr="00407EE5">
        <w:rPr>
          <w:rFonts w:ascii="Tahoma"/>
          <w:w w:val="105"/>
          <w:sz w:val="20"/>
        </w:rPr>
        <w:t xml:space="preserve"> OR Exemption Certificate issued by R and B </w:t>
      </w:r>
      <w:proofErr w:type="spellStart"/>
      <w:proofErr w:type="gramStart"/>
      <w:r w:rsidRPr="00407EE5">
        <w:rPr>
          <w:rFonts w:ascii="Tahoma"/>
          <w:w w:val="105"/>
          <w:sz w:val="20"/>
        </w:rPr>
        <w:t>Deptt</w:t>
      </w:r>
      <w:proofErr w:type="spellEnd"/>
      <w:r w:rsidRPr="00407EE5">
        <w:rPr>
          <w:rFonts w:ascii="Tahoma"/>
          <w:w w:val="105"/>
          <w:sz w:val="20"/>
        </w:rPr>
        <w:t>./</w:t>
      </w:r>
      <w:proofErr w:type="gramEnd"/>
      <w:r w:rsidRPr="00407EE5">
        <w:rPr>
          <w:rFonts w:ascii="Tahoma"/>
          <w:w w:val="105"/>
          <w:sz w:val="20"/>
        </w:rPr>
        <w:t>W.R.D. is valid. (FDR for EMD</w:t>
      </w:r>
      <w:r w:rsidRPr="00407EE5">
        <w:rPr>
          <w:rFonts w:ascii="Tahoma"/>
          <w:spacing w:val="1"/>
          <w:w w:val="105"/>
          <w:sz w:val="20"/>
        </w:rPr>
        <w:t xml:space="preserve"> </w:t>
      </w:r>
      <w:r w:rsidRPr="00407EE5">
        <w:rPr>
          <w:rFonts w:ascii="Tahoma"/>
          <w:w w:val="105"/>
          <w:sz w:val="20"/>
        </w:rPr>
        <w:t>must</w:t>
      </w:r>
      <w:r w:rsidRPr="00407EE5">
        <w:rPr>
          <w:rFonts w:ascii="Tahoma"/>
          <w:spacing w:val="-1"/>
          <w:w w:val="105"/>
          <w:sz w:val="20"/>
        </w:rPr>
        <w:t xml:space="preserve"> </w:t>
      </w:r>
      <w:r w:rsidRPr="00407EE5">
        <w:rPr>
          <w:rFonts w:ascii="Tahoma"/>
          <w:w w:val="105"/>
          <w:sz w:val="20"/>
        </w:rPr>
        <w:t>be</w:t>
      </w:r>
      <w:r w:rsidRPr="00407EE5">
        <w:rPr>
          <w:rFonts w:ascii="Tahoma"/>
          <w:spacing w:val="-2"/>
          <w:w w:val="105"/>
          <w:sz w:val="20"/>
        </w:rPr>
        <w:t xml:space="preserve"> </w:t>
      </w:r>
      <w:r w:rsidRPr="00407EE5">
        <w:rPr>
          <w:rFonts w:ascii="Tahoma"/>
          <w:w w:val="105"/>
          <w:sz w:val="20"/>
        </w:rPr>
        <w:t>purchased</w:t>
      </w:r>
      <w:r w:rsidRPr="00407EE5">
        <w:rPr>
          <w:rFonts w:ascii="Tahoma"/>
          <w:spacing w:val="-2"/>
          <w:w w:val="105"/>
          <w:sz w:val="20"/>
        </w:rPr>
        <w:t xml:space="preserve"> </w:t>
      </w:r>
      <w:r w:rsidRPr="00407EE5">
        <w:rPr>
          <w:rFonts w:ascii="Tahoma"/>
          <w:w w:val="105"/>
          <w:sz w:val="20"/>
        </w:rPr>
        <w:t>from</w:t>
      </w:r>
      <w:r w:rsidRPr="00407EE5">
        <w:rPr>
          <w:rFonts w:ascii="Tahoma"/>
          <w:spacing w:val="-5"/>
          <w:w w:val="105"/>
          <w:sz w:val="20"/>
        </w:rPr>
        <w:t xml:space="preserve"> </w:t>
      </w:r>
      <w:r w:rsidRPr="00407EE5">
        <w:rPr>
          <w:rFonts w:ascii="Tahoma"/>
          <w:w w:val="105"/>
          <w:sz w:val="20"/>
        </w:rPr>
        <w:t>the</w:t>
      </w:r>
      <w:r w:rsidRPr="00407EE5">
        <w:rPr>
          <w:rFonts w:ascii="Tahoma"/>
          <w:spacing w:val="-4"/>
          <w:w w:val="105"/>
          <w:sz w:val="20"/>
        </w:rPr>
        <w:t xml:space="preserve"> </w:t>
      </w:r>
      <w:r w:rsidRPr="00407EE5">
        <w:rPr>
          <w:rFonts w:ascii="Tahoma"/>
          <w:w w:val="105"/>
          <w:sz w:val="20"/>
        </w:rPr>
        <w:t>account</w:t>
      </w:r>
      <w:r w:rsidRPr="00407EE5">
        <w:rPr>
          <w:rFonts w:ascii="Tahoma"/>
          <w:spacing w:val="1"/>
          <w:w w:val="105"/>
          <w:sz w:val="20"/>
        </w:rPr>
        <w:t xml:space="preserve"> </w:t>
      </w:r>
      <w:r w:rsidRPr="00407EE5">
        <w:rPr>
          <w:rFonts w:ascii="Tahoma"/>
          <w:w w:val="105"/>
          <w:sz w:val="20"/>
        </w:rPr>
        <w:t>of</w:t>
      </w:r>
      <w:r w:rsidRPr="00407EE5">
        <w:rPr>
          <w:rFonts w:ascii="Tahoma"/>
          <w:spacing w:val="-6"/>
          <w:w w:val="105"/>
          <w:sz w:val="20"/>
        </w:rPr>
        <w:t xml:space="preserve"> </w:t>
      </w:r>
      <w:r w:rsidRPr="00407EE5">
        <w:rPr>
          <w:rFonts w:ascii="Tahoma"/>
          <w:w w:val="105"/>
          <w:sz w:val="20"/>
        </w:rPr>
        <w:t>Bidder)</w:t>
      </w:r>
    </w:p>
    <w:p w14:paraId="2B67ABA2" w14:textId="77777777" w:rsidR="005F4338" w:rsidRPr="005F4338" w:rsidRDefault="005F4338" w:rsidP="005F4338">
      <w:pPr>
        <w:pStyle w:val="ListParagraph"/>
        <w:rPr>
          <w:rFonts w:ascii="Tahoma"/>
          <w:sz w:val="20"/>
        </w:rPr>
      </w:pPr>
    </w:p>
    <w:p w14:paraId="6A7601B3" w14:textId="2F7C596B" w:rsidR="005F4338" w:rsidRDefault="005F4338" w:rsidP="005F4338">
      <w:pPr>
        <w:pStyle w:val="ListParagraph"/>
        <w:numPr>
          <w:ilvl w:val="0"/>
          <w:numId w:val="1"/>
        </w:numPr>
        <w:ind w:hanging="638"/>
      </w:pPr>
      <w:r w:rsidRPr="005F4338">
        <w:rPr>
          <w:rFonts w:ascii="Tahoma"/>
          <w:b/>
          <w:color w:val="0000FF"/>
          <w:w w:val="105"/>
          <w:sz w:val="20"/>
        </w:rPr>
        <w:t>Valid Registration Certificate in appropriate class. (E-</w:t>
      </w:r>
      <w:r w:rsidR="00EF78A9">
        <w:rPr>
          <w:rFonts w:ascii="Tahoma"/>
          <w:b/>
          <w:color w:val="0000FF"/>
          <w:w w:val="105"/>
          <w:sz w:val="20"/>
        </w:rPr>
        <w:t>2</w:t>
      </w:r>
      <w:r w:rsidRPr="005F4338">
        <w:rPr>
          <w:rFonts w:ascii="Tahoma"/>
          <w:b/>
          <w:color w:val="0000FF"/>
          <w:w w:val="105"/>
          <w:sz w:val="20"/>
        </w:rPr>
        <w:t xml:space="preserve"> Class &amp; above)</w:t>
      </w:r>
      <w:r w:rsidRPr="00E2354C">
        <w:t xml:space="preserve"> (Govt. of Guj., R&amp;B </w:t>
      </w:r>
      <w:proofErr w:type="spellStart"/>
      <w:r w:rsidRPr="00E2354C">
        <w:t>Deptt</w:t>
      </w:r>
      <w:proofErr w:type="spellEnd"/>
      <w:r w:rsidRPr="00E2354C">
        <w:t xml:space="preserve">. </w:t>
      </w:r>
      <w:proofErr w:type="spellStart"/>
      <w:r w:rsidRPr="00E2354C">
        <w:t>Paripatra</w:t>
      </w:r>
      <w:proofErr w:type="spellEnd"/>
      <w:r w:rsidRPr="00E2354C">
        <w:t xml:space="preserve"> No. TNC-10-2016-(FA-591-16)02-</w:t>
      </w:r>
      <w:proofErr w:type="gramStart"/>
      <w:r w:rsidRPr="00E2354C">
        <w:t>C ;</w:t>
      </w:r>
      <w:proofErr w:type="gramEnd"/>
      <w:r w:rsidRPr="00E2354C">
        <w:t xml:space="preserve"> </w:t>
      </w:r>
      <w:proofErr w:type="spellStart"/>
      <w:r w:rsidRPr="00E2354C">
        <w:t>dtd</w:t>
      </w:r>
      <w:proofErr w:type="spellEnd"/>
      <w:r w:rsidRPr="00E2354C">
        <w:t xml:space="preserve">. 3.9.2016). </w:t>
      </w:r>
    </w:p>
    <w:p w14:paraId="6F84ACDB" w14:textId="77777777" w:rsidR="005F4338" w:rsidRPr="005F4338" w:rsidRDefault="005F4338" w:rsidP="005F4338">
      <w:pPr>
        <w:tabs>
          <w:tab w:val="left" w:pos="993"/>
        </w:tabs>
        <w:spacing w:line="247" w:lineRule="auto"/>
        <w:ind w:left="426" w:right="483"/>
        <w:rPr>
          <w:rFonts w:ascii="Tahoma"/>
          <w:sz w:val="20"/>
        </w:rPr>
      </w:pPr>
    </w:p>
    <w:p w14:paraId="0B93426B" w14:textId="19E7DFE2" w:rsidR="005F4338" w:rsidRPr="00407EE5" w:rsidRDefault="005F4338" w:rsidP="000A7740">
      <w:pPr>
        <w:pStyle w:val="ListParagraph"/>
        <w:numPr>
          <w:ilvl w:val="0"/>
          <w:numId w:val="1"/>
        </w:numPr>
        <w:tabs>
          <w:tab w:val="left" w:pos="993"/>
        </w:tabs>
        <w:spacing w:line="247" w:lineRule="auto"/>
        <w:ind w:right="483" w:hanging="662"/>
        <w:rPr>
          <w:rFonts w:ascii="Tahoma"/>
          <w:sz w:val="20"/>
        </w:rPr>
      </w:pPr>
      <w:r>
        <w:t xml:space="preserve">  </w:t>
      </w:r>
      <w:r w:rsidRPr="005F4338">
        <w:rPr>
          <w:rFonts w:ascii="Tahoma"/>
          <w:b/>
          <w:color w:val="0000FF"/>
          <w:w w:val="105"/>
          <w:sz w:val="20"/>
        </w:rPr>
        <w:t>Electrical Contractor License</w:t>
      </w:r>
    </w:p>
    <w:p w14:paraId="65174FF3" w14:textId="77777777" w:rsidR="00DB54BC" w:rsidRPr="00407EE5" w:rsidRDefault="00DB54BC" w:rsidP="000A7740">
      <w:pPr>
        <w:pStyle w:val="BodyText"/>
        <w:tabs>
          <w:tab w:val="left" w:pos="993"/>
        </w:tabs>
        <w:spacing w:before="1"/>
        <w:rPr>
          <w:rFonts w:ascii="Tahoma"/>
          <w:sz w:val="21"/>
        </w:rPr>
      </w:pPr>
    </w:p>
    <w:p w14:paraId="65174FF6" w14:textId="52FBB903" w:rsidR="00DB54BC" w:rsidRPr="00407EE5" w:rsidRDefault="00E758CF" w:rsidP="000A7740">
      <w:pPr>
        <w:pStyle w:val="ListParagraph"/>
        <w:numPr>
          <w:ilvl w:val="0"/>
          <w:numId w:val="1"/>
        </w:numPr>
        <w:tabs>
          <w:tab w:val="left" w:pos="993"/>
        </w:tabs>
        <w:spacing w:before="1" w:line="247" w:lineRule="auto"/>
        <w:ind w:right="481" w:hanging="662"/>
        <w:rPr>
          <w:rFonts w:ascii="Tahoma"/>
          <w:sz w:val="20"/>
        </w:rPr>
      </w:pPr>
      <w:r w:rsidRPr="00407EE5">
        <w:rPr>
          <w:rFonts w:ascii="Tahoma"/>
          <w:w w:val="105"/>
          <w:sz w:val="20"/>
        </w:rPr>
        <w:t>Upload</w:t>
      </w:r>
      <w:r w:rsidRPr="00407EE5">
        <w:rPr>
          <w:rFonts w:ascii="Tahoma"/>
          <w:spacing w:val="-7"/>
          <w:w w:val="105"/>
          <w:sz w:val="20"/>
        </w:rPr>
        <w:t xml:space="preserve"> </w:t>
      </w:r>
      <w:r w:rsidRPr="00407EE5">
        <w:rPr>
          <w:rFonts w:ascii="Tahoma"/>
          <w:w w:val="105"/>
          <w:sz w:val="20"/>
        </w:rPr>
        <w:t>Scan</w:t>
      </w:r>
      <w:r w:rsidRPr="00407EE5">
        <w:rPr>
          <w:rFonts w:ascii="Tahoma"/>
          <w:spacing w:val="-10"/>
          <w:w w:val="105"/>
          <w:sz w:val="20"/>
        </w:rPr>
        <w:t xml:space="preserve"> </w:t>
      </w:r>
      <w:r w:rsidRPr="00407EE5">
        <w:rPr>
          <w:rFonts w:ascii="Tahoma"/>
          <w:w w:val="105"/>
          <w:sz w:val="20"/>
        </w:rPr>
        <w:t>copy</w:t>
      </w:r>
      <w:r w:rsidRPr="00407EE5">
        <w:rPr>
          <w:rFonts w:ascii="Tahoma"/>
          <w:spacing w:val="-9"/>
          <w:w w:val="105"/>
          <w:sz w:val="20"/>
        </w:rPr>
        <w:t xml:space="preserve"> </w:t>
      </w:r>
      <w:r w:rsidRPr="00407EE5">
        <w:rPr>
          <w:rFonts w:ascii="Tahoma"/>
          <w:w w:val="105"/>
          <w:sz w:val="20"/>
        </w:rPr>
        <w:t>of</w:t>
      </w:r>
      <w:r w:rsidRPr="00407EE5">
        <w:rPr>
          <w:rFonts w:ascii="Tahoma"/>
          <w:spacing w:val="-9"/>
          <w:w w:val="105"/>
          <w:sz w:val="20"/>
        </w:rPr>
        <w:t xml:space="preserve"> </w:t>
      </w:r>
      <w:r w:rsidRPr="00407EE5">
        <w:rPr>
          <w:rFonts w:ascii="Tahoma"/>
          <w:b/>
          <w:color w:val="0000FF"/>
          <w:w w:val="105"/>
          <w:sz w:val="20"/>
        </w:rPr>
        <w:t>Valid</w:t>
      </w:r>
      <w:r w:rsidRPr="00407EE5">
        <w:rPr>
          <w:rFonts w:ascii="Tahoma"/>
          <w:b/>
          <w:color w:val="0000FF"/>
          <w:spacing w:val="-9"/>
          <w:w w:val="105"/>
          <w:sz w:val="20"/>
        </w:rPr>
        <w:t xml:space="preserve"> </w:t>
      </w:r>
      <w:r w:rsidRPr="00407EE5">
        <w:rPr>
          <w:rFonts w:ascii="Tahoma"/>
          <w:b/>
          <w:color w:val="0000FF"/>
          <w:w w:val="105"/>
          <w:sz w:val="20"/>
        </w:rPr>
        <w:t>Bank</w:t>
      </w:r>
      <w:r w:rsidRPr="00407EE5">
        <w:rPr>
          <w:rFonts w:ascii="Tahoma"/>
          <w:b/>
          <w:color w:val="0000FF"/>
          <w:spacing w:val="-6"/>
          <w:w w:val="105"/>
          <w:sz w:val="20"/>
        </w:rPr>
        <w:t xml:space="preserve"> </w:t>
      </w:r>
      <w:r w:rsidRPr="00407EE5">
        <w:rPr>
          <w:rFonts w:ascii="Tahoma"/>
          <w:b/>
          <w:color w:val="0000FF"/>
          <w:w w:val="105"/>
          <w:sz w:val="20"/>
        </w:rPr>
        <w:t>Solvency</w:t>
      </w:r>
      <w:r w:rsidRPr="00407EE5">
        <w:rPr>
          <w:rFonts w:ascii="Tahoma"/>
          <w:b/>
          <w:color w:val="0000FF"/>
          <w:spacing w:val="-4"/>
          <w:w w:val="105"/>
          <w:sz w:val="20"/>
        </w:rPr>
        <w:t xml:space="preserve"> </w:t>
      </w:r>
      <w:r w:rsidRPr="00407EE5">
        <w:rPr>
          <w:rFonts w:ascii="Tahoma"/>
          <w:b/>
          <w:color w:val="0000FF"/>
          <w:w w:val="105"/>
          <w:sz w:val="20"/>
        </w:rPr>
        <w:t>required</w:t>
      </w:r>
      <w:r w:rsidRPr="00407EE5">
        <w:rPr>
          <w:rFonts w:ascii="Tahoma"/>
          <w:b/>
          <w:color w:val="0000FF"/>
          <w:spacing w:val="-8"/>
          <w:w w:val="105"/>
          <w:sz w:val="20"/>
        </w:rPr>
        <w:t xml:space="preserve"> </w:t>
      </w:r>
      <w:r w:rsidRPr="00407EE5">
        <w:rPr>
          <w:rFonts w:ascii="Tahoma"/>
          <w:b/>
          <w:color w:val="0000FF"/>
          <w:w w:val="105"/>
          <w:sz w:val="20"/>
        </w:rPr>
        <w:t>20</w:t>
      </w:r>
      <w:r w:rsidRPr="00407EE5">
        <w:rPr>
          <w:rFonts w:ascii="Tahoma"/>
          <w:b/>
          <w:color w:val="0000FF"/>
          <w:spacing w:val="-3"/>
          <w:w w:val="105"/>
          <w:sz w:val="20"/>
        </w:rPr>
        <w:t xml:space="preserve"> </w:t>
      </w:r>
      <w:r w:rsidRPr="00407EE5">
        <w:rPr>
          <w:rFonts w:ascii="Tahoma"/>
          <w:b/>
          <w:color w:val="0000FF"/>
          <w:w w:val="105"/>
          <w:sz w:val="20"/>
        </w:rPr>
        <w:t>percent</w:t>
      </w:r>
      <w:r w:rsidRPr="00407EE5">
        <w:rPr>
          <w:rFonts w:ascii="Tahoma"/>
          <w:b/>
          <w:color w:val="0000FF"/>
          <w:spacing w:val="-6"/>
          <w:w w:val="105"/>
          <w:sz w:val="20"/>
        </w:rPr>
        <w:t xml:space="preserve"> </w:t>
      </w:r>
      <w:r w:rsidRPr="00407EE5">
        <w:rPr>
          <w:rFonts w:ascii="Tahoma"/>
          <w:b/>
          <w:color w:val="0000FF"/>
          <w:w w:val="105"/>
          <w:sz w:val="20"/>
        </w:rPr>
        <w:t>of</w:t>
      </w:r>
      <w:r w:rsidRPr="00407EE5">
        <w:rPr>
          <w:rFonts w:ascii="Tahoma"/>
          <w:b/>
          <w:color w:val="0000FF"/>
          <w:spacing w:val="-6"/>
          <w:w w:val="105"/>
          <w:sz w:val="20"/>
        </w:rPr>
        <w:t xml:space="preserve"> </w:t>
      </w:r>
      <w:r w:rsidRPr="00407EE5">
        <w:rPr>
          <w:rFonts w:ascii="Tahoma"/>
          <w:b/>
          <w:color w:val="0000FF"/>
          <w:w w:val="105"/>
          <w:sz w:val="20"/>
        </w:rPr>
        <w:t>Estimated</w:t>
      </w:r>
      <w:r w:rsidRPr="00407EE5">
        <w:rPr>
          <w:rFonts w:ascii="Tahoma"/>
          <w:b/>
          <w:color w:val="0000FF"/>
          <w:spacing w:val="-11"/>
          <w:w w:val="105"/>
          <w:sz w:val="20"/>
        </w:rPr>
        <w:t xml:space="preserve"> </w:t>
      </w:r>
      <w:r w:rsidRPr="00407EE5">
        <w:rPr>
          <w:rFonts w:ascii="Tahoma"/>
          <w:b/>
          <w:color w:val="0000FF"/>
          <w:w w:val="105"/>
          <w:sz w:val="20"/>
        </w:rPr>
        <w:t>Cost</w:t>
      </w:r>
      <w:r w:rsidRPr="00407EE5">
        <w:rPr>
          <w:rFonts w:ascii="Tahoma"/>
          <w:b/>
          <w:color w:val="0000FF"/>
          <w:spacing w:val="1"/>
          <w:w w:val="105"/>
          <w:sz w:val="20"/>
        </w:rPr>
        <w:t xml:space="preserve"> </w:t>
      </w:r>
      <w:r w:rsidRPr="00407EE5">
        <w:rPr>
          <w:rFonts w:ascii="Tahoma"/>
          <w:w w:val="105"/>
          <w:sz w:val="20"/>
        </w:rPr>
        <w:t>put</w:t>
      </w:r>
      <w:r w:rsidRPr="00407EE5">
        <w:rPr>
          <w:rFonts w:ascii="Tahoma"/>
          <w:spacing w:val="-63"/>
          <w:w w:val="105"/>
          <w:sz w:val="20"/>
        </w:rPr>
        <w:t xml:space="preserve"> </w:t>
      </w:r>
      <w:r w:rsidRPr="00407EE5">
        <w:rPr>
          <w:rFonts w:ascii="Tahoma"/>
          <w:w w:val="105"/>
          <w:sz w:val="20"/>
        </w:rPr>
        <w:t xml:space="preserve">to tender of Scheduled / Nationalized Bank issued in the current calendar year </w:t>
      </w:r>
      <w:r w:rsidRPr="00407EE5">
        <w:rPr>
          <w:rFonts w:ascii="Tahoma"/>
          <w:b/>
          <w:color w:val="0000FF"/>
          <w:w w:val="105"/>
          <w:sz w:val="20"/>
        </w:rPr>
        <w:t>202</w:t>
      </w:r>
      <w:r w:rsidR="00980F4F">
        <w:rPr>
          <w:rFonts w:ascii="Tahoma"/>
          <w:b/>
          <w:color w:val="0000FF"/>
          <w:w w:val="105"/>
          <w:sz w:val="20"/>
        </w:rPr>
        <w:t>6</w:t>
      </w:r>
      <w:r w:rsidRPr="00407EE5">
        <w:rPr>
          <w:rFonts w:ascii="Tahoma"/>
          <w:b/>
          <w:color w:val="0000FF"/>
          <w:spacing w:val="1"/>
          <w:w w:val="105"/>
          <w:sz w:val="20"/>
        </w:rPr>
        <w:t xml:space="preserve"> </w:t>
      </w:r>
      <w:r w:rsidRPr="00407EE5">
        <w:rPr>
          <w:rFonts w:ascii="Tahoma"/>
          <w:w w:val="105"/>
          <w:sz w:val="20"/>
        </w:rPr>
        <w:t>only.</w:t>
      </w:r>
    </w:p>
    <w:p w14:paraId="65174FF7" w14:textId="77777777" w:rsidR="00DB54BC" w:rsidRPr="00407EE5" w:rsidRDefault="00DB54BC" w:rsidP="000A7740">
      <w:pPr>
        <w:pStyle w:val="BodyText"/>
        <w:tabs>
          <w:tab w:val="left" w:pos="993"/>
        </w:tabs>
        <w:spacing w:before="1"/>
        <w:rPr>
          <w:rFonts w:ascii="Tahoma"/>
          <w:sz w:val="21"/>
        </w:rPr>
      </w:pPr>
    </w:p>
    <w:p w14:paraId="2BA763BA" w14:textId="253B8831" w:rsidR="00A66A9D" w:rsidRPr="00407EE5" w:rsidRDefault="00E758CF" w:rsidP="000A7740">
      <w:pPr>
        <w:pStyle w:val="ListParagraph"/>
        <w:numPr>
          <w:ilvl w:val="0"/>
          <w:numId w:val="1"/>
        </w:numPr>
        <w:tabs>
          <w:tab w:val="left" w:pos="993"/>
        </w:tabs>
        <w:ind w:right="799" w:hanging="663"/>
        <w:contextualSpacing/>
        <w:rPr>
          <w:rFonts w:ascii="Tahoma"/>
          <w:b/>
          <w:sz w:val="20"/>
        </w:rPr>
      </w:pPr>
      <w:r w:rsidRPr="00407EE5">
        <w:rPr>
          <w:rFonts w:ascii="Tahoma"/>
          <w:w w:val="105"/>
          <w:sz w:val="20"/>
        </w:rPr>
        <w:t xml:space="preserve">Upload Scan copy </w:t>
      </w:r>
      <w:r w:rsidRPr="00407EE5">
        <w:rPr>
          <w:rFonts w:ascii="Tahoma"/>
          <w:b/>
          <w:color w:val="0000FF"/>
          <w:w w:val="105"/>
          <w:sz w:val="20"/>
        </w:rPr>
        <w:t xml:space="preserve">of Permanent </w:t>
      </w:r>
      <w:r w:rsidR="0067476A">
        <w:rPr>
          <w:rFonts w:ascii="Tahoma"/>
          <w:b/>
          <w:color w:val="0000FF"/>
          <w:w w:val="105"/>
          <w:sz w:val="20"/>
        </w:rPr>
        <w:t>Card</w:t>
      </w:r>
      <w:r w:rsidRPr="00407EE5">
        <w:rPr>
          <w:rFonts w:ascii="Tahoma"/>
          <w:w w:val="105"/>
          <w:sz w:val="20"/>
        </w:rPr>
        <w:t xml:space="preserve"> issued by Income Tax Department.</w:t>
      </w:r>
      <w:r w:rsidRPr="00407EE5">
        <w:rPr>
          <w:rFonts w:ascii="Tahoma"/>
          <w:spacing w:val="-63"/>
          <w:w w:val="105"/>
          <w:sz w:val="20"/>
        </w:rPr>
        <w:t xml:space="preserve"> </w:t>
      </w:r>
    </w:p>
    <w:p w14:paraId="4FA9956F" w14:textId="77777777" w:rsidR="00A66A9D" w:rsidRPr="00407EE5" w:rsidRDefault="00A66A9D" w:rsidP="000A7740">
      <w:pPr>
        <w:pStyle w:val="ListParagraph"/>
        <w:tabs>
          <w:tab w:val="left" w:pos="993"/>
        </w:tabs>
        <w:rPr>
          <w:rFonts w:ascii="Tahoma"/>
          <w:w w:val="105"/>
          <w:sz w:val="20"/>
        </w:rPr>
      </w:pPr>
    </w:p>
    <w:p w14:paraId="6DF18602" w14:textId="71B54A5E" w:rsidR="006451D7" w:rsidRPr="00407EE5" w:rsidRDefault="00E758CF" w:rsidP="006451D7">
      <w:pPr>
        <w:pStyle w:val="ListParagraph"/>
        <w:numPr>
          <w:ilvl w:val="0"/>
          <w:numId w:val="1"/>
        </w:numPr>
        <w:tabs>
          <w:tab w:val="left" w:pos="993"/>
        </w:tabs>
        <w:spacing w:line="494" w:lineRule="auto"/>
        <w:ind w:right="802" w:hanging="662"/>
        <w:rPr>
          <w:rFonts w:ascii="Tahoma"/>
          <w:b/>
          <w:sz w:val="20"/>
        </w:rPr>
      </w:pPr>
      <w:r w:rsidRPr="00407EE5">
        <w:rPr>
          <w:rFonts w:ascii="Tahoma"/>
          <w:w w:val="105"/>
          <w:sz w:val="20"/>
        </w:rPr>
        <w:t>Upload</w:t>
      </w:r>
      <w:r w:rsidRPr="00407EE5">
        <w:rPr>
          <w:rFonts w:ascii="Tahoma"/>
          <w:spacing w:val="-3"/>
          <w:w w:val="105"/>
          <w:sz w:val="20"/>
        </w:rPr>
        <w:t xml:space="preserve"> </w:t>
      </w:r>
      <w:r w:rsidRPr="00407EE5">
        <w:rPr>
          <w:rFonts w:ascii="Tahoma"/>
          <w:w w:val="105"/>
          <w:sz w:val="20"/>
        </w:rPr>
        <w:t>Scan</w:t>
      </w:r>
      <w:r w:rsidRPr="00407EE5">
        <w:rPr>
          <w:rFonts w:ascii="Tahoma"/>
          <w:spacing w:val="-6"/>
          <w:w w:val="105"/>
          <w:sz w:val="20"/>
        </w:rPr>
        <w:t xml:space="preserve"> </w:t>
      </w:r>
      <w:r w:rsidRPr="00407EE5">
        <w:rPr>
          <w:rFonts w:ascii="Tahoma"/>
          <w:w w:val="105"/>
          <w:sz w:val="20"/>
        </w:rPr>
        <w:t>copy</w:t>
      </w:r>
      <w:r w:rsidRPr="00407EE5">
        <w:rPr>
          <w:rFonts w:ascii="Tahoma"/>
          <w:spacing w:val="-6"/>
          <w:w w:val="105"/>
          <w:sz w:val="20"/>
        </w:rPr>
        <w:t xml:space="preserve"> </w:t>
      </w:r>
      <w:r w:rsidRPr="00407EE5">
        <w:rPr>
          <w:rFonts w:ascii="Tahoma"/>
          <w:w w:val="105"/>
          <w:sz w:val="20"/>
        </w:rPr>
        <w:t>of</w:t>
      </w:r>
      <w:r w:rsidRPr="00407EE5">
        <w:rPr>
          <w:rFonts w:ascii="Tahoma"/>
          <w:spacing w:val="1"/>
          <w:w w:val="105"/>
          <w:sz w:val="20"/>
        </w:rPr>
        <w:t xml:space="preserve"> </w:t>
      </w:r>
      <w:r w:rsidRPr="00407EE5">
        <w:rPr>
          <w:rFonts w:ascii="Tahoma"/>
          <w:b/>
          <w:color w:val="0000FF"/>
          <w:w w:val="105"/>
          <w:sz w:val="20"/>
        </w:rPr>
        <w:t>GST</w:t>
      </w:r>
      <w:r w:rsidRPr="00407EE5">
        <w:rPr>
          <w:rFonts w:ascii="Tahoma"/>
          <w:b/>
          <w:color w:val="0000FF"/>
          <w:spacing w:val="-2"/>
          <w:w w:val="105"/>
          <w:sz w:val="20"/>
        </w:rPr>
        <w:t xml:space="preserve"> </w:t>
      </w:r>
      <w:r w:rsidRPr="00407EE5">
        <w:rPr>
          <w:rFonts w:ascii="Tahoma"/>
          <w:b/>
          <w:color w:val="0000FF"/>
          <w:w w:val="105"/>
          <w:sz w:val="20"/>
        </w:rPr>
        <w:t>Registration</w:t>
      </w:r>
      <w:r w:rsidRPr="00407EE5">
        <w:rPr>
          <w:rFonts w:ascii="Tahoma"/>
          <w:b/>
          <w:color w:val="0000FF"/>
          <w:spacing w:val="-1"/>
          <w:w w:val="105"/>
          <w:sz w:val="20"/>
        </w:rPr>
        <w:t xml:space="preserve"> </w:t>
      </w:r>
      <w:r w:rsidRPr="00407EE5">
        <w:rPr>
          <w:rFonts w:ascii="Tahoma"/>
          <w:b/>
          <w:color w:val="0000FF"/>
          <w:w w:val="105"/>
          <w:sz w:val="20"/>
        </w:rPr>
        <w:t>Certificate.</w:t>
      </w:r>
    </w:p>
    <w:p w14:paraId="24FB95AA" w14:textId="77777777" w:rsidR="005214DE" w:rsidRPr="00407EE5" w:rsidRDefault="005214DE" w:rsidP="005214DE">
      <w:pPr>
        <w:spacing w:line="496" w:lineRule="auto"/>
        <w:ind w:left="426"/>
        <w:rPr>
          <w:b/>
          <w:bCs/>
          <w:color w:val="FF0000"/>
          <w:sz w:val="28"/>
          <w:szCs w:val="28"/>
        </w:rPr>
      </w:pPr>
    </w:p>
    <w:sectPr w:rsidR="005214DE" w:rsidRPr="00407EE5" w:rsidSect="00830AF6">
      <w:pgSz w:w="12240" w:h="15840"/>
      <w:pgMar w:top="600" w:right="1020" w:bottom="460" w:left="1400" w:header="0" w:footer="279" w:gutter="0"/>
      <w:pgNumType w:start="1" w:chapStyle="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944D2D" w14:textId="77777777" w:rsidR="00AA53CD" w:rsidRDefault="00AA53CD">
      <w:r>
        <w:separator/>
      </w:r>
    </w:p>
  </w:endnote>
  <w:endnote w:type="continuationSeparator" w:id="0">
    <w:p w14:paraId="6853B862" w14:textId="77777777" w:rsidR="00AA53CD" w:rsidRDefault="00AA5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hruti">
    <w:panose1 w:val="02000500000000000000"/>
    <w:charset w:val="00"/>
    <w:family w:val="swiss"/>
    <w:pitch w:val="variable"/>
    <w:sig w:usb0="0004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DE02A" w14:textId="19DACA14" w:rsidR="00BD4816" w:rsidRDefault="00BD4816">
    <w:pPr>
      <w:pStyle w:val="Footer"/>
    </w:pPr>
  </w:p>
  <w:p w14:paraId="7EB466A7" w14:textId="129BE932" w:rsidR="00BD4816" w:rsidRDefault="00BD4816">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75003" w14:textId="2077BCA4" w:rsidR="00BD4816" w:rsidRDefault="00BD4816">
    <w:pPr>
      <w:pStyle w:val="BodyText"/>
      <w:spacing w:line="14" w:lineRule="auto"/>
      <w:rPr>
        <w:sz w:val="20"/>
      </w:rPr>
    </w:pPr>
    <w:r>
      <w:rPr>
        <w:noProof/>
        <w:lang w:bidi="gu-IN"/>
      </w:rPr>
      <mc:AlternateContent>
        <mc:Choice Requires="wps">
          <w:drawing>
            <wp:anchor distT="0" distB="0" distL="114300" distR="114300" simplePos="0" relativeHeight="484806144" behindDoc="1" locked="0" layoutInCell="1" allowOverlap="1" wp14:anchorId="65175016" wp14:editId="318A44A2">
              <wp:simplePos x="0" y="0"/>
              <wp:positionH relativeFrom="page">
                <wp:posOffset>6671310</wp:posOffset>
              </wp:positionH>
              <wp:positionV relativeFrom="page">
                <wp:posOffset>9741535</wp:posOffset>
              </wp:positionV>
              <wp:extent cx="184150" cy="157480"/>
              <wp:effectExtent l="0" t="0" r="0" b="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157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175062" w14:textId="5CF5BC5F" w:rsidR="00BD4816" w:rsidRDefault="00BD4816">
                          <w:pPr>
                            <w:spacing w:line="229" w:lineRule="exact"/>
                            <w:ind w:left="20"/>
                            <w:rPr>
                              <w:rFonts w:ascii="Calibri"/>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175016" id="_x0000_t202" coordsize="21600,21600" o:spt="202" path="m,l,21600r21600,l21600,xe">
              <v:stroke joinstyle="miter"/>
              <v:path gradientshapeok="t" o:connecttype="rect"/>
            </v:shapetype>
            <v:shape id="Text Box 11" o:spid="_x0000_s1030" type="#_x0000_t202" style="position:absolute;margin-left:525.3pt;margin-top:767.05pt;width:14.5pt;height:12.4pt;z-index:-18510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" filled="f" stroked="f">
              <v:textbox inset="0,0,0,0">
                <w:txbxContent>
                  <w:p w14:paraId="65175062" w14:textId="5CF5BC5F" w:rsidR="00BD4816" w:rsidRDefault="00BD4816">
                    <w:pPr>
                      <w:spacing w:line="229" w:lineRule="exact"/>
                      <w:ind w:left="20"/>
                      <w:rPr>
                        <w:rFonts w:ascii="Calibri"/>
                        <w:sz w:val="20"/>
                      </w:rPr>
                    </w:pPr>
                  </w:p>
                </w:txbxContent>
              </v:textbox>
              <w10:wrap anchorx="page" anchory="page"/>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75004" w14:textId="0AACD02F" w:rsidR="00BD4816" w:rsidRDefault="00BD4816">
    <w:pPr>
      <w:pStyle w:val="BodyText"/>
      <w:spacing w:line="14" w:lineRule="auto"/>
      <w:rPr>
        <w:sz w:val="20"/>
      </w:rPr>
    </w:pPr>
    <w:r>
      <w:rPr>
        <w:noProof/>
        <w:lang w:bidi="gu-IN"/>
      </w:rPr>
      <mc:AlternateContent>
        <mc:Choice Requires="wps">
          <w:drawing>
            <wp:anchor distT="0" distB="0" distL="114300" distR="114300" simplePos="0" relativeHeight="484806656" behindDoc="1" locked="0" layoutInCell="1" allowOverlap="1" wp14:anchorId="65175017" wp14:editId="09E754CC">
              <wp:simplePos x="0" y="0"/>
              <wp:positionH relativeFrom="page">
                <wp:posOffset>6671310</wp:posOffset>
              </wp:positionH>
              <wp:positionV relativeFrom="page">
                <wp:posOffset>9741535</wp:posOffset>
              </wp:positionV>
              <wp:extent cx="158750" cy="157480"/>
              <wp:effectExtent l="0" t="0" r="0" b="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750" cy="157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175063" w14:textId="5A48681E" w:rsidR="00BD4816" w:rsidRDefault="00BD4816">
                          <w:pPr>
                            <w:spacing w:line="229" w:lineRule="exact"/>
                            <w:ind w:left="20"/>
                            <w:rPr>
                              <w:rFonts w:ascii="Calibri"/>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175017" id="_x0000_t202" coordsize="21600,21600" o:spt="202" path="m,l,21600r21600,l21600,xe">
              <v:stroke joinstyle="miter"/>
              <v:path gradientshapeok="t" o:connecttype="rect"/>
            </v:shapetype>
            <v:shape id="Text Box 10" o:spid="_x0000_s1031" type="#_x0000_t202" style="position:absolute;margin-left:525.3pt;margin-top:767.05pt;width:12.5pt;height:12.4pt;z-index:-18509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" filled="f" stroked="f">
              <v:textbox inset="0,0,0,0">
                <w:txbxContent>
                  <w:p w14:paraId="65175063" w14:textId="5A48681E" w:rsidR="00BD4816" w:rsidRDefault="00BD4816">
                    <w:pPr>
                      <w:spacing w:line="229" w:lineRule="exact"/>
                      <w:ind w:left="20"/>
                      <w:rPr>
                        <w:rFonts w:ascii="Calibri"/>
                        <w:sz w:val="20"/>
                      </w:rPr>
                    </w:pPr>
                  </w:p>
                </w:txbxContent>
              </v:textbox>
              <w10:wrap anchorx="page" anchory="page"/>
            </v:shape>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75005" w14:textId="19640763" w:rsidR="00BD4816" w:rsidRDefault="00BD4816">
    <w:pPr>
      <w:pStyle w:val="BodyText"/>
      <w:spacing w:line="14" w:lineRule="auto"/>
      <w:rPr>
        <w:sz w:val="20"/>
      </w:rPr>
    </w:pPr>
    <w:r>
      <w:rPr>
        <w:noProof/>
        <w:lang w:bidi="gu-IN"/>
      </w:rPr>
      <mc:AlternateContent>
        <mc:Choice Requires="wps">
          <w:drawing>
            <wp:anchor distT="0" distB="0" distL="114300" distR="114300" simplePos="0" relativeHeight="484807168" behindDoc="1" locked="0" layoutInCell="1" allowOverlap="1" wp14:anchorId="65175018" wp14:editId="5B81B0AF">
              <wp:simplePos x="0" y="0"/>
              <wp:positionH relativeFrom="page">
                <wp:posOffset>6671310</wp:posOffset>
              </wp:positionH>
              <wp:positionV relativeFrom="page">
                <wp:posOffset>9741535</wp:posOffset>
              </wp:positionV>
              <wp:extent cx="184150" cy="157480"/>
              <wp:effectExtent l="0" t="0" r="0" b="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157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175064" w14:textId="26CF3E69" w:rsidR="00BD4816" w:rsidRDefault="00BD4816">
                          <w:pPr>
                            <w:spacing w:line="229" w:lineRule="exact"/>
                            <w:ind w:left="20"/>
                            <w:rPr>
                              <w:rFonts w:ascii="Calibri"/>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175018" id="_x0000_t202" coordsize="21600,21600" o:spt="202" path="m,l,21600r21600,l21600,xe">
              <v:stroke joinstyle="miter"/>
              <v:path gradientshapeok="t" o:connecttype="rect"/>
            </v:shapetype>
            <v:shape id="Text Box 9" o:spid="_x0000_s1032" type="#_x0000_t202" style="position:absolute;margin-left:525.3pt;margin-top:767.05pt;width:14.5pt;height:12.4pt;z-index:-18509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" filled="f" stroked="f">
              <v:textbox inset="0,0,0,0">
                <w:txbxContent>
                  <w:p w14:paraId="65175064" w14:textId="26CF3E69" w:rsidR="00BD4816" w:rsidRDefault="00BD4816">
                    <w:pPr>
                      <w:spacing w:line="229" w:lineRule="exact"/>
                      <w:ind w:left="20"/>
                      <w:rPr>
                        <w:rFonts w:ascii="Calibri"/>
                        <w:sz w:val="20"/>
                      </w:rPr>
                    </w:pPr>
                  </w:p>
                </w:txbxContent>
              </v:textbox>
              <w10:wrap anchorx="page" anchory="page"/>
            </v:shape>
          </w:pict>
        </mc:Fallback>
      </mc:AlternateConten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75006" w14:textId="779A111E" w:rsidR="00BD4816" w:rsidRDefault="00BD4816">
    <w:pPr>
      <w:pStyle w:val="BodyText"/>
      <w:spacing w:line="14" w:lineRule="auto"/>
      <w:rPr>
        <w:sz w:val="20"/>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75007" w14:textId="5B9F97A9" w:rsidR="00BD4816" w:rsidRDefault="00BD4816">
    <w:pPr>
      <w:pStyle w:val="BodyText"/>
      <w:spacing w:line="14" w:lineRule="auto"/>
      <w:rPr>
        <w:sz w:val="20"/>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75008" w14:textId="5294711C" w:rsidR="00BD4816" w:rsidRDefault="00BD4816">
    <w:pPr>
      <w:pStyle w:val="BodyText"/>
      <w:spacing w:line="14" w:lineRule="auto"/>
      <w:rPr>
        <w:sz w:val="20"/>
      </w:rPr>
    </w:pPr>
    <w:r>
      <w:rPr>
        <w:noProof/>
        <w:lang w:bidi="gu-IN"/>
      </w:rPr>
      <mc:AlternateContent>
        <mc:Choice Requires="wps">
          <w:drawing>
            <wp:anchor distT="0" distB="0" distL="114300" distR="114300" simplePos="0" relativeHeight="484808704" behindDoc="1" locked="0" layoutInCell="1" allowOverlap="1" wp14:anchorId="6517501B" wp14:editId="61BE0A0D">
              <wp:simplePos x="0" y="0"/>
              <wp:positionH relativeFrom="page">
                <wp:posOffset>6671310</wp:posOffset>
              </wp:positionH>
              <wp:positionV relativeFrom="page">
                <wp:posOffset>9741535</wp:posOffset>
              </wp:positionV>
              <wp:extent cx="158750" cy="157480"/>
              <wp:effectExtent l="0" t="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750" cy="157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175067" w14:textId="148A1A12" w:rsidR="00BD4816" w:rsidRDefault="00BD4816">
                          <w:pPr>
                            <w:spacing w:line="229" w:lineRule="exact"/>
                            <w:ind w:left="20"/>
                            <w:rPr>
                              <w:rFonts w:ascii="Calibri"/>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17501B" id="_x0000_t202" coordsize="21600,21600" o:spt="202" path="m,l,21600r21600,l21600,xe">
              <v:stroke joinstyle="miter"/>
              <v:path gradientshapeok="t" o:connecttype="rect"/>
            </v:shapetype>
            <v:shape id="Text Box 6" o:spid="_x0000_s1033" type="#_x0000_t202" style="position:absolute;margin-left:525.3pt;margin-top:767.05pt;width:12.5pt;height:12.4pt;z-index:-18507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" filled="f" stroked="f">
              <v:textbox inset="0,0,0,0">
                <w:txbxContent>
                  <w:p w14:paraId="65175067" w14:textId="148A1A12" w:rsidR="00BD4816" w:rsidRDefault="00BD4816">
                    <w:pPr>
                      <w:spacing w:line="229" w:lineRule="exact"/>
                      <w:ind w:left="20"/>
                      <w:rPr>
                        <w:rFonts w:ascii="Calibri"/>
                        <w:sz w:val="20"/>
                      </w:rPr>
                    </w:pPr>
                  </w:p>
                </w:txbxContent>
              </v:textbox>
              <w10:wrap anchorx="page" anchory="page"/>
            </v:shape>
          </w:pict>
        </mc:Fallback>
      </mc:AlternateConten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2737539"/>
      <w:docPartObj>
        <w:docPartGallery w:val="Page Numbers (Bottom of Page)"/>
        <w:docPartUnique/>
      </w:docPartObj>
    </w:sdtPr>
    <w:sdtEndPr>
      <w:rPr>
        <w:noProof/>
      </w:rPr>
    </w:sdtEndPr>
    <w:sdtContent>
      <w:p w14:paraId="20576BF4" w14:textId="1116D8B1" w:rsidR="00BD4816" w:rsidRDefault="00000000">
        <w:pPr>
          <w:pStyle w:val="Footer"/>
          <w:jc w:val="right"/>
        </w:pPr>
      </w:p>
    </w:sdtContent>
  </w:sdt>
  <w:p w14:paraId="65175009" w14:textId="025C0C7B" w:rsidR="00BD4816" w:rsidRDefault="00BD4816">
    <w:pPr>
      <w:pStyle w:val="BodyText"/>
      <w:spacing w:line="14" w:lineRule="auto"/>
      <w:rPr>
        <w:sz w:val="20"/>
      </w:rP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7500A" w14:textId="3483C1F6" w:rsidR="00BD4816" w:rsidRDefault="00BD4816">
    <w:pPr>
      <w:pStyle w:val="BodyText"/>
      <w:spacing w:line="14" w:lineRule="auto"/>
      <w:rPr>
        <w:sz w:val="20"/>
      </w:rP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7500B" w14:textId="3DB4D508" w:rsidR="00BD4816" w:rsidRDefault="00BD4816">
    <w:pPr>
      <w:pStyle w:val="BodyText"/>
      <w:spacing w:line="14" w:lineRule="auto"/>
      <w:rPr>
        <w:sz w:val="20"/>
      </w:rP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7500C" w14:textId="5D5D6580" w:rsidR="00BD4816" w:rsidRDefault="00BD4816">
    <w:pPr>
      <w:pStyle w:val="BodyText"/>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74FFB" w14:textId="221FC499" w:rsidR="00BD4816" w:rsidRDefault="00BD4816">
    <w:pPr>
      <w:pStyle w:val="BodyText"/>
      <w:spacing w:line="14" w:lineRule="auto"/>
      <w:rPr>
        <w:sz w:val="20"/>
      </w:rPr>
    </w:pPr>
    <w:r>
      <w:rPr>
        <w:noProof/>
        <w:lang w:bidi="gu-IN"/>
      </w:rPr>
      <mc:AlternateContent>
        <mc:Choice Requires="wps">
          <w:drawing>
            <wp:anchor distT="0" distB="0" distL="114300" distR="114300" simplePos="0" relativeHeight="484802048" behindDoc="1" locked="0" layoutInCell="1" allowOverlap="1" wp14:anchorId="6517500E" wp14:editId="2A0F2589">
              <wp:simplePos x="0" y="0"/>
              <wp:positionH relativeFrom="page">
                <wp:posOffset>6713220</wp:posOffset>
              </wp:positionH>
              <wp:positionV relativeFrom="page">
                <wp:posOffset>9741535</wp:posOffset>
              </wp:positionV>
              <wp:extent cx="142875" cy="157480"/>
              <wp:effectExtent l="0" t="0" r="0" b="0"/>
              <wp:wrapNone/>
              <wp:docPr id="18"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875" cy="157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17505A" w14:textId="7CE1CFCE" w:rsidR="00BD4816" w:rsidRDefault="00BD4816">
                          <w:pPr>
                            <w:spacing w:line="229" w:lineRule="exact"/>
                            <w:ind w:left="60"/>
                            <w:rPr>
                              <w:rFonts w:ascii="Calibri"/>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17500E" id="_x0000_t202" coordsize="21600,21600" o:spt="202" path="m,l,21600r21600,l21600,xe">
              <v:stroke joinstyle="miter"/>
              <v:path gradientshapeok="t" o:connecttype="rect"/>
            </v:shapetype>
            <v:shape id="Text Box 19" o:spid="_x0000_s1027" type="#_x0000_t202" style="position:absolute;margin-left:528.6pt;margin-top:767.05pt;width:11.25pt;height:12.4pt;z-index:-18514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" filled="f" stroked="f">
              <v:textbox inset="0,0,0,0">
                <w:txbxContent>
                  <w:p w14:paraId="6517505A" w14:textId="7CE1CFCE" w:rsidR="00BD4816" w:rsidRDefault="00BD4816">
                    <w:pPr>
                      <w:spacing w:line="229" w:lineRule="exact"/>
                      <w:ind w:left="60"/>
                      <w:rPr>
                        <w:rFonts w:ascii="Calibri"/>
                        <w:sz w:val="20"/>
                      </w:rPr>
                    </w:pPr>
                  </w:p>
                </w:txbxContent>
              </v:textbox>
              <w10:wrap anchorx="page" anchory="page"/>
            </v:shape>
          </w:pict>
        </mc:Fallback>
      </mc:AlternateContent>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7500D" w14:textId="412579A3" w:rsidR="00BD4816" w:rsidRDefault="00BD4816">
    <w:pPr>
      <w:pStyle w:val="BodyText"/>
      <w:spacing w:line="14" w:lineRule="auto"/>
      <w:rPr>
        <w:sz w:val="20"/>
      </w:rPr>
    </w:pPr>
    <w:r>
      <w:rPr>
        <w:noProof/>
        <w:lang w:bidi="gu-IN"/>
      </w:rPr>
      <mc:AlternateContent>
        <mc:Choice Requires="wps">
          <w:drawing>
            <wp:anchor distT="0" distB="0" distL="114300" distR="114300" simplePos="0" relativeHeight="484811264" behindDoc="1" locked="0" layoutInCell="1" allowOverlap="1" wp14:anchorId="65175020" wp14:editId="03251865">
              <wp:simplePos x="0" y="0"/>
              <wp:positionH relativeFrom="page">
                <wp:posOffset>6671310</wp:posOffset>
              </wp:positionH>
              <wp:positionV relativeFrom="page">
                <wp:posOffset>9741535</wp:posOffset>
              </wp:positionV>
              <wp:extent cx="184150" cy="15748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157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17506C" w14:textId="630BD848" w:rsidR="00BD4816" w:rsidRDefault="00BD4816">
                          <w:pPr>
                            <w:spacing w:line="229" w:lineRule="exact"/>
                            <w:ind w:left="20"/>
                            <w:rPr>
                              <w:rFonts w:ascii="Calibri"/>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175020" id="_x0000_t202" coordsize="21600,21600" o:spt="202" path="m,l,21600r21600,l21600,xe">
              <v:stroke joinstyle="miter"/>
              <v:path gradientshapeok="t" o:connecttype="rect"/>
            </v:shapetype>
            <v:shape id="Text Box 1" o:spid="_x0000_s1034" type="#_x0000_t202" style="position:absolute;margin-left:525.3pt;margin-top:767.05pt;width:14.5pt;height:12.4pt;z-index:-18505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" filled="f" stroked="f">
              <v:textbox inset="0,0,0,0">
                <w:txbxContent>
                  <w:p w14:paraId="6517506C" w14:textId="630BD848" w:rsidR="00BD4816" w:rsidRDefault="00BD4816">
                    <w:pPr>
                      <w:spacing w:line="229" w:lineRule="exact"/>
                      <w:ind w:left="20"/>
                      <w:rPr>
                        <w:rFonts w:ascii="Calibri"/>
                        <w:sz w:val="20"/>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74FFC" w14:textId="7DEE11F6" w:rsidR="00BD4816" w:rsidRDefault="00BD4816">
    <w:pPr>
      <w:pStyle w:val="BodyText"/>
      <w:spacing w:line="14" w:lineRule="auto"/>
      <w:rPr>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ED5B1" w14:textId="6127784A" w:rsidR="00BD4816" w:rsidRDefault="00BD4816">
    <w:pPr>
      <w:pStyle w:val="Footer"/>
    </w:pPr>
  </w:p>
  <w:p w14:paraId="65174FFD" w14:textId="61E0613A" w:rsidR="00BD4816" w:rsidRDefault="00BD4816">
    <w:pPr>
      <w:pStyle w:val="BodyText"/>
      <w:spacing w:line="14" w:lineRule="auto"/>
      <w:rPr>
        <w:sz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74FFE" w14:textId="3133FB96" w:rsidR="00BD4816" w:rsidRDefault="00BD4816">
    <w:pPr>
      <w:pStyle w:val="BodyText"/>
      <w:spacing w:line="14" w:lineRule="auto"/>
      <w:rPr>
        <w:sz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74FFF" w14:textId="3D796725" w:rsidR="00BD4816" w:rsidRPr="00621DD4" w:rsidRDefault="00BD4816" w:rsidP="00621DD4">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75000" w14:textId="2950DB00" w:rsidR="00BD4816" w:rsidRDefault="00BD4816">
    <w:pPr>
      <w:pStyle w:val="BodyText"/>
      <w:spacing w:line="14" w:lineRule="auto"/>
      <w:rPr>
        <w:sz w:val="20"/>
      </w:rPr>
    </w:pPr>
    <w:r>
      <w:rPr>
        <w:noProof/>
        <w:lang w:bidi="gu-IN"/>
      </w:rPr>
      <mc:AlternateContent>
        <mc:Choice Requires="wps">
          <w:drawing>
            <wp:anchor distT="0" distB="0" distL="114300" distR="114300" simplePos="0" relativeHeight="484804608" behindDoc="1" locked="0" layoutInCell="1" allowOverlap="1" wp14:anchorId="65175013" wp14:editId="7DEDDD54">
              <wp:simplePos x="0" y="0"/>
              <wp:positionH relativeFrom="page">
                <wp:posOffset>6671310</wp:posOffset>
              </wp:positionH>
              <wp:positionV relativeFrom="page">
                <wp:posOffset>9741535</wp:posOffset>
              </wp:positionV>
              <wp:extent cx="158750" cy="157480"/>
              <wp:effectExtent l="0" t="0" r="0" b="0"/>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750" cy="157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17505F" w14:textId="32476EA7" w:rsidR="00BD4816" w:rsidRDefault="00BD4816">
                          <w:pPr>
                            <w:spacing w:line="229" w:lineRule="exact"/>
                            <w:ind w:left="20"/>
                            <w:rPr>
                              <w:rFonts w:ascii="Calibri"/>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175013" id="_x0000_t202" coordsize="21600,21600" o:spt="202" path="m,l,21600r21600,l21600,xe">
              <v:stroke joinstyle="miter"/>
              <v:path gradientshapeok="t" o:connecttype="rect"/>
            </v:shapetype>
            <v:shape id="Text Box 14" o:spid="_x0000_s1028" type="#_x0000_t202" style="position:absolute;margin-left:525.3pt;margin-top:767.05pt;width:12.5pt;height:12.4pt;z-index:-18511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" filled="f" stroked="f">
              <v:textbox inset="0,0,0,0">
                <w:txbxContent>
                  <w:p w14:paraId="6517505F" w14:textId="32476EA7" w:rsidR="00BD4816" w:rsidRDefault="00BD4816">
                    <w:pPr>
                      <w:spacing w:line="229" w:lineRule="exact"/>
                      <w:ind w:left="20"/>
                      <w:rPr>
                        <w:rFonts w:ascii="Calibri"/>
                        <w:sz w:val="20"/>
                      </w:rPr>
                    </w:pP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75001" w14:textId="796CC93E" w:rsidR="00BD4816" w:rsidRDefault="00BD4816">
    <w:pPr>
      <w:pStyle w:val="BodyText"/>
      <w:spacing w:line="14" w:lineRule="auto"/>
      <w:rPr>
        <w:sz w:val="20"/>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75002" w14:textId="2591F3E7" w:rsidR="00BD4816" w:rsidRDefault="00BD4816">
    <w:pPr>
      <w:pStyle w:val="BodyText"/>
      <w:spacing w:line="14" w:lineRule="auto"/>
      <w:rPr>
        <w:sz w:val="20"/>
      </w:rPr>
    </w:pPr>
    <w:r>
      <w:rPr>
        <w:noProof/>
        <w:lang w:bidi="gu-IN"/>
      </w:rPr>
      <mc:AlternateContent>
        <mc:Choice Requires="wps">
          <w:drawing>
            <wp:anchor distT="0" distB="0" distL="114300" distR="114300" simplePos="0" relativeHeight="484805632" behindDoc="1" locked="0" layoutInCell="1" allowOverlap="1" wp14:anchorId="65175015" wp14:editId="0FAE1CC2">
              <wp:simplePos x="0" y="0"/>
              <wp:positionH relativeFrom="page">
                <wp:posOffset>6671310</wp:posOffset>
              </wp:positionH>
              <wp:positionV relativeFrom="page">
                <wp:posOffset>9741535</wp:posOffset>
              </wp:positionV>
              <wp:extent cx="158750" cy="157480"/>
              <wp:effectExtent l="0" t="0" r="0" b="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750" cy="157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175061" w14:textId="5D7141CA" w:rsidR="00BD4816" w:rsidRDefault="00BD4816">
                          <w:pPr>
                            <w:spacing w:line="229" w:lineRule="exact"/>
                            <w:ind w:left="20"/>
                            <w:rPr>
                              <w:rFonts w:ascii="Calibri"/>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175015" id="_x0000_t202" coordsize="21600,21600" o:spt="202" path="m,l,21600r21600,l21600,xe">
              <v:stroke joinstyle="miter"/>
              <v:path gradientshapeok="t" o:connecttype="rect"/>
            </v:shapetype>
            <v:shape id="Text Box 12" o:spid="_x0000_s1029" type="#_x0000_t202" style="position:absolute;margin-left:525.3pt;margin-top:767.05pt;width:12.5pt;height:12.4pt;z-index:-18510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" filled="f" stroked="f">
              <v:textbox inset="0,0,0,0">
                <w:txbxContent>
                  <w:p w14:paraId="65175061" w14:textId="5D7141CA" w:rsidR="00BD4816" w:rsidRDefault="00BD4816">
                    <w:pPr>
                      <w:spacing w:line="229" w:lineRule="exact"/>
                      <w:ind w:left="20"/>
                      <w:rPr>
                        <w:rFonts w:ascii="Calibri"/>
                        <w:sz w:val="20"/>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8C0A94" w14:textId="77777777" w:rsidR="00AA53CD" w:rsidRDefault="00AA53CD">
      <w:r>
        <w:separator/>
      </w:r>
    </w:p>
  </w:footnote>
  <w:footnote w:type="continuationSeparator" w:id="0">
    <w:p w14:paraId="431E296C" w14:textId="77777777" w:rsidR="00AA53CD" w:rsidRDefault="00AA53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C1DA7" w14:textId="353F6F76" w:rsidR="00BD4816" w:rsidRDefault="00BD4816">
    <w:pPr>
      <w:pStyle w:val="Header"/>
      <w:jc w:val="center"/>
    </w:pPr>
  </w:p>
  <w:p w14:paraId="47BCDA22" w14:textId="77777777" w:rsidR="00BD4816" w:rsidRDefault="00BD48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870F7"/>
    <w:multiLevelType w:val="multilevel"/>
    <w:tmpl w:val="0ADAC36A"/>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 w15:restartNumberingAfterBreak="0">
    <w:nsid w:val="040E36F7"/>
    <w:multiLevelType w:val="hybridMultilevel"/>
    <w:tmpl w:val="9BD2342A"/>
    <w:lvl w:ilvl="0" w:tplc="79C8597A">
      <w:start w:val="1"/>
      <w:numFmt w:val="upperLetter"/>
      <w:lvlText w:val="%1)"/>
      <w:lvlJc w:val="left"/>
      <w:pPr>
        <w:ind w:left="1487" w:hanging="339"/>
        <w:jc w:val="right"/>
      </w:pPr>
      <w:rPr>
        <w:rFonts w:ascii="Cambria" w:eastAsia="Cambria" w:hAnsi="Cambria" w:cs="Cambria" w:hint="default"/>
        <w:spacing w:val="0"/>
        <w:w w:val="102"/>
        <w:sz w:val="22"/>
        <w:szCs w:val="22"/>
      </w:rPr>
    </w:lvl>
    <w:lvl w:ilvl="1" w:tplc="0F14D4A0">
      <w:start w:val="1"/>
      <w:numFmt w:val="decimal"/>
      <w:lvlText w:val="%2."/>
      <w:lvlJc w:val="left"/>
      <w:pPr>
        <w:ind w:left="1911" w:hanging="338"/>
      </w:pPr>
      <w:rPr>
        <w:rFonts w:hint="default"/>
        <w:w w:val="101"/>
      </w:rPr>
    </w:lvl>
    <w:lvl w:ilvl="2" w:tplc="BDB2C5D4">
      <w:numFmt w:val="bullet"/>
      <w:lvlText w:val="•"/>
      <w:lvlJc w:val="left"/>
      <w:pPr>
        <w:ind w:left="2797" w:hanging="338"/>
      </w:pPr>
      <w:rPr>
        <w:rFonts w:hint="default"/>
      </w:rPr>
    </w:lvl>
    <w:lvl w:ilvl="3" w:tplc="F13AE68E">
      <w:numFmt w:val="bullet"/>
      <w:lvlText w:val="•"/>
      <w:lvlJc w:val="left"/>
      <w:pPr>
        <w:ind w:left="3675" w:hanging="338"/>
      </w:pPr>
      <w:rPr>
        <w:rFonts w:hint="default"/>
      </w:rPr>
    </w:lvl>
    <w:lvl w:ilvl="4" w:tplc="85268C04">
      <w:numFmt w:val="bullet"/>
      <w:lvlText w:val="•"/>
      <w:lvlJc w:val="left"/>
      <w:pPr>
        <w:ind w:left="4553" w:hanging="338"/>
      </w:pPr>
      <w:rPr>
        <w:rFonts w:hint="default"/>
      </w:rPr>
    </w:lvl>
    <w:lvl w:ilvl="5" w:tplc="E0D049F4">
      <w:numFmt w:val="bullet"/>
      <w:lvlText w:val="•"/>
      <w:lvlJc w:val="left"/>
      <w:pPr>
        <w:ind w:left="5431" w:hanging="338"/>
      </w:pPr>
      <w:rPr>
        <w:rFonts w:hint="default"/>
      </w:rPr>
    </w:lvl>
    <w:lvl w:ilvl="6" w:tplc="76D8B802">
      <w:numFmt w:val="bullet"/>
      <w:lvlText w:val="•"/>
      <w:lvlJc w:val="left"/>
      <w:pPr>
        <w:ind w:left="6308" w:hanging="338"/>
      </w:pPr>
      <w:rPr>
        <w:rFonts w:hint="default"/>
      </w:rPr>
    </w:lvl>
    <w:lvl w:ilvl="7" w:tplc="CCB620BE">
      <w:numFmt w:val="bullet"/>
      <w:lvlText w:val="•"/>
      <w:lvlJc w:val="left"/>
      <w:pPr>
        <w:ind w:left="7186" w:hanging="338"/>
      </w:pPr>
      <w:rPr>
        <w:rFonts w:hint="default"/>
      </w:rPr>
    </w:lvl>
    <w:lvl w:ilvl="8" w:tplc="5F14E738">
      <w:numFmt w:val="bullet"/>
      <w:lvlText w:val="•"/>
      <w:lvlJc w:val="left"/>
      <w:pPr>
        <w:ind w:left="8064" w:hanging="338"/>
      </w:pPr>
      <w:rPr>
        <w:rFonts w:hint="default"/>
      </w:rPr>
    </w:lvl>
  </w:abstractNum>
  <w:abstractNum w:abstractNumId="2" w15:restartNumberingAfterBreak="0">
    <w:nsid w:val="0736568F"/>
    <w:multiLevelType w:val="multilevel"/>
    <w:tmpl w:val="D00ABF54"/>
    <w:lvl w:ilvl="0">
      <w:start w:val="33"/>
      <w:numFmt w:val="decimal"/>
      <w:lvlText w:val="%1"/>
      <w:lvlJc w:val="left"/>
      <w:pPr>
        <w:ind w:left="1148" w:hanging="677"/>
      </w:pPr>
      <w:rPr>
        <w:rFonts w:hint="default"/>
      </w:rPr>
    </w:lvl>
    <w:lvl w:ilvl="1">
      <w:start w:val="3"/>
      <w:numFmt w:val="decimal"/>
      <w:lvlText w:val="%1.%2."/>
      <w:lvlJc w:val="left"/>
      <w:pPr>
        <w:ind w:left="1148" w:hanging="677"/>
      </w:pPr>
      <w:rPr>
        <w:rFonts w:ascii="Cambria" w:eastAsia="Cambria" w:hAnsi="Cambria" w:cs="Cambria" w:hint="default"/>
        <w:spacing w:val="-4"/>
        <w:w w:val="102"/>
        <w:sz w:val="22"/>
        <w:szCs w:val="22"/>
      </w:rPr>
    </w:lvl>
    <w:lvl w:ilvl="2">
      <w:numFmt w:val="bullet"/>
      <w:lvlText w:val="•"/>
      <w:lvlJc w:val="left"/>
      <w:pPr>
        <w:ind w:left="2876" w:hanging="677"/>
      </w:pPr>
      <w:rPr>
        <w:rFonts w:hint="default"/>
      </w:rPr>
    </w:lvl>
    <w:lvl w:ilvl="3">
      <w:numFmt w:val="bullet"/>
      <w:lvlText w:val="•"/>
      <w:lvlJc w:val="left"/>
      <w:pPr>
        <w:ind w:left="3744" w:hanging="677"/>
      </w:pPr>
      <w:rPr>
        <w:rFonts w:hint="default"/>
      </w:rPr>
    </w:lvl>
    <w:lvl w:ilvl="4">
      <w:numFmt w:val="bullet"/>
      <w:lvlText w:val="•"/>
      <w:lvlJc w:val="left"/>
      <w:pPr>
        <w:ind w:left="4612" w:hanging="677"/>
      </w:pPr>
      <w:rPr>
        <w:rFonts w:hint="default"/>
      </w:rPr>
    </w:lvl>
    <w:lvl w:ilvl="5">
      <w:numFmt w:val="bullet"/>
      <w:lvlText w:val="•"/>
      <w:lvlJc w:val="left"/>
      <w:pPr>
        <w:ind w:left="5480" w:hanging="677"/>
      </w:pPr>
      <w:rPr>
        <w:rFonts w:hint="default"/>
      </w:rPr>
    </w:lvl>
    <w:lvl w:ilvl="6">
      <w:numFmt w:val="bullet"/>
      <w:lvlText w:val="•"/>
      <w:lvlJc w:val="left"/>
      <w:pPr>
        <w:ind w:left="6348" w:hanging="677"/>
      </w:pPr>
      <w:rPr>
        <w:rFonts w:hint="default"/>
      </w:rPr>
    </w:lvl>
    <w:lvl w:ilvl="7">
      <w:numFmt w:val="bullet"/>
      <w:lvlText w:val="•"/>
      <w:lvlJc w:val="left"/>
      <w:pPr>
        <w:ind w:left="7216" w:hanging="677"/>
      </w:pPr>
      <w:rPr>
        <w:rFonts w:hint="default"/>
      </w:rPr>
    </w:lvl>
    <w:lvl w:ilvl="8">
      <w:numFmt w:val="bullet"/>
      <w:lvlText w:val="•"/>
      <w:lvlJc w:val="left"/>
      <w:pPr>
        <w:ind w:left="8084" w:hanging="677"/>
      </w:pPr>
      <w:rPr>
        <w:rFonts w:hint="default"/>
      </w:rPr>
    </w:lvl>
  </w:abstractNum>
  <w:abstractNum w:abstractNumId="3" w15:restartNumberingAfterBreak="0">
    <w:nsid w:val="0C85707B"/>
    <w:multiLevelType w:val="hybridMultilevel"/>
    <w:tmpl w:val="BB16F134"/>
    <w:lvl w:ilvl="0" w:tplc="16B69A22">
      <w:start w:val="1"/>
      <w:numFmt w:val="lowerRoman"/>
      <w:lvlText w:val="(%1)"/>
      <w:lvlJc w:val="left"/>
      <w:pPr>
        <w:ind w:left="1825" w:hanging="677"/>
      </w:pPr>
      <w:rPr>
        <w:rFonts w:ascii="Cambria" w:eastAsia="Cambria" w:hAnsi="Cambria" w:cs="Cambria" w:hint="default"/>
        <w:w w:val="102"/>
        <w:sz w:val="22"/>
        <w:szCs w:val="22"/>
      </w:rPr>
    </w:lvl>
    <w:lvl w:ilvl="1" w:tplc="A828902E">
      <w:numFmt w:val="bullet"/>
      <w:lvlText w:val="•"/>
      <w:lvlJc w:val="left"/>
      <w:pPr>
        <w:ind w:left="2620" w:hanging="677"/>
      </w:pPr>
      <w:rPr>
        <w:rFonts w:hint="default"/>
      </w:rPr>
    </w:lvl>
    <w:lvl w:ilvl="2" w:tplc="B742FC94">
      <w:numFmt w:val="bullet"/>
      <w:lvlText w:val="•"/>
      <w:lvlJc w:val="left"/>
      <w:pPr>
        <w:ind w:left="3420" w:hanging="677"/>
      </w:pPr>
      <w:rPr>
        <w:rFonts w:hint="default"/>
      </w:rPr>
    </w:lvl>
    <w:lvl w:ilvl="3" w:tplc="533EC5A6">
      <w:numFmt w:val="bullet"/>
      <w:lvlText w:val="•"/>
      <w:lvlJc w:val="left"/>
      <w:pPr>
        <w:ind w:left="4220" w:hanging="677"/>
      </w:pPr>
      <w:rPr>
        <w:rFonts w:hint="default"/>
      </w:rPr>
    </w:lvl>
    <w:lvl w:ilvl="4" w:tplc="ECA4FCFE">
      <w:numFmt w:val="bullet"/>
      <w:lvlText w:val="•"/>
      <w:lvlJc w:val="left"/>
      <w:pPr>
        <w:ind w:left="5020" w:hanging="677"/>
      </w:pPr>
      <w:rPr>
        <w:rFonts w:hint="default"/>
      </w:rPr>
    </w:lvl>
    <w:lvl w:ilvl="5" w:tplc="34D4F220">
      <w:numFmt w:val="bullet"/>
      <w:lvlText w:val="•"/>
      <w:lvlJc w:val="left"/>
      <w:pPr>
        <w:ind w:left="5820" w:hanging="677"/>
      </w:pPr>
      <w:rPr>
        <w:rFonts w:hint="default"/>
      </w:rPr>
    </w:lvl>
    <w:lvl w:ilvl="6" w:tplc="80BE886C">
      <w:numFmt w:val="bullet"/>
      <w:lvlText w:val="•"/>
      <w:lvlJc w:val="left"/>
      <w:pPr>
        <w:ind w:left="6620" w:hanging="677"/>
      </w:pPr>
      <w:rPr>
        <w:rFonts w:hint="default"/>
      </w:rPr>
    </w:lvl>
    <w:lvl w:ilvl="7" w:tplc="0E1CCD3A">
      <w:numFmt w:val="bullet"/>
      <w:lvlText w:val="•"/>
      <w:lvlJc w:val="left"/>
      <w:pPr>
        <w:ind w:left="7420" w:hanging="677"/>
      </w:pPr>
      <w:rPr>
        <w:rFonts w:hint="default"/>
      </w:rPr>
    </w:lvl>
    <w:lvl w:ilvl="8" w:tplc="BEE03306">
      <w:numFmt w:val="bullet"/>
      <w:lvlText w:val="•"/>
      <w:lvlJc w:val="left"/>
      <w:pPr>
        <w:ind w:left="8220" w:hanging="677"/>
      </w:pPr>
      <w:rPr>
        <w:rFonts w:hint="default"/>
      </w:rPr>
    </w:lvl>
  </w:abstractNum>
  <w:abstractNum w:abstractNumId="4" w15:restartNumberingAfterBreak="0">
    <w:nsid w:val="0DF3558E"/>
    <w:multiLevelType w:val="multilevel"/>
    <w:tmpl w:val="E556A898"/>
    <w:lvl w:ilvl="0">
      <w:start w:val="17"/>
      <w:numFmt w:val="decimal"/>
      <w:lvlText w:val="%1."/>
      <w:lvlJc w:val="left"/>
      <w:pPr>
        <w:ind w:left="1137" w:hanging="666"/>
      </w:pPr>
      <w:rPr>
        <w:rFonts w:ascii="Cambria" w:eastAsia="Cambria" w:hAnsi="Cambria" w:cs="Cambria" w:hint="default"/>
        <w:b/>
        <w:bCs/>
        <w:w w:val="102"/>
        <w:sz w:val="22"/>
        <w:szCs w:val="22"/>
      </w:rPr>
    </w:lvl>
    <w:lvl w:ilvl="1">
      <w:start w:val="1"/>
      <w:numFmt w:val="decimal"/>
      <w:lvlText w:val="%1.%2."/>
      <w:lvlJc w:val="left"/>
      <w:pPr>
        <w:ind w:left="1136" w:hanging="665"/>
      </w:pPr>
      <w:rPr>
        <w:rFonts w:ascii="Cambria" w:eastAsia="Cambria" w:hAnsi="Cambria" w:cs="Cambria" w:hint="default"/>
        <w:spacing w:val="-4"/>
        <w:w w:val="102"/>
        <w:sz w:val="22"/>
        <w:szCs w:val="22"/>
      </w:rPr>
    </w:lvl>
    <w:lvl w:ilvl="2">
      <w:numFmt w:val="bullet"/>
      <w:lvlText w:val="•"/>
      <w:lvlJc w:val="left"/>
      <w:pPr>
        <w:ind w:left="2193" w:hanging="665"/>
      </w:pPr>
      <w:rPr>
        <w:rFonts w:hint="default"/>
      </w:rPr>
    </w:lvl>
    <w:lvl w:ilvl="3">
      <w:numFmt w:val="bullet"/>
      <w:lvlText w:val="•"/>
      <w:lvlJc w:val="left"/>
      <w:pPr>
        <w:ind w:left="3146" w:hanging="665"/>
      </w:pPr>
      <w:rPr>
        <w:rFonts w:hint="default"/>
      </w:rPr>
    </w:lvl>
    <w:lvl w:ilvl="4">
      <w:numFmt w:val="bullet"/>
      <w:lvlText w:val="•"/>
      <w:lvlJc w:val="left"/>
      <w:pPr>
        <w:ind w:left="4100" w:hanging="665"/>
      </w:pPr>
      <w:rPr>
        <w:rFonts w:hint="default"/>
      </w:rPr>
    </w:lvl>
    <w:lvl w:ilvl="5">
      <w:numFmt w:val="bullet"/>
      <w:lvlText w:val="•"/>
      <w:lvlJc w:val="left"/>
      <w:pPr>
        <w:ind w:left="5053" w:hanging="665"/>
      </w:pPr>
      <w:rPr>
        <w:rFonts w:hint="default"/>
      </w:rPr>
    </w:lvl>
    <w:lvl w:ilvl="6">
      <w:numFmt w:val="bullet"/>
      <w:lvlText w:val="•"/>
      <w:lvlJc w:val="left"/>
      <w:pPr>
        <w:ind w:left="6006" w:hanging="665"/>
      </w:pPr>
      <w:rPr>
        <w:rFonts w:hint="default"/>
      </w:rPr>
    </w:lvl>
    <w:lvl w:ilvl="7">
      <w:numFmt w:val="bullet"/>
      <w:lvlText w:val="•"/>
      <w:lvlJc w:val="left"/>
      <w:pPr>
        <w:ind w:left="6960" w:hanging="665"/>
      </w:pPr>
      <w:rPr>
        <w:rFonts w:hint="default"/>
      </w:rPr>
    </w:lvl>
    <w:lvl w:ilvl="8">
      <w:numFmt w:val="bullet"/>
      <w:lvlText w:val="•"/>
      <w:lvlJc w:val="left"/>
      <w:pPr>
        <w:ind w:left="7913" w:hanging="665"/>
      </w:pPr>
      <w:rPr>
        <w:rFonts w:hint="default"/>
      </w:rPr>
    </w:lvl>
  </w:abstractNum>
  <w:abstractNum w:abstractNumId="5" w15:restartNumberingAfterBreak="0">
    <w:nsid w:val="11C4512D"/>
    <w:multiLevelType w:val="hybridMultilevel"/>
    <w:tmpl w:val="CEB2FBC8"/>
    <w:lvl w:ilvl="0" w:tplc="D7544102">
      <w:start w:val="1"/>
      <w:numFmt w:val="lowerLetter"/>
      <w:lvlText w:val="(%1)"/>
      <w:lvlJc w:val="left"/>
      <w:pPr>
        <w:ind w:left="2164" w:hanging="339"/>
      </w:pPr>
      <w:rPr>
        <w:rFonts w:ascii="Cambria" w:eastAsia="Cambria" w:hAnsi="Cambria" w:cs="Cambria" w:hint="default"/>
        <w:w w:val="102"/>
        <w:sz w:val="22"/>
        <w:szCs w:val="22"/>
      </w:rPr>
    </w:lvl>
    <w:lvl w:ilvl="1" w:tplc="3DAEA094">
      <w:numFmt w:val="bullet"/>
      <w:lvlText w:val="•"/>
      <w:lvlJc w:val="left"/>
      <w:pPr>
        <w:ind w:left="2926" w:hanging="339"/>
      </w:pPr>
      <w:rPr>
        <w:rFonts w:hint="default"/>
      </w:rPr>
    </w:lvl>
    <w:lvl w:ilvl="2" w:tplc="FA4E16BE">
      <w:numFmt w:val="bullet"/>
      <w:lvlText w:val="•"/>
      <w:lvlJc w:val="left"/>
      <w:pPr>
        <w:ind w:left="3692" w:hanging="339"/>
      </w:pPr>
      <w:rPr>
        <w:rFonts w:hint="default"/>
      </w:rPr>
    </w:lvl>
    <w:lvl w:ilvl="3" w:tplc="B8D09870">
      <w:numFmt w:val="bullet"/>
      <w:lvlText w:val="•"/>
      <w:lvlJc w:val="left"/>
      <w:pPr>
        <w:ind w:left="4458" w:hanging="339"/>
      </w:pPr>
      <w:rPr>
        <w:rFonts w:hint="default"/>
      </w:rPr>
    </w:lvl>
    <w:lvl w:ilvl="4" w:tplc="7B340830">
      <w:numFmt w:val="bullet"/>
      <w:lvlText w:val="•"/>
      <w:lvlJc w:val="left"/>
      <w:pPr>
        <w:ind w:left="5224" w:hanging="339"/>
      </w:pPr>
      <w:rPr>
        <w:rFonts w:hint="default"/>
      </w:rPr>
    </w:lvl>
    <w:lvl w:ilvl="5" w:tplc="697414FC">
      <w:numFmt w:val="bullet"/>
      <w:lvlText w:val="•"/>
      <w:lvlJc w:val="left"/>
      <w:pPr>
        <w:ind w:left="5990" w:hanging="339"/>
      </w:pPr>
      <w:rPr>
        <w:rFonts w:hint="default"/>
      </w:rPr>
    </w:lvl>
    <w:lvl w:ilvl="6" w:tplc="64F8E9E2">
      <w:numFmt w:val="bullet"/>
      <w:lvlText w:val="•"/>
      <w:lvlJc w:val="left"/>
      <w:pPr>
        <w:ind w:left="6756" w:hanging="339"/>
      </w:pPr>
      <w:rPr>
        <w:rFonts w:hint="default"/>
      </w:rPr>
    </w:lvl>
    <w:lvl w:ilvl="7" w:tplc="16D8D320">
      <w:numFmt w:val="bullet"/>
      <w:lvlText w:val="•"/>
      <w:lvlJc w:val="left"/>
      <w:pPr>
        <w:ind w:left="7522" w:hanging="339"/>
      </w:pPr>
      <w:rPr>
        <w:rFonts w:hint="default"/>
      </w:rPr>
    </w:lvl>
    <w:lvl w:ilvl="8" w:tplc="EC504AB2">
      <w:numFmt w:val="bullet"/>
      <w:lvlText w:val="•"/>
      <w:lvlJc w:val="left"/>
      <w:pPr>
        <w:ind w:left="8288" w:hanging="339"/>
      </w:pPr>
      <w:rPr>
        <w:rFonts w:hint="default"/>
      </w:rPr>
    </w:lvl>
  </w:abstractNum>
  <w:abstractNum w:abstractNumId="6" w15:restartNumberingAfterBreak="0">
    <w:nsid w:val="12795858"/>
    <w:multiLevelType w:val="multilevel"/>
    <w:tmpl w:val="03486062"/>
    <w:lvl w:ilvl="0">
      <w:start w:val="26"/>
      <w:numFmt w:val="decimal"/>
      <w:lvlText w:val="%1"/>
      <w:lvlJc w:val="left"/>
      <w:pPr>
        <w:ind w:left="1148" w:hanging="677"/>
      </w:pPr>
      <w:rPr>
        <w:rFonts w:hint="default"/>
      </w:rPr>
    </w:lvl>
    <w:lvl w:ilvl="1">
      <w:start w:val="1"/>
      <w:numFmt w:val="decimal"/>
      <w:lvlText w:val="%1.%2"/>
      <w:lvlJc w:val="left"/>
      <w:pPr>
        <w:ind w:left="1148" w:hanging="677"/>
      </w:pPr>
      <w:rPr>
        <w:rFonts w:ascii="Cambria" w:eastAsia="Cambria" w:hAnsi="Cambria" w:cs="Cambria" w:hint="default"/>
        <w:spacing w:val="-4"/>
        <w:w w:val="102"/>
        <w:sz w:val="22"/>
        <w:szCs w:val="22"/>
      </w:rPr>
    </w:lvl>
    <w:lvl w:ilvl="2">
      <w:numFmt w:val="bullet"/>
      <w:lvlText w:val="•"/>
      <w:lvlJc w:val="left"/>
      <w:pPr>
        <w:ind w:left="2876" w:hanging="677"/>
      </w:pPr>
      <w:rPr>
        <w:rFonts w:hint="default"/>
      </w:rPr>
    </w:lvl>
    <w:lvl w:ilvl="3">
      <w:numFmt w:val="bullet"/>
      <w:lvlText w:val="•"/>
      <w:lvlJc w:val="left"/>
      <w:pPr>
        <w:ind w:left="3744" w:hanging="677"/>
      </w:pPr>
      <w:rPr>
        <w:rFonts w:hint="default"/>
      </w:rPr>
    </w:lvl>
    <w:lvl w:ilvl="4">
      <w:numFmt w:val="bullet"/>
      <w:lvlText w:val="•"/>
      <w:lvlJc w:val="left"/>
      <w:pPr>
        <w:ind w:left="4612" w:hanging="677"/>
      </w:pPr>
      <w:rPr>
        <w:rFonts w:hint="default"/>
      </w:rPr>
    </w:lvl>
    <w:lvl w:ilvl="5">
      <w:numFmt w:val="bullet"/>
      <w:lvlText w:val="•"/>
      <w:lvlJc w:val="left"/>
      <w:pPr>
        <w:ind w:left="5480" w:hanging="677"/>
      </w:pPr>
      <w:rPr>
        <w:rFonts w:hint="default"/>
      </w:rPr>
    </w:lvl>
    <w:lvl w:ilvl="6">
      <w:numFmt w:val="bullet"/>
      <w:lvlText w:val="•"/>
      <w:lvlJc w:val="left"/>
      <w:pPr>
        <w:ind w:left="6348" w:hanging="677"/>
      </w:pPr>
      <w:rPr>
        <w:rFonts w:hint="default"/>
      </w:rPr>
    </w:lvl>
    <w:lvl w:ilvl="7">
      <w:numFmt w:val="bullet"/>
      <w:lvlText w:val="•"/>
      <w:lvlJc w:val="left"/>
      <w:pPr>
        <w:ind w:left="7216" w:hanging="677"/>
      </w:pPr>
      <w:rPr>
        <w:rFonts w:hint="default"/>
      </w:rPr>
    </w:lvl>
    <w:lvl w:ilvl="8">
      <w:numFmt w:val="bullet"/>
      <w:lvlText w:val="•"/>
      <w:lvlJc w:val="left"/>
      <w:pPr>
        <w:ind w:left="8084" w:hanging="677"/>
      </w:pPr>
      <w:rPr>
        <w:rFonts w:hint="default"/>
      </w:rPr>
    </w:lvl>
  </w:abstractNum>
  <w:abstractNum w:abstractNumId="7" w15:restartNumberingAfterBreak="0">
    <w:nsid w:val="12870189"/>
    <w:multiLevelType w:val="hybridMultilevel"/>
    <w:tmpl w:val="4B2EA9CC"/>
    <w:lvl w:ilvl="0" w:tplc="60367268">
      <w:start w:val="1"/>
      <w:numFmt w:val="decimal"/>
      <w:lvlText w:val="%1."/>
      <w:lvlJc w:val="left"/>
      <w:pPr>
        <w:ind w:left="1487" w:hanging="339"/>
      </w:pPr>
      <w:rPr>
        <w:rFonts w:ascii="Cambria" w:eastAsia="Cambria" w:hAnsi="Cambria" w:cs="Cambria" w:hint="default"/>
        <w:w w:val="102"/>
        <w:sz w:val="22"/>
        <w:szCs w:val="22"/>
      </w:rPr>
    </w:lvl>
    <w:lvl w:ilvl="1" w:tplc="9C2232FA">
      <w:numFmt w:val="bullet"/>
      <w:lvlText w:val="•"/>
      <w:lvlJc w:val="left"/>
      <w:pPr>
        <w:ind w:left="4900" w:hanging="339"/>
      </w:pPr>
      <w:rPr>
        <w:rFonts w:hint="default"/>
      </w:rPr>
    </w:lvl>
    <w:lvl w:ilvl="2" w:tplc="24C27C16">
      <w:numFmt w:val="bullet"/>
      <w:lvlText w:val="•"/>
      <w:lvlJc w:val="left"/>
      <w:pPr>
        <w:ind w:left="5446" w:hanging="339"/>
      </w:pPr>
      <w:rPr>
        <w:rFonts w:hint="default"/>
      </w:rPr>
    </w:lvl>
    <w:lvl w:ilvl="3" w:tplc="DF9C1D56">
      <w:numFmt w:val="bullet"/>
      <w:lvlText w:val="•"/>
      <w:lvlJc w:val="left"/>
      <w:pPr>
        <w:ind w:left="5993" w:hanging="339"/>
      </w:pPr>
      <w:rPr>
        <w:rFonts w:hint="default"/>
      </w:rPr>
    </w:lvl>
    <w:lvl w:ilvl="4" w:tplc="D1C2A1CA">
      <w:numFmt w:val="bullet"/>
      <w:lvlText w:val="•"/>
      <w:lvlJc w:val="left"/>
      <w:pPr>
        <w:ind w:left="6540" w:hanging="339"/>
      </w:pPr>
      <w:rPr>
        <w:rFonts w:hint="default"/>
      </w:rPr>
    </w:lvl>
    <w:lvl w:ilvl="5" w:tplc="743819FC">
      <w:numFmt w:val="bullet"/>
      <w:lvlText w:val="•"/>
      <w:lvlJc w:val="left"/>
      <w:pPr>
        <w:ind w:left="7086" w:hanging="339"/>
      </w:pPr>
      <w:rPr>
        <w:rFonts w:hint="default"/>
      </w:rPr>
    </w:lvl>
    <w:lvl w:ilvl="6" w:tplc="3438D716">
      <w:numFmt w:val="bullet"/>
      <w:lvlText w:val="•"/>
      <w:lvlJc w:val="left"/>
      <w:pPr>
        <w:ind w:left="7633" w:hanging="339"/>
      </w:pPr>
      <w:rPr>
        <w:rFonts w:hint="default"/>
      </w:rPr>
    </w:lvl>
    <w:lvl w:ilvl="7" w:tplc="0162830E">
      <w:numFmt w:val="bullet"/>
      <w:lvlText w:val="•"/>
      <w:lvlJc w:val="left"/>
      <w:pPr>
        <w:ind w:left="8180" w:hanging="339"/>
      </w:pPr>
      <w:rPr>
        <w:rFonts w:hint="default"/>
      </w:rPr>
    </w:lvl>
    <w:lvl w:ilvl="8" w:tplc="4AF62162">
      <w:numFmt w:val="bullet"/>
      <w:lvlText w:val="•"/>
      <w:lvlJc w:val="left"/>
      <w:pPr>
        <w:ind w:left="8726" w:hanging="339"/>
      </w:pPr>
      <w:rPr>
        <w:rFonts w:hint="default"/>
      </w:rPr>
    </w:lvl>
  </w:abstractNum>
  <w:abstractNum w:abstractNumId="8" w15:restartNumberingAfterBreak="0">
    <w:nsid w:val="13111CD1"/>
    <w:multiLevelType w:val="multilevel"/>
    <w:tmpl w:val="753C0222"/>
    <w:lvl w:ilvl="0">
      <w:start w:val="1"/>
      <w:numFmt w:val="decimal"/>
      <w:lvlText w:val="%1"/>
      <w:lvlJc w:val="left"/>
      <w:pPr>
        <w:ind w:left="1148" w:hanging="677"/>
      </w:pPr>
      <w:rPr>
        <w:rFonts w:hint="default"/>
      </w:rPr>
    </w:lvl>
    <w:lvl w:ilvl="1">
      <w:start w:val="4"/>
      <w:numFmt w:val="decimal"/>
      <w:lvlText w:val="%1.%2"/>
      <w:lvlJc w:val="left"/>
      <w:pPr>
        <w:ind w:left="1148" w:hanging="677"/>
      </w:pPr>
      <w:rPr>
        <w:rFonts w:ascii="Cambria" w:eastAsia="Cambria" w:hAnsi="Cambria" w:cs="Cambria" w:hint="default"/>
        <w:spacing w:val="-2"/>
        <w:w w:val="102"/>
        <w:sz w:val="22"/>
        <w:szCs w:val="22"/>
      </w:rPr>
    </w:lvl>
    <w:lvl w:ilvl="2">
      <w:start w:val="1"/>
      <w:numFmt w:val="upperLetter"/>
      <w:lvlText w:val="(%3)"/>
      <w:lvlJc w:val="left"/>
      <w:pPr>
        <w:ind w:left="1487" w:hanging="677"/>
      </w:pPr>
      <w:rPr>
        <w:rFonts w:ascii="Cambria" w:eastAsia="Cambria" w:hAnsi="Cambria" w:cs="Cambria" w:hint="default"/>
        <w:w w:val="102"/>
        <w:sz w:val="22"/>
        <w:szCs w:val="22"/>
      </w:rPr>
    </w:lvl>
    <w:lvl w:ilvl="3">
      <w:numFmt w:val="bullet"/>
      <w:lvlText w:val="•"/>
      <w:lvlJc w:val="left"/>
      <w:pPr>
        <w:ind w:left="3333" w:hanging="677"/>
      </w:pPr>
      <w:rPr>
        <w:rFonts w:hint="default"/>
      </w:rPr>
    </w:lvl>
    <w:lvl w:ilvl="4">
      <w:numFmt w:val="bullet"/>
      <w:lvlText w:val="•"/>
      <w:lvlJc w:val="left"/>
      <w:pPr>
        <w:ind w:left="4260" w:hanging="677"/>
      </w:pPr>
      <w:rPr>
        <w:rFonts w:hint="default"/>
      </w:rPr>
    </w:lvl>
    <w:lvl w:ilvl="5">
      <w:numFmt w:val="bullet"/>
      <w:lvlText w:val="•"/>
      <w:lvlJc w:val="left"/>
      <w:pPr>
        <w:ind w:left="5186" w:hanging="677"/>
      </w:pPr>
      <w:rPr>
        <w:rFonts w:hint="default"/>
      </w:rPr>
    </w:lvl>
    <w:lvl w:ilvl="6">
      <w:numFmt w:val="bullet"/>
      <w:lvlText w:val="•"/>
      <w:lvlJc w:val="left"/>
      <w:pPr>
        <w:ind w:left="6113" w:hanging="677"/>
      </w:pPr>
      <w:rPr>
        <w:rFonts w:hint="default"/>
      </w:rPr>
    </w:lvl>
    <w:lvl w:ilvl="7">
      <w:numFmt w:val="bullet"/>
      <w:lvlText w:val="•"/>
      <w:lvlJc w:val="left"/>
      <w:pPr>
        <w:ind w:left="7040" w:hanging="677"/>
      </w:pPr>
      <w:rPr>
        <w:rFonts w:hint="default"/>
      </w:rPr>
    </w:lvl>
    <w:lvl w:ilvl="8">
      <w:numFmt w:val="bullet"/>
      <w:lvlText w:val="•"/>
      <w:lvlJc w:val="left"/>
      <w:pPr>
        <w:ind w:left="7966" w:hanging="677"/>
      </w:pPr>
      <w:rPr>
        <w:rFonts w:hint="default"/>
      </w:rPr>
    </w:lvl>
  </w:abstractNum>
  <w:abstractNum w:abstractNumId="9" w15:restartNumberingAfterBreak="0">
    <w:nsid w:val="13A85305"/>
    <w:multiLevelType w:val="hybridMultilevel"/>
    <w:tmpl w:val="748A4EAE"/>
    <w:lvl w:ilvl="0" w:tplc="EC8A05F2">
      <w:start w:val="14"/>
      <w:numFmt w:val="decimal"/>
      <w:lvlText w:val="%1."/>
      <w:lvlJc w:val="left"/>
      <w:pPr>
        <w:ind w:left="594" w:hanging="545"/>
      </w:pPr>
      <w:rPr>
        <w:rFonts w:ascii="Cambria" w:eastAsia="Cambria" w:hAnsi="Cambria" w:cs="Cambria" w:hint="default"/>
        <w:b/>
        <w:bCs/>
        <w:spacing w:val="0"/>
        <w:w w:val="102"/>
        <w:sz w:val="22"/>
        <w:szCs w:val="22"/>
      </w:rPr>
    </w:lvl>
    <w:lvl w:ilvl="1" w:tplc="5D201558">
      <w:numFmt w:val="bullet"/>
      <w:lvlText w:val="•"/>
      <w:lvlJc w:val="left"/>
      <w:pPr>
        <w:ind w:left="861" w:hanging="545"/>
      </w:pPr>
      <w:rPr>
        <w:rFonts w:hint="default"/>
      </w:rPr>
    </w:lvl>
    <w:lvl w:ilvl="2" w:tplc="59B4A9E4">
      <w:numFmt w:val="bullet"/>
      <w:lvlText w:val="•"/>
      <w:lvlJc w:val="left"/>
      <w:pPr>
        <w:ind w:left="1122" w:hanging="545"/>
      </w:pPr>
      <w:rPr>
        <w:rFonts w:hint="default"/>
      </w:rPr>
    </w:lvl>
    <w:lvl w:ilvl="3" w:tplc="29340F6C">
      <w:numFmt w:val="bullet"/>
      <w:lvlText w:val="•"/>
      <w:lvlJc w:val="left"/>
      <w:pPr>
        <w:ind w:left="1383" w:hanging="545"/>
      </w:pPr>
      <w:rPr>
        <w:rFonts w:hint="default"/>
      </w:rPr>
    </w:lvl>
    <w:lvl w:ilvl="4" w:tplc="0516985C">
      <w:numFmt w:val="bullet"/>
      <w:lvlText w:val="•"/>
      <w:lvlJc w:val="left"/>
      <w:pPr>
        <w:ind w:left="1645" w:hanging="545"/>
      </w:pPr>
      <w:rPr>
        <w:rFonts w:hint="default"/>
      </w:rPr>
    </w:lvl>
    <w:lvl w:ilvl="5" w:tplc="A51A7D92">
      <w:numFmt w:val="bullet"/>
      <w:lvlText w:val="•"/>
      <w:lvlJc w:val="left"/>
      <w:pPr>
        <w:ind w:left="1906" w:hanging="545"/>
      </w:pPr>
      <w:rPr>
        <w:rFonts w:hint="default"/>
      </w:rPr>
    </w:lvl>
    <w:lvl w:ilvl="6" w:tplc="CAEC5BF8">
      <w:numFmt w:val="bullet"/>
      <w:lvlText w:val="•"/>
      <w:lvlJc w:val="left"/>
      <w:pPr>
        <w:ind w:left="2167" w:hanging="545"/>
      </w:pPr>
      <w:rPr>
        <w:rFonts w:hint="default"/>
      </w:rPr>
    </w:lvl>
    <w:lvl w:ilvl="7" w:tplc="9C501B78">
      <w:numFmt w:val="bullet"/>
      <w:lvlText w:val="•"/>
      <w:lvlJc w:val="left"/>
      <w:pPr>
        <w:ind w:left="2429" w:hanging="545"/>
      </w:pPr>
      <w:rPr>
        <w:rFonts w:hint="default"/>
      </w:rPr>
    </w:lvl>
    <w:lvl w:ilvl="8" w:tplc="44749964">
      <w:numFmt w:val="bullet"/>
      <w:lvlText w:val="•"/>
      <w:lvlJc w:val="left"/>
      <w:pPr>
        <w:ind w:left="2690" w:hanging="545"/>
      </w:pPr>
      <w:rPr>
        <w:rFonts w:hint="default"/>
      </w:rPr>
    </w:lvl>
  </w:abstractNum>
  <w:abstractNum w:abstractNumId="10" w15:restartNumberingAfterBreak="0">
    <w:nsid w:val="142C0B3F"/>
    <w:multiLevelType w:val="multilevel"/>
    <w:tmpl w:val="34E490E6"/>
    <w:lvl w:ilvl="0">
      <w:start w:val="24"/>
      <w:numFmt w:val="decimal"/>
      <w:lvlText w:val="%1"/>
      <w:lvlJc w:val="left"/>
      <w:pPr>
        <w:ind w:left="1206" w:hanging="735"/>
      </w:pPr>
      <w:rPr>
        <w:rFonts w:ascii="Cambria" w:eastAsia="Cambria" w:hAnsi="Cambria" w:cs="Cambria" w:hint="default"/>
        <w:b/>
        <w:bCs/>
        <w:w w:val="102"/>
        <w:sz w:val="22"/>
        <w:szCs w:val="22"/>
      </w:rPr>
    </w:lvl>
    <w:lvl w:ilvl="1">
      <w:start w:val="1"/>
      <w:numFmt w:val="decimal"/>
      <w:lvlText w:val="%1.%2"/>
      <w:lvlJc w:val="left"/>
      <w:pPr>
        <w:ind w:left="1148" w:hanging="677"/>
      </w:pPr>
      <w:rPr>
        <w:rFonts w:ascii="Cambria" w:eastAsia="Cambria" w:hAnsi="Cambria" w:cs="Cambria" w:hint="default"/>
        <w:spacing w:val="-4"/>
        <w:w w:val="102"/>
        <w:sz w:val="22"/>
        <w:szCs w:val="22"/>
      </w:rPr>
    </w:lvl>
    <w:lvl w:ilvl="2">
      <w:numFmt w:val="bullet"/>
      <w:lvlText w:val="•"/>
      <w:lvlJc w:val="left"/>
      <w:pPr>
        <w:ind w:left="2157" w:hanging="677"/>
      </w:pPr>
      <w:rPr>
        <w:rFonts w:hint="default"/>
      </w:rPr>
    </w:lvl>
    <w:lvl w:ilvl="3">
      <w:numFmt w:val="bullet"/>
      <w:lvlText w:val="•"/>
      <w:lvlJc w:val="left"/>
      <w:pPr>
        <w:ind w:left="3115" w:hanging="677"/>
      </w:pPr>
      <w:rPr>
        <w:rFonts w:hint="default"/>
      </w:rPr>
    </w:lvl>
    <w:lvl w:ilvl="4">
      <w:numFmt w:val="bullet"/>
      <w:lvlText w:val="•"/>
      <w:lvlJc w:val="left"/>
      <w:pPr>
        <w:ind w:left="4073" w:hanging="677"/>
      </w:pPr>
      <w:rPr>
        <w:rFonts w:hint="default"/>
      </w:rPr>
    </w:lvl>
    <w:lvl w:ilvl="5">
      <w:numFmt w:val="bullet"/>
      <w:lvlText w:val="•"/>
      <w:lvlJc w:val="left"/>
      <w:pPr>
        <w:ind w:left="5031" w:hanging="677"/>
      </w:pPr>
      <w:rPr>
        <w:rFonts w:hint="default"/>
      </w:rPr>
    </w:lvl>
    <w:lvl w:ilvl="6">
      <w:numFmt w:val="bullet"/>
      <w:lvlText w:val="•"/>
      <w:lvlJc w:val="left"/>
      <w:pPr>
        <w:ind w:left="5988" w:hanging="677"/>
      </w:pPr>
      <w:rPr>
        <w:rFonts w:hint="default"/>
      </w:rPr>
    </w:lvl>
    <w:lvl w:ilvl="7">
      <w:numFmt w:val="bullet"/>
      <w:lvlText w:val="•"/>
      <w:lvlJc w:val="left"/>
      <w:pPr>
        <w:ind w:left="6946" w:hanging="677"/>
      </w:pPr>
      <w:rPr>
        <w:rFonts w:hint="default"/>
      </w:rPr>
    </w:lvl>
    <w:lvl w:ilvl="8">
      <w:numFmt w:val="bullet"/>
      <w:lvlText w:val="•"/>
      <w:lvlJc w:val="left"/>
      <w:pPr>
        <w:ind w:left="7904" w:hanging="677"/>
      </w:pPr>
      <w:rPr>
        <w:rFonts w:hint="default"/>
      </w:rPr>
    </w:lvl>
  </w:abstractNum>
  <w:abstractNum w:abstractNumId="11" w15:restartNumberingAfterBreak="0">
    <w:nsid w:val="173F070E"/>
    <w:multiLevelType w:val="multilevel"/>
    <w:tmpl w:val="BA6A2762"/>
    <w:lvl w:ilvl="0">
      <w:start w:val="24"/>
      <w:numFmt w:val="decimal"/>
      <w:lvlText w:val="%1"/>
      <w:lvlJc w:val="left"/>
      <w:pPr>
        <w:ind w:left="1741" w:hanging="594"/>
      </w:pPr>
      <w:rPr>
        <w:rFonts w:hint="default"/>
      </w:rPr>
    </w:lvl>
    <w:lvl w:ilvl="1">
      <w:start w:val="1"/>
      <w:numFmt w:val="decimal"/>
      <w:lvlText w:val="%1.%2"/>
      <w:lvlJc w:val="left"/>
      <w:pPr>
        <w:ind w:left="1741" w:hanging="594"/>
      </w:pPr>
      <w:rPr>
        <w:rFonts w:ascii="Cambria" w:eastAsia="Cambria" w:hAnsi="Cambria" w:cs="Cambria" w:hint="default"/>
        <w:spacing w:val="-4"/>
        <w:w w:val="102"/>
        <w:sz w:val="22"/>
        <w:szCs w:val="22"/>
      </w:rPr>
    </w:lvl>
    <w:lvl w:ilvl="2">
      <w:start w:val="1"/>
      <w:numFmt w:val="lowerLetter"/>
      <w:lvlText w:val="(%3)"/>
      <w:lvlJc w:val="left"/>
      <w:pPr>
        <w:ind w:left="2164" w:hanging="422"/>
      </w:pPr>
      <w:rPr>
        <w:rFonts w:ascii="Cambria" w:eastAsia="Cambria" w:hAnsi="Cambria" w:cs="Cambria" w:hint="default"/>
        <w:w w:val="102"/>
        <w:sz w:val="22"/>
        <w:szCs w:val="22"/>
      </w:rPr>
    </w:lvl>
    <w:lvl w:ilvl="3">
      <w:numFmt w:val="bullet"/>
      <w:lvlText w:val="•"/>
      <w:lvlJc w:val="left"/>
      <w:pPr>
        <w:ind w:left="3862" w:hanging="422"/>
      </w:pPr>
      <w:rPr>
        <w:rFonts w:hint="default"/>
      </w:rPr>
    </w:lvl>
    <w:lvl w:ilvl="4">
      <w:numFmt w:val="bullet"/>
      <w:lvlText w:val="•"/>
      <w:lvlJc w:val="left"/>
      <w:pPr>
        <w:ind w:left="4713" w:hanging="422"/>
      </w:pPr>
      <w:rPr>
        <w:rFonts w:hint="default"/>
      </w:rPr>
    </w:lvl>
    <w:lvl w:ilvl="5">
      <w:numFmt w:val="bullet"/>
      <w:lvlText w:val="•"/>
      <w:lvlJc w:val="left"/>
      <w:pPr>
        <w:ind w:left="5564" w:hanging="422"/>
      </w:pPr>
      <w:rPr>
        <w:rFonts w:hint="default"/>
      </w:rPr>
    </w:lvl>
    <w:lvl w:ilvl="6">
      <w:numFmt w:val="bullet"/>
      <w:lvlText w:val="•"/>
      <w:lvlJc w:val="left"/>
      <w:pPr>
        <w:ind w:left="6415" w:hanging="422"/>
      </w:pPr>
      <w:rPr>
        <w:rFonts w:hint="default"/>
      </w:rPr>
    </w:lvl>
    <w:lvl w:ilvl="7">
      <w:numFmt w:val="bullet"/>
      <w:lvlText w:val="•"/>
      <w:lvlJc w:val="left"/>
      <w:pPr>
        <w:ind w:left="7266" w:hanging="422"/>
      </w:pPr>
      <w:rPr>
        <w:rFonts w:hint="default"/>
      </w:rPr>
    </w:lvl>
    <w:lvl w:ilvl="8">
      <w:numFmt w:val="bullet"/>
      <w:lvlText w:val="•"/>
      <w:lvlJc w:val="left"/>
      <w:pPr>
        <w:ind w:left="8117" w:hanging="422"/>
      </w:pPr>
      <w:rPr>
        <w:rFonts w:hint="default"/>
      </w:rPr>
    </w:lvl>
  </w:abstractNum>
  <w:abstractNum w:abstractNumId="12" w15:restartNumberingAfterBreak="0">
    <w:nsid w:val="1B251416"/>
    <w:multiLevelType w:val="multilevel"/>
    <w:tmpl w:val="9DF442E0"/>
    <w:lvl w:ilvl="0">
      <w:start w:val="33"/>
      <w:numFmt w:val="decimal"/>
      <w:lvlText w:val="%1"/>
      <w:lvlJc w:val="left"/>
      <w:pPr>
        <w:ind w:left="1825" w:hanging="471"/>
      </w:pPr>
      <w:rPr>
        <w:rFonts w:hint="default"/>
      </w:rPr>
    </w:lvl>
    <w:lvl w:ilvl="1">
      <w:start w:val="1"/>
      <w:numFmt w:val="decimal"/>
      <w:lvlText w:val="%1.%2"/>
      <w:lvlJc w:val="left"/>
      <w:pPr>
        <w:ind w:left="1825" w:hanging="471"/>
      </w:pPr>
      <w:rPr>
        <w:rFonts w:ascii="Cambria" w:eastAsia="Cambria" w:hAnsi="Cambria" w:cs="Cambria" w:hint="default"/>
        <w:spacing w:val="-4"/>
        <w:w w:val="102"/>
        <w:sz w:val="22"/>
        <w:szCs w:val="22"/>
      </w:rPr>
    </w:lvl>
    <w:lvl w:ilvl="2">
      <w:start w:val="1"/>
      <w:numFmt w:val="lowerLetter"/>
      <w:lvlText w:val="(%3)"/>
      <w:lvlJc w:val="left"/>
      <w:pPr>
        <w:ind w:left="1825" w:hanging="334"/>
      </w:pPr>
      <w:rPr>
        <w:rFonts w:ascii="Cambria" w:eastAsia="Cambria" w:hAnsi="Cambria" w:cs="Cambria" w:hint="default"/>
        <w:w w:val="102"/>
        <w:sz w:val="22"/>
        <w:szCs w:val="22"/>
      </w:rPr>
    </w:lvl>
    <w:lvl w:ilvl="3">
      <w:numFmt w:val="bullet"/>
      <w:lvlText w:val="•"/>
      <w:lvlJc w:val="left"/>
      <w:pPr>
        <w:ind w:left="3862" w:hanging="334"/>
      </w:pPr>
      <w:rPr>
        <w:rFonts w:hint="default"/>
      </w:rPr>
    </w:lvl>
    <w:lvl w:ilvl="4">
      <w:numFmt w:val="bullet"/>
      <w:lvlText w:val="•"/>
      <w:lvlJc w:val="left"/>
      <w:pPr>
        <w:ind w:left="4713" w:hanging="334"/>
      </w:pPr>
      <w:rPr>
        <w:rFonts w:hint="default"/>
      </w:rPr>
    </w:lvl>
    <w:lvl w:ilvl="5">
      <w:numFmt w:val="bullet"/>
      <w:lvlText w:val="•"/>
      <w:lvlJc w:val="left"/>
      <w:pPr>
        <w:ind w:left="5564" w:hanging="334"/>
      </w:pPr>
      <w:rPr>
        <w:rFonts w:hint="default"/>
      </w:rPr>
    </w:lvl>
    <w:lvl w:ilvl="6">
      <w:numFmt w:val="bullet"/>
      <w:lvlText w:val="•"/>
      <w:lvlJc w:val="left"/>
      <w:pPr>
        <w:ind w:left="6415" w:hanging="334"/>
      </w:pPr>
      <w:rPr>
        <w:rFonts w:hint="default"/>
      </w:rPr>
    </w:lvl>
    <w:lvl w:ilvl="7">
      <w:numFmt w:val="bullet"/>
      <w:lvlText w:val="•"/>
      <w:lvlJc w:val="left"/>
      <w:pPr>
        <w:ind w:left="7266" w:hanging="334"/>
      </w:pPr>
      <w:rPr>
        <w:rFonts w:hint="default"/>
      </w:rPr>
    </w:lvl>
    <w:lvl w:ilvl="8">
      <w:numFmt w:val="bullet"/>
      <w:lvlText w:val="•"/>
      <w:lvlJc w:val="left"/>
      <w:pPr>
        <w:ind w:left="8117" w:hanging="334"/>
      </w:pPr>
      <w:rPr>
        <w:rFonts w:hint="default"/>
      </w:rPr>
    </w:lvl>
  </w:abstractNum>
  <w:abstractNum w:abstractNumId="13" w15:restartNumberingAfterBreak="0">
    <w:nsid w:val="1EA42C5D"/>
    <w:multiLevelType w:val="multilevel"/>
    <w:tmpl w:val="45D45526"/>
    <w:lvl w:ilvl="0">
      <w:start w:val="34"/>
      <w:numFmt w:val="decimal"/>
      <w:lvlText w:val="%1"/>
      <w:lvlJc w:val="left"/>
      <w:pPr>
        <w:ind w:left="1319" w:hanging="848"/>
      </w:pPr>
      <w:rPr>
        <w:rFonts w:hint="default"/>
      </w:rPr>
    </w:lvl>
    <w:lvl w:ilvl="1">
      <w:start w:val="2"/>
      <w:numFmt w:val="decimal"/>
      <w:lvlText w:val="%1.%2."/>
      <w:lvlJc w:val="left"/>
      <w:pPr>
        <w:ind w:left="1319" w:hanging="848"/>
      </w:pPr>
      <w:rPr>
        <w:rFonts w:ascii="Cambria" w:eastAsia="Cambria" w:hAnsi="Cambria" w:cs="Cambria" w:hint="default"/>
        <w:spacing w:val="-4"/>
        <w:w w:val="102"/>
        <w:sz w:val="22"/>
        <w:szCs w:val="22"/>
      </w:rPr>
    </w:lvl>
    <w:lvl w:ilvl="2">
      <w:numFmt w:val="bullet"/>
      <w:lvlText w:val="•"/>
      <w:lvlJc w:val="left"/>
      <w:pPr>
        <w:ind w:left="3020" w:hanging="848"/>
      </w:pPr>
      <w:rPr>
        <w:rFonts w:hint="default"/>
      </w:rPr>
    </w:lvl>
    <w:lvl w:ilvl="3">
      <w:numFmt w:val="bullet"/>
      <w:lvlText w:val="•"/>
      <w:lvlJc w:val="left"/>
      <w:pPr>
        <w:ind w:left="3870" w:hanging="848"/>
      </w:pPr>
      <w:rPr>
        <w:rFonts w:hint="default"/>
      </w:rPr>
    </w:lvl>
    <w:lvl w:ilvl="4">
      <w:numFmt w:val="bullet"/>
      <w:lvlText w:val="•"/>
      <w:lvlJc w:val="left"/>
      <w:pPr>
        <w:ind w:left="4720" w:hanging="848"/>
      </w:pPr>
      <w:rPr>
        <w:rFonts w:hint="default"/>
      </w:rPr>
    </w:lvl>
    <w:lvl w:ilvl="5">
      <w:numFmt w:val="bullet"/>
      <w:lvlText w:val="•"/>
      <w:lvlJc w:val="left"/>
      <w:pPr>
        <w:ind w:left="5570" w:hanging="848"/>
      </w:pPr>
      <w:rPr>
        <w:rFonts w:hint="default"/>
      </w:rPr>
    </w:lvl>
    <w:lvl w:ilvl="6">
      <w:numFmt w:val="bullet"/>
      <w:lvlText w:val="•"/>
      <w:lvlJc w:val="left"/>
      <w:pPr>
        <w:ind w:left="6420" w:hanging="848"/>
      </w:pPr>
      <w:rPr>
        <w:rFonts w:hint="default"/>
      </w:rPr>
    </w:lvl>
    <w:lvl w:ilvl="7">
      <w:numFmt w:val="bullet"/>
      <w:lvlText w:val="•"/>
      <w:lvlJc w:val="left"/>
      <w:pPr>
        <w:ind w:left="7270" w:hanging="848"/>
      </w:pPr>
      <w:rPr>
        <w:rFonts w:hint="default"/>
      </w:rPr>
    </w:lvl>
    <w:lvl w:ilvl="8">
      <w:numFmt w:val="bullet"/>
      <w:lvlText w:val="•"/>
      <w:lvlJc w:val="left"/>
      <w:pPr>
        <w:ind w:left="8120" w:hanging="848"/>
      </w:pPr>
      <w:rPr>
        <w:rFonts w:hint="default"/>
      </w:rPr>
    </w:lvl>
  </w:abstractNum>
  <w:abstractNum w:abstractNumId="14" w15:restartNumberingAfterBreak="0">
    <w:nsid w:val="206B716A"/>
    <w:multiLevelType w:val="hybridMultilevel"/>
    <w:tmpl w:val="658E540A"/>
    <w:lvl w:ilvl="0" w:tplc="6D861A92">
      <w:start w:val="1"/>
      <w:numFmt w:val="lowerLetter"/>
      <w:lvlText w:val="(%1)"/>
      <w:lvlJc w:val="left"/>
      <w:pPr>
        <w:ind w:left="2250" w:hanging="676"/>
      </w:pPr>
      <w:rPr>
        <w:rFonts w:ascii="Cambria" w:eastAsia="Cambria" w:hAnsi="Cambria" w:cs="Cambria" w:hint="default"/>
        <w:w w:val="102"/>
        <w:sz w:val="22"/>
        <w:szCs w:val="22"/>
      </w:rPr>
    </w:lvl>
    <w:lvl w:ilvl="1" w:tplc="B9A6A10C">
      <w:numFmt w:val="bullet"/>
      <w:lvlText w:val="•"/>
      <w:lvlJc w:val="left"/>
      <w:pPr>
        <w:ind w:left="3016" w:hanging="676"/>
      </w:pPr>
      <w:rPr>
        <w:rFonts w:hint="default"/>
      </w:rPr>
    </w:lvl>
    <w:lvl w:ilvl="2" w:tplc="FAB0C666">
      <w:numFmt w:val="bullet"/>
      <w:lvlText w:val="•"/>
      <w:lvlJc w:val="left"/>
      <w:pPr>
        <w:ind w:left="3772" w:hanging="676"/>
      </w:pPr>
      <w:rPr>
        <w:rFonts w:hint="default"/>
      </w:rPr>
    </w:lvl>
    <w:lvl w:ilvl="3" w:tplc="F2B6DC26">
      <w:numFmt w:val="bullet"/>
      <w:lvlText w:val="•"/>
      <w:lvlJc w:val="left"/>
      <w:pPr>
        <w:ind w:left="4528" w:hanging="676"/>
      </w:pPr>
      <w:rPr>
        <w:rFonts w:hint="default"/>
      </w:rPr>
    </w:lvl>
    <w:lvl w:ilvl="4" w:tplc="25FEDD28">
      <w:numFmt w:val="bullet"/>
      <w:lvlText w:val="•"/>
      <w:lvlJc w:val="left"/>
      <w:pPr>
        <w:ind w:left="5284" w:hanging="676"/>
      </w:pPr>
      <w:rPr>
        <w:rFonts w:hint="default"/>
      </w:rPr>
    </w:lvl>
    <w:lvl w:ilvl="5" w:tplc="DC04347A">
      <w:numFmt w:val="bullet"/>
      <w:lvlText w:val="•"/>
      <w:lvlJc w:val="left"/>
      <w:pPr>
        <w:ind w:left="6040" w:hanging="676"/>
      </w:pPr>
      <w:rPr>
        <w:rFonts w:hint="default"/>
      </w:rPr>
    </w:lvl>
    <w:lvl w:ilvl="6" w:tplc="9D66C7E4">
      <w:numFmt w:val="bullet"/>
      <w:lvlText w:val="•"/>
      <w:lvlJc w:val="left"/>
      <w:pPr>
        <w:ind w:left="6796" w:hanging="676"/>
      </w:pPr>
      <w:rPr>
        <w:rFonts w:hint="default"/>
      </w:rPr>
    </w:lvl>
    <w:lvl w:ilvl="7" w:tplc="29C6FF92">
      <w:numFmt w:val="bullet"/>
      <w:lvlText w:val="•"/>
      <w:lvlJc w:val="left"/>
      <w:pPr>
        <w:ind w:left="7552" w:hanging="676"/>
      </w:pPr>
      <w:rPr>
        <w:rFonts w:hint="default"/>
      </w:rPr>
    </w:lvl>
    <w:lvl w:ilvl="8" w:tplc="41084CFE">
      <w:numFmt w:val="bullet"/>
      <w:lvlText w:val="•"/>
      <w:lvlJc w:val="left"/>
      <w:pPr>
        <w:ind w:left="8308" w:hanging="676"/>
      </w:pPr>
      <w:rPr>
        <w:rFonts w:hint="default"/>
      </w:rPr>
    </w:lvl>
  </w:abstractNum>
  <w:abstractNum w:abstractNumId="15" w15:restartNumberingAfterBreak="0">
    <w:nsid w:val="207F61FD"/>
    <w:multiLevelType w:val="hybridMultilevel"/>
    <w:tmpl w:val="DE46DE6A"/>
    <w:lvl w:ilvl="0" w:tplc="1D9071E8">
      <w:start w:val="2"/>
      <w:numFmt w:val="upperLetter"/>
      <w:lvlText w:val="%1."/>
      <w:lvlJc w:val="left"/>
      <w:pPr>
        <w:ind w:left="3874" w:hanging="247"/>
        <w:jc w:val="right"/>
      </w:pPr>
      <w:rPr>
        <w:rFonts w:hint="default"/>
        <w:b/>
        <w:bCs/>
        <w:w w:val="102"/>
      </w:rPr>
    </w:lvl>
    <w:lvl w:ilvl="1" w:tplc="3B8E3028">
      <w:numFmt w:val="bullet"/>
      <w:lvlText w:val="•"/>
      <w:lvlJc w:val="left"/>
      <w:pPr>
        <w:ind w:left="4474" w:hanging="247"/>
      </w:pPr>
      <w:rPr>
        <w:rFonts w:hint="default"/>
      </w:rPr>
    </w:lvl>
    <w:lvl w:ilvl="2" w:tplc="CCC68560">
      <w:numFmt w:val="bullet"/>
      <w:lvlText w:val="•"/>
      <w:lvlJc w:val="left"/>
      <w:pPr>
        <w:ind w:left="5068" w:hanging="247"/>
      </w:pPr>
      <w:rPr>
        <w:rFonts w:hint="default"/>
      </w:rPr>
    </w:lvl>
    <w:lvl w:ilvl="3" w:tplc="25C2E988">
      <w:numFmt w:val="bullet"/>
      <w:lvlText w:val="•"/>
      <w:lvlJc w:val="left"/>
      <w:pPr>
        <w:ind w:left="5662" w:hanging="247"/>
      </w:pPr>
      <w:rPr>
        <w:rFonts w:hint="default"/>
      </w:rPr>
    </w:lvl>
    <w:lvl w:ilvl="4" w:tplc="A386EC1E">
      <w:numFmt w:val="bullet"/>
      <w:lvlText w:val="•"/>
      <w:lvlJc w:val="left"/>
      <w:pPr>
        <w:ind w:left="6256" w:hanging="247"/>
      </w:pPr>
      <w:rPr>
        <w:rFonts w:hint="default"/>
      </w:rPr>
    </w:lvl>
    <w:lvl w:ilvl="5" w:tplc="C7080CA2">
      <w:numFmt w:val="bullet"/>
      <w:lvlText w:val="•"/>
      <w:lvlJc w:val="left"/>
      <w:pPr>
        <w:ind w:left="6850" w:hanging="247"/>
      </w:pPr>
      <w:rPr>
        <w:rFonts w:hint="default"/>
      </w:rPr>
    </w:lvl>
    <w:lvl w:ilvl="6" w:tplc="05C81F7C">
      <w:numFmt w:val="bullet"/>
      <w:lvlText w:val="•"/>
      <w:lvlJc w:val="left"/>
      <w:pPr>
        <w:ind w:left="7444" w:hanging="247"/>
      </w:pPr>
      <w:rPr>
        <w:rFonts w:hint="default"/>
      </w:rPr>
    </w:lvl>
    <w:lvl w:ilvl="7" w:tplc="22543180">
      <w:numFmt w:val="bullet"/>
      <w:lvlText w:val="•"/>
      <w:lvlJc w:val="left"/>
      <w:pPr>
        <w:ind w:left="8038" w:hanging="247"/>
      </w:pPr>
      <w:rPr>
        <w:rFonts w:hint="default"/>
      </w:rPr>
    </w:lvl>
    <w:lvl w:ilvl="8" w:tplc="84FC3E3E">
      <w:numFmt w:val="bullet"/>
      <w:lvlText w:val="•"/>
      <w:lvlJc w:val="left"/>
      <w:pPr>
        <w:ind w:left="8632" w:hanging="247"/>
      </w:pPr>
      <w:rPr>
        <w:rFonts w:hint="default"/>
      </w:rPr>
    </w:lvl>
  </w:abstractNum>
  <w:abstractNum w:abstractNumId="16" w15:restartNumberingAfterBreak="0">
    <w:nsid w:val="21E627FD"/>
    <w:multiLevelType w:val="hybridMultilevel"/>
    <w:tmpl w:val="B7862418"/>
    <w:lvl w:ilvl="0" w:tplc="1EB6B2C6">
      <w:start w:val="1"/>
      <w:numFmt w:val="decimal"/>
      <w:lvlText w:val="%1."/>
      <w:lvlJc w:val="left"/>
      <w:pPr>
        <w:ind w:left="1487" w:hanging="339"/>
      </w:pPr>
      <w:rPr>
        <w:rFonts w:ascii="Cambria" w:eastAsia="Cambria" w:hAnsi="Cambria" w:cs="Cambria" w:hint="default"/>
        <w:w w:val="102"/>
        <w:sz w:val="22"/>
        <w:szCs w:val="22"/>
      </w:rPr>
    </w:lvl>
    <w:lvl w:ilvl="1" w:tplc="D4926758">
      <w:start w:val="1"/>
      <w:numFmt w:val="lowerRoman"/>
      <w:lvlText w:val="%2"/>
      <w:lvlJc w:val="left"/>
      <w:pPr>
        <w:ind w:left="1491" w:hanging="113"/>
      </w:pPr>
      <w:rPr>
        <w:rFonts w:ascii="Cambria" w:eastAsia="Cambria" w:hAnsi="Cambria" w:cs="Cambria" w:hint="default"/>
        <w:w w:val="102"/>
        <w:sz w:val="22"/>
        <w:szCs w:val="22"/>
      </w:rPr>
    </w:lvl>
    <w:lvl w:ilvl="2" w:tplc="F04C1A6C">
      <w:numFmt w:val="bullet"/>
      <w:lvlText w:val="•"/>
      <w:lvlJc w:val="left"/>
      <w:pPr>
        <w:ind w:left="2424" w:hanging="113"/>
      </w:pPr>
      <w:rPr>
        <w:rFonts w:hint="default"/>
      </w:rPr>
    </w:lvl>
    <w:lvl w:ilvl="3" w:tplc="E07463AC">
      <w:numFmt w:val="bullet"/>
      <w:lvlText w:val="•"/>
      <w:lvlJc w:val="left"/>
      <w:pPr>
        <w:ind w:left="3348" w:hanging="113"/>
      </w:pPr>
      <w:rPr>
        <w:rFonts w:hint="default"/>
      </w:rPr>
    </w:lvl>
    <w:lvl w:ilvl="4" w:tplc="2A068C6E">
      <w:numFmt w:val="bullet"/>
      <w:lvlText w:val="•"/>
      <w:lvlJc w:val="left"/>
      <w:pPr>
        <w:ind w:left="4273" w:hanging="113"/>
      </w:pPr>
      <w:rPr>
        <w:rFonts w:hint="default"/>
      </w:rPr>
    </w:lvl>
    <w:lvl w:ilvl="5" w:tplc="F4CE0386">
      <w:numFmt w:val="bullet"/>
      <w:lvlText w:val="•"/>
      <w:lvlJc w:val="left"/>
      <w:pPr>
        <w:ind w:left="5197" w:hanging="113"/>
      </w:pPr>
      <w:rPr>
        <w:rFonts w:hint="default"/>
      </w:rPr>
    </w:lvl>
    <w:lvl w:ilvl="6" w:tplc="9162F978">
      <w:numFmt w:val="bullet"/>
      <w:lvlText w:val="•"/>
      <w:lvlJc w:val="left"/>
      <w:pPr>
        <w:ind w:left="6122" w:hanging="113"/>
      </w:pPr>
      <w:rPr>
        <w:rFonts w:hint="default"/>
      </w:rPr>
    </w:lvl>
    <w:lvl w:ilvl="7" w:tplc="31ACECCA">
      <w:numFmt w:val="bullet"/>
      <w:lvlText w:val="•"/>
      <w:lvlJc w:val="left"/>
      <w:pPr>
        <w:ind w:left="7046" w:hanging="113"/>
      </w:pPr>
      <w:rPr>
        <w:rFonts w:hint="default"/>
      </w:rPr>
    </w:lvl>
    <w:lvl w:ilvl="8" w:tplc="A7E21F0E">
      <w:numFmt w:val="bullet"/>
      <w:lvlText w:val="•"/>
      <w:lvlJc w:val="left"/>
      <w:pPr>
        <w:ind w:left="7971" w:hanging="113"/>
      </w:pPr>
      <w:rPr>
        <w:rFonts w:hint="default"/>
      </w:rPr>
    </w:lvl>
  </w:abstractNum>
  <w:abstractNum w:abstractNumId="17" w15:restartNumberingAfterBreak="0">
    <w:nsid w:val="23651EF0"/>
    <w:multiLevelType w:val="hybridMultilevel"/>
    <w:tmpl w:val="454E4464"/>
    <w:lvl w:ilvl="0" w:tplc="3E9EA8CC">
      <w:start w:val="1"/>
      <w:numFmt w:val="decimal"/>
      <w:lvlText w:val="(%1)"/>
      <w:lvlJc w:val="left"/>
      <w:pPr>
        <w:ind w:left="2164" w:hanging="339"/>
      </w:pPr>
      <w:rPr>
        <w:rFonts w:ascii="Cambria" w:eastAsia="Cambria" w:hAnsi="Cambria" w:cs="Cambria" w:hint="default"/>
        <w:spacing w:val="-4"/>
        <w:w w:val="102"/>
        <w:sz w:val="22"/>
        <w:szCs w:val="22"/>
      </w:rPr>
    </w:lvl>
    <w:lvl w:ilvl="1" w:tplc="1F22D09C">
      <w:numFmt w:val="bullet"/>
      <w:lvlText w:val="•"/>
      <w:lvlJc w:val="left"/>
      <w:pPr>
        <w:ind w:left="2926" w:hanging="339"/>
      </w:pPr>
      <w:rPr>
        <w:rFonts w:hint="default"/>
      </w:rPr>
    </w:lvl>
    <w:lvl w:ilvl="2" w:tplc="B1CEC4D4">
      <w:numFmt w:val="bullet"/>
      <w:lvlText w:val="•"/>
      <w:lvlJc w:val="left"/>
      <w:pPr>
        <w:ind w:left="3692" w:hanging="339"/>
      </w:pPr>
      <w:rPr>
        <w:rFonts w:hint="default"/>
      </w:rPr>
    </w:lvl>
    <w:lvl w:ilvl="3" w:tplc="780A8CEC">
      <w:numFmt w:val="bullet"/>
      <w:lvlText w:val="•"/>
      <w:lvlJc w:val="left"/>
      <w:pPr>
        <w:ind w:left="4458" w:hanging="339"/>
      </w:pPr>
      <w:rPr>
        <w:rFonts w:hint="default"/>
      </w:rPr>
    </w:lvl>
    <w:lvl w:ilvl="4" w:tplc="B30A2FE0">
      <w:numFmt w:val="bullet"/>
      <w:lvlText w:val="•"/>
      <w:lvlJc w:val="left"/>
      <w:pPr>
        <w:ind w:left="5224" w:hanging="339"/>
      </w:pPr>
      <w:rPr>
        <w:rFonts w:hint="default"/>
      </w:rPr>
    </w:lvl>
    <w:lvl w:ilvl="5" w:tplc="1E724D82">
      <w:numFmt w:val="bullet"/>
      <w:lvlText w:val="•"/>
      <w:lvlJc w:val="left"/>
      <w:pPr>
        <w:ind w:left="5990" w:hanging="339"/>
      </w:pPr>
      <w:rPr>
        <w:rFonts w:hint="default"/>
      </w:rPr>
    </w:lvl>
    <w:lvl w:ilvl="6" w:tplc="CCC2CBEA">
      <w:numFmt w:val="bullet"/>
      <w:lvlText w:val="•"/>
      <w:lvlJc w:val="left"/>
      <w:pPr>
        <w:ind w:left="6756" w:hanging="339"/>
      </w:pPr>
      <w:rPr>
        <w:rFonts w:hint="default"/>
      </w:rPr>
    </w:lvl>
    <w:lvl w:ilvl="7" w:tplc="624EE412">
      <w:numFmt w:val="bullet"/>
      <w:lvlText w:val="•"/>
      <w:lvlJc w:val="left"/>
      <w:pPr>
        <w:ind w:left="7522" w:hanging="339"/>
      </w:pPr>
      <w:rPr>
        <w:rFonts w:hint="default"/>
      </w:rPr>
    </w:lvl>
    <w:lvl w:ilvl="8" w:tplc="0B563CBA">
      <w:numFmt w:val="bullet"/>
      <w:lvlText w:val="•"/>
      <w:lvlJc w:val="left"/>
      <w:pPr>
        <w:ind w:left="8288" w:hanging="339"/>
      </w:pPr>
      <w:rPr>
        <w:rFonts w:hint="default"/>
      </w:rPr>
    </w:lvl>
  </w:abstractNum>
  <w:abstractNum w:abstractNumId="18" w15:restartNumberingAfterBreak="0">
    <w:nsid w:val="29C81381"/>
    <w:multiLevelType w:val="hybridMultilevel"/>
    <w:tmpl w:val="AACAA308"/>
    <w:lvl w:ilvl="0" w:tplc="DD826A9E">
      <w:start w:val="1"/>
      <w:numFmt w:val="decimal"/>
      <w:lvlText w:val="%1."/>
      <w:lvlJc w:val="left"/>
      <w:pPr>
        <w:ind w:left="720" w:hanging="360"/>
      </w:pPr>
      <w:rPr>
        <w:rFonts w:hint="default"/>
        <w:w w:val="105"/>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0F165D"/>
    <w:multiLevelType w:val="multilevel"/>
    <w:tmpl w:val="4FC4A4AA"/>
    <w:lvl w:ilvl="0">
      <w:start w:val="23"/>
      <w:numFmt w:val="decimal"/>
      <w:lvlText w:val="%1"/>
      <w:lvlJc w:val="left"/>
      <w:pPr>
        <w:ind w:left="1206" w:hanging="735"/>
      </w:pPr>
      <w:rPr>
        <w:rFonts w:hint="default"/>
      </w:rPr>
    </w:lvl>
    <w:lvl w:ilvl="1">
      <w:start w:val="6"/>
      <w:numFmt w:val="decimal"/>
      <w:lvlText w:val="%1.%2"/>
      <w:lvlJc w:val="left"/>
      <w:pPr>
        <w:ind w:left="1206" w:hanging="735"/>
      </w:pPr>
      <w:rPr>
        <w:rFonts w:ascii="Cambria" w:eastAsia="Cambria" w:hAnsi="Cambria" w:cs="Cambria" w:hint="default"/>
        <w:spacing w:val="-4"/>
        <w:w w:val="102"/>
        <w:sz w:val="22"/>
        <w:szCs w:val="22"/>
      </w:rPr>
    </w:lvl>
    <w:lvl w:ilvl="2">
      <w:numFmt w:val="bullet"/>
      <w:lvlText w:val="•"/>
      <w:lvlJc w:val="left"/>
      <w:pPr>
        <w:ind w:left="2924" w:hanging="735"/>
      </w:pPr>
      <w:rPr>
        <w:rFonts w:hint="default"/>
      </w:rPr>
    </w:lvl>
    <w:lvl w:ilvl="3">
      <w:numFmt w:val="bullet"/>
      <w:lvlText w:val="•"/>
      <w:lvlJc w:val="left"/>
      <w:pPr>
        <w:ind w:left="3786" w:hanging="735"/>
      </w:pPr>
      <w:rPr>
        <w:rFonts w:hint="default"/>
      </w:rPr>
    </w:lvl>
    <w:lvl w:ilvl="4">
      <w:numFmt w:val="bullet"/>
      <w:lvlText w:val="•"/>
      <w:lvlJc w:val="left"/>
      <w:pPr>
        <w:ind w:left="4648" w:hanging="735"/>
      </w:pPr>
      <w:rPr>
        <w:rFonts w:hint="default"/>
      </w:rPr>
    </w:lvl>
    <w:lvl w:ilvl="5">
      <w:numFmt w:val="bullet"/>
      <w:lvlText w:val="•"/>
      <w:lvlJc w:val="left"/>
      <w:pPr>
        <w:ind w:left="5510" w:hanging="735"/>
      </w:pPr>
      <w:rPr>
        <w:rFonts w:hint="default"/>
      </w:rPr>
    </w:lvl>
    <w:lvl w:ilvl="6">
      <w:numFmt w:val="bullet"/>
      <w:lvlText w:val="•"/>
      <w:lvlJc w:val="left"/>
      <w:pPr>
        <w:ind w:left="6372" w:hanging="735"/>
      </w:pPr>
      <w:rPr>
        <w:rFonts w:hint="default"/>
      </w:rPr>
    </w:lvl>
    <w:lvl w:ilvl="7">
      <w:numFmt w:val="bullet"/>
      <w:lvlText w:val="•"/>
      <w:lvlJc w:val="left"/>
      <w:pPr>
        <w:ind w:left="7234" w:hanging="735"/>
      </w:pPr>
      <w:rPr>
        <w:rFonts w:hint="default"/>
      </w:rPr>
    </w:lvl>
    <w:lvl w:ilvl="8">
      <w:numFmt w:val="bullet"/>
      <w:lvlText w:val="•"/>
      <w:lvlJc w:val="left"/>
      <w:pPr>
        <w:ind w:left="8096" w:hanging="735"/>
      </w:pPr>
      <w:rPr>
        <w:rFonts w:hint="default"/>
      </w:rPr>
    </w:lvl>
  </w:abstractNum>
  <w:abstractNum w:abstractNumId="20" w15:restartNumberingAfterBreak="0">
    <w:nsid w:val="300748DD"/>
    <w:multiLevelType w:val="hybridMultilevel"/>
    <w:tmpl w:val="0D02859A"/>
    <w:lvl w:ilvl="0" w:tplc="D3423608">
      <w:start w:val="1"/>
      <w:numFmt w:val="lowerRoman"/>
      <w:lvlText w:val="%1"/>
      <w:lvlJc w:val="left"/>
      <w:pPr>
        <w:ind w:left="3179" w:hanging="676"/>
        <w:jc w:val="right"/>
      </w:pPr>
      <w:rPr>
        <w:rFonts w:ascii="Cambria" w:eastAsia="Cambria" w:hAnsi="Cambria" w:cs="Cambria" w:hint="default"/>
        <w:w w:val="102"/>
        <w:sz w:val="22"/>
        <w:szCs w:val="22"/>
      </w:rPr>
    </w:lvl>
    <w:lvl w:ilvl="1" w:tplc="45F64E6A">
      <w:numFmt w:val="bullet"/>
      <w:lvlText w:val="•"/>
      <w:lvlJc w:val="left"/>
      <w:pPr>
        <w:ind w:left="3844" w:hanging="676"/>
      </w:pPr>
      <w:rPr>
        <w:rFonts w:hint="default"/>
      </w:rPr>
    </w:lvl>
    <w:lvl w:ilvl="2" w:tplc="A6266F06">
      <w:numFmt w:val="bullet"/>
      <w:lvlText w:val="•"/>
      <w:lvlJc w:val="left"/>
      <w:pPr>
        <w:ind w:left="4508" w:hanging="676"/>
      </w:pPr>
      <w:rPr>
        <w:rFonts w:hint="default"/>
      </w:rPr>
    </w:lvl>
    <w:lvl w:ilvl="3" w:tplc="C3D66868">
      <w:numFmt w:val="bullet"/>
      <w:lvlText w:val="•"/>
      <w:lvlJc w:val="left"/>
      <w:pPr>
        <w:ind w:left="5172" w:hanging="676"/>
      </w:pPr>
      <w:rPr>
        <w:rFonts w:hint="default"/>
      </w:rPr>
    </w:lvl>
    <w:lvl w:ilvl="4" w:tplc="EB0002E4">
      <w:numFmt w:val="bullet"/>
      <w:lvlText w:val="•"/>
      <w:lvlJc w:val="left"/>
      <w:pPr>
        <w:ind w:left="5836" w:hanging="676"/>
      </w:pPr>
      <w:rPr>
        <w:rFonts w:hint="default"/>
      </w:rPr>
    </w:lvl>
    <w:lvl w:ilvl="5" w:tplc="635E9570">
      <w:numFmt w:val="bullet"/>
      <w:lvlText w:val="•"/>
      <w:lvlJc w:val="left"/>
      <w:pPr>
        <w:ind w:left="6500" w:hanging="676"/>
      </w:pPr>
      <w:rPr>
        <w:rFonts w:hint="default"/>
      </w:rPr>
    </w:lvl>
    <w:lvl w:ilvl="6" w:tplc="863A08D4">
      <w:numFmt w:val="bullet"/>
      <w:lvlText w:val="•"/>
      <w:lvlJc w:val="left"/>
      <w:pPr>
        <w:ind w:left="7164" w:hanging="676"/>
      </w:pPr>
      <w:rPr>
        <w:rFonts w:hint="default"/>
      </w:rPr>
    </w:lvl>
    <w:lvl w:ilvl="7" w:tplc="2244E1FC">
      <w:numFmt w:val="bullet"/>
      <w:lvlText w:val="•"/>
      <w:lvlJc w:val="left"/>
      <w:pPr>
        <w:ind w:left="7828" w:hanging="676"/>
      </w:pPr>
      <w:rPr>
        <w:rFonts w:hint="default"/>
      </w:rPr>
    </w:lvl>
    <w:lvl w:ilvl="8" w:tplc="34F06546">
      <w:numFmt w:val="bullet"/>
      <w:lvlText w:val="•"/>
      <w:lvlJc w:val="left"/>
      <w:pPr>
        <w:ind w:left="8492" w:hanging="676"/>
      </w:pPr>
      <w:rPr>
        <w:rFonts w:hint="default"/>
      </w:rPr>
    </w:lvl>
  </w:abstractNum>
  <w:abstractNum w:abstractNumId="21" w15:restartNumberingAfterBreak="0">
    <w:nsid w:val="3265089F"/>
    <w:multiLevelType w:val="multilevel"/>
    <w:tmpl w:val="BE2893E0"/>
    <w:lvl w:ilvl="0">
      <w:start w:val="51"/>
      <w:numFmt w:val="decimal"/>
      <w:lvlText w:val="%1."/>
      <w:lvlJc w:val="left"/>
      <w:pPr>
        <w:ind w:left="1825" w:hanging="677"/>
      </w:pPr>
      <w:rPr>
        <w:rFonts w:ascii="Cambria" w:eastAsia="Cambria" w:hAnsi="Cambria" w:cs="Cambria" w:hint="default"/>
        <w:b/>
        <w:bCs/>
        <w:w w:val="102"/>
        <w:sz w:val="22"/>
        <w:szCs w:val="22"/>
      </w:rPr>
    </w:lvl>
    <w:lvl w:ilvl="1">
      <w:start w:val="1"/>
      <w:numFmt w:val="decimal"/>
      <w:lvlText w:val="%1.%2"/>
      <w:lvlJc w:val="left"/>
      <w:pPr>
        <w:ind w:left="1825" w:hanging="677"/>
      </w:pPr>
      <w:rPr>
        <w:rFonts w:ascii="Cambria" w:eastAsia="Cambria" w:hAnsi="Cambria" w:cs="Cambria" w:hint="default"/>
        <w:spacing w:val="-4"/>
        <w:w w:val="102"/>
        <w:sz w:val="22"/>
        <w:szCs w:val="22"/>
      </w:rPr>
    </w:lvl>
    <w:lvl w:ilvl="2">
      <w:start w:val="1"/>
      <w:numFmt w:val="decimal"/>
      <w:lvlText w:val="%3."/>
      <w:lvlJc w:val="left"/>
      <w:pPr>
        <w:ind w:left="2164" w:hanging="339"/>
      </w:pPr>
      <w:rPr>
        <w:rFonts w:ascii="Cambria" w:eastAsia="Cambria" w:hAnsi="Cambria" w:cs="Cambria" w:hint="default"/>
        <w:w w:val="102"/>
        <w:sz w:val="22"/>
        <w:szCs w:val="22"/>
      </w:rPr>
    </w:lvl>
    <w:lvl w:ilvl="3">
      <w:numFmt w:val="bullet"/>
      <w:lvlText w:val="•"/>
      <w:lvlJc w:val="left"/>
      <w:pPr>
        <w:ind w:left="3862" w:hanging="339"/>
      </w:pPr>
      <w:rPr>
        <w:rFonts w:hint="default"/>
      </w:rPr>
    </w:lvl>
    <w:lvl w:ilvl="4">
      <w:numFmt w:val="bullet"/>
      <w:lvlText w:val="•"/>
      <w:lvlJc w:val="left"/>
      <w:pPr>
        <w:ind w:left="4713" w:hanging="339"/>
      </w:pPr>
      <w:rPr>
        <w:rFonts w:hint="default"/>
      </w:rPr>
    </w:lvl>
    <w:lvl w:ilvl="5">
      <w:numFmt w:val="bullet"/>
      <w:lvlText w:val="•"/>
      <w:lvlJc w:val="left"/>
      <w:pPr>
        <w:ind w:left="5564" w:hanging="339"/>
      </w:pPr>
      <w:rPr>
        <w:rFonts w:hint="default"/>
      </w:rPr>
    </w:lvl>
    <w:lvl w:ilvl="6">
      <w:numFmt w:val="bullet"/>
      <w:lvlText w:val="•"/>
      <w:lvlJc w:val="left"/>
      <w:pPr>
        <w:ind w:left="6415" w:hanging="339"/>
      </w:pPr>
      <w:rPr>
        <w:rFonts w:hint="default"/>
      </w:rPr>
    </w:lvl>
    <w:lvl w:ilvl="7">
      <w:numFmt w:val="bullet"/>
      <w:lvlText w:val="•"/>
      <w:lvlJc w:val="left"/>
      <w:pPr>
        <w:ind w:left="7266" w:hanging="339"/>
      </w:pPr>
      <w:rPr>
        <w:rFonts w:hint="default"/>
      </w:rPr>
    </w:lvl>
    <w:lvl w:ilvl="8">
      <w:numFmt w:val="bullet"/>
      <w:lvlText w:val="•"/>
      <w:lvlJc w:val="left"/>
      <w:pPr>
        <w:ind w:left="8117" w:hanging="339"/>
      </w:pPr>
      <w:rPr>
        <w:rFonts w:hint="default"/>
      </w:rPr>
    </w:lvl>
  </w:abstractNum>
  <w:abstractNum w:abstractNumId="22" w15:restartNumberingAfterBreak="0">
    <w:nsid w:val="337377B6"/>
    <w:multiLevelType w:val="hybridMultilevel"/>
    <w:tmpl w:val="89144548"/>
    <w:lvl w:ilvl="0" w:tplc="38DEF1A4">
      <w:start w:val="1"/>
      <w:numFmt w:val="lowerLetter"/>
      <w:lvlText w:val="(%1)"/>
      <w:lvlJc w:val="left"/>
      <w:pPr>
        <w:ind w:left="2334" w:hanging="509"/>
      </w:pPr>
      <w:rPr>
        <w:rFonts w:ascii="Cambria" w:eastAsia="Cambria" w:hAnsi="Cambria" w:cs="Cambria" w:hint="default"/>
        <w:w w:val="102"/>
        <w:sz w:val="22"/>
        <w:szCs w:val="22"/>
      </w:rPr>
    </w:lvl>
    <w:lvl w:ilvl="1" w:tplc="A322E9C0">
      <w:numFmt w:val="bullet"/>
      <w:lvlText w:val="•"/>
      <w:lvlJc w:val="left"/>
      <w:pPr>
        <w:ind w:left="3088" w:hanging="509"/>
      </w:pPr>
      <w:rPr>
        <w:rFonts w:hint="default"/>
      </w:rPr>
    </w:lvl>
    <w:lvl w:ilvl="2" w:tplc="0BA4E608">
      <w:numFmt w:val="bullet"/>
      <w:lvlText w:val="•"/>
      <w:lvlJc w:val="left"/>
      <w:pPr>
        <w:ind w:left="3836" w:hanging="509"/>
      </w:pPr>
      <w:rPr>
        <w:rFonts w:hint="default"/>
      </w:rPr>
    </w:lvl>
    <w:lvl w:ilvl="3" w:tplc="661A53B0">
      <w:numFmt w:val="bullet"/>
      <w:lvlText w:val="•"/>
      <w:lvlJc w:val="left"/>
      <w:pPr>
        <w:ind w:left="4584" w:hanging="509"/>
      </w:pPr>
      <w:rPr>
        <w:rFonts w:hint="default"/>
      </w:rPr>
    </w:lvl>
    <w:lvl w:ilvl="4" w:tplc="EDE85FB2">
      <w:numFmt w:val="bullet"/>
      <w:lvlText w:val="•"/>
      <w:lvlJc w:val="left"/>
      <w:pPr>
        <w:ind w:left="5332" w:hanging="509"/>
      </w:pPr>
      <w:rPr>
        <w:rFonts w:hint="default"/>
      </w:rPr>
    </w:lvl>
    <w:lvl w:ilvl="5" w:tplc="AC604EB4">
      <w:numFmt w:val="bullet"/>
      <w:lvlText w:val="•"/>
      <w:lvlJc w:val="left"/>
      <w:pPr>
        <w:ind w:left="6080" w:hanging="509"/>
      </w:pPr>
      <w:rPr>
        <w:rFonts w:hint="default"/>
      </w:rPr>
    </w:lvl>
    <w:lvl w:ilvl="6" w:tplc="AD46C344">
      <w:numFmt w:val="bullet"/>
      <w:lvlText w:val="•"/>
      <w:lvlJc w:val="left"/>
      <w:pPr>
        <w:ind w:left="6828" w:hanging="509"/>
      </w:pPr>
      <w:rPr>
        <w:rFonts w:hint="default"/>
      </w:rPr>
    </w:lvl>
    <w:lvl w:ilvl="7" w:tplc="93362748">
      <w:numFmt w:val="bullet"/>
      <w:lvlText w:val="•"/>
      <w:lvlJc w:val="left"/>
      <w:pPr>
        <w:ind w:left="7576" w:hanging="509"/>
      </w:pPr>
      <w:rPr>
        <w:rFonts w:hint="default"/>
      </w:rPr>
    </w:lvl>
    <w:lvl w:ilvl="8" w:tplc="61546B84">
      <w:numFmt w:val="bullet"/>
      <w:lvlText w:val="•"/>
      <w:lvlJc w:val="left"/>
      <w:pPr>
        <w:ind w:left="8324" w:hanging="509"/>
      </w:pPr>
      <w:rPr>
        <w:rFonts w:hint="default"/>
      </w:rPr>
    </w:lvl>
  </w:abstractNum>
  <w:abstractNum w:abstractNumId="23" w15:restartNumberingAfterBreak="0">
    <w:nsid w:val="34585B39"/>
    <w:multiLevelType w:val="multilevel"/>
    <w:tmpl w:val="E53A6258"/>
    <w:lvl w:ilvl="0">
      <w:start w:val="4"/>
      <w:numFmt w:val="decimal"/>
      <w:lvlText w:val="%1"/>
      <w:lvlJc w:val="left"/>
      <w:pPr>
        <w:ind w:left="1348" w:hanging="876"/>
      </w:pPr>
      <w:rPr>
        <w:rFonts w:hint="default"/>
      </w:rPr>
    </w:lvl>
    <w:lvl w:ilvl="1">
      <w:start w:val="6"/>
      <w:numFmt w:val="decimal"/>
      <w:lvlText w:val="%1.%2"/>
      <w:lvlJc w:val="left"/>
      <w:pPr>
        <w:ind w:left="1348" w:hanging="876"/>
      </w:pPr>
      <w:rPr>
        <w:rFonts w:hint="default"/>
      </w:rPr>
    </w:lvl>
    <w:lvl w:ilvl="2">
      <w:start w:val="1"/>
      <w:numFmt w:val="decimal"/>
      <w:lvlText w:val="%1.%2.%3."/>
      <w:lvlJc w:val="left"/>
      <w:pPr>
        <w:ind w:left="1348" w:hanging="876"/>
      </w:pPr>
      <w:rPr>
        <w:rFonts w:hint="default"/>
        <w:b/>
        <w:bCs/>
        <w:spacing w:val="-3"/>
        <w:w w:val="102"/>
      </w:rPr>
    </w:lvl>
    <w:lvl w:ilvl="3">
      <w:start w:val="1"/>
      <w:numFmt w:val="lowerLetter"/>
      <w:lvlText w:val="(%4)"/>
      <w:lvlJc w:val="left"/>
      <w:pPr>
        <w:ind w:left="1319" w:hanging="509"/>
      </w:pPr>
      <w:rPr>
        <w:rFonts w:ascii="Cambria" w:eastAsia="Cambria" w:hAnsi="Cambria" w:cs="Cambria" w:hint="default"/>
        <w:w w:val="102"/>
        <w:sz w:val="22"/>
        <w:szCs w:val="22"/>
      </w:rPr>
    </w:lvl>
    <w:lvl w:ilvl="4">
      <w:numFmt w:val="bullet"/>
      <w:lvlText w:val="•"/>
      <w:lvlJc w:val="left"/>
      <w:pPr>
        <w:ind w:left="4166" w:hanging="509"/>
      </w:pPr>
      <w:rPr>
        <w:rFonts w:hint="default"/>
      </w:rPr>
    </w:lvl>
    <w:lvl w:ilvl="5">
      <w:numFmt w:val="bullet"/>
      <w:lvlText w:val="•"/>
      <w:lvlJc w:val="left"/>
      <w:pPr>
        <w:ind w:left="5108" w:hanging="509"/>
      </w:pPr>
      <w:rPr>
        <w:rFonts w:hint="default"/>
      </w:rPr>
    </w:lvl>
    <w:lvl w:ilvl="6">
      <w:numFmt w:val="bullet"/>
      <w:lvlText w:val="•"/>
      <w:lvlJc w:val="left"/>
      <w:pPr>
        <w:ind w:left="6051" w:hanging="509"/>
      </w:pPr>
      <w:rPr>
        <w:rFonts w:hint="default"/>
      </w:rPr>
    </w:lvl>
    <w:lvl w:ilvl="7">
      <w:numFmt w:val="bullet"/>
      <w:lvlText w:val="•"/>
      <w:lvlJc w:val="left"/>
      <w:pPr>
        <w:ind w:left="6993" w:hanging="509"/>
      </w:pPr>
      <w:rPr>
        <w:rFonts w:hint="default"/>
      </w:rPr>
    </w:lvl>
    <w:lvl w:ilvl="8">
      <w:numFmt w:val="bullet"/>
      <w:lvlText w:val="•"/>
      <w:lvlJc w:val="left"/>
      <w:pPr>
        <w:ind w:left="7935" w:hanging="509"/>
      </w:pPr>
      <w:rPr>
        <w:rFonts w:hint="default"/>
      </w:rPr>
    </w:lvl>
  </w:abstractNum>
  <w:abstractNum w:abstractNumId="24" w15:restartNumberingAfterBreak="0">
    <w:nsid w:val="35862101"/>
    <w:multiLevelType w:val="hybridMultilevel"/>
    <w:tmpl w:val="96E2E2DE"/>
    <w:lvl w:ilvl="0" w:tplc="0FCA1A16">
      <w:start w:val="2"/>
      <w:numFmt w:val="lowerRoman"/>
      <w:lvlText w:val="(%1)"/>
      <w:lvlJc w:val="left"/>
      <w:pPr>
        <w:ind w:left="1825" w:hanging="676"/>
      </w:pPr>
      <w:rPr>
        <w:rFonts w:ascii="Cambria" w:eastAsia="Cambria" w:hAnsi="Cambria" w:cs="Cambria" w:hint="default"/>
        <w:w w:val="102"/>
        <w:sz w:val="22"/>
        <w:szCs w:val="22"/>
      </w:rPr>
    </w:lvl>
    <w:lvl w:ilvl="1" w:tplc="286AE61C">
      <w:numFmt w:val="bullet"/>
      <w:lvlText w:val="•"/>
      <w:lvlJc w:val="left"/>
      <w:pPr>
        <w:ind w:left="2620" w:hanging="676"/>
      </w:pPr>
      <w:rPr>
        <w:rFonts w:hint="default"/>
      </w:rPr>
    </w:lvl>
    <w:lvl w:ilvl="2" w:tplc="3DE84D5A">
      <w:numFmt w:val="bullet"/>
      <w:lvlText w:val="•"/>
      <w:lvlJc w:val="left"/>
      <w:pPr>
        <w:ind w:left="3420" w:hanging="676"/>
      </w:pPr>
      <w:rPr>
        <w:rFonts w:hint="default"/>
      </w:rPr>
    </w:lvl>
    <w:lvl w:ilvl="3" w:tplc="DD242D84">
      <w:numFmt w:val="bullet"/>
      <w:lvlText w:val="•"/>
      <w:lvlJc w:val="left"/>
      <w:pPr>
        <w:ind w:left="4220" w:hanging="676"/>
      </w:pPr>
      <w:rPr>
        <w:rFonts w:hint="default"/>
      </w:rPr>
    </w:lvl>
    <w:lvl w:ilvl="4" w:tplc="8CE22886">
      <w:numFmt w:val="bullet"/>
      <w:lvlText w:val="•"/>
      <w:lvlJc w:val="left"/>
      <w:pPr>
        <w:ind w:left="5020" w:hanging="676"/>
      </w:pPr>
      <w:rPr>
        <w:rFonts w:hint="default"/>
      </w:rPr>
    </w:lvl>
    <w:lvl w:ilvl="5" w:tplc="1E96C344">
      <w:numFmt w:val="bullet"/>
      <w:lvlText w:val="•"/>
      <w:lvlJc w:val="left"/>
      <w:pPr>
        <w:ind w:left="5820" w:hanging="676"/>
      </w:pPr>
      <w:rPr>
        <w:rFonts w:hint="default"/>
      </w:rPr>
    </w:lvl>
    <w:lvl w:ilvl="6" w:tplc="79484E24">
      <w:numFmt w:val="bullet"/>
      <w:lvlText w:val="•"/>
      <w:lvlJc w:val="left"/>
      <w:pPr>
        <w:ind w:left="6620" w:hanging="676"/>
      </w:pPr>
      <w:rPr>
        <w:rFonts w:hint="default"/>
      </w:rPr>
    </w:lvl>
    <w:lvl w:ilvl="7" w:tplc="333CD5FC">
      <w:numFmt w:val="bullet"/>
      <w:lvlText w:val="•"/>
      <w:lvlJc w:val="left"/>
      <w:pPr>
        <w:ind w:left="7420" w:hanging="676"/>
      </w:pPr>
      <w:rPr>
        <w:rFonts w:hint="default"/>
      </w:rPr>
    </w:lvl>
    <w:lvl w:ilvl="8" w:tplc="DE10A240">
      <w:numFmt w:val="bullet"/>
      <w:lvlText w:val="•"/>
      <w:lvlJc w:val="left"/>
      <w:pPr>
        <w:ind w:left="8220" w:hanging="676"/>
      </w:pPr>
      <w:rPr>
        <w:rFonts w:hint="default"/>
      </w:rPr>
    </w:lvl>
  </w:abstractNum>
  <w:abstractNum w:abstractNumId="25" w15:restartNumberingAfterBreak="0">
    <w:nsid w:val="388A4899"/>
    <w:multiLevelType w:val="multilevel"/>
    <w:tmpl w:val="CCF6A442"/>
    <w:lvl w:ilvl="0">
      <w:start w:val="9"/>
      <w:numFmt w:val="decimal"/>
      <w:lvlText w:val="%1"/>
      <w:lvlJc w:val="left"/>
      <w:pPr>
        <w:ind w:left="1147" w:hanging="676"/>
      </w:pPr>
      <w:rPr>
        <w:rFonts w:hint="default"/>
      </w:rPr>
    </w:lvl>
    <w:lvl w:ilvl="1">
      <w:start w:val="2"/>
      <w:numFmt w:val="decimal"/>
      <w:lvlText w:val="%1.%2."/>
      <w:lvlJc w:val="left"/>
      <w:pPr>
        <w:ind w:left="1147" w:hanging="676"/>
      </w:pPr>
      <w:rPr>
        <w:rFonts w:ascii="Cambria" w:eastAsia="Cambria" w:hAnsi="Cambria" w:cs="Cambria" w:hint="default"/>
        <w:b/>
        <w:bCs/>
        <w:spacing w:val="0"/>
        <w:w w:val="102"/>
        <w:sz w:val="22"/>
        <w:szCs w:val="22"/>
      </w:rPr>
    </w:lvl>
    <w:lvl w:ilvl="2">
      <w:start w:val="1"/>
      <w:numFmt w:val="decimal"/>
      <w:lvlText w:val="%1.%2.%3."/>
      <w:lvlJc w:val="left"/>
      <w:pPr>
        <w:ind w:left="1319" w:hanging="847"/>
      </w:pPr>
      <w:rPr>
        <w:rFonts w:ascii="Cambria" w:eastAsia="Cambria" w:hAnsi="Cambria" w:cs="Cambria" w:hint="default"/>
        <w:spacing w:val="-2"/>
        <w:w w:val="102"/>
        <w:sz w:val="22"/>
        <w:szCs w:val="22"/>
      </w:rPr>
    </w:lvl>
    <w:lvl w:ilvl="3">
      <w:numFmt w:val="bullet"/>
      <w:lvlText w:val="•"/>
      <w:lvlJc w:val="left"/>
      <w:pPr>
        <w:ind w:left="3208" w:hanging="847"/>
      </w:pPr>
      <w:rPr>
        <w:rFonts w:hint="default"/>
      </w:rPr>
    </w:lvl>
    <w:lvl w:ilvl="4">
      <w:numFmt w:val="bullet"/>
      <w:lvlText w:val="•"/>
      <w:lvlJc w:val="left"/>
      <w:pPr>
        <w:ind w:left="4153" w:hanging="847"/>
      </w:pPr>
      <w:rPr>
        <w:rFonts w:hint="default"/>
      </w:rPr>
    </w:lvl>
    <w:lvl w:ilvl="5">
      <w:numFmt w:val="bullet"/>
      <w:lvlText w:val="•"/>
      <w:lvlJc w:val="left"/>
      <w:pPr>
        <w:ind w:left="5097" w:hanging="847"/>
      </w:pPr>
      <w:rPr>
        <w:rFonts w:hint="default"/>
      </w:rPr>
    </w:lvl>
    <w:lvl w:ilvl="6">
      <w:numFmt w:val="bullet"/>
      <w:lvlText w:val="•"/>
      <w:lvlJc w:val="left"/>
      <w:pPr>
        <w:ind w:left="6042" w:hanging="847"/>
      </w:pPr>
      <w:rPr>
        <w:rFonts w:hint="default"/>
      </w:rPr>
    </w:lvl>
    <w:lvl w:ilvl="7">
      <w:numFmt w:val="bullet"/>
      <w:lvlText w:val="•"/>
      <w:lvlJc w:val="left"/>
      <w:pPr>
        <w:ind w:left="6986" w:hanging="847"/>
      </w:pPr>
      <w:rPr>
        <w:rFonts w:hint="default"/>
      </w:rPr>
    </w:lvl>
    <w:lvl w:ilvl="8">
      <w:numFmt w:val="bullet"/>
      <w:lvlText w:val="•"/>
      <w:lvlJc w:val="left"/>
      <w:pPr>
        <w:ind w:left="7931" w:hanging="847"/>
      </w:pPr>
      <w:rPr>
        <w:rFonts w:hint="default"/>
      </w:rPr>
    </w:lvl>
  </w:abstractNum>
  <w:abstractNum w:abstractNumId="26" w15:restartNumberingAfterBreak="0">
    <w:nsid w:val="3C677719"/>
    <w:multiLevelType w:val="hybridMultilevel"/>
    <w:tmpl w:val="AA2CDC8A"/>
    <w:lvl w:ilvl="0" w:tplc="1EBC5C18">
      <w:start w:val="1"/>
      <w:numFmt w:val="upperLetter"/>
      <w:lvlText w:val="(%1)"/>
      <w:lvlJc w:val="left"/>
      <w:pPr>
        <w:ind w:left="1148" w:hanging="677"/>
      </w:pPr>
      <w:rPr>
        <w:rFonts w:ascii="Cambria" w:eastAsia="Cambria" w:hAnsi="Cambria" w:cs="Cambria" w:hint="default"/>
        <w:b/>
        <w:bCs/>
        <w:w w:val="102"/>
        <w:sz w:val="22"/>
        <w:szCs w:val="22"/>
      </w:rPr>
    </w:lvl>
    <w:lvl w:ilvl="1" w:tplc="871A7FBC">
      <w:start w:val="1"/>
      <w:numFmt w:val="upperLetter"/>
      <w:lvlText w:val="(%2)"/>
      <w:lvlJc w:val="left"/>
      <w:pPr>
        <w:ind w:left="941" w:hanging="362"/>
      </w:pPr>
      <w:rPr>
        <w:rFonts w:ascii="Cambria" w:eastAsia="Cambria" w:hAnsi="Cambria" w:cs="Cambria" w:hint="default"/>
        <w:w w:val="102"/>
        <w:sz w:val="22"/>
        <w:szCs w:val="22"/>
      </w:rPr>
    </w:lvl>
    <w:lvl w:ilvl="2" w:tplc="DACC4554">
      <w:start w:val="1"/>
      <w:numFmt w:val="decimal"/>
      <w:lvlText w:val="(%3)"/>
      <w:lvlJc w:val="left"/>
      <w:pPr>
        <w:ind w:left="1487" w:hanging="339"/>
      </w:pPr>
      <w:rPr>
        <w:rFonts w:ascii="Cambria" w:eastAsia="Cambria" w:hAnsi="Cambria" w:cs="Cambria" w:hint="default"/>
        <w:spacing w:val="-4"/>
        <w:w w:val="102"/>
        <w:sz w:val="22"/>
        <w:szCs w:val="22"/>
      </w:rPr>
    </w:lvl>
    <w:lvl w:ilvl="3" w:tplc="25FA4760">
      <w:numFmt w:val="bullet"/>
      <w:lvlText w:val="•"/>
      <w:lvlJc w:val="left"/>
      <w:pPr>
        <w:ind w:left="1820" w:hanging="339"/>
      </w:pPr>
      <w:rPr>
        <w:rFonts w:hint="default"/>
      </w:rPr>
    </w:lvl>
    <w:lvl w:ilvl="4" w:tplc="B1963FA2">
      <w:numFmt w:val="bullet"/>
      <w:lvlText w:val="•"/>
      <w:lvlJc w:val="left"/>
      <w:pPr>
        <w:ind w:left="2962" w:hanging="339"/>
      </w:pPr>
      <w:rPr>
        <w:rFonts w:hint="default"/>
      </w:rPr>
    </w:lvl>
    <w:lvl w:ilvl="5" w:tplc="7A04731C">
      <w:numFmt w:val="bullet"/>
      <w:lvlText w:val="•"/>
      <w:lvlJc w:val="left"/>
      <w:pPr>
        <w:ind w:left="4105" w:hanging="339"/>
      </w:pPr>
      <w:rPr>
        <w:rFonts w:hint="default"/>
      </w:rPr>
    </w:lvl>
    <w:lvl w:ilvl="6" w:tplc="7114962A">
      <w:numFmt w:val="bullet"/>
      <w:lvlText w:val="•"/>
      <w:lvlJc w:val="left"/>
      <w:pPr>
        <w:ind w:left="5248" w:hanging="339"/>
      </w:pPr>
      <w:rPr>
        <w:rFonts w:hint="default"/>
      </w:rPr>
    </w:lvl>
    <w:lvl w:ilvl="7" w:tplc="6C3C973E">
      <w:numFmt w:val="bullet"/>
      <w:lvlText w:val="•"/>
      <w:lvlJc w:val="left"/>
      <w:pPr>
        <w:ind w:left="6391" w:hanging="339"/>
      </w:pPr>
      <w:rPr>
        <w:rFonts w:hint="default"/>
      </w:rPr>
    </w:lvl>
    <w:lvl w:ilvl="8" w:tplc="95B268F4">
      <w:numFmt w:val="bullet"/>
      <w:lvlText w:val="•"/>
      <w:lvlJc w:val="left"/>
      <w:pPr>
        <w:ind w:left="7534" w:hanging="339"/>
      </w:pPr>
      <w:rPr>
        <w:rFonts w:hint="default"/>
      </w:rPr>
    </w:lvl>
  </w:abstractNum>
  <w:abstractNum w:abstractNumId="27" w15:restartNumberingAfterBreak="0">
    <w:nsid w:val="3C891103"/>
    <w:multiLevelType w:val="singleLevel"/>
    <w:tmpl w:val="9FD6644A"/>
    <w:lvl w:ilvl="0">
      <w:start w:val="1"/>
      <w:numFmt w:val="decimal"/>
      <w:lvlText w:val="%1."/>
      <w:lvlJc w:val="left"/>
      <w:pPr>
        <w:tabs>
          <w:tab w:val="num" w:pos="720"/>
        </w:tabs>
        <w:ind w:left="720" w:hanging="720"/>
      </w:pPr>
      <w:rPr>
        <w:rFonts w:hint="default"/>
        <w:b/>
      </w:rPr>
    </w:lvl>
  </w:abstractNum>
  <w:abstractNum w:abstractNumId="28" w15:restartNumberingAfterBreak="0">
    <w:nsid w:val="41F51B66"/>
    <w:multiLevelType w:val="multilevel"/>
    <w:tmpl w:val="AD564022"/>
    <w:lvl w:ilvl="0">
      <w:start w:val="4"/>
      <w:numFmt w:val="decimal"/>
      <w:lvlText w:val="%1"/>
      <w:lvlJc w:val="left"/>
      <w:pPr>
        <w:ind w:left="1148" w:hanging="677"/>
      </w:pPr>
      <w:rPr>
        <w:rFonts w:hint="default"/>
      </w:rPr>
    </w:lvl>
    <w:lvl w:ilvl="1">
      <w:start w:val="5"/>
      <w:numFmt w:val="decimal"/>
      <w:lvlText w:val="%1.%2"/>
      <w:lvlJc w:val="left"/>
      <w:pPr>
        <w:ind w:left="1148" w:hanging="677"/>
      </w:pPr>
      <w:rPr>
        <w:rFonts w:hint="default"/>
      </w:rPr>
    </w:lvl>
    <w:lvl w:ilvl="2">
      <w:start w:val="1"/>
      <w:numFmt w:val="decimal"/>
      <w:lvlText w:val="%1.%2.%3"/>
      <w:lvlJc w:val="left"/>
      <w:pPr>
        <w:ind w:left="1148" w:hanging="677"/>
        <w:jc w:val="right"/>
      </w:pPr>
      <w:rPr>
        <w:rFonts w:hint="default"/>
        <w:b/>
        <w:bCs/>
        <w:spacing w:val="-3"/>
        <w:w w:val="102"/>
      </w:rPr>
    </w:lvl>
    <w:lvl w:ilvl="3">
      <w:numFmt w:val="bullet"/>
      <w:lvlText w:val="•"/>
      <w:lvlJc w:val="left"/>
      <w:pPr>
        <w:ind w:left="3744" w:hanging="677"/>
      </w:pPr>
      <w:rPr>
        <w:rFonts w:hint="default"/>
      </w:rPr>
    </w:lvl>
    <w:lvl w:ilvl="4">
      <w:numFmt w:val="bullet"/>
      <w:lvlText w:val="•"/>
      <w:lvlJc w:val="left"/>
      <w:pPr>
        <w:ind w:left="4612" w:hanging="677"/>
      </w:pPr>
      <w:rPr>
        <w:rFonts w:hint="default"/>
      </w:rPr>
    </w:lvl>
    <w:lvl w:ilvl="5">
      <w:numFmt w:val="bullet"/>
      <w:lvlText w:val="•"/>
      <w:lvlJc w:val="left"/>
      <w:pPr>
        <w:ind w:left="5480" w:hanging="677"/>
      </w:pPr>
      <w:rPr>
        <w:rFonts w:hint="default"/>
      </w:rPr>
    </w:lvl>
    <w:lvl w:ilvl="6">
      <w:numFmt w:val="bullet"/>
      <w:lvlText w:val="•"/>
      <w:lvlJc w:val="left"/>
      <w:pPr>
        <w:ind w:left="6348" w:hanging="677"/>
      </w:pPr>
      <w:rPr>
        <w:rFonts w:hint="default"/>
      </w:rPr>
    </w:lvl>
    <w:lvl w:ilvl="7">
      <w:numFmt w:val="bullet"/>
      <w:lvlText w:val="•"/>
      <w:lvlJc w:val="left"/>
      <w:pPr>
        <w:ind w:left="7216" w:hanging="677"/>
      </w:pPr>
      <w:rPr>
        <w:rFonts w:hint="default"/>
      </w:rPr>
    </w:lvl>
    <w:lvl w:ilvl="8">
      <w:numFmt w:val="bullet"/>
      <w:lvlText w:val="•"/>
      <w:lvlJc w:val="left"/>
      <w:pPr>
        <w:ind w:left="8084" w:hanging="677"/>
      </w:pPr>
      <w:rPr>
        <w:rFonts w:hint="default"/>
      </w:rPr>
    </w:lvl>
  </w:abstractNum>
  <w:abstractNum w:abstractNumId="29" w15:restartNumberingAfterBreak="0">
    <w:nsid w:val="42783354"/>
    <w:multiLevelType w:val="multilevel"/>
    <w:tmpl w:val="BB7626B2"/>
    <w:lvl w:ilvl="0">
      <w:start w:val="1"/>
      <w:numFmt w:val="decimal"/>
      <w:lvlText w:val="%1"/>
      <w:lvlJc w:val="left"/>
      <w:pPr>
        <w:ind w:left="1148" w:hanging="677"/>
      </w:pPr>
      <w:rPr>
        <w:rFonts w:hint="default"/>
      </w:rPr>
    </w:lvl>
    <w:lvl w:ilvl="1">
      <w:start w:val="13"/>
      <w:numFmt w:val="decimal"/>
      <w:lvlText w:val="%1.%2"/>
      <w:lvlJc w:val="left"/>
      <w:pPr>
        <w:ind w:left="1148" w:hanging="677"/>
      </w:pPr>
      <w:rPr>
        <w:rFonts w:ascii="Cambria" w:eastAsia="Cambria" w:hAnsi="Cambria" w:cs="Cambria" w:hint="default"/>
        <w:spacing w:val="-2"/>
        <w:w w:val="102"/>
        <w:sz w:val="22"/>
        <w:szCs w:val="22"/>
      </w:rPr>
    </w:lvl>
    <w:lvl w:ilvl="2">
      <w:numFmt w:val="bullet"/>
      <w:lvlText w:val="•"/>
      <w:lvlJc w:val="left"/>
      <w:pPr>
        <w:ind w:left="2876" w:hanging="677"/>
      </w:pPr>
      <w:rPr>
        <w:rFonts w:hint="default"/>
      </w:rPr>
    </w:lvl>
    <w:lvl w:ilvl="3">
      <w:numFmt w:val="bullet"/>
      <w:lvlText w:val="•"/>
      <w:lvlJc w:val="left"/>
      <w:pPr>
        <w:ind w:left="3744" w:hanging="677"/>
      </w:pPr>
      <w:rPr>
        <w:rFonts w:hint="default"/>
      </w:rPr>
    </w:lvl>
    <w:lvl w:ilvl="4">
      <w:numFmt w:val="bullet"/>
      <w:lvlText w:val="•"/>
      <w:lvlJc w:val="left"/>
      <w:pPr>
        <w:ind w:left="4612" w:hanging="677"/>
      </w:pPr>
      <w:rPr>
        <w:rFonts w:hint="default"/>
      </w:rPr>
    </w:lvl>
    <w:lvl w:ilvl="5">
      <w:numFmt w:val="bullet"/>
      <w:lvlText w:val="•"/>
      <w:lvlJc w:val="left"/>
      <w:pPr>
        <w:ind w:left="5480" w:hanging="677"/>
      </w:pPr>
      <w:rPr>
        <w:rFonts w:hint="default"/>
      </w:rPr>
    </w:lvl>
    <w:lvl w:ilvl="6">
      <w:numFmt w:val="bullet"/>
      <w:lvlText w:val="•"/>
      <w:lvlJc w:val="left"/>
      <w:pPr>
        <w:ind w:left="6348" w:hanging="677"/>
      </w:pPr>
      <w:rPr>
        <w:rFonts w:hint="default"/>
      </w:rPr>
    </w:lvl>
    <w:lvl w:ilvl="7">
      <w:numFmt w:val="bullet"/>
      <w:lvlText w:val="•"/>
      <w:lvlJc w:val="left"/>
      <w:pPr>
        <w:ind w:left="7216" w:hanging="677"/>
      </w:pPr>
      <w:rPr>
        <w:rFonts w:hint="default"/>
      </w:rPr>
    </w:lvl>
    <w:lvl w:ilvl="8">
      <w:numFmt w:val="bullet"/>
      <w:lvlText w:val="•"/>
      <w:lvlJc w:val="left"/>
      <w:pPr>
        <w:ind w:left="8084" w:hanging="677"/>
      </w:pPr>
      <w:rPr>
        <w:rFonts w:hint="default"/>
      </w:rPr>
    </w:lvl>
  </w:abstractNum>
  <w:abstractNum w:abstractNumId="30" w15:restartNumberingAfterBreak="0">
    <w:nsid w:val="438504E3"/>
    <w:multiLevelType w:val="multilevel"/>
    <w:tmpl w:val="65C0D2F4"/>
    <w:lvl w:ilvl="0">
      <w:start w:val="13"/>
      <w:numFmt w:val="decimal"/>
      <w:lvlText w:val="%1"/>
      <w:lvlJc w:val="left"/>
      <w:pPr>
        <w:tabs>
          <w:tab w:val="num" w:pos="795"/>
        </w:tabs>
        <w:ind w:left="795" w:hanging="795"/>
      </w:pPr>
      <w:rPr>
        <w:rFonts w:hint="default"/>
        <w:b/>
      </w:rPr>
    </w:lvl>
    <w:lvl w:ilvl="1">
      <w:start w:val="2"/>
      <w:numFmt w:val="decimal"/>
      <w:lvlText w:val="%1.%2"/>
      <w:lvlJc w:val="left"/>
      <w:pPr>
        <w:tabs>
          <w:tab w:val="num" w:pos="795"/>
        </w:tabs>
        <w:ind w:left="795" w:hanging="795"/>
      </w:pPr>
      <w:rPr>
        <w:rFonts w:hint="default"/>
        <w:b/>
      </w:rPr>
    </w:lvl>
    <w:lvl w:ilvl="2">
      <w:start w:val="1"/>
      <w:numFmt w:val="decimal"/>
      <w:lvlText w:val="%1.%2.%3"/>
      <w:lvlJc w:val="left"/>
      <w:pPr>
        <w:tabs>
          <w:tab w:val="num" w:pos="795"/>
        </w:tabs>
        <w:ind w:left="795" w:hanging="795"/>
      </w:pPr>
      <w:rPr>
        <w:rFonts w:hint="default"/>
        <w:b/>
      </w:rPr>
    </w:lvl>
    <w:lvl w:ilvl="3">
      <w:start w:val="1"/>
      <w:numFmt w:val="decimal"/>
      <w:lvlText w:val="%1.%2.%3.%4"/>
      <w:lvlJc w:val="left"/>
      <w:pPr>
        <w:tabs>
          <w:tab w:val="num" w:pos="795"/>
        </w:tabs>
        <w:ind w:left="795" w:hanging="795"/>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449F56DD"/>
    <w:multiLevelType w:val="hybridMultilevel"/>
    <w:tmpl w:val="4C7EEC9E"/>
    <w:lvl w:ilvl="0" w:tplc="F48A086A">
      <w:start w:val="8"/>
      <w:numFmt w:val="lowerRoman"/>
      <w:lvlText w:val="%1"/>
      <w:lvlJc w:val="left"/>
      <w:pPr>
        <w:ind w:left="1730" w:hanging="352"/>
      </w:pPr>
      <w:rPr>
        <w:rFonts w:ascii="Cambria" w:eastAsia="Cambria" w:hAnsi="Cambria" w:cs="Cambria" w:hint="default"/>
        <w:spacing w:val="-2"/>
        <w:w w:val="102"/>
        <w:sz w:val="22"/>
        <w:szCs w:val="22"/>
      </w:rPr>
    </w:lvl>
    <w:lvl w:ilvl="1" w:tplc="15604C74">
      <w:numFmt w:val="bullet"/>
      <w:lvlText w:val="•"/>
      <w:lvlJc w:val="left"/>
      <w:pPr>
        <w:ind w:left="2548" w:hanging="352"/>
      </w:pPr>
      <w:rPr>
        <w:rFonts w:hint="default"/>
      </w:rPr>
    </w:lvl>
    <w:lvl w:ilvl="2" w:tplc="5ABAE5D4">
      <w:numFmt w:val="bullet"/>
      <w:lvlText w:val="•"/>
      <w:lvlJc w:val="left"/>
      <w:pPr>
        <w:ind w:left="3356" w:hanging="352"/>
      </w:pPr>
      <w:rPr>
        <w:rFonts w:hint="default"/>
      </w:rPr>
    </w:lvl>
    <w:lvl w:ilvl="3" w:tplc="99EECFBE">
      <w:numFmt w:val="bullet"/>
      <w:lvlText w:val="•"/>
      <w:lvlJc w:val="left"/>
      <w:pPr>
        <w:ind w:left="4164" w:hanging="352"/>
      </w:pPr>
      <w:rPr>
        <w:rFonts w:hint="default"/>
      </w:rPr>
    </w:lvl>
    <w:lvl w:ilvl="4" w:tplc="54C20F56">
      <w:numFmt w:val="bullet"/>
      <w:lvlText w:val="•"/>
      <w:lvlJc w:val="left"/>
      <w:pPr>
        <w:ind w:left="4972" w:hanging="352"/>
      </w:pPr>
      <w:rPr>
        <w:rFonts w:hint="default"/>
      </w:rPr>
    </w:lvl>
    <w:lvl w:ilvl="5" w:tplc="9C34168E">
      <w:numFmt w:val="bullet"/>
      <w:lvlText w:val="•"/>
      <w:lvlJc w:val="left"/>
      <w:pPr>
        <w:ind w:left="5780" w:hanging="352"/>
      </w:pPr>
      <w:rPr>
        <w:rFonts w:hint="default"/>
      </w:rPr>
    </w:lvl>
    <w:lvl w:ilvl="6" w:tplc="BC546618">
      <w:numFmt w:val="bullet"/>
      <w:lvlText w:val="•"/>
      <w:lvlJc w:val="left"/>
      <w:pPr>
        <w:ind w:left="6588" w:hanging="352"/>
      </w:pPr>
      <w:rPr>
        <w:rFonts w:hint="default"/>
      </w:rPr>
    </w:lvl>
    <w:lvl w:ilvl="7" w:tplc="31F4A716">
      <w:numFmt w:val="bullet"/>
      <w:lvlText w:val="•"/>
      <w:lvlJc w:val="left"/>
      <w:pPr>
        <w:ind w:left="7396" w:hanging="352"/>
      </w:pPr>
      <w:rPr>
        <w:rFonts w:hint="default"/>
      </w:rPr>
    </w:lvl>
    <w:lvl w:ilvl="8" w:tplc="70BC3AD0">
      <w:numFmt w:val="bullet"/>
      <w:lvlText w:val="•"/>
      <w:lvlJc w:val="left"/>
      <w:pPr>
        <w:ind w:left="8204" w:hanging="352"/>
      </w:pPr>
      <w:rPr>
        <w:rFonts w:hint="default"/>
      </w:rPr>
    </w:lvl>
  </w:abstractNum>
  <w:abstractNum w:abstractNumId="32" w15:restartNumberingAfterBreak="0">
    <w:nsid w:val="462E1422"/>
    <w:multiLevelType w:val="hybridMultilevel"/>
    <w:tmpl w:val="2CF8A044"/>
    <w:lvl w:ilvl="0" w:tplc="008AEFE6">
      <w:start w:val="1"/>
      <w:numFmt w:val="upperLetter"/>
      <w:lvlText w:val="%1."/>
      <w:lvlJc w:val="left"/>
      <w:pPr>
        <w:ind w:left="702" w:hanging="339"/>
      </w:pPr>
      <w:rPr>
        <w:rFonts w:ascii="Cambria" w:eastAsia="Cambria" w:hAnsi="Cambria" w:cs="Cambria" w:hint="default"/>
        <w:b/>
        <w:bCs/>
        <w:w w:val="102"/>
        <w:sz w:val="22"/>
        <w:szCs w:val="22"/>
      </w:rPr>
    </w:lvl>
    <w:lvl w:ilvl="1" w:tplc="11C07A62">
      <w:numFmt w:val="bullet"/>
      <w:lvlText w:val="•"/>
      <w:lvlJc w:val="left"/>
      <w:pPr>
        <w:ind w:left="4780" w:hanging="339"/>
      </w:pPr>
      <w:rPr>
        <w:rFonts w:hint="default"/>
      </w:rPr>
    </w:lvl>
    <w:lvl w:ilvl="2" w:tplc="A31E3598">
      <w:numFmt w:val="bullet"/>
      <w:lvlText w:val="•"/>
      <w:lvlJc w:val="left"/>
      <w:pPr>
        <w:ind w:left="5340" w:hanging="339"/>
      </w:pPr>
      <w:rPr>
        <w:rFonts w:hint="default"/>
      </w:rPr>
    </w:lvl>
    <w:lvl w:ilvl="3" w:tplc="94724CDA">
      <w:numFmt w:val="bullet"/>
      <w:lvlText w:val="•"/>
      <w:lvlJc w:val="left"/>
      <w:pPr>
        <w:ind w:left="5900" w:hanging="339"/>
      </w:pPr>
      <w:rPr>
        <w:rFonts w:hint="default"/>
      </w:rPr>
    </w:lvl>
    <w:lvl w:ilvl="4" w:tplc="A28E901A">
      <w:numFmt w:val="bullet"/>
      <w:lvlText w:val="•"/>
      <w:lvlJc w:val="left"/>
      <w:pPr>
        <w:ind w:left="6460" w:hanging="339"/>
      </w:pPr>
      <w:rPr>
        <w:rFonts w:hint="default"/>
      </w:rPr>
    </w:lvl>
    <w:lvl w:ilvl="5" w:tplc="DA8E0C02">
      <w:numFmt w:val="bullet"/>
      <w:lvlText w:val="•"/>
      <w:lvlJc w:val="left"/>
      <w:pPr>
        <w:ind w:left="7020" w:hanging="339"/>
      </w:pPr>
      <w:rPr>
        <w:rFonts w:hint="default"/>
      </w:rPr>
    </w:lvl>
    <w:lvl w:ilvl="6" w:tplc="2B0CF2EA">
      <w:numFmt w:val="bullet"/>
      <w:lvlText w:val="•"/>
      <w:lvlJc w:val="left"/>
      <w:pPr>
        <w:ind w:left="7580" w:hanging="339"/>
      </w:pPr>
      <w:rPr>
        <w:rFonts w:hint="default"/>
      </w:rPr>
    </w:lvl>
    <w:lvl w:ilvl="7" w:tplc="B512E668">
      <w:numFmt w:val="bullet"/>
      <w:lvlText w:val="•"/>
      <w:lvlJc w:val="left"/>
      <w:pPr>
        <w:ind w:left="8140" w:hanging="339"/>
      </w:pPr>
      <w:rPr>
        <w:rFonts w:hint="default"/>
      </w:rPr>
    </w:lvl>
    <w:lvl w:ilvl="8" w:tplc="A378C222">
      <w:numFmt w:val="bullet"/>
      <w:lvlText w:val="•"/>
      <w:lvlJc w:val="left"/>
      <w:pPr>
        <w:ind w:left="8700" w:hanging="339"/>
      </w:pPr>
      <w:rPr>
        <w:rFonts w:hint="default"/>
      </w:rPr>
    </w:lvl>
  </w:abstractNum>
  <w:abstractNum w:abstractNumId="33" w15:restartNumberingAfterBreak="0">
    <w:nsid w:val="478341FC"/>
    <w:multiLevelType w:val="multilevel"/>
    <w:tmpl w:val="561CFD76"/>
    <w:lvl w:ilvl="0">
      <w:start w:val="36"/>
      <w:numFmt w:val="decimal"/>
      <w:lvlText w:val="%1."/>
      <w:lvlJc w:val="left"/>
      <w:pPr>
        <w:ind w:left="1148" w:hanging="677"/>
      </w:pPr>
      <w:rPr>
        <w:rFonts w:ascii="Cambria" w:eastAsia="Cambria" w:hAnsi="Cambria" w:cs="Cambria" w:hint="default"/>
        <w:b/>
        <w:bCs/>
        <w:w w:val="102"/>
        <w:sz w:val="22"/>
        <w:szCs w:val="22"/>
      </w:rPr>
    </w:lvl>
    <w:lvl w:ilvl="1">
      <w:start w:val="1"/>
      <w:numFmt w:val="decimal"/>
      <w:lvlText w:val="%1.%2"/>
      <w:lvlJc w:val="left"/>
      <w:pPr>
        <w:ind w:left="1235" w:hanging="762"/>
      </w:pPr>
      <w:rPr>
        <w:rFonts w:ascii="Cambria" w:eastAsia="Cambria" w:hAnsi="Cambria" w:cs="Cambria" w:hint="default"/>
        <w:spacing w:val="-4"/>
        <w:w w:val="102"/>
        <w:sz w:val="22"/>
        <w:szCs w:val="22"/>
      </w:rPr>
    </w:lvl>
    <w:lvl w:ilvl="2">
      <w:start w:val="1"/>
      <w:numFmt w:val="decimal"/>
      <w:lvlText w:val="%3."/>
      <w:lvlJc w:val="left"/>
      <w:pPr>
        <w:ind w:left="1340" w:hanging="705"/>
      </w:pPr>
      <w:rPr>
        <w:rFonts w:ascii="Cambria" w:eastAsia="Cambria" w:hAnsi="Cambria" w:cs="Cambria" w:hint="default"/>
        <w:spacing w:val="-4"/>
        <w:w w:val="102"/>
        <w:sz w:val="22"/>
        <w:szCs w:val="22"/>
      </w:rPr>
    </w:lvl>
    <w:lvl w:ilvl="3">
      <w:numFmt w:val="bullet"/>
      <w:lvlText w:val="•"/>
      <w:lvlJc w:val="left"/>
      <w:pPr>
        <w:ind w:left="1955" w:hanging="705"/>
      </w:pPr>
      <w:rPr>
        <w:rFonts w:hint="default"/>
      </w:rPr>
    </w:lvl>
    <w:lvl w:ilvl="4">
      <w:numFmt w:val="bullet"/>
      <w:lvlText w:val="•"/>
      <w:lvlJc w:val="left"/>
      <w:pPr>
        <w:ind w:left="2570" w:hanging="705"/>
      </w:pPr>
      <w:rPr>
        <w:rFonts w:hint="default"/>
      </w:rPr>
    </w:lvl>
    <w:lvl w:ilvl="5">
      <w:numFmt w:val="bullet"/>
      <w:lvlText w:val="•"/>
      <w:lvlJc w:val="left"/>
      <w:pPr>
        <w:ind w:left="3185" w:hanging="705"/>
      </w:pPr>
      <w:rPr>
        <w:rFonts w:hint="default"/>
      </w:rPr>
    </w:lvl>
    <w:lvl w:ilvl="6">
      <w:numFmt w:val="bullet"/>
      <w:lvlText w:val="•"/>
      <w:lvlJc w:val="left"/>
      <w:pPr>
        <w:ind w:left="3800" w:hanging="705"/>
      </w:pPr>
      <w:rPr>
        <w:rFonts w:hint="default"/>
      </w:rPr>
    </w:lvl>
    <w:lvl w:ilvl="7">
      <w:numFmt w:val="bullet"/>
      <w:lvlText w:val="•"/>
      <w:lvlJc w:val="left"/>
      <w:pPr>
        <w:ind w:left="4415" w:hanging="705"/>
      </w:pPr>
      <w:rPr>
        <w:rFonts w:hint="default"/>
      </w:rPr>
    </w:lvl>
    <w:lvl w:ilvl="8">
      <w:numFmt w:val="bullet"/>
      <w:lvlText w:val="•"/>
      <w:lvlJc w:val="left"/>
      <w:pPr>
        <w:ind w:left="5030" w:hanging="705"/>
      </w:pPr>
      <w:rPr>
        <w:rFonts w:hint="default"/>
      </w:rPr>
    </w:lvl>
  </w:abstractNum>
  <w:abstractNum w:abstractNumId="34" w15:restartNumberingAfterBreak="0">
    <w:nsid w:val="48760949"/>
    <w:multiLevelType w:val="hybridMultilevel"/>
    <w:tmpl w:val="E24E8FBC"/>
    <w:lvl w:ilvl="0" w:tplc="8460C496">
      <w:start w:val="1"/>
      <w:numFmt w:val="decimalZero"/>
      <w:lvlText w:val="%1-"/>
      <w:lvlJc w:val="left"/>
      <w:pPr>
        <w:ind w:left="1088" w:hanging="415"/>
      </w:pPr>
      <w:rPr>
        <w:rFonts w:ascii="Tahoma" w:eastAsia="Tahoma" w:hAnsi="Tahoma" w:cs="Tahoma" w:hint="default"/>
        <w:spacing w:val="-2"/>
        <w:w w:val="103"/>
        <w:sz w:val="18"/>
        <w:szCs w:val="18"/>
      </w:rPr>
    </w:lvl>
    <w:lvl w:ilvl="1" w:tplc="53FC4E7A">
      <w:numFmt w:val="bullet"/>
      <w:lvlText w:val="•"/>
      <w:lvlJc w:val="left"/>
      <w:pPr>
        <w:ind w:left="2030" w:hanging="415"/>
      </w:pPr>
      <w:rPr>
        <w:rFonts w:hint="default"/>
      </w:rPr>
    </w:lvl>
    <w:lvl w:ilvl="2" w:tplc="01BCFB3A">
      <w:numFmt w:val="bullet"/>
      <w:lvlText w:val="•"/>
      <w:lvlJc w:val="left"/>
      <w:pPr>
        <w:ind w:left="2964" w:hanging="415"/>
      </w:pPr>
      <w:rPr>
        <w:rFonts w:hint="default"/>
      </w:rPr>
    </w:lvl>
    <w:lvl w:ilvl="3" w:tplc="88CA2F3A">
      <w:numFmt w:val="bullet"/>
      <w:lvlText w:val="•"/>
      <w:lvlJc w:val="left"/>
      <w:pPr>
        <w:ind w:left="3898" w:hanging="415"/>
      </w:pPr>
      <w:rPr>
        <w:rFonts w:hint="default"/>
      </w:rPr>
    </w:lvl>
    <w:lvl w:ilvl="4" w:tplc="2A4642B8">
      <w:numFmt w:val="bullet"/>
      <w:lvlText w:val="•"/>
      <w:lvlJc w:val="left"/>
      <w:pPr>
        <w:ind w:left="4832" w:hanging="415"/>
      </w:pPr>
      <w:rPr>
        <w:rFonts w:hint="default"/>
      </w:rPr>
    </w:lvl>
    <w:lvl w:ilvl="5" w:tplc="ED00C88A">
      <w:numFmt w:val="bullet"/>
      <w:lvlText w:val="•"/>
      <w:lvlJc w:val="left"/>
      <w:pPr>
        <w:ind w:left="5766" w:hanging="415"/>
      </w:pPr>
      <w:rPr>
        <w:rFonts w:hint="default"/>
      </w:rPr>
    </w:lvl>
    <w:lvl w:ilvl="6" w:tplc="EA124168">
      <w:numFmt w:val="bullet"/>
      <w:lvlText w:val="•"/>
      <w:lvlJc w:val="left"/>
      <w:pPr>
        <w:ind w:left="6700" w:hanging="415"/>
      </w:pPr>
      <w:rPr>
        <w:rFonts w:hint="default"/>
      </w:rPr>
    </w:lvl>
    <w:lvl w:ilvl="7" w:tplc="A0FA1F34">
      <w:numFmt w:val="bullet"/>
      <w:lvlText w:val="•"/>
      <w:lvlJc w:val="left"/>
      <w:pPr>
        <w:ind w:left="7634" w:hanging="415"/>
      </w:pPr>
      <w:rPr>
        <w:rFonts w:hint="default"/>
      </w:rPr>
    </w:lvl>
    <w:lvl w:ilvl="8" w:tplc="73363A88">
      <w:numFmt w:val="bullet"/>
      <w:lvlText w:val="•"/>
      <w:lvlJc w:val="left"/>
      <w:pPr>
        <w:ind w:left="8568" w:hanging="415"/>
      </w:pPr>
      <w:rPr>
        <w:rFonts w:hint="default"/>
      </w:rPr>
    </w:lvl>
  </w:abstractNum>
  <w:abstractNum w:abstractNumId="35" w15:restartNumberingAfterBreak="0">
    <w:nsid w:val="49A86744"/>
    <w:multiLevelType w:val="multilevel"/>
    <w:tmpl w:val="B76A050C"/>
    <w:lvl w:ilvl="0">
      <w:start w:val="25"/>
      <w:numFmt w:val="decimal"/>
      <w:lvlText w:val="%1."/>
      <w:lvlJc w:val="left"/>
      <w:pPr>
        <w:ind w:left="1148" w:hanging="677"/>
      </w:pPr>
      <w:rPr>
        <w:rFonts w:ascii="Cambria" w:eastAsia="Cambria" w:hAnsi="Cambria" w:cs="Cambria" w:hint="default"/>
        <w:b/>
        <w:bCs/>
        <w:w w:val="102"/>
        <w:sz w:val="22"/>
        <w:szCs w:val="22"/>
      </w:rPr>
    </w:lvl>
    <w:lvl w:ilvl="1">
      <w:start w:val="1"/>
      <w:numFmt w:val="decimal"/>
      <w:lvlText w:val="%1.%2."/>
      <w:lvlJc w:val="left"/>
      <w:pPr>
        <w:ind w:left="1148" w:hanging="677"/>
      </w:pPr>
      <w:rPr>
        <w:rFonts w:ascii="Cambria" w:eastAsia="Cambria" w:hAnsi="Cambria" w:cs="Cambria" w:hint="default"/>
        <w:spacing w:val="-4"/>
        <w:w w:val="102"/>
        <w:sz w:val="22"/>
        <w:szCs w:val="22"/>
      </w:rPr>
    </w:lvl>
    <w:lvl w:ilvl="2">
      <w:start w:val="1"/>
      <w:numFmt w:val="lowerRoman"/>
      <w:lvlText w:val="(%3)"/>
      <w:lvlJc w:val="left"/>
      <w:pPr>
        <w:ind w:left="1825" w:hanging="677"/>
      </w:pPr>
      <w:rPr>
        <w:rFonts w:ascii="Cambria" w:eastAsia="Cambria" w:hAnsi="Cambria" w:cs="Cambria" w:hint="default"/>
        <w:w w:val="102"/>
        <w:sz w:val="22"/>
        <w:szCs w:val="22"/>
      </w:rPr>
    </w:lvl>
    <w:lvl w:ilvl="3">
      <w:numFmt w:val="bullet"/>
      <w:lvlText w:val="•"/>
      <w:lvlJc w:val="left"/>
      <w:pPr>
        <w:ind w:left="2820" w:hanging="677"/>
      </w:pPr>
      <w:rPr>
        <w:rFonts w:hint="default"/>
      </w:rPr>
    </w:lvl>
    <w:lvl w:ilvl="4">
      <w:numFmt w:val="bullet"/>
      <w:lvlText w:val="•"/>
      <w:lvlJc w:val="left"/>
      <w:pPr>
        <w:ind w:left="3820" w:hanging="677"/>
      </w:pPr>
      <w:rPr>
        <w:rFonts w:hint="default"/>
      </w:rPr>
    </w:lvl>
    <w:lvl w:ilvl="5">
      <w:numFmt w:val="bullet"/>
      <w:lvlText w:val="•"/>
      <w:lvlJc w:val="left"/>
      <w:pPr>
        <w:ind w:left="4820" w:hanging="677"/>
      </w:pPr>
      <w:rPr>
        <w:rFonts w:hint="default"/>
      </w:rPr>
    </w:lvl>
    <w:lvl w:ilvl="6">
      <w:numFmt w:val="bullet"/>
      <w:lvlText w:val="•"/>
      <w:lvlJc w:val="left"/>
      <w:pPr>
        <w:ind w:left="5820" w:hanging="677"/>
      </w:pPr>
      <w:rPr>
        <w:rFonts w:hint="default"/>
      </w:rPr>
    </w:lvl>
    <w:lvl w:ilvl="7">
      <w:numFmt w:val="bullet"/>
      <w:lvlText w:val="•"/>
      <w:lvlJc w:val="left"/>
      <w:pPr>
        <w:ind w:left="6820" w:hanging="677"/>
      </w:pPr>
      <w:rPr>
        <w:rFonts w:hint="default"/>
      </w:rPr>
    </w:lvl>
    <w:lvl w:ilvl="8">
      <w:numFmt w:val="bullet"/>
      <w:lvlText w:val="•"/>
      <w:lvlJc w:val="left"/>
      <w:pPr>
        <w:ind w:left="7820" w:hanging="677"/>
      </w:pPr>
      <w:rPr>
        <w:rFonts w:hint="default"/>
      </w:rPr>
    </w:lvl>
  </w:abstractNum>
  <w:abstractNum w:abstractNumId="36" w15:restartNumberingAfterBreak="0">
    <w:nsid w:val="4F330C07"/>
    <w:multiLevelType w:val="multilevel"/>
    <w:tmpl w:val="53348B34"/>
    <w:lvl w:ilvl="0">
      <w:start w:val="4"/>
      <w:numFmt w:val="decimal"/>
      <w:lvlText w:val="%1"/>
      <w:lvlJc w:val="left"/>
      <w:pPr>
        <w:ind w:left="1148" w:hanging="677"/>
      </w:pPr>
      <w:rPr>
        <w:rFonts w:hint="default"/>
      </w:rPr>
    </w:lvl>
    <w:lvl w:ilvl="1">
      <w:start w:val="5"/>
      <w:numFmt w:val="decimal"/>
      <w:lvlText w:val="%1.%2"/>
      <w:lvlJc w:val="left"/>
      <w:pPr>
        <w:ind w:left="1148" w:hanging="677"/>
      </w:pPr>
      <w:rPr>
        <w:rFonts w:hint="default"/>
      </w:rPr>
    </w:lvl>
    <w:lvl w:ilvl="2">
      <w:start w:val="3"/>
      <w:numFmt w:val="decimal"/>
      <w:lvlText w:val="%1.%2.%3."/>
      <w:lvlJc w:val="left"/>
      <w:pPr>
        <w:ind w:left="1148" w:hanging="677"/>
      </w:pPr>
      <w:rPr>
        <w:rFonts w:hint="default"/>
        <w:b/>
        <w:bCs/>
        <w:spacing w:val="-3"/>
        <w:w w:val="102"/>
      </w:rPr>
    </w:lvl>
    <w:lvl w:ilvl="3">
      <w:start w:val="1"/>
      <w:numFmt w:val="lowerLetter"/>
      <w:lvlText w:val="(%4)"/>
      <w:lvlJc w:val="left"/>
      <w:pPr>
        <w:ind w:left="1657" w:hanging="636"/>
      </w:pPr>
      <w:rPr>
        <w:rFonts w:ascii="Cambria" w:eastAsia="Cambria" w:hAnsi="Cambria" w:cs="Cambria" w:hint="default"/>
        <w:w w:val="102"/>
        <w:sz w:val="22"/>
        <w:szCs w:val="22"/>
      </w:rPr>
    </w:lvl>
    <w:lvl w:ilvl="4">
      <w:numFmt w:val="bullet"/>
      <w:lvlText w:val="•"/>
      <w:lvlJc w:val="left"/>
      <w:pPr>
        <w:ind w:left="4380" w:hanging="636"/>
      </w:pPr>
      <w:rPr>
        <w:rFonts w:hint="default"/>
      </w:rPr>
    </w:lvl>
    <w:lvl w:ilvl="5">
      <w:numFmt w:val="bullet"/>
      <w:lvlText w:val="•"/>
      <w:lvlJc w:val="left"/>
      <w:pPr>
        <w:ind w:left="5286" w:hanging="636"/>
      </w:pPr>
      <w:rPr>
        <w:rFonts w:hint="default"/>
      </w:rPr>
    </w:lvl>
    <w:lvl w:ilvl="6">
      <w:numFmt w:val="bullet"/>
      <w:lvlText w:val="•"/>
      <w:lvlJc w:val="left"/>
      <w:pPr>
        <w:ind w:left="6193" w:hanging="636"/>
      </w:pPr>
      <w:rPr>
        <w:rFonts w:hint="default"/>
      </w:rPr>
    </w:lvl>
    <w:lvl w:ilvl="7">
      <w:numFmt w:val="bullet"/>
      <w:lvlText w:val="•"/>
      <w:lvlJc w:val="left"/>
      <w:pPr>
        <w:ind w:left="7100" w:hanging="636"/>
      </w:pPr>
      <w:rPr>
        <w:rFonts w:hint="default"/>
      </w:rPr>
    </w:lvl>
    <w:lvl w:ilvl="8">
      <w:numFmt w:val="bullet"/>
      <w:lvlText w:val="•"/>
      <w:lvlJc w:val="left"/>
      <w:pPr>
        <w:ind w:left="8006" w:hanging="636"/>
      </w:pPr>
      <w:rPr>
        <w:rFonts w:hint="default"/>
      </w:rPr>
    </w:lvl>
  </w:abstractNum>
  <w:abstractNum w:abstractNumId="37" w15:restartNumberingAfterBreak="0">
    <w:nsid w:val="52AF5D7F"/>
    <w:multiLevelType w:val="multilevel"/>
    <w:tmpl w:val="1374CD0A"/>
    <w:lvl w:ilvl="0">
      <w:start w:val="1"/>
      <w:numFmt w:val="decimal"/>
      <w:lvlText w:val="%1."/>
      <w:lvlJc w:val="left"/>
      <w:pPr>
        <w:ind w:left="1148" w:hanging="677"/>
        <w:jc w:val="right"/>
      </w:pPr>
      <w:rPr>
        <w:rFonts w:hint="default"/>
        <w:b/>
        <w:bCs/>
        <w:spacing w:val="0"/>
        <w:w w:val="102"/>
      </w:rPr>
    </w:lvl>
    <w:lvl w:ilvl="1">
      <w:start w:val="1"/>
      <w:numFmt w:val="decimal"/>
      <w:lvlText w:val="%1.%2"/>
      <w:lvlJc w:val="left"/>
      <w:pPr>
        <w:ind w:left="1235" w:hanging="764"/>
      </w:pPr>
      <w:rPr>
        <w:rFonts w:ascii="Cambria" w:eastAsia="Cambria" w:hAnsi="Cambria" w:cs="Cambria" w:hint="default"/>
        <w:spacing w:val="-2"/>
        <w:w w:val="102"/>
        <w:sz w:val="22"/>
        <w:szCs w:val="22"/>
      </w:rPr>
    </w:lvl>
    <w:lvl w:ilvl="2">
      <w:start w:val="1"/>
      <w:numFmt w:val="decimal"/>
      <w:lvlText w:val="(%3)"/>
      <w:lvlJc w:val="left"/>
      <w:pPr>
        <w:ind w:left="2502" w:hanging="677"/>
      </w:pPr>
      <w:rPr>
        <w:rFonts w:ascii="Cambria" w:eastAsia="Cambria" w:hAnsi="Cambria" w:cs="Cambria" w:hint="default"/>
        <w:spacing w:val="-4"/>
        <w:w w:val="102"/>
        <w:sz w:val="22"/>
        <w:szCs w:val="22"/>
      </w:rPr>
    </w:lvl>
    <w:lvl w:ilvl="3">
      <w:numFmt w:val="bullet"/>
      <w:lvlText w:val="•"/>
      <w:lvlJc w:val="left"/>
      <w:pPr>
        <w:ind w:left="2500" w:hanging="677"/>
      </w:pPr>
      <w:rPr>
        <w:rFonts w:hint="default"/>
      </w:rPr>
    </w:lvl>
    <w:lvl w:ilvl="4">
      <w:numFmt w:val="bullet"/>
      <w:lvlText w:val="•"/>
      <w:lvlJc w:val="left"/>
      <w:pPr>
        <w:ind w:left="3545" w:hanging="677"/>
      </w:pPr>
      <w:rPr>
        <w:rFonts w:hint="default"/>
      </w:rPr>
    </w:lvl>
    <w:lvl w:ilvl="5">
      <w:numFmt w:val="bullet"/>
      <w:lvlText w:val="•"/>
      <w:lvlJc w:val="left"/>
      <w:pPr>
        <w:ind w:left="4591" w:hanging="677"/>
      </w:pPr>
      <w:rPr>
        <w:rFonts w:hint="default"/>
      </w:rPr>
    </w:lvl>
    <w:lvl w:ilvl="6">
      <w:numFmt w:val="bullet"/>
      <w:lvlText w:val="•"/>
      <w:lvlJc w:val="left"/>
      <w:pPr>
        <w:ind w:left="5637" w:hanging="677"/>
      </w:pPr>
      <w:rPr>
        <w:rFonts w:hint="default"/>
      </w:rPr>
    </w:lvl>
    <w:lvl w:ilvl="7">
      <w:numFmt w:val="bullet"/>
      <w:lvlText w:val="•"/>
      <w:lvlJc w:val="left"/>
      <w:pPr>
        <w:ind w:left="6682" w:hanging="677"/>
      </w:pPr>
      <w:rPr>
        <w:rFonts w:hint="default"/>
      </w:rPr>
    </w:lvl>
    <w:lvl w:ilvl="8">
      <w:numFmt w:val="bullet"/>
      <w:lvlText w:val="•"/>
      <w:lvlJc w:val="left"/>
      <w:pPr>
        <w:ind w:left="7728" w:hanging="677"/>
      </w:pPr>
      <w:rPr>
        <w:rFonts w:hint="default"/>
      </w:rPr>
    </w:lvl>
  </w:abstractNum>
  <w:abstractNum w:abstractNumId="38" w15:restartNumberingAfterBreak="0">
    <w:nsid w:val="58A20A6E"/>
    <w:multiLevelType w:val="hybridMultilevel"/>
    <w:tmpl w:val="A42CC756"/>
    <w:lvl w:ilvl="0" w:tplc="BE30D29A">
      <w:start w:val="1"/>
      <w:numFmt w:val="lowerRoman"/>
      <w:lvlText w:val="(%1)"/>
      <w:lvlJc w:val="left"/>
      <w:pPr>
        <w:ind w:left="1459" w:hanging="649"/>
      </w:pPr>
      <w:rPr>
        <w:rFonts w:ascii="Cambria" w:eastAsia="Cambria" w:hAnsi="Cambria" w:cs="Cambria" w:hint="default"/>
        <w:w w:val="102"/>
        <w:sz w:val="22"/>
        <w:szCs w:val="22"/>
      </w:rPr>
    </w:lvl>
    <w:lvl w:ilvl="1" w:tplc="EBBE843C">
      <w:numFmt w:val="bullet"/>
      <w:lvlText w:val="•"/>
      <w:lvlJc w:val="left"/>
      <w:pPr>
        <w:ind w:left="2296" w:hanging="649"/>
      </w:pPr>
      <w:rPr>
        <w:rFonts w:hint="default"/>
      </w:rPr>
    </w:lvl>
    <w:lvl w:ilvl="2" w:tplc="80C46CEC">
      <w:numFmt w:val="bullet"/>
      <w:lvlText w:val="•"/>
      <w:lvlJc w:val="left"/>
      <w:pPr>
        <w:ind w:left="3132" w:hanging="649"/>
      </w:pPr>
      <w:rPr>
        <w:rFonts w:hint="default"/>
      </w:rPr>
    </w:lvl>
    <w:lvl w:ilvl="3" w:tplc="F1FAA7CC">
      <w:numFmt w:val="bullet"/>
      <w:lvlText w:val="•"/>
      <w:lvlJc w:val="left"/>
      <w:pPr>
        <w:ind w:left="3968" w:hanging="649"/>
      </w:pPr>
      <w:rPr>
        <w:rFonts w:hint="default"/>
      </w:rPr>
    </w:lvl>
    <w:lvl w:ilvl="4" w:tplc="D64A7362">
      <w:numFmt w:val="bullet"/>
      <w:lvlText w:val="•"/>
      <w:lvlJc w:val="left"/>
      <w:pPr>
        <w:ind w:left="4804" w:hanging="649"/>
      </w:pPr>
      <w:rPr>
        <w:rFonts w:hint="default"/>
      </w:rPr>
    </w:lvl>
    <w:lvl w:ilvl="5" w:tplc="E1C4A456">
      <w:numFmt w:val="bullet"/>
      <w:lvlText w:val="•"/>
      <w:lvlJc w:val="left"/>
      <w:pPr>
        <w:ind w:left="5640" w:hanging="649"/>
      </w:pPr>
      <w:rPr>
        <w:rFonts w:hint="default"/>
      </w:rPr>
    </w:lvl>
    <w:lvl w:ilvl="6" w:tplc="EB445726">
      <w:numFmt w:val="bullet"/>
      <w:lvlText w:val="•"/>
      <w:lvlJc w:val="left"/>
      <w:pPr>
        <w:ind w:left="6476" w:hanging="649"/>
      </w:pPr>
      <w:rPr>
        <w:rFonts w:hint="default"/>
      </w:rPr>
    </w:lvl>
    <w:lvl w:ilvl="7" w:tplc="B14415E6">
      <w:numFmt w:val="bullet"/>
      <w:lvlText w:val="•"/>
      <w:lvlJc w:val="left"/>
      <w:pPr>
        <w:ind w:left="7312" w:hanging="649"/>
      </w:pPr>
      <w:rPr>
        <w:rFonts w:hint="default"/>
      </w:rPr>
    </w:lvl>
    <w:lvl w:ilvl="8" w:tplc="6980D922">
      <w:numFmt w:val="bullet"/>
      <w:lvlText w:val="•"/>
      <w:lvlJc w:val="left"/>
      <w:pPr>
        <w:ind w:left="8148" w:hanging="649"/>
      </w:pPr>
      <w:rPr>
        <w:rFonts w:hint="default"/>
      </w:rPr>
    </w:lvl>
  </w:abstractNum>
  <w:abstractNum w:abstractNumId="39" w15:restartNumberingAfterBreak="0">
    <w:nsid w:val="5A542241"/>
    <w:multiLevelType w:val="hybridMultilevel"/>
    <w:tmpl w:val="7B9A5FC2"/>
    <w:lvl w:ilvl="0" w:tplc="2116BAD6">
      <w:start w:val="1"/>
      <w:numFmt w:val="lowerLetter"/>
      <w:lvlText w:val="(%1)"/>
      <w:lvlJc w:val="left"/>
      <w:pPr>
        <w:ind w:left="2164" w:hanging="339"/>
      </w:pPr>
      <w:rPr>
        <w:rFonts w:ascii="Cambria" w:eastAsia="Cambria" w:hAnsi="Cambria" w:cs="Cambria" w:hint="default"/>
        <w:w w:val="102"/>
        <w:sz w:val="22"/>
        <w:szCs w:val="22"/>
      </w:rPr>
    </w:lvl>
    <w:lvl w:ilvl="1" w:tplc="56846BC6">
      <w:numFmt w:val="bullet"/>
      <w:lvlText w:val="•"/>
      <w:lvlJc w:val="left"/>
      <w:pPr>
        <w:ind w:left="2926" w:hanging="339"/>
      </w:pPr>
      <w:rPr>
        <w:rFonts w:hint="default"/>
      </w:rPr>
    </w:lvl>
    <w:lvl w:ilvl="2" w:tplc="1F7ADCF2">
      <w:numFmt w:val="bullet"/>
      <w:lvlText w:val="•"/>
      <w:lvlJc w:val="left"/>
      <w:pPr>
        <w:ind w:left="3692" w:hanging="339"/>
      </w:pPr>
      <w:rPr>
        <w:rFonts w:hint="default"/>
      </w:rPr>
    </w:lvl>
    <w:lvl w:ilvl="3" w:tplc="CA9A2C0C">
      <w:numFmt w:val="bullet"/>
      <w:lvlText w:val="•"/>
      <w:lvlJc w:val="left"/>
      <w:pPr>
        <w:ind w:left="4458" w:hanging="339"/>
      </w:pPr>
      <w:rPr>
        <w:rFonts w:hint="default"/>
      </w:rPr>
    </w:lvl>
    <w:lvl w:ilvl="4" w:tplc="582A9718">
      <w:numFmt w:val="bullet"/>
      <w:lvlText w:val="•"/>
      <w:lvlJc w:val="left"/>
      <w:pPr>
        <w:ind w:left="5224" w:hanging="339"/>
      </w:pPr>
      <w:rPr>
        <w:rFonts w:hint="default"/>
      </w:rPr>
    </w:lvl>
    <w:lvl w:ilvl="5" w:tplc="052A85BE">
      <w:numFmt w:val="bullet"/>
      <w:lvlText w:val="•"/>
      <w:lvlJc w:val="left"/>
      <w:pPr>
        <w:ind w:left="5990" w:hanging="339"/>
      </w:pPr>
      <w:rPr>
        <w:rFonts w:hint="default"/>
      </w:rPr>
    </w:lvl>
    <w:lvl w:ilvl="6" w:tplc="4C6E9CB4">
      <w:numFmt w:val="bullet"/>
      <w:lvlText w:val="•"/>
      <w:lvlJc w:val="left"/>
      <w:pPr>
        <w:ind w:left="6756" w:hanging="339"/>
      </w:pPr>
      <w:rPr>
        <w:rFonts w:hint="default"/>
      </w:rPr>
    </w:lvl>
    <w:lvl w:ilvl="7" w:tplc="15FA8B8C">
      <w:numFmt w:val="bullet"/>
      <w:lvlText w:val="•"/>
      <w:lvlJc w:val="left"/>
      <w:pPr>
        <w:ind w:left="7522" w:hanging="339"/>
      </w:pPr>
      <w:rPr>
        <w:rFonts w:hint="default"/>
      </w:rPr>
    </w:lvl>
    <w:lvl w:ilvl="8" w:tplc="F6F6E3BC">
      <w:numFmt w:val="bullet"/>
      <w:lvlText w:val="•"/>
      <w:lvlJc w:val="left"/>
      <w:pPr>
        <w:ind w:left="8288" w:hanging="339"/>
      </w:pPr>
      <w:rPr>
        <w:rFonts w:hint="default"/>
      </w:rPr>
    </w:lvl>
  </w:abstractNum>
  <w:abstractNum w:abstractNumId="40" w15:restartNumberingAfterBreak="0">
    <w:nsid w:val="5AD72880"/>
    <w:multiLevelType w:val="multilevel"/>
    <w:tmpl w:val="D9681A86"/>
    <w:lvl w:ilvl="0">
      <w:start w:val="35"/>
      <w:numFmt w:val="decimal"/>
      <w:lvlText w:val="%1"/>
      <w:lvlJc w:val="left"/>
      <w:pPr>
        <w:ind w:left="1148" w:hanging="677"/>
      </w:pPr>
      <w:rPr>
        <w:rFonts w:ascii="Cambria" w:eastAsia="Cambria" w:hAnsi="Cambria" w:cs="Cambria" w:hint="default"/>
        <w:b/>
        <w:bCs/>
        <w:w w:val="102"/>
        <w:sz w:val="22"/>
        <w:szCs w:val="22"/>
      </w:rPr>
    </w:lvl>
    <w:lvl w:ilvl="1">
      <w:start w:val="1"/>
      <w:numFmt w:val="decimal"/>
      <w:lvlText w:val="%1.%2"/>
      <w:lvlJc w:val="left"/>
      <w:pPr>
        <w:ind w:left="1319" w:hanging="848"/>
      </w:pPr>
      <w:rPr>
        <w:rFonts w:ascii="Cambria" w:eastAsia="Cambria" w:hAnsi="Cambria" w:cs="Cambria" w:hint="default"/>
        <w:spacing w:val="-4"/>
        <w:w w:val="102"/>
        <w:sz w:val="22"/>
        <w:szCs w:val="22"/>
      </w:rPr>
    </w:lvl>
    <w:lvl w:ilvl="2">
      <w:numFmt w:val="bullet"/>
      <w:lvlText w:val="•"/>
      <w:lvlJc w:val="left"/>
      <w:pPr>
        <w:ind w:left="2264" w:hanging="848"/>
      </w:pPr>
      <w:rPr>
        <w:rFonts w:hint="default"/>
      </w:rPr>
    </w:lvl>
    <w:lvl w:ilvl="3">
      <w:numFmt w:val="bullet"/>
      <w:lvlText w:val="•"/>
      <w:lvlJc w:val="left"/>
      <w:pPr>
        <w:ind w:left="3208" w:hanging="848"/>
      </w:pPr>
      <w:rPr>
        <w:rFonts w:hint="default"/>
      </w:rPr>
    </w:lvl>
    <w:lvl w:ilvl="4">
      <w:numFmt w:val="bullet"/>
      <w:lvlText w:val="•"/>
      <w:lvlJc w:val="left"/>
      <w:pPr>
        <w:ind w:left="4153" w:hanging="848"/>
      </w:pPr>
      <w:rPr>
        <w:rFonts w:hint="default"/>
      </w:rPr>
    </w:lvl>
    <w:lvl w:ilvl="5">
      <w:numFmt w:val="bullet"/>
      <w:lvlText w:val="•"/>
      <w:lvlJc w:val="left"/>
      <w:pPr>
        <w:ind w:left="5097" w:hanging="848"/>
      </w:pPr>
      <w:rPr>
        <w:rFonts w:hint="default"/>
      </w:rPr>
    </w:lvl>
    <w:lvl w:ilvl="6">
      <w:numFmt w:val="bullet"/>
      <w:lvlText w:val="•"/>
      <w:lvlJc w:val="left"/>
      <w:pPr>
        <w:ind w:left="6042" w:hanging="848"/>
      </w:pPr>
      <w:rPr>
        <w:rFonts w:hint="default"/>
      </w:rPr>
    </w:lvl>
    <w:lvl w:ilvl="7">
      <w:numFmt w:val="bullet"/>
      <w:lvlText w:val="•"/>
      <w:lvlJc w:val="left"/>
      <w:pPr>
        <w:ind w:left="6986" w:hanging="848"/>
      </w:pPr>
      <w:rPr>
        <w:rFonts w:hint="default"/>
      </w:rPr>
    </w:lvl>
    <w:lvl w:ilvl="8">
      <w:numFmt w:val="bullet"/>
      <w:lvlText w:val="•"/>
      <w:lvlJc w:val="left"/>
      <w:pPr>
        <w:ind w:left="7931" w:hanging="848"/>
      </w:pPr>
      <w:rPr>
        <w:rFonts w:hint="default"/>
      </w:rPr>
    </w:lvl>
  </w:abstractNum>
  <w:abstractNum w:abstractNumId="41" w15:restartNumberingAfterBreak="0">
    <w:nsid w:val="5B616041"/>
    <w:multiLevelType w:val="multilevel"/>
    <w:tmpl w:val="D69A6076"/>
    <w:lvl w:ilvl="0">
      <w:start w:val="4"/>
      <w:numFmt w:val="decimal"/>
      <w:lvlText w:val="%1"/>
      <w:lvlJc w:val="left"/>
      <w:pPr>
        <w:ind w:left="1148" w:hanging="676"/>
      </w:pPr>
      <w:rPr>
        <w:rFonts w:hint="default"/>
      </w:rPr>
    </w:lvl>
    <w:lvl w:ilvl="1">
      <w:start w:val="8"/>
      <w:numFmt w:val="decimal"/>
      <w:lvlText w:val="%1.%2"/>
      <w:lvlJc w:val="left"/>
      <w:pPr>
        <w:ind w:left="1148" w:hanging="676"/>
      </w:pPr>
      <w:rPr>
        <w:rFonts w:ascii="Cambria" w:eastAsia="Cambria" w:hAnsi="Cambria" w:cs="Cambria" w:hint="default"/>
        <w:b/>
        <w:bCs/>
        <w:spacing w:val="0"/>
        <w:w w:val="102"/>
        <w:sz w:val="22"/>
        <w:szCs w:val="22"/>
      </w:rPr>
    </w:lvl>
    <w:lvl w:ilvl="2">
      <w:numFmt w:val="bullet"/>
      <w:lvlText w:val="-"/>
      <w:lvlJc w:val="left"/>
      <w:pPr>
        <w:ind w:left="1487" w:hanging="366"/>
      </w:pPr>
      <w:rPr>
        <w:rFonts w:ascii="Cambria" w:eastAsia="Cambria" w:hAnsi="Cambria" w:cs="Cambria" w:hint="default"/>
        <w:w w:val="102"/>
        <w:sz w:val="22"/>
        <w:szCs w:val="22"/>
      </w:rPr>
    </w:lvl>
    <w:lvl w:ilvl="3">
      <w:numFmt w:val="bullet"/>
      <w:lvlText w:val="•"/>
      <w:lvlJc w:val="left"/>
      <w:pPr>
        <w:ind w:left="3333" w:hanging="366"/>
      </w:pPr>
      <w:rPr>
        <w:rFonts w:hint="default"/>
      </w:rPr>
    </w:lvl>
    <w:lvl w:ilvl="4">
      <w:numFmt w:val="bullet"/>
      <w:lvlText w:val="•"/>
      <w:lvlJc w:val="left"/>
      <w:pPr>
        <w:ind w:left="4260" w:hanging="366"/>
      </w:pPr>
      <w:rPr>
        <w:rFonts w:hint="default"/>
      </w:rPr>
    </w:lvl>
    <w:lvl w:ilvl="5">
      <w:numFmt w:val="bullet"/>
      <w:lvlText w:val="•"/>
      <w:lvlJc w:val="left"/>
      <w:pPr>
        <w:ind w:left="5186" w:hanging="366"/>
      </w:pPr>
      <w:rPr>
        <w:rFonts w:hint="default"/>
      </w:rPr>
    </w:lvl>
    <w:lvl w:ilvl="6">
      <w:numFmt w:val="bullet"/>
      <w:lvlText w:val="•"/>
      <w:lvlJc w:val="left"/>
      <w:pPr>
        <w:ind w:left="6113" w:hanging="366"/>
      </w:pPr>
      <w:rPr>
        <w:rFonts w:hint="default"/>
      </w:rPr>
    </w:lvl>
    <w:lvl w:ilvl="7">
      <w:numFmt w:val="bullet"/>
      <w:lvlText w:val="•"/>
      <w:lvlJc w:val="left"/>
      <w:pPr>
        <w:ind w:left="7040" w:hanging="366"/>
      </w:pPr>
      <w:rPr>
        <w:rFonts w:hint="default"/>
      </w:rPr>
    </w:lvl>
    <w:lvl w:ilvl="8">
      <w:numFmt w:val="bullet"/>
      <w:lvlText w:val="•"/>
      <w:lvlJc w:val="left"/>
      <w:pPr>
        <w:ind w:left="7966" w:hanging="366"/>
      </w:pPr>
      <w:rPr>
        <w:rFonts w:hint="default"/>
      </w:rPr>
    </w:lvl>
  </w:abstractNum>
  <w:abstractNum w:abstractNumId="42" w15:restartNumberingAfterBreak="0">
    <w:nsid w:val="5F0B6280"/>
    <w:multiLevelType w:val="hybridMultilevel"/>
    <w:tmpl w:val="3DC4FE46"/>
    <w:lvl w:ilvl="0" w:tplc="6562F598">
      <w:numFmt w:val="bullet"/>
      <w:lvlText w:val=""/>
      <w:lvlJc w:val="left"/>
      <w:pPr>
        <w:ind w:left="1232" w:hanging="339"/>
      </w:pPr>
      <w:rPr>
        <w:rFonts w:ascii="Symbol" w:eastAsia="Symbol" w:hAnsi="Symbol" w:cs="Symbol" w:hint="default"/>
        <w:w w:val="102"/>
        <w:sz w:val="22"/>
        <w:szCs w:val="22"/>
      </w:rPr>
    </w:lvl>
    <w:lvl w:ilvl="1" w:tplc="5D54BEC4">
      <w:numFmt w:val="bullet"/>
      <w:lvlText w:val="•"/>
      <w:lvlJc w:val="left"/>
      <w:pPr>
        <w:ind w:left="1888" w:hanging="339"/>
      </w:pPr>
      <w:rPr>
        <w:rFonts w:hint="default"/>
      </w:rPr>
    </w:lvl>
    <w:lvl w:ilvl="2" w:tplc="0D20F31C">
      <w:numFmt w:val="bullet"/>
      <w:lvlText w:val="•"/>
      <w:lvlJc w:val="left"/>
      <w:pPr>
        <w:ind w:left="2536" w:hanging="339"/>
      </w:pPr>
      <w:rPr>
        <w:rFonts w:hint="default"/>
      </w:rPr>
    </w:lvl>
    <w:lvl w:ilvl="3" w:tplc="1E064482">
      <w:numFmt w:val="bullet"/>
      <w:lvlText w:val="•"/>
      <w:lvlJc w:val="left"/>
      <w:pPr>
        <w:ind w:left="3184" w:hanging="339"/>
      </w:pPr>
      <w:rPr>
        <w:rFonts w:hint="default"/>
      </w:rPr>
    </w:lvl>
    <w:lvl w:ilvl="4" w:tplc="7B7488AA">
      <w:numFmt w:val="bullet"/>
      <w:lvlText w:val="•"/>
      <w:lvlJc w:val="left"/>
      <w:pPr>
        <w:ind w:left="3832" w:hanging="339"/>
      </w:pPr>
      <w:rPr>
        <w:rFonts w:hint="default"/>
      </w:rPr>
    </w:lvl>
    <w:lvl w:ilvl="5" w:tplc="51324E64">
      <w:numFmt w:val="bullet"/>
      <w:lvlText w:val="•"/>
      <w:lvlJc w:val="left"/>
      <w:pPr>
        <w:ind w:left="4481" w:hanging="339"/>
      </w:pPr>
      <w:rPr>
        <w:rFonts w:hint="default"/>
      </w:rPr>
    </w:lvl>
    <w:lvl w:ilvl="6" w:tplc="CCF0A716">
      <w:numFmt w:val="bullet"/>
      <w:lvlText w:val="•"/>
      <w:lvlJc w:val="left"/>
      <w:pPr>
        <w:ind w:left="5129" w:hanging="339"/>
      </w:pPr>
      <w:rPr>
        <w:rFonts w:hint="default"/>
      </w:rPr>
    </w:lvl>
    <w:lvl w:ilvl="7" w:tplc="9690A3BC">
      <w:numFmt w:val="bullet"/>
      <w:lvlText w:val="•"/>
      <w:lvlJc w:val="left"/>
      <w:pPr>
        <w:ind w:left="5777" w:hanging="339"/>
      </w:pPr>
      <w:rPr>
        <w:rFonts w:hint="default"/>
      </w:rPr>
    </w:lvl>
    <w:lvl w:ilvl="8" w:tplc="0C38393C">
      <w:numFmt w:val="bullet"/>
      <w:lvlText w:val="•"/>
      <w:lvlJc w:val="left"/>
      <w:pPr>
        <w:ind w:left="6425" w:hanging="339"/>
      </w:pPr>
      <w:rPr>
        <w:rFonts w:hint="default"/>
      </w:rPr>
    </w:lvl>
  </w:abstractNum>
  <w:abstractNum w:abstractNumId="43" w15:restartNumberingAfterBreak="0">
    <w:nsid w:val="60DA45BA"/>
    <w:multiLevelType w:val="multilevel"/>
    <w:tmpl w:val="49883450"/>
    <w:lvl w:ilvl="0">
      <w:start w:val="50"/>
      <w:numFmt w:val="decimal"/>
      <w:lvlText w:val="%1"/>
      <w:lvlJc w:val="left"/>
      <w:pPr>
        <w:ind w:left="1825" w:hanging="677"/>
      </w:pPr>
      <w:rPr>
        <w:rFonts w:ascii="Cambria" w:eastAsia="Cambria" w:hAnsi="Cambria" w:cs="Cambria" w:hint="default"/>
        <w:b/>
        <w:bCs/>
        <w:w w:val="102"/>
        <w:sz w:val="22"/>
        <w:szCs w:val="22"/>
      </w:rPr>
    </w:lvl>
    <w:lvl w:ilvl="1">
      <w:start w:val="1"/>
      <w:numFmt w:val="decimal"/>
      <w:lvlText w:val="%1.%2"/>
      <w:lvlJc w:val="left"/>
      <w:pPr>
        <w:ind w:left="1825" w:hanging="677"/>
      </w:pPr>
      <w:rPr>
        <w:rFonts w:ascii="Cambria" w:eastAsia="Cambria" w:hAnsi="Cambria" w:cs="Cambria" w:hint="default"/>
        <w:spacing w:val="-4"/>
        <w:w w:val="102"/>
        <w:sz w:val="22"/>
        <w:szCs w:val="22"/>
      </w:rPr>
    </w:lvl>
    <w:lvl w:ilvl="2">
      <w:numFmt w:val="bullet"/>
      <w:lvlText w:val="•"/>
      <w:lvlJc w:val="left"/>
      <w:pPr>
        <w:ind w:left="3420" w:hanging="677"/>
      </w:pPr>
      <w:rPr>
        <w:rFonts w:hint="default"/>
      </w:rPr>
    </w:lvl>
    <w:lvl w:ilvl="3">
      <w:numFmt w:val="bullet"/>
      <w:lvlText w:val="•"/>
      <w:lvlJc w:val="left"/>
      <w:pPr>
        <w:ind w:left="4220" w:hanging="677"/>
      </w:pPr>
      <w:rPr>
        <w:rFonts w:hint="default"/>
      </w:rPr>
    </w:lvl>
    <w:lvl w:ilvl="4">
      <w:numFmt w:val="bullet"/>
      <w:lvlText w:val="•"/>
      <w:lvlJc w:val="left"/>
      <w:pPr>
        <w:ind w:left="5020" w:hanging="677"/>
      </w:pPr>
      <w:rPr>
        <w:rFonts w:hint="default"/>
      </w:rPr>
    </w:lvl>
    <w:lvl w:ilvl="5">
      <w:numFmt w:val="bullet"/>
      <w:lvlText w:val="•"/>
      <w:lvlJc w:val="left"/>
      <w:pPr>
        <w:ind w:left="5820" w:hanging="677"/>
      </w:pPr>
      <w:rPr>
        <w:rFonts w:hint="default"/>
      </w:rPr>
    </w:lvl>
    <w:lvl w:ilvl="6">
      <w:numFmt w:val="bullet"/>
      <w:lvlText w:val="•"/>
      <w:lvlJc w:val="left"/>
      <w:pPr>
        <w:ind w:left="6620" w:hanging="677"/>
      </w:pPr>
      <w:rPr>
        <w:rFonts w:hint="default"/>
      </w:rPr>
    </w:lvl>
    <w:lvl w:ilvl="7">
      <w:numFmt w:val="bullet"/>
      <w:lvlText w:val="•"/>
      <w:lvlJc w:val="left"/>
      <w:pPr>
        <w:ind w:left="7420" w:hanging="677"/>
      </w:pPr>
      <w:rPr>
        <w:rFonts w:hint="default"/>
      </w:rPr>
    </w:lvl>
    <w:lvl w:ilvl="8">
      <w:numFmt w:val="bullet"/>
      <w:lvlText w:val="•"/>
      <w:lvlJc w:val="left"/>
      <w:pPr>
        <w:ind w:left="8220" w:hanging="677"/>
      </w:pPr>
      <w:rPr>
        <w:rFonts w:hint="default"/>
      </w:rPr>
    </w:lvl>
  </w:abstractNum>
  <w:abstractNum w:abstractNumId="44" w15:restartNumberingAfterBreak="0">
    <w:nsid w:val="62B6308A"/>
    <w:multiLevelType w:val="hybridMultilevel"/>
    <w:tmpl w:val="C52263EE"/>
    <w:lvl w:ilvl="0" w:tplc="3C50308E">
      <w:start w:val="10"/>
      <w:numFmt w:val="decimal"/>
      <w:lvlText w:val="%1."/>
      <w:lvlJc w:val="left"/>
      <w:pPr>
        <w:ind w:left="894" w:hanging="531"/>
        <w:jc w:val="right"/>
      </w:pPr>
      <w:rPr>
        <w:rFonts w:hint="default"/>
        <w:spacing w:val="0"/>
        <w:w w:val="103"/>
      </w:rPr>
    </w:lvl>
    <w:lvl w:ilvl="1" w:tplc="22B6F704">
      <w:start w:val="1"/>
      <w:numFmt w:val="lowerRoman"/>
      <w:lvlText w:val="(%2)"/>
      <w:lvlJc w:val="left"/>
      <w:pPr>
        <w:ind w:left="1852" w:hanging="677"/>
      </w:pPr>
      <w:rPr>
        <w:rFonts w:ascii="Cambria" w:eastAsia="Cambria" w:hAnsi="Cambria" w:cs="Cambria" w:hint="default"/>
        <w:w w:val="102"/>
        <w:sz w:val="22"/>
        <w:szCs w:val="22"/>
      </w:rPr>
    </w:lvl>
    <w:lvl w:ilvl="2" w:tplc="1DD4D650">
      <w:numFmt w:val="bullet"/>
      <w:lvlText w:val="•"/>
      <w:lvlJc w:val="left"/>
      <w:pPr>
        <w:ind w:left="1860" w:hanging="677"/>
      </w:pPr>
      <w:rPr>
        <w:rFonts w:hint="default"/>
      </w:rPr>
    </w:lvl>
    <w:lvl w:ilvl="3" w:tplc="4984A3EE">
      <w:numFmt w:val="bullet"/>
      <w:lvlText w:val="•"/>
      <w:lvlJc w:val="left"/>
      <w:pPr>
        <w:ind w:left="2591" w:hanging="677"/>
      </w:pPr>
      <w:rPr>
        <w:rFonts w:hint="default"/>
      </w:rPr>
    </w:lvl>
    <w:lvl w:ilvl="4" w:tplc="74FC6C20">
      <w:numFmt w:val="bullet"/>
      <w:lvlText w:val="•"/>
      <w:lvlJc w:val="left"/>
      <w:pPr>
        <w:ind w:left="3323" w:hanging="677"/>
      </w:pPr>
      <w:rPr>
        <w:rFonts w:hint="default"/>
      </w:rPr>
    </w:lvl>
    <w:lvl w:ilvl="5" w:tplc="65A62E58">
      <w:numFmt w:val="bullet"/>
      <w:lvlText w:val="•"/>
      <w:lvlJc w:val="left"/>
      <w:pPr>
        <w:ind w:left="4054" w:hanging="677"/>
      </w:pPr>
      <w:rPr>
        <w:rFonts w:hint="default"/>
      </w:rPr>
    </w:lvl>
    <w:lvl w:ilvl="6" w:tplc="35DC8772">
      <w:numFmt w:val="bullet"/>
      <w:lvlText w:val="•"/>
      <w:lvlJc w:val="left"/>
      <w:pPr>
        <w:ind w:left="4786" w:hanging="677"/>
      </w:pPr>
      <w:rPr>
        <w:rFonts w:hint="default"/>
      </w:rPr>
    </w:lvl>
    <w:lvl w:ilvl="7" w:tplc="B0E0FA1E">
      <w:numFmt w:val="bullet"/>
      <w:lvlText w:val="•"/>
      <w:lvlJc w:val="left"/>
      <w:pPr>
        <w:ind w:left="5518" w:hanging="677"/>
      </w:pPr>
      <w:rPr>
        <w:rFonts w:hint="default"/>
      </w:rPr>
    </w:lvl>
    <w:lvl w:ilvl="8" w:tplc="03CE574C">
      <w:numFmt w:val="bullet"/>
      <w:lvlText w:val="•"/>
      <w:lvlJc w:val="left"/>
      <w:pPr>
        <w:ind w:left="6249" w:hanging="677"/>
      </w:pPr>
      <w:rPr>
        <w:rFonts w:hint="default"/>
      </w:rPr>
    </w:lvl>
  </w:abstractNum>
  <w:abstractNum w:abstractNumId="45" w15:restartNumberingAfterBreak="0">
    <w:nsid w:val="64653ADF"/>
    <w:multiLevelType w:val="multilevel"/>
    <w:tmpl w:val="93CC680E"/>
    <w:lvl w:ilvl="0">
      <w:start w:val="1"/>
      <w:numFmt w:val="decimal"/>
      <w:lvlText w:val="%1."/>
      <w:lvlJc w:val="left"/>
      <w:pPr>
        <w:ind w:left="810" w:hanging="339"/>
      </w:pPr>
      <w:rPr>
        <w:rFonts w:ascii="Cambria" w:eastAsia="Cambria" w:hAnsi="Cambria" w:cs="Cambria" w:hint="default"/>
        <w:b/>
        <w:bCs/>
        <w:spacing w:val="0"/>
        <w:w w:val="102"/>
        <w:sz w:val="22"/>
        <w:szCs w:val="22"/>
      </w:rPr>
    </w:lvl>
    <w:lvl w:ilvl="1">
      <w:start w:val="1"/>
      <w:numFmt w:val="decimal"/>
      <w:lvlText w:val="%1.%2"/>
      <w:lvlJc w:val="left"/>
      <w:pPr>
        <w:ind w:left="1148" w:hanging="339"/>
      </w:pPr>
      <w:rPr>
        <w:rFonts w:ascii="Cambria" w:eastAsia="Cambria" w:hAnsi="Cambria" w:cs="Cambria" w:hint="default"/>
        <w:spacing w:val="-2"/>
        <w:w w:val="102"/>
        <w:sz w:val="22"/>
        <w:szCs w:val="22"/>
      </w:rPr>
    </w:lvl>
    <w:lvl w:ilvl="2">
      <w:start w:val="1"/>
      <w:numFmt w:val="lowerRoman"/>
      <w:lvlText w:val="(%3)"/>
      <w:lvlJc w:val="left"/>
      <w:pPr>
        <w:ind w:left="1825" w:hanging="677"/>
      </w:pPr>
      <w:rPr>
        <w:rFonts w:ascii="Cambria" w:eastAsia="Cambria" w:hAnsi="Cambria" w:cs="Cambria" w:hint="default"/>
        <w:w w:val="102"/>
        <w:sz w:val="22"/>
        <w:szCs w:val="22"/>
      </w:rPr>
    </w:lvl>
    <w:lvl w:ilvl="3">
      <w:numFmt w:val="bullet"/>
      <w:lvlText w:val="•"/>
      <w:lvlJc w:val="left"/>
      <w:pPr>
        <w:ind w:left="2820" w:hanging="677"/>
      </w:pPr>
      <w:rPr>
        <w:rFonts w:hint="default"/>
      </w:rPr>
    </w:lvl>
    <w:lvl w:ilvl="4">
      <w:numFmt w:val="bullet"/>
      <w:lvlText w:val="•"/>
      <w:lvlJc w:val="left"/>
      <w:pPr>
        <w:ind w:left="3820" w:hanging="677"/>
      </w:pPr>
      <w:rPr>
        <w:rFonts w:hint="default"/>
      </w:rPr>
    </w:lvl>
    <w:lvl w:ilvl="5">
      <w:numFmt w:val="bullet"/>
      <w:lvlText w:val="•"/>
      <w:lvlJc w:val="left"/>
      <w:pPr>
        <w:ind w:left="4820" w:hanging="677"/>
      </w:pPr>
      <w:rPr>
        <w:rFonts w:hint="default"/>
      </w:rPr>
    </w:lvl>
    <w:lvl w:ilvl="6">
      <w:numFmt w:val="bullet"/>
      <w:lvlText w:val="•"/>
      <w:lvlJc w:val="left"/>
      <w:pPr>
        <w:ind w:left="5820" w:hanging="677"/>
      </w:pPr>
      <w:rPr>
        <w:rFonts w:hint="default"/>
      </w:rPr>
    </w:lvl>
    <w:lvl w:ilvl="7">
      <w:numFmt w:val="bullet"/>
      <w:lvlText w:val="•"/>
      <w:lvlJc w:val="left"/>
      <w:pPr>
        <w:ind w:left="6820" w:hanging="677"/>
      </w:pPr>
      <w:rPr>
        <w:rFonts w:hint="default"/>
      </w:rPr>
    </w:lvl>
    <w:lvl w:ilvl="8">
      <w:numFmt w:val="bullet"/>
      <w:lvlText w:val="•"/>
      <w:lvlJc w:val="left"/>
      <w:pPr>
        <w:ind w:left="7820" w:hanging="677"/>
      </w:pPr>
      <w:rPr>
        <w:rFonts w:hint="default"/>
      </w:rPr>
    </w:lvl>
  </w:abstractNum>
  <w:abstractNum w:abstractNumId="46" w15:restartNumberingAfterBreak="0">
    <w:nsid w:val="649C71A5"/>
    <w:multiLevelType w:val="multilevel"/>
    <w:tmpl w:val="1FC41236"/>
    <w:lvl w:ilvl="0">
      <w:start w:val="23"/>
      <w:numFmt w:val="decimal"/>
      <w:lvlText w:val="%1"/>
      <w:lvlJc w:val="left"/>
      <w:pPr>
        <w:ind w:left="1148" w:hanging="677"/>
      </w:pPr>
      <w:rPr>
        <w:rFonts w:hint="default"/>
      </w:rPr>
    </w:lvl>
    <w:lvl w:ilvl="1">
      <w:start w:val="2"/>
      <w:numFmt w:val="decimal"/>
      <w:lvlText w:val="%1.%2."/>
      <w:lvlJc w:val="left"/>
      <w:pPr>
        <w:ind w:left="1148" w:hanging="677"/>
      </w:pPr>
      <w:rPr>
        <w:rFonts w:ascii="Cambria" w:eastAsia="Cambria" w:hAnsi="Cambria" w:cs="Cambria" w:hint="default"/>
        <w:spacing w:val="-4"/>
        <w:w w:val="102"/>
        <w:sz w:val="22"/>
        <w:szCs w:val="22"/>
      </w:rPr>
    </w:lvl>
    <w:lvl w:ilvl="2">
      <w:numFmt w:val="bullet"/>
      <w:lvlText w:val="•"/>
      <w:lvlJc w:val="left"/>
      <w:pPr>
        <w:ind w:left="2876" w:hanging="677"/>
      </w:pPr>
      <w:rPr>
        <w:rFonts w:hint="default"/>
      </w:rPr>
    </w:lvl>
    <w:lvl w:ilvl="3">
      <w:numFmt w:val="bullet"/>
      <w:lvlText w:val="•"/>
      <w:lvlJc w:val="left"/>
      <w:pPr>
        <w:ind w:left="3744" w:hanging="677"/>
      </w:pPr>
      <w:rPr>
        <w:rFonts w:hint="default"/>
      </w:rPr>
    </w:lvl>
    <w:lvl w:ilvl="4">
      <w:numFmt w:val="bullet"/>
      <w:lvlText w:val="•"/>
      <w:lvlJc w:val="left"/>
      <w:pPr>
        <w:ind w:left="4612" w:hanging="677"/>
      </w:pPr>
      <w:rPr>
        <w:rFonts w:hint="default"/>
      </w:rPr>
    </w:lvl>
    <w:lvl w:ilvl="5">
      <w:numFmt w:val="bullet"/>
      <w:lvlText w:val="•"/>
      <w:lvlJc w:val="left"/>
      <w:pPr>
        <w:ind w:left="5480" w:hanging="677"/>
      </w:pPr>
      <w:rPr>
        <w:rFonts w:hint="default"/>
      </w:rPr>
    </w:lvl>
    <w:lvl w:ilvl="6">
      <w:numFmt w:val="bullet"/>
      <w:lvlText w:val="•"/>
      <w:lvlJc w:val="left"/>
      <w:pPr>
        <w:ind w:left="6348" w:hanging="677"/>
      </w:pPr>
      <w:rPr>
        <w:rFonts w:hint="default"/>
      </w:rPr>
    </w:lvl>
    <w:lvl w:ilvl="7">
      <w:numFmt w:val="bullet"/>
      <w:lvlText w:val="•"/>
      <w:lvlJc w:val="left"/>
      <w:pPr>
        <w:ind w:left="7216" w:hanging="677"/>
      </w:pPr>
      <w:rPr>
        <w:rFonts w:hint="default"/>
      </w:rPr>
    </w:lvl>
    <w:lvl w:ilvl="8">
      <w:numFmt w:val="bullet"/>
      <w:lvlText w:val="•"/>
      <w:lvlJc w:val="left"/>
      <w:pPr>
        <w:ind w:left="8084" w:hanging="677"/>
      </w:pPr>
      <w:rPr>
        <w:rFonts w:hint="default"/>
      </w:rPr>
    </w:lvl>
  </w:abstractNum>
  <w:abstractNum w:abstractNumId="47" w15:restartNumberingAfterBreak="0">
    <w:nsid w:val="64AA1C7D"/>
    <w:multiLevelType w:val="hybridMultilevel"/>
    <w:tmpl w:val="5082FA6E"/>
    <w:lvl w:ilvl="0" w:tplc="065EBDE4">
      <w:start w:val="1"/>
      <w:numFmt w:val="lowerLetter"/>
      <w:lvlText w:val="(%1)"/>
      <w:lvlJc w:val="left"/>
      <w:pPr>
        <w:ind w:left="1825" w:hanging="676"/>
      </w:pPr>
      <w:rPr>
        <w:rFonts w:ascii="Cambria" w:eastAsia="Cambria" w:hAnsi="Cambria" w:cs="Cambria" w:hint="default"/>
        <w:w w:val="102"/>
        <w:sz w:val="22"/>
        <w:szCs w:val="22"/>
      </w:rPr>
    </w:lvl>
    <w:lvl w:ilvl="1" w:tplc="70CCA8A4">
      <w:start w:val="1"/>
      <w:numFmt w:val="lowerRoman"/>
      <w:lvlText w:val="(%2)"/>
      <w:lvlJc w:val="left"/>
      <w:pPr>
        <w:ind w:left="2502" w:hanging="676"/>
      </w:pPr>
      <w:rPr>
        <w:rFonts w:ascii="Cambria" w:eastAsia="Cambria" w:hAnsi="Cambria" w:cs="Cambria" w:hint="default"/>
        <w:spacing w:val="-2"/>
        <w:w w:val="102"/>
        <w:sz w:val="22"/>
        <w:szCs w:val="22"/>
      </w:rPr>
    </w:lvl>
    <w:lvl w:ilvl="2" w:tplc="22D6D8DC">
      <w:numFmt w:val="bullet"/>
      <w:lvlText w:val="•"/>
      <w:lvlJc w:val="left"/>
      <w:pPr>
        <w:ind w:left="3313" w:hanging="676"/>
      </w:pPr>
      <w:rPr>
        <w:rFonts w:hint="default"/>
      </w:rPr>
    </w:lvl>
    <w:lvl w:ilvl="3" w:tplc="04D6C70A">
      <w:numFmt w:val="bullet"/>
      <w:lvlText w:val="•"/>
      <w:lvlJc w:val="left"/>
      <w:pPr>
        <w:ind w:left="4126" w:hanging="676"/>
      </w:pPr>
      <w:rPr>
        <w:rFonts w:hint="default"/>
      </w:rPr>
    </w:lvl>
    <w:lvl w:ilvl="4" w:tplc="483EC788">
      <w:numFmt w:val="bullet"/>
      <w:lvlText w:val="•"/>
      <w:lvlJc w:val="left"/>
      <w:pPr>
        <w:ind w:left="4940" w:hanging="676"/>
      </w:pPr>
      <w:rPr>
        <w:rFonts w:hint="default"/>
      </w:rPr>
    </w:lvl>
    <w:lvl w:ilvl="5" w:tplc="49DE1C8A">
      <w:numFmt w:val="bullet"/>
      <w:lvlText w:val="•"/>
      <w:lvlJc w:val="left"/>
      <w:pPr>
        <w:ind w:left="5753" w:hanging="676"/>
      </w:pPr>
      <w:rPr>
        <w:rFonts w:hint="default"/>
      </w:rPr>
    </w:lvl>
    <w:lvl w:ilvl="6" w:tplc="2708C858">
      <w:numFmt w:val="bullet"/>
      <w:lvlText w:val="•"/>
      <w:lvlJc w:val="left"/>
      <w:pPr>
        <w:ind w:left="6566" w:hanging="676"/>
      </w:pPr>
      <w:rPr>
        <w:rFonts w:hint="default"/>
      </w:rPr>
    </w:lvl>
    <w:lvl w:ilvl="7" w:tplc="5956C2E2">
      <w:numFmt w:val="bullet"/>
      <w:lvlText w:val="•"/>
      <w:lvlJc w:val="left"/>
      <w:pPr>
        <w:ind w:left="7380" w:hanging="676"/>
      </w:pPr>
      <w:rPr>
        <w:rFonts w:hint="default"/>
      </w:rPr>
    </w:lvl>
    <w:lvl w:ilvl="8" w:tplc="EBF4B63C">
      <w:numFmt w:val="bullet"/>
      <w:lvlText w:val="•"/>
      <w:lvlJc w:val="left"/>
      <w:pPr>
        <w:ind w:left="8193" w:hanging="676"/>
      </w:pPr>
      <w:rPr>
        <w:rFonts w:hint="default"/>
      </w:rPr>
    </w:lvl>
  </w:abstractNum>
  <w:abstractNum w:abstractNumId="48" w15:restartNumberingAfterBreak="0">
    <w:nsid w:val="65233A4F"/>
    <w:multiLevelType w:val="multilevel"/>
    <w:tmpl w:val="6488162A"/>
    <w:lvl w:ilvl="0">
      <w:start w:val="8"/>
      <w:numFmt w:val="decimal"/>
      <w:lvlText w:val="%1"/>
      <w:lvlJc w:val="left"/>
      <w:pPr>
        <w:ind w:left="1148" w:hanging="678"/>
      </w:pPr>
      <w:rPr>
        <w:rFonts w:hint="default"/>
      </w:rPr>
    </w:lvl>
    <w:lvl w:ilvl="1">
      <w:start w:val="2"/>
      <w:numFmt w:val="decimal"/>
      <w:lvlText w:val="%1.%2."/>
      <w:lvlJc w:val="left"/>
      <w:pPr>
        <w:ind w:left="1148" w:hanging="678"/>
      </w:pPr>
      <w:rPr>
        <w:rFonts w:ascii="Cambria" w:eastAsia="Cambria" w:hAnsi="Cambria" w:cs="Cambria" w:hint="default"/>
        <w:spacing w:val="-2"/>
        <w:w w:val="102"/>
        <w:sz w:val="22"/>
        <w:szCs w:val="22"/>
      </w:rPr>
    </w:lvl>
    <w:lvl w:ilvl="2">
      <w:numFmt w:val="bullet"/>
      <w:lvlText w:val="•"/>
      <w:lvlJc w:val="left"/>
      <w:pPr>
        <w:ind w:left="2876" w:hanging="678"/>
      </w:pPr>
      <w:rPr>
        <w:rFonts w:hint="default"/>
      </w:rPr>
    </w:lvl>
    <w:lvl w:ilvl="3">
      <w:numFmt w:val="bullet"/>
      <w:lvlText w:val="•"/>
      <w:lvlJc w:val="left"/>
      <w:pPr>
        <w:ind w:left="3744" w:hanging="678"/>
      </w:pPr>
      <w:rPr>
        <w:rFonts w:hint="default"/>
      </w:rPr>
    </w:lvl>
    <w:lvl w:ilvl="4">
      <w:numFmt w:val="bullet"/>
      <w:lvlText w:val="•"/>
      <w:lvlJc w:val="left"/>
      <w:pPr>
        <w:ind w:left="4612" w:hanging="678"/>
      </w:pPr>
      <w:rPr>
        <w:rFonts w:hint="default"/>
      </w:rPr>
    </w:lvl>
    <w:lvl w:ilvl="5">
      <w:numFmt w:val="bullet"/>
      <w:lvlText w:val="•"/>
      <w:lvlJc w:val="left"/>
      <w:pPr>
        <w:ind w:left="5480" w:hanging="678"/>
      </w:pPr>
      <w:rPr>
        <w:rFonts w:hint="default"/>
      </w:rPr>
    </w:lvl>
    <w:lvl w:ilvl="6">
      <w:numFmt w:val="bullet"/>
      <w:lvlText w:val="•"/>
      <w:lvlJc w:val="left"/>
      <w:pPr>
        <w:ind w:left="6348" w:hanging="678"/>
      </w:pPr>
      <w:rPr>
        <w:rFonts w:hint="default"/>
      </w:rPr>
    </w:lvl>
    <w:lvl w:ilvl="7">
      <w:numFmt w:val="bullet"/>
      <w:lvlText w:val="•"/>
      <w:lvlJc w:val="left"/>
      <w:pPr>
        <w:ind w:left="7216" w:hanging="678"/>
      </w:pPr>
      <w:rPr>
        <w:rFonts w:hint="default"/>
      </w:rPr>
    </w:lvl>
    <w:lvl w:ilvl="8">
      <w:numFmt w:val="bullet"/>
      <w:lvlText w:val="•"/>
      <w:lvlJc w:val="left"/>
      <w:pPr>
        <w:ind w:left="8084" w:hanging="678"/>
      </w:pPr>
      <w:rPr>
        <w:rFonts w:hint="default"/>
      </w:rPr>
    </w:lvl>
  </w:abstractNum>
  <w:abstractNum w:abstractNumId="49" w15:restartNumberingAfterBreak="0">
    <w:nsid w:val="65C754B9"/>
    <w:multiLevelType w:val="multilevel"/>
    <w:tmpl w:val="2AE86E8A"/>
    <w:lvl w:ilvl="0">
      <w:start w:val="16"/>
      <w:numFmt w:val="decimal"/>
      <w:lvlText w:val="%1"/>
      <w:lvlJc w:val="left"/>
      <w:pPr>
        <w:ind w:left="1148" w:hanging="677"/>
      </w:pPr>
      <w:rPr>
        <w:rFonts w:hint="default"/>
      </w:rPr>
    </w:lvl>
    <w:lvl w:ilvl="1">
      <w:start w:val="1"/>
      <w:numFmt w:val="decimal"/>
      <w:lvlText w:val="%1.%2."/>
      <w:lvlJc w:val="left"/>
      <w:pPr>
        <w:ind w:left="1148" w:hanging="677"/>
      </w:pPr>
      <w:rPr>
        <w:rFonts w:ascii="Cambria" w:eastAsia="Cambria" w:hAnsi="Cambria" w:cs="Cambria" w:hint="default"/>
        <w:spacing w:val="-4"/>
        <w:w w:val="102"/>
        <w:sz w:val="22"/>
        <w:szCs w:val="22"/>
      </w:rPr>
    </w:lvl>
    <w:lvl w:ilvl="2">
      <w:start w:val="1"/>
      <w:numFmt w:val="lowerLetter"/>
      <w:lvlText w:val="%3."/>
      <w:lvlJc w:val="left"/>
      <w:pPr>
        <w:ind w:left="1825" w:hanging="678"/>
      </w:pPr>
      <w:rPr>
        <w:rFonts w:ascii="Cambria" w:eastAsia="Cambria" w:hAnsi="Cambria" w:cs="Cambria" w:hint="default"/>
        <w:w w:val="102"/>
        <w:sz w:val="22"/>
        <w:szCs w:val="22"/>
      </w:rPr>
    </w:lvl>
    <w:lvl w:ilvl="3">
      <w:numFmt w:val="bullet"/>
      <w:lvlText w:val="•"/>
      <w:lvlJc w:val="left"/>
      <w:pPr>
        <w:ind w:left="3597" w:hanging="678"/>
      </w:pPr>
      <w:rPr>
        <w:rFonts w:hint="default"/>
      </w:rPr>
    </w:lvl>
    <w:lvl w:ilvl="4">
      <w:numFmt w:val="bullet"/>
      <w:lvlText w:val="•"/>
      <w:lvlJc w:val="left"/>
      <w:pPr>
        <w:ind w:left="4486" w:hanging="678"/>
      </w:pPr>
      <w:rPr>
        <w:rFonts w:hint="default"/>
      </w:rPr>
    </w:lvl>
    <w:lvl w:ilvl="5">
      <w:numFmt w:val="bullet"/>
      <w:lvlText w:val="•"/>
      <w:lvlJc w:val="left"/>
      <w:pPr>
        <w:ind w:left="5375" w:hanging="678"/>
      </w:pPr>
      <w:rPr>
        <w:rFonts w:hint="default"/>
      </w:rPr>
    </w:lvl>
    <w:lvl w:ilvl="6">
      <w:numFmt w:val="bullet"/>
      <w:lvlText w:val="•"/>
      <w:lvlJc w:val="left"/>
      <w:pPr>
        <w:ind w:left="6264" w:hanging="678"/>
      </w:pPr>
      <w:rPr>
        <w:rFonts w:hint="default"/>
      </w:rPr>
    </w:lvl>
    <w:lvl w:ilvl="7">
      <w:numFmt w:val="bullet"/>
      <w:lvlText w:val="•"/>
      <w:lvlJc w:val="left"/>
      <w:pPr>
        <w:ind w:left="7153" w:hanging="678"/>
      </w:pPr>
      <w:rPr>
        <w:rFonts w:hint="default"/>
      </w:rPr>
    </w:lvl>
    <w:lvl w:ilvl="8">
      <w:numFmt w:val="bullet"/>
      <w:lvlText w:val="•"/>
      <w:lvlJc w:val="left"/>
      <w:pPr>
        <w:ind w:left="8042" w:hanging="678"/>
      </w:pPr>
      <w:rPr>
        <w:rFonts w:hint="default"/>
      </w:rPr>
    </w:lvl>
  </w:abstractNum>
  <w:abstractNum w:abstractNumId="50" w15:restartNumberingAfterBreak="0">
    <w:nsid w:val="6A07657A"/>
    <w:multiLevelType w:val="hybridMultilevel"/>
    <w:tmpl w:val="81EC9EBE"/>
    <w:lvl w:ilvl="0" w:tplc="85C8E9A0">
      <w:start w:val="2"/>
      <w:numFmt w:val="upperLetter"/>
      <w:lvlText w:val="%1."/>
      <w:lvlJc w:val="left"/>
      <w:pPr>
        <w:ind w:left="4222" w:hanging="247"/>
        <w:jc w:val="right"/>
      </w:pPr>
      <w:rPr>
        <w:rFonts w:hint="default"/>
        <w:b/>
        <w:bCs/>
        <w:w w:val="102"/>
      </w:rPr>
    </w:lvl>
    <w:lvl w:ilvl="1" w:tplc="356A7EEE">
      <w:numFmt w:val="bullet"/>
      <w:lvlText w:val="•"/>
      <w:lvlJc w:val="left"/>
      <w:pPr>
        <w:ind w:left="4780" w:hanging="247"/>
      </w:pPr>
      <w:rPr>
        <w:rFonts w:hint="default"/>
      </w:rPr>
    </w:lvl>
    <w:lvl w:ilvl="2" w:tplc="EF040E36">
      <w:numFmt w:val="bullet"/>
      <w:lvlText w:val="•"/>
      <w:lvlJc w:val="left"/>
      <w:pPr>
        <w:ind w:left="5340" w:hanging="247"/>
      </w:pPr>
      <w:rPr>
        <w:rFonts w:hint="default"/>
      </w:rPr>
    </w:lvl>
    <w:lvl w:ilvl="3" w:tplc="85209778">
      <w:numFmt w:val="bullet"/>
      <w:lvlText w:val="•"/>
      <w:lvlJc w:val="left"/>
      <w:pPr>
        <w:ind w:left="5900" w:hanging="247"/>
      </w:pPr>
      <w:rPr>
        <w:rFonts w:hint="default"/>
      </w:rPr>
    </w:lvl>
    <w:lvl w:ilvl="4" w:tplc="7CBA8FBE">
      <w:numFmt w:val="bullet"/>
      <w:lvlText w:val="•"/>
      <w:lvlJc w:val="left"/>
      <w:pPr>
        <w:ind w:left="6460" w:hanging="247"/>
      </w:pPr>
      <w:rPr>
        <w:rFonts w:hint="default"/>
      </w:rPr>
    </w:lvl>
    <w:lvl w:ilvl="5" w:tplc="E46488C6">
      <w:numFmt w:val="bullet"/>
      <w:lvlText w:val="•"/>
      <w:lvlJc w:val="left"/>
      <w:pPr>
        <w:ind w:left="7020" w:hanging="247"/>
      </w:pPr>
      <w:rPr>
        <w:rFonts w:hint="default"/>
      </w:rPr>
    </w:lvl>
    <w:lvl w:ilvl="6" w:tplc="99B08654">
      <w:numFmt w:val="bullet"/>
      <w:lvlText w:val="•"/>
      <w:lvlJc w:val="left"/>
      <w:pPr>
        <w:ind w:left="7580" w:hanging="247"/>
      </w:pPr>
      <w:rPr>
        <w:rFonts w:hint="default"/>
      </w:rPr>
    </w:lvl>
    <w:lvl w:ilvl="7" w:tplc="DF2EA1C8">
      <w:numFmt w:val="bullet"/>
      <w:lvlText w:val="•"/>
      <w:lvlJc w:val="left"/>
      <w:pPr>
        <w:ind w:left="8140" w:hanging="247"/>
      </w:pPr>
      <w:rPr>
        <w:rFonts w:hint="default"/>
      </w:rPr>
    </w:lvl>
    <w:lvl w:ilvl="8" w:tplc="15D00982">
      <w:numFmt w:val="bullet"/>
      <w:lvlText w:val="•"/>
      <w:lvlJc w:val="left"/>
      <w:pPr>
        <w:ind w:left="8700" w:hanging="247"/>
      </w:pPr>
      <w:rPr>
        <w:rFonts w:hint="default"/>
      </w:rPr>
    </w:lvl>
  </w:abstractNum>
  <w:abstractNum w:abstractNumId="51" w15:restartNumberingAfterBreak="0">
    <w:nsid w:val="6A325360"/>
    <w:multiLevelType w:val="multilevel"/>
    <w:tmpl w:val="A4F601E2"/>
    <w:lvl w:ilvl="0">
      <w:start w:val="34"/>
      <w:numFmt w:val="decimal"/>
      <w:lvlText w:val="%1."/>
      <w:lvlJc w:val="left"/>
      <w:pPr>
        <w:ind w:left="1825" w:hanging="677"/>
      </w:pPr>
      <w:rPr>
        <w:rFonts w:ascii="Cambria" w:eastAsia="Cambria" w:hAnsi="Cambria" w:cs="Cambria" w:hint="default"/>
        <w:b/>
        <w:bCs/>
        <w:w w:val="102"/>
        <w:sz w:val="22"/>
        <w:szCs w:val="22"/>
      </w:rPr>
    </w:lvl>
    <w:lvl w:ilvl="1">
      <w:start w:val="1"/>
      <w:numFmt w:val="decimal"/>
      <w:lvlText w:val="%1.%2"/>
      <w:lvlJc w:val="left"/>
      <w:pPr>
        <w:ind w:left="1825" w:hanging="677"/>
      </w:pPr>
      <w:rPr>
        <w:rFonts w:ascii="Cambria" w:eastAsia="Cambria" w:hAnsi="Cambria" w:cs="Cambria" w:hint="default"/>
        <w:spacing w:val="-4"/>
        <w:w w:val="102"/>
        <w:sz w:val="22"/>
        <w:szCs w:val="22"/>
      </w:rPr>
    </w:lvl>
    <w:lvl w:ilvl="2">
      <w:start w:val="1"/>
      <w:numFmt w:val="lowerRoman"/>
      <w:lvlText w:val="(%3)"/>
      <w:lvlJc w:val="left"/>
      <w:pPr>
        <w:ind w:left="1825" w:hanging="422"/>
      </w:pPr>
      <w:rPr>
        <w:rFonts w:ascii="Cambria" w:eastAsia="Cambria" w:hAnsi="Cambria" w:cs="Cambria" w:hint="default"/>
        <w:w w:val="102"/>
        <w:sz w:val="22"/>
        <w:szCs w:val="22"/>
      </w:rPr>
    </w:lvl>
    <w:lvl w:ilvl="3">
      <w:numFmt w:val="bullet"/>
      <w:lvlText w:val="•"/>
      <w:lvlJc w:val="left"/>
      <w:pPr>
        <w:ind w:left="4220" w:hanging="422"/>
      </w:pPr>
      <w:rPr>
        <w:rFonts w:hint="default"/>
      </w:rPr>
    </w:lvl>
    <w:lvl w:ilvl="4">
      <w:numFmt w:val="bullet"/>
      <w:lvlText w:val="•"/>
      <w:lvlJc w:val="left"/>
      <w:pPr>
        <w:ind w:left="5020" w:hanging="422"/>
      </w:pPr>
      <w:rPr>
        <w:rFonts w:hint="default"/>
      </w:rPr>
    </w:lvl>
    <w:lvl w:ilvl="5">
      <w:numFmt w:val="bullet"/>
      <w:lvlText w:val="•"/>
      <w:lvlJc w:val="left"/>
      <w:pPr>
        <w:ind w:left="5820" w:hanging="422"/>
      </w:pPr>
      <w:rPr>
        <w:rFonts w:hint="default"/>
      </w:rPr>
    </w:lvl>
    <w:lvl w:ilvl="6">
      <w:numFmt w:val="bullet"/>
      <w:lvlText w:val="•"/>
      <w:lvlJc w:val="left"/>
      <w:pPr>
        <w:ind w:left="6620" w:hanging="422"/>
      </w:pPr>
      <w:rPr>
        <w:rFonts w:hint="default"/>
      </w:rPr>
    </w:lvl>
    <w:lvl w:ilvl="7">
      <w:numFmt w:val="bullet"/>
      <w:lvlText w:val="•"/>
      <w:lvlJc w:val="left"/>
      <w:pPr>
        <w:ind w:left="7420" w:hanging="422"/>
      </w:pPr>
      <w:rPr>
        <w:rFonts w:hint="default"/>
      </w:rPr>
    </w:lvl>
    <w:lvl w:ilvl="8">
      <w:numFmt w:val="bullet"/>
      <w:lvlText w:val="•"/>
      <w:lvlJc w:val="left"/>
      <w:pPr>
        <w:ind w:left="8220" w:hanging="422"/>
      </w:pPr>
      <w:rPr>
        <w:rFonts w:hint="default"/>
      </w:rPr>
    </w:lvl>
  </w:abstractNum>
  <w:abstractNum w:abstractNumId="52" w15:restartNumberingAfterBreak="0">
    <w:nsid w:val="6A9827F7"/>
    <w:multiLevelType w:val="multilevel"/>
    <w:tmpl w:val="B142AFA4"/>
    <w:lvl w:ilvl="0">
      <w:start w:val="22"/>
      <w:numFmt w:val="decimal"/>
      <w:lvlText w:val="%1"/>
      <w:lvlJc w:val="left"/>
      <w:pPr>
        <w:ind w:left="1233" w:hanging="762"/>
      </w:pPr>
      <w:rPr>
        <w:rFonts w:hint="default"/>
      </w:rPr>
    </w:lvl>
    <w:lvl w:ilvl="1">
      <w:start w:val="3"/>
      <w:numFmt w:val="decimal"/>
      <w:lvlText w:val="%1.%2."/>
      <w:lvlJc w:val="left"/>
      <w:pPr>
        <w:ind w:left="1233" w:hanging="762"/>
      </w:pPr>
      <w:rPr>
        <w:rFonts w:ascii="Cambria" w:eastAsia="Cambria" w:hAnsi="Cambria" w:cs="Cambria" w:hint="default"/>
        <w:spacing w:val="-4"/>
        <w:w w:val="102"/>
        <w:sz w:val="22"/>
        <w:szCs w:val="22"/>
      </w:rPr>
    </w:lvl>
    <w:lvl w:ilvl="2">
      <w:numFmt w:val="bullet"/>
      <w:lvlText w:val="•"/>
      <w:lvlJc w:val="left"/>
      <w:pPr>
        <w:ind w:left="2956" w:hanging="762"/>
      </w:pPr>
      <w:rPr>
        <w:rFonts w:hint="default"/>
      </w:rPr>
    </w:lvl>
    <w:lvl w:ilvl="3">
      <w:numFmt w:val="bullet"/>
      <w:lvlText w:val="•"/>
      <w:lvlJc w:val="left"/>
      <w:pPr>
        <w:ind w:left="3814" w:hanging="762"/>
      </w:pPr>
      <w:rPr>
        <w:rFonts w:hint="default"/>
      </w:rPr>
    </w:lvl>
    <w:lvl w:ilvl="4">
      <w:numFmt w:val="bullet"/>
      <w:lvlText w:val="•"/>
      <w:lvlJc w:val="left"/>
      <w:pPr>
        <w:ind w:left="4672" w:hanging="762"/>
      </w:pPr>
      <w:rPr>
        <w:rFonts w:hint="default"/>
      </w:rPr>
    </w:lvl>
    <w:lvl w:ilvl="5">
      <w:numFmt w:val="bullet"/>
      <w:lvlText w:val="•"/>
      <w:lvlJc w:val="left"/>
      <w:pPr>
        <w:ind w:left="5530" w:hanging="762"/>
      </w:pPr>
      <w:rPr>
        <w:rFonts w:hint="default"/>
      </w:rPr>
    </w:lvl>
    <w:lvl w:ilvl="6">
      <w:numFmt w:val="bullet"/>
      <w:lvlText w:val="•"/>
      <w:lvlJc w:val="left"/>
      <w:pPr>
        <w:ind w:left="6388" w:hanging="762"/>
      </w:pPr>
      <w:rPr>
        <w:rFonts w:hint="default"/>
      </w:rPr>
    </w:lvl>
    <w:lvl w:ilvl="7">
      <w:numFmt w:val="bullet"/>
      <w:lvlText w:val="•"/>
      <w:lvlJc w:val="left"/>
      <w:pPr>
        <w:ind w:left="7246" w:hanging="762"/>
      </w:pPr>
      <w:rPr>
        <w:rFonts w:hint="default"/>
      </w:rPr>
    </w:lvl>
    <w:lvl w:ilvl="8">
      <w:numFmt w:val="bullet"/>
      <w:lvlText w:val="•"/>
      <w:lvlJc w:val="left"/>
      <w:pPr>
        <w:ind w:left="8104" w:hanging="762"/>
      </w:pPr>
      <w:rPr>
        <w:rFonts w:hint="default"/>
      </w:rPr>
    </w:lvl>
  </w:abstractNum>
  <w:abstractNum w:abstractNumId="53" w15:restartNumberingAfterBreak="0">
    <w:nsid w:val="6E0A37A1"/>
    <w:multiLevelType w:val="hybridMultilevel"/>
    <w:tmpl w:val="BED0EC1A"/>
    <w:lvl w:ilvl="0" w:tplc="3904CF2A">
      <w:start w:val="1"/>
      <w:numFmt w:val="decimal"/>
      <w:lvlText w:val="%1."/>
      <w:lvlJc w:val="left"/>
      <w:pPr>
        <w:ind w:left="1211" w:hanging="339"/>
      </w:pPr>
      <w:rPr>
        <w:rFonts w:ascii="Cambria" w:eastAsia="Cambria" w:hAnsi="Cambria" w:cs="Cambria" w:hint="default"/>
        <w:w w:val="102"/>
        <w:sz w:val="22"/>
        <w:szCs w:val="22"/>
      </w:rPr>
    </w:lvl>
    <w:lvl w:ilvl="1" w:tplc="0DE6942C">
      <w:start w:val="1"/>
      <w:numFmt w:val="decimal"/>
      <w:lvlText w:val="%2."/>
      <w:lvlJc w:val="left"/>
      <w:pPr>
        <w:ind w:left="1487" w:hanging="339"/>
      </w:pPr>
      <w:rPr>
        <w:rFonts w:ascii="Cambria" w:eastAsia="Cambria" w:hAnsi="Cambria" w:cs="Cambria" w:hint="default"/>
        <w:w w:val="102"/>
        <w:sz w:val="22"/>
        <w:szCs w:val="22"/>
      </w:rPr>
    </w:lvl>
    <w:lvl w:ilvl="2" w:tplc="D1E029C8">
      <w:numFmt w:val="bullet"/>
      <w:lvlText w:val="•"/>
      <w:lvlJc w:val="left"/>
      <w:pPr>
        <w:ind w:left="2406" w:hanging="339"/>
      </w:pPr>
      <w:rPr>
        <w:rFonts w:hint="default"/>
      </w:rPr>
    </w:lvl>
    <w:lvl w:ilvl="3" w:tplc="54C0D2C8">
      <w:numFmt w:val="bullet"/>
      <w:lvlText w:val="•"/>
      <w:lvlJc w:val="left"/>
      <w:pPr>
        <w:ind w:left="3333" w:hanging="339"/>
      </w:pPr>
      <w:rPr>
        <w:rFonts w:hint="default"/>
      </w:rPr>
    </w:lvl>
    <w:lvl w:ilvl="4" w:tplc="F0FC73E8">
      <w:numFmt w:val="bullet"/>
      <w:lvlText w:val="•"/>
      <w:lvlJc w:val="left"/>
      <w:pPr>
        <w:ind w:left="4260" w:hanging="339"/>
      </w:pPr>
      <w:rPr>
        <w:rFonts w:hint="default"/>
      </w:rPr>
    </w:lvl>
    <w:lvl w:ilvl="5" w:tplc="F9082CB4">
      <w:numFmt w:val="bullet"/>
      <w:lvlText w:val="•"/>
      <w:lvlJc w:val="left"/>
      <w:pPr>
        <w:ind w:left="5186" w:hanging="339"/>
      </w:pPr>
      <w:rPr>
        <w:rFonts w:hint="default"/>
      </w:rPr>
    </w:lvl>
    <w:lvl w:ilvl="6" w:tplc="44A6EE8A">
      <w:numFmt w:val="bullet"/>
      <w:lvlText w:val="•"/>
      <w:lvlJc w:val="left"/>
      <w:pPr>
        <w:ind w:left="6113" w:hanging="339"/>
      </w:pPr>
      <w:rPr>
        <w:rFonts w:hint="default"/>
      </w:rPr>
    </w:lvl>
    <w:lvl w:ilvl="7" w:tplc="D49861BE">
      <w:numFmt w:val="bullet"/>
      <w:lvlText w:val="•"/>
      <w:lvlJc w:val="left"/>
      <w:pPr>
        <w:ind w:left="7040" w:hanging="339"/>
      </w:pPr>
      <w:rPr>
        <w:rFonts w:hint="default"/>
      </w:rPr>
    </w:lvl>
    <w:lvl w:ilvl="8" w:tplc="44C253A2">
      <w:numFmt w:val="bullet"/>
      <w:lvlText w:val="•"/>
      <w:lvlJc w:val="left"/>
      <w:pPr>
        <w:ind w:left="7966" w:hanging="339"/>
      </w:pPr>
      <w:rPr>
        <w:rFonts w:hint="default"/>
      </w:rPr>
    </w:lvl>
  </w:abstractNum>
  <w:abstractNum w:abstractNumId="54" w15:restartNumberingAfterBreak="0">
    <w:nsid w:val="6F7E06A0"/>
    <w:multiLevelType w:val="multilevel"/>
    <w:tmpl w:val="CE30BAE6"/>
    <w:lvl w:ilvl="0">
      <w:start w:val="1"/>
      <w:numFmt w:val="decimal"/>
      <w:lvlText w:val="%1."/>
      <w:lvlJc w:val="left"/>
      <w:pPr>
        <w:ind w:left="1149" w:hanging="678"/>
      </w:pPr>
      <w:rPr>
        <w:rFonts w:hint="default"/>
        <w:b/>
        <w:bCs/>
        <w:spacing w:val="0"/>
        <w:w w:val="102"/>
      </w:rPr>
    </w:lvl>
    <w:lvl w:ilvl="1">
      <w:start w:val="1"/>
      <w:numFmt w:val="decimal"/>
      <w:lvlText w:val="%1.%2"/>
      <w:lvlJc w:val="left"/>
      <w:pPr>
        <w:ind w:left="1148" w:hanging="677"/>
      </w:pPr>
      <w:rPr>
        <w:rFonts w:ascii="Cambria" w:eastAsia="Cambria" w:hAnsi="Cambria" w:cs="Cambria" w:hint="default"/>
        <w:spacing w:val="-2"/>
        <w:w w:val="102"/>
        <w:sz w:val="22"/>
        <w:szCs w:val="22"/>
      </w:rPr>
    </w:lvl>
    <w:lvl w:ilvl="2">
      <w:numFmt w:val="bullet"/>
      <w:lvlText w:val="•"/>
      <w:lvlJc w:val="left"/>
      <w:pPr>
        <w:ind w:left="2264" w:hanging="677"/>
      </w:pPr>
      <w:rPr>
        <w:rFonts w:hint="default"/>
      </w:rPr>
    </w:lvl>
    <w:lvl w:ilvl="3">
      <w:numFmt w:val="bullet"/>
      <w:lvlText w:val="•"/>
      <w:lvlJc w:val="left"/>
      <w:pPr>
        <w:ind w:left="3208" w:hanging="677"/>
      </w:pPr>
      <w:rPr>
        <w:rFonts w:hint="default"/>
      </w:rPr>
    </w:lvl>
    <w:lvl w:ilvl="4">
      <w:numFmt w:val="bullet"/>
      <w:lvlText w:val="•"/>
      <w:lvlJc w:val="left"/>
      <w:pPr>
        <w:ind w:left="4153" w:hanging="677"/>
      </w:pPr>
      <w:rPr>
        <w:rFonts w:hint="default"/>
      </w:rPr>
    </w:lvl>
    <w:lvl w:ilvl="5">
      <w:numFmt w:val="bullet"/>
      <w:lvlText w:val="•"/>
      <w:lvlJc w:val="left"/>
      <w:pPr>
        <w:ind w:left="5097" w:hanging="677"/>
      </w:pPr>
      <w:rPr>
        <w:rFonts w:hint="default"/>
      </w:rPr>
    </w:lvl>
    <w:lvl w:ilvl="6">
      <w:numFmt w:val="bullet"/>
      <w:lvlText w:val="•"/>
      <w:lvlJc w:val="left"/>
      <w:pPr>
        <w:ind w:left="6042" w:hanging="677"/>
      </w:pPr>
      <w:rPr>
        <w:rFonts w:hint="default"/>
      </w:rPr>
    </w:lvl>
    <w:lvl w:ilvl="7">
      <w:numFmt w:val="bullet"/>
      <w:lvlText w:val="•"/>
      <w:lvlJc w:val="left"/>
      <w:pPr>
        <w:ind w:left="6986" w:hanging="677"/>
      </w:pPr>
      <w:rPr>
        <w:rFonts w:hint="default"/>
      </w:rPr>
    </w:lvl>
    <w:lvl w:ilvl="8">
      <w:numFmt w:val="bullet"/>
      <w:lvlText w:val="•"/>
      <w:lvlJc w:val="left"/>
      <w:pPr>
        <w:ind w:left="7931" w:hanging="677"/>
      </w:pPr>
      <w:rPr>
        <w:rFonts w:hint="default"/>
      </w:rPr>
    </w:lvl>
  </w:abstractNum>
  <w:abstractNum w:abstractNumId="55" w15:restartNumberingAfterBreak="0">
    <w:nsid w:val="751A43ED"/>
    <w:multiLevelType w:val="multilevel"/>
    <w:tmpl w:val="2368A712"/>
    <w:lvl w:ilvl="0">
      <w:start w:val="12"/>
      <w:numFmt w:val="decimal"/>
      <w:lvlText w:val="%1"/>
      <w:lvlJc w:val="left"/>
      <w:pPr>
        <w:ind w:left="1148" w:hanging="677"/>
      </w:pPr>
      <w:rPr>
        <w:rFonts w:hint="default"/>
      </w:rPr>
    </w:lvl>
    <w:lvl w:ilvl="1">
      <w:start w:val="1"/>
      <w:numFmt w:val="decimal"/>
      <w:lvlText w:val="%1.%2."/>
      <w:lvlJc w:val="left"/>
      <w:pPr>
        <w:ind w:left="1148" w:hanging="677"/>
      </w:pPr>
      <w:rPr>
        <w:rFonts w:ascii="Cambria" w:eastAsia="Cambria" w:hAnsi="Cambria" w:cs="Cambria" w:hint="default"/>
        <w:spacing w:val="-4"/>
        <w:w w:val="102"/>
        <w:sz w:val="22"/>
        <w:szCs w:val="22"/>
      </w:rPr>
    </w:lvl>
    <w:lvl w:ilvl="2">
      <w:start w:val="1"/>
      <w:numFmt w:val="lowerRoman"/>
      <w:lvlText w:val="(%3)"/>
      <w:lvlJc w:val="left"/>
      <w:pPr>
        <w:ind w:left="1825" w:hanging="677"/>
      </w:pPr>
      <w:rPr>
        <w:rFonts w:ascii="Cambria" w:eastAsia="Cambria" w:hAnsi="Cambria" w:cs="Cambria" w:hint="default"/>
        <w:w w:val="102"/>
        <w:sz w:val="22"/>
        <w:szCs w:val="22"/>
      </w:rPr>
    </w:lvl>
    <w:lvl w:ilvl="3">
      <w:numFmt w:val="bullet"/>
      <w:lvlText w:val="•"/>
      <w:lvlJc w:val="left"/>
      <w:pPr>
        <w:ind w:left="3597" w:hanging="677"/>
      </w:pPr>
      <w:rPr>
        <w:rFonts w:hint="default"/>
      </w:rPr>
    </w:lvl>
    <w:lvl w:ilvl="4">
      <w:numFmt w:val="bullet"/>
      <w:lvlText w:val="•"/>
      <w:lvlJc w:val="left"/>
      <w:pPr>
        <w:ind w:left="4486" w:hanging="677"/>
      </w:pPr>
      <w:rPr>
        <w:rFonts w:hint="default"/>
      </w:rPr>
    </w:lvl>
    <w:lvl w:ilvl="5">
      <w:numFmt w:val="bullet"/>
      <w:lvlText w:val="•"/>
      <w:lvlJc w:val="left"/>
      <w:pPr>
        <w:ind w:left="5375" w:hanging="677"/>
      </w:pPr>
      <w:rPr>
        <w:rFonts w:hint="default"/>
      </w:rPr>
    </w:lvl>
    <w:lvl w:ilvl="6">
      <w:numFmt w:val="bullet"/>
      <w:lvlText w:val="•"/>
      <w:lvlJc w:val="left"/>
      <w:pPr>
        <w:ind w:left="6264" w:hanging="677"/>
      </w:pPr>
      <w:rPr>
        <w:rFonts w:hint="default"/>
      </w:rPr>
    </w:lvl>
    <w:lvl w:ilvl="7">
      <w:numFmt w:val="bullet"/>
      <w:lvlText w:val="•"/>
      <w:lvlJc w:val="left"/>
      <w:pPr>
        <w:ind w:left="7153" w:hanging="677"/>
      </w:pPr>
      <w:rPr>
        <w:rFonts w:hint="default"/>
      </w:rPr>
    </w:lvl>
    <w:lvl w:ilvl="8">
      <w:numFmt w:val="bullet"/>
      <w:lvlText w:val="•"/>
      <w:lvlJc w:val="left"/>
      <w:pPr>
        <w:ind w:left="8042" w:hanging="677"/>
      </w:pPr>
      <w:rPr>
        <w:rFonts w:hint="default"/>
      </w:rPr>
    </w:lvl>
  </w:abstractNum>
  <w:abstractNum w:abstractNumId="56" w15:restartNumberingAfterBreak="0">
    <w:nsid w:val="76014EA2"/>
    <w:multiLevelType w:val="multilevel"/>
    <w:tmpl w:val="B29449AC"/>
    <w:lvl w:ilvl="0">
      <w:start w:val="10"/>
      <w:numFmt w:val="decimal"/>
      <w:lvlText w:val="%1"/>
      <w:lvlJc w:val="left"/>
      <w:pPr>
        <w:ind w:left="1319" w:hanging="848"/>
      </w:pPr>
      <w:rPr>
        <w:rFonts w:hint="default"/>
      </w:rPr>
    </w:lvl>
    <w:lvl w:ilvl="1">
      <w:start w:val="2"/>
      <w:numFmt w:val="decimal"/>
      <w:lvlText w:val="%1.%2."/>
      <w:lvlJc w:val="left"/>
      <w:pPr>
        <w:ind w:left="1319" w:hanging="848"/>
      </w:pPr>
      <w:rPr>
        <w:rFonts w:ascii="Cambria" w:eastAsia="Cambria" w:hAnsi="Cambria" w:cs="Cambria" w:hint="default"/>
        <w:spacing w:val="-4"/>
        <w:w w:val="102"/>
        <w:sz w:val="22"/>
        <w:szCs w:val="22"/>
      </w:rPr>
    </w:lvl>
    <w:lvl w:ilvl="2">
      <w:numFmt w:val="bullet"/>
      <w:lvlText w:val="•"/>
      <w:lvlJc w:val="left"/>
      <w:pPr>
        <w:ind w:left="3020" w:hanging="848"/>
      </w:pPr>
      <w:rPr>
        <w:rFonts w:hint="default"/>
      </w:rPr>
    </w:lvl>
    <w:lvl w:ilvl="3">
      <w:numFmt w:val="bullet"/>
      <w:lvlText w:val="•"/>
      <w:lvlJc w:val="left"/>
      <w:pPr>
        <w:ind w:left="3870" w:hanging="848"/>
      </w:pPr>
      <w:rPr>
        <w:rFonts w:hint="default"/>
      </w:rPr>
    </w:lvl>
    <w:lvl w:ilvl="4">
      <w:numFmt w:val="bullet"/>
      <w:lvlText w:val="•"/>
      <w:lvlJc w:val="left"/>
      <w:pPr>
        <w:ind w:left="4720" w:hanging="848"/>
      </w:pPr>
      <w:rPr>
        <w:rFonts w:hint="default"/>
      </w:rPr>
    </w:lvl>
    <w:lvl w:ilvl="5">
      <w:numFmt w:val="bullet"/>
      <w:lvlText w:val="•"/>
      <w:lvlJc w:val="left"/>
      <w:pPr>
        <w:ind w:left="5570" w:hanging="848"/>
      </w:pPr>
      <w:rPr>
        <w:rFonts w:hint="default"/>
      </w:rPr>
    </w:lvl>
    <w:lvl w:ilvl="6">
      <w:numFmt w:val="bullet"/>
      <w:lvlText w:val="•"/>
      <w:lvlJc w:val="left"/>
      <w:pPr>
        <w:ind w:left="6420" w:hanging="848"/>
      </w:pPr>
      <w:rPr>
        <w:rFonts w:hint="default"/>
      </w:rPr>
    </w:lvl>
    <w:lvl w:ilvl="7">
      <w:numFmt w:val="bullet"/>
      <w:lvlText w:val="•"/>
      <w:lvlJc w:val="left"/>
      <w:pPr>
        <w:ind w:left="7270" w:hanging="848"/>
      </w:pPr>
      <w:rPr>
        <w:rFonts w:hint="default"/>
      </w:rPr>
    </w:lvl>
    <w:lvl w:ilvl="8">
      <w:numFmt w:val="bullet"/>
      <w:lvlText w:val="•"/>
      <w:lvlJc w:val="left"/>
      <w:pPr>
        <w:ind w:left="8120" w:hanging="848"/>
      </w:pPr>
      <w:rPr>
        <w:rFonts w:hint="default"/>
      </w:rPr>
    </w:lvl>
  </w:abstractNum>
  <w:abstractNum w:abstractNumId="57" w15:restartNumberingAfterBreak="0">
    <w:nsid w:val="7A8C2C35"/>
    <w:multiLevelType w:val="hybridMultilevel"/>
    <w:tmpl w:val="32E61DCE"/>
    <w:lvl w:ilvl="0" w:tplc="A8C872BE">
      <w:start w:val="1"/>
      <w:numFmt w:val="decimal"/>
      <w:lvlText w:val="%1."/>
      <w:lvlJc w:val="left"/>
      <w:pPr>
        <w:ind w:left="980" w:hanging="508"/>
      </w:pPr>
      <w:rPr>
        <w:rFonts w:ascii="Cambria" w:eastAsia="Cambria" w:hAnsi="Cambria" w:cs="Cambria" w:hint="default"/>
        <w:w w:val="102"/>
        <w:sz w:val="22"/>
        <w:szCs w:val="22"/>
      </w:rPr>
    </w:lvl>
    <w:lvl w:ilvl="1" w:tplc="58F2B3FE">
      <w:numFmt w:val="bullet"/>
      <w:lvlText w:val="•"/>
      <w:lvlJc w:val="left"/>
      <w:pPr>
        <w:ind w:left="1864" w:hanging="508"/>
      </w:pPr>
      <w:rPr>
        <w:rFonts w:hint="default"/>
      </w:rPr>
    </w:lvl>
    <w:lvl w:ilvl="2" w:tplc="BE5C854E">
      <w:numFmt w:val="bullet"/>
      <w:lvlText w:val="•"/>
      <w:lvlJc w:val="left"/>
      <w:pPr>
        <w:ind w:left="2748" w:hanging="508"/>
      </w:pPr>
      <w:rPr>
        <w:rFonts w:hint="default"/>
      </w:rPr>
    </w:lvl>
    <w:lvl w:ilvl="3" w:tplc="8F3424A4">
      <w:numFmt w:val="bullet"/>
      <w:lvlText w:val="•"/>
      <w:lvlJc w:val="left"/>
      <w:pPr>
        <w:ind w:left="3632" w:hanging="508"/>
      </w:pPr>
      <w:rPr>
        <w:rFonts w:hint="default"/>
      </w:rPr>
    </w:lvl>
    <w:lvl w:ilvl="4" w:tplc="EC065644">
      <w:numFmt w:val="bullet"/>
      <w:lvlText w:val="•"/>
      <w:lvlJc w:val="left"/>
      <w:pPr>
        <w:ind w:left="4516" w:hanging="508"/>
      </w:pPr>
      <w:rPr>
        <w:rFonts w:hint="default"/>
      </w:rPr>
    </w:lvl>
    <w:lvl w:ilvl="5" w:tplc="F94A1D08">
      <w:numFmt w:val="bullet"/>
      <w:lvlText w:val="•"/>
      <w:lvlJc w:val="left"/>
      <w:pPr>
        <w:ind w:left="5400" w:hanging="508"/>
      </w:pPr>
      <w:rPr>
        <w:rFonts w:hint="default"/>
      </w:rPr>
    </w:lvl>
    <w:lvl w:ilvl="6" w:tplc="23FA7FEA">
      <w:numFmt w:val="bullet"/>
      <w:lvlText w:val="•"/>
      <w:lvlJc w:val="left"/>
      <w:pPr>
        <w:ind w:left="6284" w:hanging="508"/>
      </w:pPr>
      <w:rPr>
        <w:rFonts w:hint="default"/>
      </w:rPr>
    </w:lvl>
    <w:lvl w:ilvl="7" w:tplc="B8225F54">
      <w:numFmt w:val="bullet"/>
      <w:lvlText w:val="•"/>
      <w:lvlJc w:val="left"/>
      <w:pPr>
        <w:ind w:left="7168" w:hanging="508"/>
      </w:pPr>
      <w:rPr>
        <w:rFonts w:hint="default"/>
      </w:rPr>
    </w:lvl>
    <w:lvl w:ilvl="8" w:tplc="A18E65FC">
      <w:numFmt w:val="bullet"/>
      <w:lvlText w:val="•"/>
      <w:lvlJc w:val="left"/>
      <w:pPr>
        <w:ind w:left="8052" w:hanging="508"/>
      </w:pPr>
      <w:rPr>
        <w:rFonts w:hint="default"/>
      </w:rPr>
    </w:lvl>
  </w:abstractNum>
  <w:abstractNum w:abstractNumId="58" w15:restartNumberingAfterBreak="0">
    <w:nsid w:val="7AA016A5"/>
    <w:multiLevelType w:val="hybridMultilevel"/>
    <w:tmpl w:val="34E6BCA8"/>
    <w:lvl w:ilvl="0" w:tplc="70109A88">
      <w:start w:val="27"/>
      <w:numFmt w:val="decimal"/>
      <w:lvlText w:val="%1"/>
      <w:lvlJc w:val="left"/>
      <w:pPr>
        <w:tabs>
          <w:tab w:val="num" w:pos="720"/>
        </w:tabs>
        <w:ind w:left="720" w:hanging="360"/>
      </w:pPr>
      <w:rPr>
        <w:rFonts w:hint="default"/>
      </w:rPr>
    </w:lvl>
    <w:lvl w:ilvl="1" w:tplc="08BEA7E8">
      <w:start w:val="1"/>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7C690C96"/>
    <w:multiLevelType w:val="hybridMultilevel"/>
    <w:tmpl w:val="341EADA6"/>
    <w:lvl w:ilvl="0" w:tplc="45B46626">
      <w:start w:val="1"/>
      <w:numFmt w:val="decimal"/>
      <w:lvlText w:val="%1."/>
      <w:lvlJc w:val="left"/>
      <w:pPr>
        <w:ind w:left="894" w:hanging="531"/>
      </w:pPr>
      <w:rPr>
        <w:rFonts w:ascii="Cambria" w:eastAsia="Cambria" w:hAnsi="Cambria" w:cs="Cambria" w:hint="default"/>
        <w:w w:val="102"/>
        <w:sz w:val="22"/>
        <w:szCs w:val="22"/>
      </w:rPr>
    </w:lvl>
    <w:lvl w:ilvl="1" w:tplc="4FC6C856">
      <w:start w:val="1"/>
      <w:numFmt w:val="upperLetter"/>
      <w:lvlText w:val="(%2)"/>
      <w:lvlJc w:val="left"/>
      <w:pPr>
        <w:ind w:left="1242" w:hanging="349"/>
      </w:pPr>
      <w:rPr>
        <w:rFonts w:ascii="Cambria" w:eastAsia="Cambria" w:hAnsi="Cambria" w:cs="Cambria" w:hint="default"/>
        <w:b/>
        <w:bCs/>
        <w:w w:val="103"/>
        <w:sz w:val="20"/>
        <w:szCs w:val="20"/>
      </w:rPr>
    </w:lvl>
    <w:lvl w:ilvl="2" w:tplc="015EDDE6">
      <w:numFmt w:val="bullet"/>
      <w:lvlText w:val="•"/>
      <w:lvlJc w:val="left"/>
      <w:pPr>
        <w:ind w:left="1914" w:hanging="349"/>
      </w:pPr>
      <w:rPr>
        <w:rFonts w:hint="default"/>
      </w:rPr>
    </w:lvl>
    <w:lvl w:ilvl="3" w:tplc="4EA221B0">
      <w:numFmt w:val="bullet"/>
      <w:lvlText w:val="•"/>
      <w:lvlJc w:val="left"/>
      <w:pPr>
        <w:ind w:left="2589" w:hanging="349"/>
      </w:pPr>
      <w:rPr>
        <w:rFonts w:hint="default"/>
      </w:rPr>
    </w:lvl>
    <w:lvl w:ilvl="4" w:tplc="B5D8C890">
      <w:numFmt w:val="bullet"/>
      <w:lvlText w:val="•"/>
      <w:lvlJc w:val="left"/>
      <w:pPr>
        <w:ind w:left="3263" w:hanging="349"/>
      </w:pPr>
      <w:rPr>
        <w:rFonts w:hint="default"/>
      </w:rPr>
    </w:lvl>
    <w:lvl w:ilvl="5" w:tplc="EC889BAA">
      <w:numFmt w:val="bullet"/>
      <w:lvlText w:val="•"/>
      <w:lvlJc w:val="left"/>
      <w:pPr>
        <w:ind w:left="3938" w:hanging="349"/>
      </w:pPr>
      <w:rPr>
        <w:rFonts w:hint="default"/>
      </w:rPr>
    </w:lvl>
    <w:lvl w:ilvl="6" w:tplc="7834FFD6">
      <w:numFmt w:val="bullet"/>
      <w:lvlText w:val="•"/>
      <w:lvlJc w:val="left"/>
      <w:pPr>
        <w:ind w:left="4613" w:hanging="349"/>
      </w:pPr>
      <w:rPr>
        <w:rFonts w:hint="default"/>
      </w:rPr>
    </w:lvl>
    <w:lvl w:ilvl="7" w:tplc="557AB2C8">
      <w:numFmt w:val="bullet"/>
      <w:lvlText w:val="•"/>
      <w:lvlJc w:val="left"/>
      <w:pPr>
        <w:ind w:left="5287" w:hanging="349"/>
      </w:pPr>
      <w:rPr>
        <w:rFonts w:hint="default"/>
      </w:rPr>
    </w:lvl>
    <w:lvl w:ilvl="8" w:tplc="55A2A594">
      <w:numFmt w:val="bullet"/>
      <w:lvlText w:val="•"/>
      <w:lvlJc w:val="left"/>
      <w:pPr>
        <w:ind w:left="5962" w:hanging="349"/>
      </w:pPr>
      <w:rPr>
        <w:rFonts w:hint="default"/>
      </w:rPr>
    </w:lvl>
  </w:abstractNum>
  <w:abstractNum w:abstractNumId="60" w15:restartNumberingAfterBreak="0">
    <w:nsid w:val="7C8851D1"/>
    <w:multiLevelType w:val="hybridMultilevel"/>
    <w:tmpl w:val="2A845F20"/>
    <w:lvl w:ilvl="0" w:tplc="ABCC268A">
      <w:start w:val="1"/>
      <w:numFmt w:val="lowerRoman"/>
      <w:lvlText w:val="(%1)"/>
      <w:lvlJc w:val="left"/>
      <w:pPr>
        <w:ind w:left="2164" w:hanging="677"/>
      </w:pPr>
      <w:rPr>
        <w:rFonts w:hint="default"/>
        <w:strike w:val="0"/>
        <w:w w:val="103"/>
      </w:rPr>
    </w:lvl>
    <w:lvl w:ilvl="1" w:tplc="EED87560">
      <w:numFmt w:val="bullet"/>
      <w:lvlText w:val="•"/>
      <w:lvlJc w:val="left"/>
      <w:pPr>
        <w:ind w:left="2926" w:hanging="677"/>
      </w:pPr>
      <w:rPr>
        <w:rFonts w:hint="default"/>
      </w:rPr>
    </w:lvl>
    <w:lvl w:ilvl="2" w:tplc="750A821E">
      <w:numFmt w:val="bullet"/>
      <w:lvlText w:val="•"/>
      <w:lvlJc w:val="left"/>
      <w:pPr>
        <w:ind w:left="3692" w:hanging="677"/>
      </w:pPr>
      <w:rPr>
        <w:rFonts w:hint="default"/>
      </w:rPr>
    </w:lvl>
    <w:lvl w:ilvl="3" w:tplc="25E661B4">
      <w:numFmt w:val="bullet"/>
      <w:lvlText w:val="•"/>
      <w:lvlJc w:val="left"/>
      <w:pPr>
        <w:ind w:left="4458" w:hanging="677"/>
      </w:pPr>
      <w:rPr>
        <w:rFonts w:hint="default"/>
      </w:rPr>
    </w:lvl>
    <w:lvl w:ilvl="4" w:tplc="CF1AB090">
      <w:numFmt w:val="bullet"/>
      <w:lvlText w:val="•"/>
      <w:lvlJc w:val="left"/>
      <w:pPr>
        <w:ind w:left="5224" w:hanging="677"/>
      </w:pPr>
      <w:rPr>
        <w:rFonts w:hint="default"/>
      </w:rPr>
    </w:lvl>
    <w:lvl w:ilvl="5" w:tplc="256E6F42">
      <w:numFmt w:val="bullet"/>
      <w:lvlText w:val="•"/>
      <w:lvlJc w:val="left"/>
      <w:pPr>
        <w:ind w:left="5990" w:hanging="677"/>
      </w:pPr>
      <w:rPr>
        <w:rFonts w:hint="default"/>
      </w:rPr>
    </w:lvl>
    <w:lvl w:ilvl="6" w:tplc="90BE4FEC">
      <w:numFmt w:val="bullet"/>
      <w:lvlText w:val="•"/>
      <w:lvlJc w:val="left"/>
      <w:pPr>
        <w:ind w:left="6756" w:hanging="677"/>
      </w:pPr>
      <w:rPr>
        <w:rFonts w:hint="default"/>
      </w:rPr>
    </w:lvl>
    <w:lvl w:ilvl="7" w:tplc="76E81E6A">
      <w:numFmt w:val="bullet"/>
      <w:lvlText w:val="•"/>
      <w:lvlJc w:val="left"/>
      <w:pPr>
        <w:ind w:left="7522" w:hanging="677"/>
      </w:pPr>
      <w:rPr>
        <w:rFonts w:hint="default"/>
      </w:rPr>
    </w:lvl>
    <w:lvl w:ilvl="8" w:tplc="373EC00A">
      <w:numFmt w:val="bullet"/>
      <w:lvlText w:val="•"/>
      <w:lvlJc w:val="left"/>
      <w:pPr>
        <w:ind w:left="8288" w:hanging="677"/>
      </w:pPr>
      <w:rPr>
        <w:rFonts w:hint="default"/>
      </w:rPr>
    </w:lvl>
  </w:abstractNum>
  <w:num w:numId="1" w16cid:durableId="2062241363">
    <w:abstractNumId w:val="34"/>
  </w:num>
  <w:num w:numId="2" w16cid:durableId="1848403669">
    <w:abstractNumId w:val="31"/>
  </w:num>
  <w:num w:numId="3" w16cid:durableId="504786699">
    <w:abstractNumId w:val="16"/>
  </w:num>
  <w:num w:numId="4" w16cid:durableId="1206259542">
    <w:abstractNumId w:val="26"/>
  </w:num>
  <w:num w:numId="5" w16cid:durableId="767427442">
    <w:abstractNumId w:val="53"/>
  </w:num>
  <w:num w:numId="6" w16cid:durableId="1939366211">
    <w:abstractNumId w:val="20"/>
  </w:num>
  <w:num w:numId="7" w16cid:durableId="2042783558">
    <w:abstractNumId w:val="42"/>
  </w:num>
  <w:num w:numId="8" w16cid:durableId="687410904">
    <w:abstractNumId w:val="44"/>
  </w:num>
  <w:num w:numId="9" w16cid:durableId="649673378">
    <w:abstractNumId w:val="59"/>
  </w:num>
  <w:num w:numId="10" w16cid:durableId="1620063375">
    <w:abstractNumId w:val="11"/>
  </w:num>
  <w:num w:numId="11" w16cid:durableId="972557846">
    <w:abstractNumId w:val="1"/>
  </w:num>
  <w:num w:numId="12" w16cid:durableId="800001851">
    <w:abstractNumId w:val="21"/>
  </w:num>
  <w:num w:numId="13" w16cid:durableId="543490952">
    <w:abstractNumId w:val="43"/>
  </w:num>
  <w:num w:numId="14" w16cid:durableId="1610088880">
    <w:abstractNumId w:val="39"/>
  </w:num>
  <w:num w:numId="15" w16cid:durableId="896546537">
    <w:abstractNumId w:val="51"/>
  </w:num>
  <w:num w:numId="16" w16cid:durableId="1639727211">
    <w:abstractNumId w:val="17"/>
  </w:num>
  <w:num w:numId="17" w16cid:durableId="1659385452">
    <w:abstractNumId w:val="12"/>
  </w:num>
  <w:num w:numId="18" w16cid:durableId="1970436100">
    <w:abstractNumId w:val="50"/>
  </w:num>
  <w:num w:numId="19" w16cid:durableId="1897817907">
    <w:abstractNumId w:val="22"/>
  </w:num>
  <w:num w:numId="20" w16cid:durableId="2103332352">
    <w:abstractNumId w:val="5"/>
  </w:num>
  <w:num w:numId="21" w16cid:durableId="1917593139">
    <w:abstractNumId w:val="37"/>
  </w:num>
  <w:num w:numId="22" w16cid:durableId="1908346653">
    <w:abstractNumId w:val="7"/>
  </w:num>
  <w:num w:numId="23" w16cid:durableId="871111450">
    <w:abstractNumId w:val="29"/>
  </w:num>
  <w:num w:numId="24" w16cid:durableId="2030061714">
    <w:abstractNumId w:val="8"/>
  </w:num>
  <w:num w:numId="25" w16cid:durableId="1164786215">
    <w:abstractNumId w:val="45"/>
  </w:num>
  <w:num w:numId="26" w16cid:durableId="1736925423">
    <w:abstractNumId w:val="57"/>
  </w:num>
  <w:num w:numId="27" w16cid:durableId="270165817">
    <w:abstractNumId w:val="33"/>
  </w:num>
  <w:num w:numId="28" w16cid:durableId="1301305435">
    <w:abstractNumId w:val="40"/>
  </w:num>
  <w:num w:numId="29" w16cid:durableId="249437683">
    <w:abstractNumId w:val="13"/>
  </w:num>
  <w:num w:numId="30" w16cid:durableId="1336104328">
    <w:abstractNumId w:val="14"/>
  </w:num>
  <w:num w:numId="31" w16cid:durableId="1482773173">
    <w:abstractNumId w:val="2"/>
  </w:num>
  <w:num w:numId="32" w16cid:durableId="1516456791">
    <w:abstractNumId w:val="6"/>
  </w:num>
  <w:num w:numId="33" w16cid:durableId="1590232924">
    <w:abstractNumId w:val="35"/>
  </w:num>
  <w:num w:numId="34" w16cid:durableId="1687906438">
    <w:abstractNumId w:val="10"/>
  </w:num>
  <w:num w:numId="35" w16cid:durableId="1673337914">
    <w:abstractNumId w:val="19"/>
  </w:num>
  <w:num w:numId="36" w16cid:durableId="1590507729">
    <w:abstractNumId w:val="24"/>
  </w:num>
  <w:num w:numId="37" w16cid:durableId="1545865708">
    <w:abstractNumId w:val="46"/>
  </w:num>
  <w:num w:numId="38" w16cid:durableId="1526627241">
    <w:abstractNumId w:val="52"/>
  </w:num>
  <w:num w:numId="39" w16cid:durableId="87165651">
    <w:abstractNumId w:val="4"/>
  </w:num>
  <w:num w:numId="40" w16cid:durableId="1926572793">
    <w:abstractNumId w:val="47"/>
  </w:num>
  <w:num w:numId="41" w16cid:durableId="1931497852">
    <w:abstractNumId w:val="49"/>
  </w:num>
  <w:num w:numId="42" w16cid:durableId="588467853">
    <w:abstractNumId w:val="3"/>
  </w:num>
  <w:num w:numId="43" w16cid:durableId="996301848">
    <w:abstractNumId w:val="55"/>
  </w:num>
  <w:num w:numId="44" w16cid:durableId="445850459">
    <w:abstractNumId w:val="56"/>
  </w:num>
  <w:num w:numId="45" w16cid:durableId="1461073190">
    <w:abstractNumId w:val="25"/>
  </w:num>
  <w:num w:numId="46" w16cid:durableId="868447125">
    <w:abstractNumId w:val="48"/>
  </w:num>
  <w:num w:numId="47" w16cid:durableId="446393554">
    <w:abstractNumId w:val="15"/>
  </w:num>
  <w:num w:numId="48" w16cid:durableId="1615287205">
    <w:abstractNumId w:val="41"/>
  </w:num>
  <w:num w:numId="49" w16cid:durableId="755134663">
    <w:abstractNumId w:val="38"/>
  </w:num>
  <w:num w:numId="50" w16cid:durableId="301736204">
    <w:abstractNumId w:val="23"/>
  </w:num>
  <w:num w:numId="51" w16cid:durableId="996179797">
    <w:abstractNumId w:val="36"/>
  </w:num>
  <w:num w:numId="52" w16cid:durableId="1116800810">
    <w:abstractNumId w:val="28"/>
  </w:num>
  <w:num w:numId="53" w16cid:durableId="2023316465">
    <w:abstractNumId w:val="54"/>
  </w:num>
  <w:num w:numId="54" w16cid:durableId="574633169">
    <w:abstractNumId w:val="9"/>
  </w:num>
  <w:num w:numId="55" w16cid:durableId="1694990057">
    <w:abstractNumId w:val="32"/>
  </w:num>
  <w:num w:numId="56" w16cid:durableId="324476536">
    <w:abstractNumId w:val="60"/>
  </w:num>
  <w:num w:numId="57" w16cid:durableId="900405969">
    <w:abstractNumId w:val="18"/>
  </w:num>
  <w:num w:numId="58" w16cid:durableId="1903717348">
    <w:abstractNumId w:val="27"/>
  </w:num>
  <w:num w:numId="59" w16cid:durableId="1215893341">
    <w:abstractNumId w:val="30"/>
  </w:num>
  <w:num w:numId="60" w16cid:durableId="471170623">
    <w:abstractNumId w:val="58"/>
  </w:num>
  <w:num w:numId="61" w16cid:durableId="246504360">
    <w:abstractNumId w:val="0"/>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4BC"/>
    <w:rsid w:val="000048DE"/>
    <w:rsid w:val="00005F9E"/>
    <w:rsid w:val="00010B74"/>
    <w:rsid w:val="0001469A"/>
    <w:rsid w:val="00027C28"/>
    <w:rsid w:val="00045E87"/>
    <w:rsid w:val="00051ED9"/>
    <w:rsid w:val="00054EE9"/>
    <w:rsid w:val="00055076"/>
    <w:rsid w:val="00056FFE"/>
    <w:rsid w:val="000A7740"/>
    <w:rsid w:val="000B062D"/>
    <w:rsid w:val="000B67C7"/>
    <w:rsid w:val="000E11F3"/>
    <w:rsid w:val="000F15A1"/>
    <w:rsid w:val="0010147A"/>
    <w:rsid w:val="0010151E"/>
    <w:rsid w:val="00110559"/>
    <w:rsid w:val="00111651"/>
    <w:rsid w:val="00124720"/>
    <w:rsid w:val="001263A9"/>
    <w:rsid w:val="00147052"/>
    <w:rsid w:val="00150068"/>
    <w:rsid w:val="00151697"/>
    <w:rsid w:val="001537CE"/>
    <w:rsid w:val="00157627"/>
    <w:rsid w:val="00161B88"/>
    <w:rsid w:val="0018362F"/>
    <w:rsid w:val="00193285"/>
    <w:rsid w:val="001950FF"/>
    <w:rsid w:val="001A2896"/>
    <w:rsid w:val="001A3594"/>
    <w:rsid w:val="001B03C2"/>
    <w:rsid w:val="001C0B25"/>
    <w:rsid w:val="002321BC"/>
    <w:rsid w:val="00234439"/>
    <w:rsid w:val="00237321"/>
    <w:rsid w:val="00241F5A"/>
    <w:rsid w:val="0026036C"/>
    <w:rsid w:val="002643A6"/>
    <w:rsid w:val="00264BE8"/>
    <w:rsid w:val="00290B89"/>
    <w:rsid w:val="00292A2D"/>
    <w:rsid w:val="00292A87"/>
    <w:rsid w:val="002A04EF"/>
    <w:rsid w:val="002A699F"/>
    <w:rsid w:val="002B3081"/>
    <w:rsid w:val="002C25F1"/>
    <w:rsid w:val="002D211F"/>
    <w:rsid w:val="002E5C3B"/>
    <w:rsid w:val="003040C3"/>
    <w:rsid w:val="003047BA"/>
    <w:rsid w:val="00305977"/>
    <w:rsid w:val="00310CFC"/>
    <w:rsid w:val="003134AE"/>
    <w:rsid w:val="003148DE"/>
    <w:rsid w:val="003207B5"/>
    <w:rsid w:val="00324B78"/>
    <w:rsid w:val="0033201C"/>
    <w:rsid w:val="00363734"/>
    <w:rsid w:val="003A3B42"/>
    <w:rsid w:val="003A3C7F"/>
    <w:rsid w:val="003A5E8C"/>
    <w:rsid w:val="003B04DC"/>
    <w:rsid w:val="003B4F63"/>
    <w:rsid w:val="003B607C"/>
    <w:rsid w:val="003B76DB"/>
    <w:rsid w:val="003C7314"/>
    <w:rsid w:val="003D2DF8"/>
    <w:rsid w:val="003D545A"/>
    <w:rsid w:val="003E20FC"/>
    <w:rsid w:val="003E7465"/>
    <w:rsid w:val="003E7E3C"/>
    <w:rsid w:val="003F0CB7"/>
    <w:rsid w:val="00404699"/>
    <w:rsid w:val="0040680B"/>
    <w:rsid w:val="00407EE5"/>
    <w:rsid w:val="00426A60"/>
    <w:rsid w:val="004339D4"/>
    <w:rsid w:val="00451E58"/>
    <w:rsid w:val="0045437D"/>
    <w:rsid w:val="0045523D"/>
    <w:rsid w:val="00483FCE"/>
    <w:rsid w:val="00491897"/>
    <w:rsid w:val="00497E34"/>
    <w:rsid w:val="004A36C7"/>
    <w:rsid w:val="004B448D"/>
    <w:rsid w:val="004C191D"/>
    <w:rsid w:val="004C4B2B"/>
    <w:rsid w:val="004D1EA3"/>
    <w:rsid w:val="004D529C"/>
    <w:rsid w:val="004D5ACB"/>
    <w:rsid w:val="0051125E"/>
    <w:rsid w:val="00511B7E"/>
    <w:rsid w:val="005163A2"/>
    <w:rsid w:val="005214DE"/>
    <w:rsid w:val="00526DC5"/>
    <w:rsid w:val="00532FE9"/>
    <w:rsid w:val="00551A08"/>
    <w:rsid w:val="00574314"/>
    <w:rsid w:val="00576DCE"/>
    <w:rsid w:val="00581967"/>
    <w:rsid w:val="0058788C"/>
    <w:rsid w:val="005A0A26"/>
    <w:rsid w:val="005A4E9C"/>
    <w:rsid w:val="005B50AC"/>
    <w:rsid w:val="005B5373"/>
    <w:rsid w:val="005C1766"/>
    <w:rsid w:val="005C5D00"/>
    <w:rsid w:val="005D011A"/>
    <w:rsid w:val="005E6878"/>
    <w:rsid w:val="005E7D2C"/>
    <w:rsid w:val="005F4338"/>
    <w:rsid w:val="006050CA"/>
    <w:rsid w:val="006066FC"/>
    <w:rsid w:val="00610B37"/>
    <w:rsid w:val="00613D31"/>
    <w:rsid w:val="00614B5A"/>
    <w:rsid w:val="00616DA0"/>
    <w:rsid w:val="00621DD4"/>
    <w:rsid w:val="00631266"/>
    <w:rsid w:val="006344E1"/>
    <w:rsid w:val="00641178"/>
    <w:rsid w:val="006451D7"/>
    <w:rsid w:val="0065209C"/>
    <w:rsid w:val="006556B3"/>
    <w:rsid w:val="006571A1"/>
    <w:rsid w:val="00665C14"/>
    <w:rsid w:val="00665F0D"/>
    <w:rsid w:val="0067476A"/>
    <w:rsid w:val="00677683"/>
    <w:rsid w:val="00695853"/>
    <w:rsid w:val="006A6BE5"/>
    <w:rsid w:val="006B48E7"/>
    <w:rsid w:val="006C2DC9"/>
    <w:rsid w:val="006C47A2"/>
    <w:rsid w:val="006C5765"/>
    <w:rsid w:val="006C5E92"/>
    <w:rsid w:val="006D6DC0"/>
    <w:rsid w:val="006E0071"/>
    <w:rsid w:val="006F4D74"/>
    <w:rsid w:val="006F5DA6"/>
    <w:rsid w:val="00702C24"/>
    <w:rsid w:val="00705682"/>
    <w:rsid w:val="00705BF0"/>
    <w:rsid w:val="00710A87"/>
    <w:rsid w:val="00720DAA"/>
    <w:rsid w:val="007277D1"/>
    <w:rsid w:val="00732273"/>
    <w:rsid w:val="007353A5"/>
    <w:rsid w:val="0073542A"/>
    <w:rsid w:val="007434B2"/>
    <w:rsid w:val="0075024A"/>
    <w:rsid w:val="007566C8"/>
    <w:rsid w:val="00761C09"/>
    <w:rsid w:val="00783DD3"/>
    <w:rsid w:val="00784937"/>
    <w:rsid w:val="00787075"/>
    <w:rsid w:val="00787A9D"/>
    <w:rsid w:val="007968DF"/>
    <w:rsid w:val="007B35FA"/>
    <w:rsid w:val="007B5B26"/>
    <w:rsid w:val="007B6FA2"/>
    <w:rsid w:val="007C290C"/>
    <w:rsid w:val="007C5572"/>
    <w:rsid w:val="007D1C0A"/>
    <w:rsid w:val="007D290A"/>
    <w:rsid w:val="007E05C8"/>
    <w:rsid w:val="007F471A"/>
    <w:rsid w:val="00804443"/>
    <w:rsid w:val="00804F34"/>
    <w:rsid w:val="0081314B"/>
    <w:rsid w:val="0082064C"/>
    <w:rsid w:val="00824106"/>
    <w:rsid w:val="00830AF6"/>
    <w:rsid w:val="008408FF"/>
    <w:rsid w:val="00843E26"/>
    <w:rsid w:val="00851058"/>
    <w:rsid w:val="00856FC1"/>
    <w:rsid w:val="00863772"/>
    <w:rsid w:val="008709E1"/>
    <w:rsid w:val="0088010A"/>
    <w:rsid w:val="00881E42"/>
    <w:rsid w:val="008901CA"/>
    <w:rsid w:val="00890517"/>
    <w:rsid w:val="00896CF0"/>
    <w:rsid w:val="008D6589"/>
    <w:rsid w:val="008E06D9"/>
    <w:rsid w:val="00904355"/>
    <w:rsid w:val="00924D7A"/>
    <w:rsid w:val="00927EA8"/>
    <w:rsid w:val="0093098E"/>
    <w:rsid w:val="00944841"/>
    <w:rsid w:val="00946B7E"/>
    <w:rsid w:val="0095265B"/>
    <w:rsid w:val="0096759F"/>
    <w:rsid w:val="00975039"/>
    <w:rsid w:val="00980F4F"/>
    <w:rsid w:val="009908B3"/>
    <w:rsid w:val="009921FD"/>
    <w:rsid w:val="00993B12"/>
    <w:rsid w:val="009A46AA"/>
    <w:rsid w:val="009A78D3"/>
    <w:rsid w:val="009C2C6B"/>
    <w:rsid w:val="009C44E9"/>
    <w:rsid w:val="009E29D7"/>
    <w:rsid w:val="00A03D1F"/>
    <w:rsid w:val="00A05E4E"/>
    <w:rsid w:val="00A11529"/>
    <w:rsid w:val="00A21AEF"/>
    <w:rsid w:val="00A23228"/>
    <w:rsid w:val="00A27D62"/>
    <w:rsid w:val="00A311E3"/>
    <w:rsid w:val="00A42AFA"/>
    <w:rsid w:val="00A50D20"/>
    <w:rsid w:val="00A57F5E"/>
    <w:rsid w:val="00A66A9D"/>
    <w:rsid w:val="00A71042"/>
    <w:rsid w:val="00A72675"/>
    <w:rsid w:val="00A80155"/>
    <w:rsid w:val="00A82368"/>
    <w:rsid w:val="00A87FF9"/>
    <w:rsid w:val="00A93F6E"/>
    <w:rsid w:val="00AA53CD"/>
    <w:rsid w:val="00AA62C9"/>
    <w:rsid w:val="00AB2538"/>
    <w:rsid w:val="00AC435F"/>
    <w:rsid w:val="00AD2275"/>
    <w:rsid w:val="00AD7948"/>
    <w:rsid w:val="00AE1B8C"/>
    <w:rsid w:val="00AE4671"/>
    <w:rsid w:val="00B1095B"/>
    <w:rsid w:val="00B10D23"/>
    <w:rsid w:val="00B24CB5"/>
    <w:rsid w:val="00B26E5A"/>
    <w:rsid w:val="00B32F7B"/>
    <w:rsid w:val="00B35C5E"/>
    <w:rsid w:val="00B43B18"/>
    <w:rsid w:val="00B5152F"/>
    <w:rsid w:val="00B534B9"/>
    <w:rsid w:val="00B53F05"/>
    <w:rsid w:val="00B53FC5"/>
    <w:rsid w:val="00B552BA"/>
    <w:rsid w:val="00B5674A"/>
    <w:rsid w:val="00B659F5"/>
    <w:rsid w:val="00B72332"/>
    <w:rsid w:val="00B73291"/>
    <w:rsid w:val="00B73D03"/>
    <w:rsid w:val="00B9301C"/>
    <w:rsid w:val="00B930E8"/>
    <w:rsid w:val="00BA0D68"/>
    <w:rsid w:val="00BC050B"/>
    <w:rsid w:val="00BC1C65"/>
    <w:rsid w:val="00BC21CE"/>
    <w:rsid w:val="00BC2C4B"/>
    <w:rsid w:val="00BD4816"/>
    <w:rsid w:val="00BD7CFB"/>
    <w:rsid w:val="00C074D3"/>
    <w:rsid w:val="00C15DE2"/>
    <w:rsid w:val="00C2477B"/>
    <w:rsid w:val="00C30408"/>
    <w:rsid w:val="00C33333"/>
    <w:rsid w:val="00C36438"/>
    <w:rsid w:val="00C5099A"/>
    <w:rsid w:val="00C50F28"/>
    <w:rsid w:val="00C54568"/>
    <w:rsid w:val="00C62C7B"/>
    <w:rsid w:val="00C64EE4"/>
    <w:rsid w:val="00C670AB"/>
    <w:rsid w:val="00C76602"/>
    <w:rsid w:val="00C777B4"/>
    <w:rsid w:val="00C96CCB"/>
    <w:rsid w:val="00CA77C6"/>
    <w:rsid w:val="00CB6A30"/>
    <w:rsid w:val="00CC5431"/>
    <w:rsid w:val="00CD2362"/>
    <w:rsid w:val="00CD67C2"/>
    <w:rsid w:val="00CD6AB7"/>
    <w:rsid w:val="00CE27B6"/>
    <w:rsid w:val="00CE68CA"/>
    <w:rsid w:val="00CF005D"/>
    <w:rsid w:val="00CF7E8C"/>
    <w:rsid w:val="00D04172"/>
    <w:rsid w:val="00D14A0F"/>
    <w:rsid w:val="00D242D4"/>
    <w:rsid w:val="00D24FE8"/>
    <w:rsid w:val="00D411F4"/>
    <w:rsid w:val="00D44DEA"/>
    <w:rsid w:val="00D51433"/>
    <w:rsid w:val="00D60241"/>
    <w:rsid w:val="00D8154E"/>
    <w:rsid w:val="00D92CD1"/>
    <w:rsid w:val="00D93175"/>
    <w:rsid w:val="00D93E4C"/>
    <w:rsid w:val="00D93FDE"/>
    <w:rsid w:val="00DA1B95"/>
    <w:rsid w:val="00DB47DB"/>
    <w:rsid w:val="00DB54BC"/>
    <w:rsid w:val="00DB630F"/>
    <w:rsid w:val="00DC2652"/>
    <w:rsid w:val="00DC4BAB"/>
    <w:rsid w:val="00DD07D7"/>
    <w:rsid w:val="00DD1499"/>
    <w:rsid w:val="00DE13A4"/>
    <w:rsid w:val="00DF35C7"/>
    <w:rsid w:val="00E161EA"/>
    <w:rsid w:val="00E20A00"/>
    <w:rsid w:val="00E45A4D"/>
    <w:rsid w:val="00E627D9"/>
    <w:rsid w:val="00E7527B"/>
    <w:rsid w:val="00E758CF"/>
    <w:rsid w:val="00E76CCC"/>
    <w:rsid w:val="00E7772B"/>
    <w:rsid w:val="00E828ED"/>
    <w:rsid w:val="00E92B6E"/>
    <w:rsid w:val="00E94ECA"/>
    <w:rsid w:val="00E96A63"/>
    <w:rsid w:val="00EB2136"/>
    <w:rsid w:val="00EB6A54"/>
    <w:rsid w:val="00EB6B11"/>
    <w:rsid w:val="00EC1A38"/>
    <w:rsid w:val="00ED2640"/>
    <w:rsid w:val="00ED465F"/>
    <w:rsid w:val="00EF4ED5"/>
    <w:rsid w:val="00EF78A9"/>
    <w:rsid w:val="00F00C43"/>
    <w:rsid w:val="00F00DEC"/>
    <w:rsid w:val="00F0669A"/>
    <w:rsid w:val="00F10DBD"/>
    <w:rsid w:val="00F12AB6"/>
    <w:rsid w:val="00F30C54"/>
    <w:rsid w:val="00F552BB"/>
    <w:rsid w:val="00F5556C"/>
    <w:rsid w:val="00F62DA2"/>
    <w:rsid w:val="00F652BB"/>
    <w:rsid w:val="00F66B9A"/>
    <w:rsid w:val="00F749AE"/>
    <w:rsid w:val="00F80B89"/>
    <w:rsid w:val="00F8382A"/>
    <w:rsid w:val="00F8404A"/>
    <w:rsid w:val="00FA02C9"/>
    <w:rsid w:val="00FB48BB"/>
    <w:rsid w:val="00FB4C2F"/>
    <w:rsid w:val="00FB5D03"/>
    <w:rsid w:val="00FC13C3"/>
    <w:rsid w:val="00FC6CB4"/>
    <w:rsid w:val="00FE0019"/>
    <w:rsid w:val="00FE102E"/>
    <w:rsid w:val="00FE770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17431D"/>
  <w15:docId w15:val="{92DFF50E-B1DC-477A-B07F-DF7B36340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mbria" w:eastAsia="Cambria" w:hAnsi="Cambria" w:cs="Cambria"/>
    </w:rPr>
  </w:style>
  <w:style w:type="paragraph" w:styleId="Heading1">
    <w:name w:val="heading 1"/>
    <w:basedOn w:val="Normal"/>
    <w:qFormat/>
    <w:pPr>
      <w:spacing w:before="225"/>
      <w:ind w:left="494" w:right="511"/>
      <w:jc w:val="center"/>
      <w:outlineLvl w:val="0"/>
    </w:pPr>
    <w:rPr>
      <w:b/>
      <w:bCs/>
      <w:sz w:val="45"/>
      <w:szCs w:val="45"/>
      <w:u w:val="single" w:color="000000"/>
    </w:rPr>
  </w:style>
  <w:style w:type="paragraph" w:styleId="Heading2">
    <w:name w:val="heading 2"/>
    <w:basedOn w:val="Normal"/>
    <w:unhideWhenUsed/>
    <w:qFormat/>
    <w:pPr>
      <w:spacing w:before="39"/>
      <w:ind w:left="493" w:right="511"/>
      <w:jc w:val="center"/>
      <w:outlineLvl w:val="1"/>
    </w:pPr>
    <w:rPr>
      <w:rFonts w:ascii="Calibri" w:eastAsia="Calibri" w:hAnsi="Calibri" w:cs="Calibri"/>
      <w:b/>
      <w:bCs/>
      <w:sz w:val="30"/>
      <w:szCs w:val="30"/>
    </w:rPr>
  </w:style>
  <w:style w:type="paragraph" w:styleId="Heading3">
    <w:name w:val="heading 3"/>
    <w:basedOn w:val="Normal"/>
    <w:link w:val="Heading3Char"/>
    <w:unhideWhenUsed/>
    <w:qFormat/>
    <w:pPr>
      <w:spacing w:before="79"/>
      <w:ind w:left="494"/>
      <w:outlineLvl w:val="2"/>
    </w:pPr>
    <w:rPr>
      <w:b/>
      <w:bCs/>
      <w:sz w:val="26"/>
      <w:szCs w:val="26"/>
    </w:rPr>
  </w:style>
  <w:style w:type="paragraph" w:styleId="Heading4">
    <w:name w:val="heading 4"/>
    <w:basedOn w:val="Normal"/>
    <w:link w:val="Heading4Char"/>
    <w:unhideWhenUsed/>
    <w:qFormat/>
    <w:pPr>
      <w:spacing w:before="79"/>
      <w:ind w:left="1573" w:hanging="339"/>
      <w:outlineLvl w:val="3"/>
    </w:pPr>
    <w:rPr>
      <w:b/>
      <w:bCs/>
      <w:sz w:val="24"/>
      <w:szCs w:val="24"/>
    </w:rPr>
  </w:style>
  <w:style w:type="paragraph" w:styleId="Heading5">
    <w:name w:val="heading 5"/>
    <w:basedOn w:val="Normal"/>
    <w:unhideWhenUsed/>
    <w:qFormat/>
    <w:pPr>
      <w:ind w:left="1825" w:hanging="678"/>
      <w:outlineLvl w:val="4"/>
    </w:pPr>
    <w:rPr>
      <w:b/>
      <w:bCs/>
    </w:rPr>
  </w:style>
  <w:style w:type="paragraph" w:styleId="Heading6">
    <w:name w:val="heading 6"/>
    <w:basedOn w:val="Normal"/>
    <w:next w:val="Normal"/>
    <w:link w:val="Heading6Char"/>
    <w:unhideWhenUsed/>
    <w:qFormat/>
    <w:rsid w:val="007D1C0A"/>
    <w:pPr>
      <w:keepNext/>
      <w:keepLines/>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nhideWhenUsed/>
    <w:qFormat/>
    <w:rsid w:val="007D1C0A"/>
    <w:pPr>
      <w:keepNext/>
      <w:keepLines/>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qFormat/>
    <w:rsid w:val="007D1C0A"/>
    <w:pPr>
      <w:keepNext/>
      <w:widowControl/>
      <w:autoSpaceDE/>
      <w:autoSpaceDN/>
      <w:jc w:val="both"/>
      <w:outlineLvl w:val="7"/>
    </w:pPr>
    <w:rPr>
      <w:rFonts w:ascii="Helvetica" w:eastAsia="Times New Roman" w:hAnsi="Helvetica" w:cs="Times New Roman"/>
      <w:b/>
      <w:bCs/>
      <w:sz w:val="24"/>
      <w:szCs w:val="24"/>
    </w:rPr>
  </w:style>
  <w:style w:type="paragraph" w:styleId="Heading9">
    <w:name w:val="heading 9"/>
    <w:basedOn w:val="Normal"/>
    <w:next w:val="Normal"/>
    <w:link w:val="Heading9Char"/>
    <w:qFormat/>
    <w:rsid w:val="007D1C0A"/>
    <w:pPr>
      <w:keepNext/>
      <w:widowControl/>
      <w:autoSpaceDE/>
      <w:autoSpaceDN/>
      <w:jc w:val="both"/>
      <w:outlineLvl w:val="8"/>
    </w:pPr>
    <w:rPr>
      <w:rFonts w:ascii="Helvetica" w:eastAsia="Times New Roman" w:hAnsi="Helvetica" w:cs="Times New Roman"/>
      <w:b/>
      <w:bCs/>
      <w:sz w:val="32"/>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style>
  <w:style w:type="paragraph" w:styleId="ListParagraph">
    <w:name w:val="List Paragraph"/>
    <w:basedOn w:val="Normal"/>
    <w:uiPriority w:val="34"/>
    <w:qFormat/>
    <w:pPr>
      <w:ind w:left="1825" w:hanging="677"/>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9C2C6B"/>
    <w:pPr>
      <w:tabs>
        <w:tab w:val="center" w:pos="4513"/>
        <w:tab w:val="right" w:pos="9026"/>
      </w:tabs>
    </w:pPr>
  </w:style>
  <w:style w:type="character" w:customStyle="1" w:styleId="HeaderChar">
    <w:name w:val="Header Char"/>
    <w:basedOn w:val="DefaultParagraphFont"/>
    <w:link w:val="Header"/>
    <w:uiPriority w:val="99"/>
    <w:rsid w:val="009C2C6B"/>
    <w:rPr>
      <w:rFonts w:ascii="Cambria" w:eastAsia="Cambria" w:hAnsi="Cambria" w:cs="Cambria"/>
    </w:rPr>
  </w:style>
  <w:style w:type="paragraph" w:styleId="Footer">
    <w:name w:val="footer"/>
    <w:basedOn w:val="Normal"/>
    <w:link w:val="FooterChar"/>
    <w:uiPriority w:val="99"/>
    <w:unhideWhenUsed/>
    <w:rsid w:val="009C2C6B"/>
    <w:pPr>
      <w:tabs>
        <w:tab w:val="center" w:pos="4513"/>
        <w:tab w:val="right" w:pos="9026"/>
      </w:tabs>
    </w:pPr>
  </w:style>
  <w:style w:type="character" w:customStyle="1" w:styleId="FooterChar">
    <w:name w:val="Footer Char"/>
    <w:basedOn w:val="DefaultParagraphFont"/>
    <w:link w:val="Footer"/>
    <w:uiPriority w:val="99"/>
    <w:rsid w:val="009C2C6B"/>
    <w:rPr>
      <w:rFonts w:ascii="Cambria" w:eastAsia="Cambria" w:hAnsi="Cambria" w:cs="Cambria"/>
    </w:rPr>
  </w:style>
  <w:style w:type="table" w:styleId="TableGrid">
    <w:name w:val="Table Grid"/>
    <w:basedOn w:val="TableNormal"/>
    <w:rsid w:val="007849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4A36C7"/>
    <w:rPr>
      <w:color w:val="0000FF" w:themeColor="hyperlink"/>
      <w:u w:val="single"/>
    </w:rPr>
  </w:style>
  <w:style w:type="character" w:customStyle="1" w:styleId="Heading6Char">
    <w:name w:val="Heading 6 Char"/>
    <w:basedOn w:val="DefaultParagraphFont"/>
    <w:link w:val="Heading6"/>
    <w:uiPriority w:val="9"/>
    <w:semiHidden/>
    <w:rsid w:val="007D1C0A"/>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7D1C0A"/>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rsid w:val="007D1C0A"/>
    <w:rPr>
      <w:rFonts w:ascii="Helvetica" w:eastAsia="Times New Roman" w:hAnsi="Helvetica" w:cs="Times New Roman"/>
      <w:b/>
      <w:bCs/>
      <w:sz w:val="24"/>
      <w:szCs w:val="24"/>
    </w:rPr>
  </w:style>
  <w:style w:type="character" w:customStyle="1" w:styleId="Heading9Char">
    <w:name w:val="Heading 9 Char"/>
    <w:basedOn w:val="DefaultParagraphFont"/>
    <w:link w:val="Heading9"/>
    <w:rsid w:val="007D1C0A"/>
    <w:rPr>
      <w:rFonts w:ascii="Helvetica" w:eastAsia="Times New Roman" w:hAnsi="Helvetica" w:cs="Times New Roman"/>
      <w:b/>
      <w:bCs/>
      <w:sz w:val="32"/>
      <w:szCs w:val="24"/>
    </w:rPr>
  </w:style>
  <w:style w:type="paragraph" w:styleId="BodyText2">
    <w:name w:val="Body Text 2"/>
    <w:basedOn w:val="Normal"/>
    <w:link w:val="BodyText2Char"/>
    <w:rsid w:val="007D1C0A"/>
    <w:pPr>
      <w:widowControl/>
      <w:autoSpaceDE/>
      <w:autoSpaceDN/>
      <w:jc w:val="center"/>
    </w:pPr>
    <w:rPr>
      <w:rFonts w:ascii="Helvetica" w:eastAsia="Times New Roman" w:hAnsi="Helvetica" w:cs="Times New Roman"/>
      <w:b/>
      <w:bCs/>
      <w:sz w:val="32"/>
      <w:szCs w:val="24"/>
      <w:u w:val="single"/>
    </w:rPr>
  </w:style>
  <w:style w:type="character" w:customStyle="1" w:styleId="BodyText2Char">
    <w:name w:val="Body Text 2 Char"/>
    <w:basedOn w:val="DefaultParagraphFont"/>
    <w:link w:val="BodyText2"/>
    <w:rsid w:val="007D1C0A"/>
    <w:rPr>
      <w:rFonts w:ascii="Helvetica" w:eastAsia="Times New Roman" w:hAnsi="Helvetica" w:cs="Times New Roman"/>
      <w:b/>
      <w:bCs/>
      <w:sz w:val="32"/>
      <w:szCs w:val="24"/>
      <w:u w:val="single"/>
    </w:rPr>
  </w:style>
  <w:style w:type="paragraph" w:styleId="BodyTextIndent">
    <w:name w:val="Body Text Indent"/>
    <w:basedOn w:val="Normal"/>
    <w:link w:val="BodyTextIndentChar"/>
    <w:rsid w:val="007D1C0A"/>
    <w:pPr>
      <w:widowControl/>
      <w:autoSpaceDE/>
      <w:autoSpaceDN/>
      <w:ind w:left="720" w:hanging="720"/>
      <w:jc w:val="both"/>
    </w:pPr>
    <w:rPr>
      <w:rFonts w:ascii="Helvetica" w:eastAsia="Times New Roman" w:hAnsi="Helvetica" w:cs="Times New Roman"/>
      <w:sz w:val="24"/>
      <w:szCs w:val="24"/>
    </w:rPr>
  </w:style>
  <w:style w:type="character" w:customStyle="1" w:styleId="BodyTextIndentChar">
    <w:name w:val="Body Text Indent Char"/>
    <w:basedOn w:val="DefaultParagraphFont"/>
    <w:link w:val="BodyTextIndent"/>
    <w:rsid w:val="007D1C0A"/>
    <w:rPr>
      <w:rFonts w:ascii="Helvetica" w:eastAsia="Times New Roman" w:hAnsi="Helvetica" w:cs="Times New Roman"/>
      <w:sz w:val="24"/>
      <w:szCs w:val="24"/>
    </w:rPr>
  </w:style>
  <w:style w:type="paragraph" w:styleId="BodyTextIndent2">
    <w:name w:val="Body Text Indent 2"/>
    <w:basedOn w:val="Normal"/>
    <w:link w:val="BodyTextIndent2Char"/>
    <w:rsid w:val="007D1C0A"/>
    <w:pPr>
      <w:widowControl/>
      <w:autoSpaceDE/>
      <w:autoSpaceDN/>
      <w:spacing w:line="312" w:lineRule="auto"/>
      <w:ind w:left="1440"/>
      <w:jc w:val="both"/>
    </w:pPr>
    <w:rPr>
      <w:rFonts w:ascii="Helvetica" w:eastAsia="Times New Roman" w:hAnsi="Helvetica" w:cs="Times New Roman"/>
      <w:sz w:val="24"/>
      <w:szCs w:val="24"/>
    </w:rPr>
  </w:style>
  <w:style w:type="character" w:customStyle="1" w:styleId="BodyTextIndent2Char">
    <w:name w:val="Body Text Indent 2 Char"/>
    <w:basedOn w:val="DefaultParagraphFont"/>
    <w:link w:val="BodyTextIndent2"/>
    <w:rsid w:val="007D1C0A"/>
    <w:rPr>
      <w:rFonts w:ascii="Helvetica" w:eastAsia="Times New Roman" w:hAnsi="Helvetica" w:cs="Times New Roman"/>
      <w:sz w:val="24"/>
      <w:szCs w:val="24"/>
    </w:rPr>
  </w:style>
  <w:style w:type="character" w:customStyle="1" w:styleId="BodyText3Char">
    <w:name w:val="Body Text 3 Char"/>
    <w:link w:val="BodyText3"/>
    <w:rsid w:val="007D1C0A"/>
    <w:rPr>
      <w:b/>
      <w:sz w:val="24"/>
    </w:rPr>
  </w:style>
  <w:style w:type="paragraph" w:styleId="BodyText3">
    <w:name w:val="Body Text 3"/>
    <w:basedOn w:val="Normal"/>
    <w:link w:val="BodyText3Char"/>
    <w:rsid w:val="007D1C0A"/>
    <w:pPr>
      <w:widowControl/>
      <w:autoSpaceDE/>
      <w:autoSpaceDN/>
    </w:pPr>
    <w:rPr>
      <w:rFonts w:asciiTheme="minorHAnsi" w:eastAsiaTheme="minorHAnsi" w:hAnsiTheme="minorHAnsi" w:cstheme="minorBidi"/>
      <w:b/>
      <w:sz w:val="24"/>
    </w:rPr>
  </w:style>
  <w:style w:type="character" w:customStyle="1" w:styleId="BodyText3Char1">
    <w:name w:val="Body Text 3 Char1"/>
    <w:basedOn w:val="DefaultParagraphFont"/>
    <w:uiPriority w:val="99"/>
    <w:semiHidden/>
    <w:rsid w:val="007D1C0A"/>
    <w:rPr>
      <w:rFonts w:ascii="Cambria" w:eastAsia="Cambria" w:hAnsi="Cambria" w:cs="Cambria"/>
      <w:sz w:val="16"/>
      <w:szCs w:val="16"/>
    </w:rPr>
  </w:style>
  <w:style w:type="character" w:customStyle="1" w:styleId="BodyTextIndent3Char">
    <w:name w:val="Body Text Indent 3 Char"/>
    <w:link w:val="BodyTextIndent3"/>
    <w:rsid w:val="007D1C0A"/>
    <w:rPr>
      <w:sz w:val="26"/>
    </w:rPr>
  </w:style>
  <w:style w:type="paragraph" w:styleId="BodyTextIndent3">
    <w:name w:val="Body Text Indent 3"/>
    <w:basedOn w:val="Normal"/>
    <w:link w:val="BodyTextIndent3Char"/>
    <w:rsid w:val="007D1C0A"/>
    <w:pPr>
      <w:widowControl/>
      <w:autoSpaceDE/>
      <w:autoSpaceDN/>
      <w:ind w:left="1440" w:hanging="1440"/>
      <w:jc w:val="both"/>
    </w:pPr>
    <w:rPr>
      <w:rFonts w:asciiTheme="minorHAnsi" w:eastAsiaTheme="minorHAnsi" w:hAnsiTheme="minorHAnsi" w:cstheme="minorBidi"/>
      <w:sz w:val="26"/>
    </w:rPr>
  </w:style>
  <w:style w:type="character" w:customStyle="1" w:styleId="BodyTextIndent3Char1">
    <w:name w:val="Body Text Indent 3 Char1"/>
    <w:basedOn w:val="DefaultParagraphFont"/>
    <w:uiPriority w:val="99"/>
    <w:semiHidden/>
    <w:rsid w:val="007D1C0A"/>
    <w:rPr>
      <w:rFonts w:ascii="Cambria" w:eastAsia="Cambria" w:hAnsi="Cambria" w:cs="Cambria"/>
      <w:sz w:val="16"/>
      <w:szCs w:val="16"/>
    </w:rPr>
  </w:style>
  <w:style w:type="paragraph" w:styleId="Title">
    <w:name w:val="Title"/>
    <w:basedOn w:val="Normal"/>
    <w:link w:val="TitleChar"/>
    <w:qFormat/>
    <w:rsid w:val="007D1C0A"/>
    <w:pPr>
      <w:widowControl/>
      <w:tabs>
        <w:tab w:val="left" w:pos="0"/>
      </w:tabs>
      <w:autoSpaceDE/>
      <w:autoSpaceDN/>
      <w:spacing w:line="360" w:lineRule="auto"/>
      <w:jc w:val="center"/>
    </w:pPr>
    <w:rPr>
      <w:rFonts w:ascii="Times New Roman" w:eastAsia="Times New Roman" w:hAnsi="Times New Roman" w:cs="Times New Roman"/>
      <w:b/>
      <w:sz w:val="24"/>
      <w:szCs w:val="20"/>
    </w:rPr>
  </w:style>
  <w:style w:type="character" w:customStyle="1" w:styleId="TitleChar">
    <w:name w:val="Title Char"/>
    <w:basedOn w:val="DefaultParagraphFont"/>
    <w:link w:val="Title"/>
    <w:rsid w:val="007D1C0A"/>
    <w:rPr>
      <w:rFonts w:ascii="Times New Roman" w:eastAsia="Times New Roman" w:hAnsi="Times New Roman" w:cs="Times New Roman"/>
      <w:b/>
      <w:sz w:val="24"/>
      <w:szCs w:val="20"/>
    </w:rPr>
  </w:style>
  <w:style w:type="paragraph" w:customStyle="1" w:styleId="A2">
    <w:name w:val="A2"/>
    <w:rsid w:val="007D1C0A"/>
    <w:pPr>
      <w:widowControl/>
      <w:adjustRightInd w:val="0"/>
      <w:spacing w:before="57" w:after="57" w:line="290" w:lineRule="atLeast"/>
      <w:ind w:left="680" w:hanging="567"/>
    </w:pPr>
    <w:rPr>
      <w:rFonts w:ascii="Arial" w:eastAsia="Times New Roman" w:hAnsi="Arial" w:cs="Arial"/>
      <w:b/>
      <w:bCs/>
      <w:sz w:val="18"/>
      <w:szCs w:val="18"/>
    </w:rPr>
  </w:style>
  <w:style w:type="paragraph" w:customStyle="1" w:styleId="s3">
    <w:name w:val="s3"/>
    <w:rsid w:val="007D1C0A"/>
    <w:pPr>
      <w:widowControl/>
      <w:tabs>
        <w:tab w:val="left" w:pos="624"/>
        <w:tab w:val="left" w:pos="850"/>
        <w:tab w:val="left" w:pos="1984"/>
        <w:tab w:val="left" w:pos="2268"/>
      </w:tabs>
      <w:adjustRightInd w:val="0"/>
      <w:spacing w:line="290" w:lineRule="atLeast"/>
    </w:pPr>
    <w:rPr>
      <w:rFonts w:ascii="Arial" w:eastAsia="Times New Roman" w:hAnsi="Arial" w:cs="Arial"/>
      <w:color w:val="000000"/>
      <w:sz w:val="18"/>
      <w:szCs w:val="18"/>
    </w:rPr>
  </w:style>
  <w:style w:type="paragraph" w:customStyle="1" w:styleId="Default">
    <w:name w:val="Default"/>
    <w:rsid w:val="007D1C0A"/>
    <w:pPr>
      <w:widowControl/>
      <w:adjustRightInd w:val="0"/>
    </w:pPr>
    <w:rPr>
      <w:rFonts w:ascii="Times New Roman" w:eastAsia="Times New Roman" w:hAnsi="Times New Roman" w:cs="Times New Roman"/>
      <w:color w:val="000000"/>
      <w:sz w:val="24"/>
      <w:szCs w:val="24"/>
    </w:rPr>
  </w:style>
  <w:style w:type="paragraph" w:styleId="BalloonText">
    <w:name w:val="Balloon Text"/>
    <w:basedOn w:val="Normal"/>
    <w:link w:val="BalloonTextChar"/>
    <w:rsid w:val="007D1C0A"/>
    <w:pPr>
      <w:widowControl/>
      <w:autoSpaceDE/>
      <w:autoSpaceDN/>
    </w:pPr>
    <w:rPr>
      <w:rFonts w:ascii="Tahoma" w:eastAsia="Times New Roman" w:hAnsi="Tahoma" w:cs="Tahoma"/>
      <w:sz w:val="16"/>
      <w:szCs w:val="16"/>
    </w:rPr>
  </w:style>
  <w:style w:type="character" w:customStyle="1" w:styleId="BalloonTextChar">
    <w:name w:val="Balloon Text Char"/>
    <w:basedOn w:val="DefaultParagraphFont"/>
    <w:link w:val="BalloonText"/>
    <w:rsid w:val="007D1C0A"/>
    <w:rPr>
      <w:rFonts w:ascii="Tahoma" w:eastAsia="Times New Roman" w:hAnsi="Tahoma" w:cs="Tahoma"/>
      <w:sz w:val="16"/>
      <w:szCs w:val="16"/>
    </w:rPr>
  </w:style>
  <w:style w:type="paragraph" w:styleId="NoSpacing">
    <w:name w:val="No Spacing"/>
    <w:uiPriority w:val="1"/>
    <w:qFormat/>
    <w:rsid w:val="007D1C0A"/>
    <w:pPr>
      <w:widowControl/>
      <w:autoSpaceDE/>
      <w:autoSpaceDN/>
    </w:pPr>
    <w:rPr>
      <w:rFonts w:ascii="Calibri" w:eastAsia="Calibri" w:hAnsi="Calibri" w:cs="Shruti"/>
    </w:rPr>
  </w:style>
  <w:style w:type="character" w:customStyle="1" w:styleId="Heading3Char">
    <w:name w:val="Heading 3 Char"/>
    <w:basedOn w:val="DefaultParagraphFont"/>
    <w:link w:val="Heading3"/>
    <w:rsid w:val="00F00DEC"/>
    <w:rPr>
      <w:rFonts w:ascii="Cambria" w:eastAsia="Cambria" w:hAnsi="Cambria" w:cs="Cambria"/>
      <w:b/>
      <w:bCs/>
      <w:sz w:val="26"/>
      <w:szCs w:val="26"/>
    </w:rPr>
  </w:style>
  <w:style w:type="character" w:customStyle="1" w:styleId="Heading4Char">
    <w:name w:val="Heading 4 Char"/>
    <w:basedOn w:val="DefaultParagraphFont"/>
    <w:link w:val="Heading4"/>
    <w:rsid w:val="00F00DEC"/>
    <w:rPr>
      <w:rFonts w:ascii="Cambria" w:eastAsia="Cambria" w:hAnsi="Cambria" w:cs="Cambria"/>
      <w:b/>
      <w:bCs/>
      <w:sz w:val="24"/>
      <w:szCs w:val="24"/>
    </w:rPr>
  </w:style>
  <w:style w:type="character" w:customStyle="1" w:styleId="BodyTextChar">
    <w:name w:val="Body Text Char"/>
    <w:basedOn w:val="DefaultParagraphFont"/>
    <w:link w:val="BodyText"/>
    <w:rsid w:val="00F00DEC"/>
    <w:rPr>
      <w:rFonts w:ascii="Cambria" w:eastAsia="Cambria" w:hAnsi="Cambria" w:cs="Cambr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17388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tender.nprocure.com/" TargetMode="External"/><Relationship Id="rId18" Type="http://schemas.openxmlformats.org/officeDocument/2006/relationships/footer" Target="footer6.xml"/><Relationship Id="rId26" Type="http://schemas.openxmlformats.org/officeDocument/2006/relationships/footer" Target="footer14.xml"/><Relationship Id="rId3" Type="http://schemas.openxmlformats.org/officeDocument/2006/relationships/styles" Target="styles.xml"/><Relationship Id="rId21" Type="http://schemas.openxmlformats.org/officeDocument/2006/relationships/footer" Target="footer9.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nprocure.com/" TargetMode="External"/><Relationship Id="rId17" Type="http://schemas.openxmlformats.org/officeDocument/2006/relationships/footer" Target="footer5.xml"/><Relationship Id="rId25" Type="http://schemas.openxmlformats.org/officeDocument/2006/relationships/footer" Target="footer13.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nprocure.com/" TargetMode="External"/><Relationship Id="rId20" Type="http://schemas.openxmlformats.org/officeDocument/2006/relationships/footer" Target="footer8.xml"/><Relationship Id="rId29" Type="http://schemas.openxmlformats.org/officeDocument/2006/relationships/footer" Target="footer1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nprocure.com" TargetMode="External"/><Relationship Id="rId24" Type="http://schemas.openxmlformats.org/officeDocument/2006/relationships/footer" Target="footer12.xml"/><Relationship Id="rId32" Type="http://schemas.openxmlformats.org/officeDocument/2006/relationships/footer" Target="footer20.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11.xml"/><Relationship Id="rId28" Type="http://schemas.openxmlformats.org/officeDocument/2006/relationships/footer" Target="footer16.xml"/><Relationship Id="rId10" Type="http://schemas.openxmlformats.org/officeDocument/2006/relationships/footer" Target="footer2.xml"/><Relationship Id="rId19" Type="http://schemas.openxmlformats.org/officeDocument/2006/relationships/footer" Target="footer7.xml"/><Relationship Id="rId31" Type="http://schemas.openxmlformats.org/officeDocument/2006/relationships/footer" Target="footer1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10.xml"/><Relationship Id="rId27" Type="http://schemas.openxmlformats.org/officeDocument/2006/relationships/footer" Target="footer15.xml"/><Relationship Id="rId30" Type="http://schemas.openxmlformats.org/officeDocument/2006/relationships/footer" Target="footer18.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45DA13-18B9-43C3-9323-B98483D5E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141</Pages>
  <Words>45481</Words>
  <Characters>259244</Characters>
  <Application>Microsoft Office Word</Application>
  <DocSecurity>0</DocSecurity>
  <Lines>2160</Lines>
  <Paragraphs>608</Paragraphs>
  <ScaleCrop>false</ScaleCrop>
  <HeadingPairs>
    <vt:vector size="2" baseType="variant">
      <vt:variant>
        <vt:lpstr>Title</vt:lpstr>
      </vt:variant>
      <vt:variant>
        <vt:i4>1</vt:i4>
      </vt:variant>
    </vt:vector>
  </HeadingPairs>
  <TitlesOfParts>
    <vt:vector size="1" baseType="lpstr">
      <vt:lpstr>Microsoft Word - 001-SBD Document (SR to VGEC-Overhead Water Tank)</vt:lpstr>
    </vt:vector>
  </TitlesOfParts>
  <Company/>
  <LinksUpToDate>false</LinksUpToDate>
  <CharactersWithSpaces>304117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- 001-SBD Document (SR to VGEC-Overhead Water Tank)</dc:title>
  <dc:creator>user</dc:creator>
  <cp:lastModifiedBy>aernbelectricalbhuj@gmail.com</cp:lastModifiedBy>
  <cp:revision>72</cp:revision>
  <cp:lastPrinted>2024-06-29T11:57:00Z</cp:lastPrinted>
  <dcterms:created xsi:type="dcterms:W3CDTF">2026-05-14T06:12:00Z</dcterms:created>
  <dcterms:modified xsi:type="dcterms:W3CDTF">2026-06-23T12:03:00Z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2024-03-05T00:00:00Z</vt:filetime>
  </property>
  <property fmtid="{D5CDD505-2E9C-101B-9397-08002B2CF9AE}" pid="3" name="LastSaved">
    <vt:filetime>2024-03-07T00:00:00Z</vt:filetime>
  </property>
</Properties>
</file>